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C2CEE" w14:paraId="3DEF2154" w14:textId="77777777">
      <w:pPr>
        <w:spacing w:before="60"/>
        <w:rPr>
          <w:b/>
          <w:sz w:val="24"/>
        </w:rPr>
      </w:pPr>
    </w:p>
    <w:p w:rsidR="006C2CEE" w:rsidRPr="0014130F" w14:paraId="05160DBC" w14:textId="270D4DA9">
      <w:pPr>
        <w:spacing w:before="60"/>
        <w:jc w:val="right"/>
        <w:rPr>
          <w:b/>
          <w:szCs w:val="22"/>
        </w:rPr>
      </w:pPr>
      <w:r w:rsidRPr="0014130F">
        <w:rPr>
          <w:b/>
          <w:szCs w:val="22"/>
        </w:rPr>
        <w:t xml:space="preserve">Released:  </w:t>
      </w:r>
      <w:r w:rsidR="00F5441A">
        <w:rPr>
          <w:b/>
          <w:szCs w:val="22"/>
        </w:rPr>
        <w:t>April 1</w:t>
      </w:r>
      <w:r w:rsidRPr="0014130F" w:rsidR="0014130F">
        <w:rPr>
          <w:b/>
          <w:szCs w:val="22"/>
        </w:rPr>
        <w:t>, 2022</w:t>
      </w:r>
    </w:p>
    <w:p w:rsidR="006C2CEE" w14:paraId="3A199853" w14:textId="77777777">
      <w:pPr>
        <w:jc w:val="right"/>
        <w:rPr>
          <w:sz w:val="24"/>
        </w:rPr>
      </w:pPr>
    </w:p>
    <w:p w:rsidR="00FE0931" w:rsidP="00374EC1" w14:paraId="64636DF3" w14:textId="1314406F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ERRATUM</w:t>
      </w:r>
    </w:p>
    <w:p w:rsidR="00374EC1" w:rsidRPr="00374EC1" w:rsidP="00374EC1" w14:paraId="68FEB3C8" w14:textId="4B5704E4">
      <w:pPr>
        <w:spacing w:after="240"/>
        <w:jc w:val="center"/>
        <w:rPr>
          <w:b/>
          <w:snapToGrid/>
          <w:szCs w:val="22"/>
        </w:rPr>
      </w:pPr>
      <w:r w:rsidRPr="00374EC1">
        <w:rPr>
          <w:b/>
          <w:szCs w:val="22"/>
        </w:rPr>
        <w:t>AUCTION OF FLEXIBLE-USE LICENSES IN THE 2.5 GHz BAND</w:t>
      </w:r>
      <w:r w:rsidRPr="00374EC1">
        <w:rPr>
          <w:b/>
          <w:szCs w:val="22"/>
        </w:rPr>
        <w:br/>
        <w:t xml:space="preserve">FOR NEXT-GENERATION WIRELESS SERVICES </w:t>
      </w:r>
    </w:p>
    <w:p w:rsidR="00374EC1" w:rsidRPr="00374EC1" w:rsidP="00374EC1" w14:paraId="0E43F85E" w14:textId="77777777">
      <w:pPr>
        <w:spacing w:after="240"/>
        <w:jc w:val="center"/>
        <w:rPr>
          <w:b/>
          <w:szCs w:val="22"/>
        </w:rPr>
      </w:pPr>
      <w:r w:rsidRPr="00374EC1">
        <w:rPr>
          <w:b/>
          <w:szCs w:val="22"/>
        </w:rPr>
        <w:t xml:space="preserve">NOTICE AND FILING REQUIREMENTS, MINIMUM OPENING BIDS, UPFRONT PAYMENTS, AND OTHER PROCEDURES FOR AUCTION 108 </w:t>
      </w:r>
    </w:p>
    <w:p w:rsidR="00374EC1" w:rsidRPr="00374EC1" w:rsidP="00374EC1" w14:paraId="609BF986" w14:textId="77777777">
      <w:pPr>
        <w:spacing w:after="240"/>
        <w:jc w:val="center"/>
        <w:rPr>
          <w:b/>
          <w:szCs w:val="22"/>
        </w:rPr>
      </w:pPr>
      <w:r w:rsidRPr="00374EC1">
        <w:rPr>
          <w:b/>
          <w:szCs w:val="22"/>
        </w:rPr>
        <w:t>BIDDING SCHEDULED TO BEGIN JULY 29, 2022</w:t>
      </w:r>
    </w:p>
    <w:p w:rsidR="006C2CEE" w:rsidRPr="00374EC1" w:rsidP="00374EC1" w14:paraId="3FACBD23" w14:textId="66EF2AE1">
      <w:pPr>
        <w:spacing w:after="220"/>
        <w:jc w:val="center"/>
        <w:rPr>
          <w:b/>
          <w:szCs w:val="22"/>
        </w:rPr>
      </w:pPr>
      <w:r w:rsidRPr="00374EC1">
        <w:rPr>
          <w:b/>
          <w:szCs w:val="22"/>
        </w:rPr>
        <w:t>AU Docket No. 20-429</w:t>
      </w:r>
    </w:p>
    <w:p w:rsidR="004E3445" w14:paraId="5BC67E36" w14:textId="4B8CEB4B">
      <w:pPr>
        <w:spacing w:after="120"/>
      </w:pPr>
      <w:r>
        <w:tab/>
        <w:t xml:space="preserve">On </w:t>
      </w:r>
      <w:r w:rsidR="0014130F">
        <w:t>March 21, 2022</w:t>
      </w:r>
      <w:r>
        <w:t xml:space="preserve">, the Commission released </w:t>
      </w:r>
      <w:r>
        <w:t>a Public Notice (</w:t>
      </w:r>
      <w:r w:rsidRPr="00E734B3" w:rsidR="00E734B3">
        <w:rPr>
          <w:i/>
          <w:iCs/>
        </w:rPr>
        <w:t>Auction 108 Procedures</w:t>
      </w:r>
      <w:r w:rsidR="00E734B3">
        <w:t xml:space="preserve"> </w:t>
      </w:r>
      <w:r w:rsidRPr="00903FCE">
        <w:rPr>
          <w:i/>
        </w:rPr>
        <w:t>Public Notice</w:t>
      </w:r>
      <w:r>
        <w:rPr>
          <w:iCs/>
        </w:rPr>
        <w:t>)</w:t>
      </w:r>
      <w:r>
        <w:t xml:space="preserve">.  This Erratum </w:t>
      </w:r>
      <w:r w:rsidR="007B2E74">
        <w:t xml:space="preserve">amends the </w:t>
      </w:r>
      <w:r w:rsidRPr="00E734B3" w:rsidR="00C910ED">
        <w:rPr>
          <w:i/>
          <w:iCs/>
        </w:rPr>
        <w:t>Auction 108 Procedures</w:t>
      </w:r>
      <w:r w:rsidR="00C910ED">
        <w:t xml:space="preserve"> </w:t>
      </w:r>
      <w:r w:rsidRPr="00903FCE" w:rsidR="00C910ED">
        <w:rPr>
          <w:i/>
        </w:rPr>
        <w:t>Public Notice</w:t>
      </w:r>
      <w:r w:rsidR="007B2E74">
        <w:t xml:space="preserve"> </w:t>
      </w:r>
      <w:r>
        <w:t>as indicated below:</w:t>
      </w:r>
    </w:p>
    <w:p w:rsidR="006C2CEE" w:rsidP="00152E83" w14:paraId="60E0B32A" w14:textId="56F26226">
      <w:pPr>
        <w:spacing w:after="120"/>
        <w:ind w:firstLine="720"/>
      </w:pPr>
      <w:r>
        <w:t xml:space="preserve">In paragraph 7, </w:t>
      </w:r>
      <w:r w:rsidR="00EF24C5">
        <w:t>in the fourth sentence, the</w:t>
      </w:r>
      <w:r w:rsidR="00C910ED">
        <w:t xml:space="preserve"> </w:t>
      </w:r>
      <w:r w:rsidR="00E4541C">
        <w:t>text</w:t>
      </w:r>
      <w:r w:rsidRPr="00EF24C5" w:rsidR="00EF24C5">
        <w:t xml:space="preserve"> </w:t>
      </w:r>
      <w:r w:rsidR="00EF24C5">
        <w:t>“</w:t>
      </w:r>
      <w:r w:rsidRPr="00EF24C5" w:rsidR="00EF24C5">
        <w:t>the second channel block will include channels D1–D3, the J channels, and channels A4, B4, C4, D4, E4, F4 and G4 (50.5 megahertz)</w:t>
      </w:r>
      <w:r w:rsidR="00EF24C5">
        <w:t>”</w:t>
      </w:r>
      <w:r w:rsidR="00E4541C">
        <w:t xml:space="preserve"> </w:t>
      </w:r>
      <w:r w:rsidR="00EF24C5">
        <w:t xml:space="preserve">is corrected to read as </w:t>
      </w:r>
      <w:r w:rsidR="004E4A51">
        <w:t>“</w:t>
      </w:r>
      <w:r w:rsidR="00321094">
        <w:t xml:space="preserve">the </w:t>
      </w:r>
      <w:r w:rsidR="004E4A51">
        <w:t>second channel block will include channels D1-D3, the J channels, and channels A4, B</w:t>
      </w:r>
      <w:r w:rsidR="00C536C3">
        <w:t>4</w:t>
      </w:r>
      <w:r w:rsidR="004E4A51">
        <w:t>, C4, D4, and G4 (50</w:t>
      </w:r>
      <w:r w:rsidR="004270EE">
        <w:t>.5 megahertz)”</w:t>
      </w:r>
      <w:r w:rsidR="0081051D">
        <w:t xml:space="preserve"> </w:t>
      </w:r>
      <w:r w:rsidR="00EF24C5">
        <w:t xml:space="preserve">to </w:t>
      </w:r>
      <w:r w:rsidR="007A2356">
        <w:t xml:space="preserve">be </w:t>
      </w:r>
      <w:r w:rsidR="0081051D">
        <w:t>c</w:t>
      </w:r>
      <w:r w:rsidR="004270EE">
        <w:t xml:space="preserve">onsistent with section </w:t>
      </w:r>
      <w:r w:rsidR="00BB3281">
        <w:t>27.1207(b) of the Commission’s rules.</w:t>
      </w:r>
    </w:p>
    <w:p w:rsidR="006C2CEE" w14:paraId="27464F17" w14:textId="77777777">
      <w:pPr>
        <w:spacing w:before="120" w:after="240"/>
      </w:pPr>
    </w:p>
    <w:p w:rsidR="006C2CEE" w14:paraId="4F54F05C" w14:textId="77777777">
      <w:pPr>
        <w:spacing w:before="120" w:after="240"/>
        <w:jc w:val="center"/>
      </w:pPr>
      <w:r>
        <w:t xml:space="preserve">- </w:t>
      </w:r>
      <w:r>
        <w:rPr>
          <w:b/>
        </w:rPr>
        <w:t>FCC</w:t>
      </w:r>
      <w:r>
        <w:t xml:space="preserve"> -</w:t>
      </w:r>
    </w:p>
    <w:p w:rsidR="003A756D" w14:paraId="0895CC72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CEE" w14:paraId="43C0F01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C2CEE" w14:paraId="5BC7A7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CEE" w14:paraId="26FBE2B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CEE" w14:paraId="703422B6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CEE" w14:paraId="44CE99C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CEE" w14:paraId="2B0AFCF4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6C2CEE" w14:paraId="5F96E34C" w14:textId="62EA784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6C2CEE" w14:paraId="3A9ABF77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CEE" w14:paraId="24D0C38A" w14:textId="5FE221CF">
    <w:pPr>
      <w:pStyle w:val="Header"/>
    </w:pPr>
    <w:r>
      <w:rPr>
        <w:noProof/>
        <w:snapToGrid/>
      </w:rPr>
      <w:drawing>
        <wp:inline distT="0" distB="0" distL="0" distR="0">
          <wp:extent cx="5949950" cy="1426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6D"/>
    <w:rsid w:val="000071D7"/>
    <w:rsid w:val="00017346"/>
    <w:rsid w:val="000218AD"/>
    <w:rsid w:val="00064C03"/>
    <w:rsid w:val="00080546"/>
    <w:rsid w:val="000A2314"/>
    <w:rsid w:val="000C5E67"/>
    <w:rsid w:val="000E5828"/>
    <w:rsid w:val="000F4788"/>
    <w:rsid w:val="0014130F"/>
    <w:rsid w:val="00152E83"/>
    <w:rsid w:val="00177974"/>
    <w:rsid w:val="001F21F7"/>
    <w:rsid w:val="00220DF1"/>
    <w:rsid w:val="00321094"/>
    <w:rsid w:val="00321B85"/>
    <w:rsid w:val="00344CB5"/>
    <w:rsid w:val="003545A9"/>
    <w:rsid w:val="003658DF"/>
    <w:rsid w:val="0036683D"/>
    <w:rsid w:val="00374EC1"/>
    <w:rsid w:val="003A756D"/>
    <w:rsid w:val="003B6446"/>
    <w:rsid w:val="00415A51"/>
    <w:rsid w:val="004270EE"/>
    <w:rsid w:val="00456E28"/>
    <w:rsid w:val="004A134E"/>
    <w:rsid w:val="004C6EF0"/>
    <w:rsid w:val="004D3937"/>
    <w:rsid w:val="004D65B0"/>
    <w:rsid w:val="004E3445"/>
    <w:rsid w:val="004E4A51"/>
    <w:rsid w:val="004E52DF"/>
    <w:rsid w:val="004F0FC7"/>
    <w:rsid w:val="0051077B"/>
    <w:rsid w:val="00516EAB"/>
    <w:rsid w:val="00522178"/>
    <w:rsid w:val="005C42AB"/>
    <w:rsid w:val="006203CF"/>
    <w:rsid w:val="0067160F"/>
    <w:rsid w:val="006C2CEE"/>
    <w:rsid w:val="006C4A05"/>
    <w:rsid w:val="007247DD"/>
    <w:rsid w:val="007572EB"/>
    <w:rsid w:val="007A2356"/>
    <w:rsid w:val="007B256C"/>
    <w:rsid w:val="007B2E74"/>
    <w:rsid w:val="007B32D8"/>
    <w:rsid w:val="007B6A4E"/>
    <w:rsid w:val="0081051D"/>
    <w:rsid w:val="00883AE1"/>
    <w:rsid w:val="008901B9"/>
    <w:rsid w:val="008D2687"/>
    <w:rsid w:val="008D38C3"/>
    <w:rsid w:val="008E1039"/>
    <w:rsid w:val="008F37BB"/>
    <w:rsid w:val="00903FCE"/>
    <w:rsid w:val="00914B23"/>
    <w:rsid w:val="009E41C4"/>
    <w:rsid w:val="00A2497F"/>
    <w:rsid w:val="00A609A7"/>
    <w:rsid w:val="00AA5193"/>
    <w:rsid w:val="00AC513F"/>
    <w:rsid w:val="00B1594B"/>
    <w:rsid w:val="00B50C04"/>
    <w:rsid w:val="00B8785C"/>
    <w:rsid w:val="00BB05F1"/>
    <w:rsid w:val="00BB3281"/>
    <w:rsid w:val="00BD292F"/>
    <w:rsid w:val="00C536C3"/>
    <w:rsid w:val="00C910ED"/>
    <w:rsid w:val="00D03547"/>
    <w:rsid w:val="00D2127C"/>
    <w:rsid w:val="00DE7494"/>
    <w:rsid w:val="00E24F89"/>
    <w:rsid w:val="00E35A29"/>
    <w:rsid w:val="00E4541C"/>
    <w:rsid w:val="00E734B3"/>
    <w:rsid w:val="00EF24C5"/>
    <w:rsid w:val="00F5441A"/>
    <w:rsid w:val="00F55AD6"/>
    <w:rsid w:val="00F756C7"/>
    <w:rsid w:val="00FB00AF"/>
    <w:rsid w:val="00FE0931"/>
    <w:rsid w:val="00FF52ED"/>
    <w:rsid w:val="0FB9EAB1"/>
    <w:rsid w:val="609A69D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69925F9"/>
  <w15:chartTrackingRefBased/>
  <w15:docId w15:val="{908A93BD-9DB3-47CF-8A8A-DD10102E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tabs>
        <w:tab w:val="left" w:pos="720"/>
      </w:tabs>
      <w:suppressAutoHyphens/>
      <w:spacing w:after="120"/>
      <w:ind w:left="720" w:hanging="7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tabs>
        <w:tab w:val="num" w:pos="1440"/>
      </w:tabs>
      <w:spacing w:after="12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tabs>
        <w:tab w:val="left" w:pos="2160"/>
      </w:tabs>
      <w:spacing w:after="120"/>
      <w:ind w:left="2160" w:hanging="7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tabs>
        <w:tab w:val="left" w:pos="2880"/>
      </w:tabs>
      <w:spacing w:after="12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tabs>
        <w:tab w:val="left" w:pos="3600"/>
        <w:tab w:val="num" w:pos="3960"/>
      </w:tabs>
      <w:suppressAutoHyphens/>
      <w:spacing w:after="120"/>
      <w:ind w:left="3600" w:hanging="7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tabs>
        <w:tab w:val="left" w:pos="4320"/>
      </w:tabs>
      <w:spacing w:after="120"/>
      <w:ind w:left="4320" w:hanging="7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tabs>
        <w:tab w:val="left" w:pos="5040"/>
        <w:tab w:val="num" w:pos="5400"/>
      </w:tabs>
      <w:spacing w:after="120"/>
      <w:ind w:left="504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tabs>
        <w:tab w:val="left" w:pos="6480"/>
      </w:tabs>
      <w:spacing w:after="120"/>
      <w:ind w:left="57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360" w:hanging="36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F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FC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FCE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public%20notic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erratum-public notice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