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B3DE5" w:rsidP="008B3DE5" w14:paraId="2894C86F" w14:textId="77777777">
      <w:pPr>
        <w:jc w:val="center"/>
        <w:rPr>
          <w:b/>
        </w:rPr>
      </w:pPr>
      <w:r w:rsidRPr="0070224F">
        <w:rPr>
          <w:rFonts w:ascii="Times New Roman Bold" w:hAnsi="Times New Roman Bold"/>
          <w:b/>
          <w:kern w:val="0"/>
          <w:szCs w:val="22"/>
        </w:rPr>
        <w:t>Before</w:t>
      </w:r>
      <w:r>
        <w:rPr>
          <w:b/>
        </w:rPr>
        <w:t xml:space="preserve"> the</w:t>
      </w:r>
    </w:p>
    <w:p w:rsidR="008B3DE5" w:rsidP="008B3DE5" w14:paraId="6EDA1B2B" w14:textId="77777777">
      <w:pPr>
        <w:pStyle w:val="StyleBoldCentered"/>
      </w:pPr>
      <w:r>
        <w:t>F</w:t>
      </w:r>
      <w:r>
        <w:rPr>
          <w:caps w:val="0"/>
        </w:rPr>
        <w:t>ederal Communications Commission</w:t>
      </w:r>
    </w:p>
    <w:p w:rsidR="008B3DE5" w:rsidP="008B3DE5" w14:paraId="40514073" w14:textId="77777777">
      <w:pPr>
        <w:pStyle w:val="StyleBoldCentered"/>
      </w:pPr>
      <w:r>
        <w:rPr>
          <w:caps w:val="0"/>
        </w:rPr>
        <w:t>Washington, D.C. 20554</w:t>
      </w:r>
    </w:p>
    <w:p w:rsidR="008B3DE5" w:rsidP="008B3DE5" w14:paraId="08225120" w14:textId="26E1D66B"/>
    <w:p w:rsidR="008E7C3F" w:rsidP="008B3DE5" w14:paraId="40EB9E3D" w14:textId="77777777"/>
    <w:tbl>
      <w:tblPr>
        <w:tblW w:w="0" w:type="auto"/>
        <w:tblLayout w:type="fixed"/>
        <w:tblLook w:val="0000"/>
      </w:tblPr>
      <w:tblGrid>
        <w:gridCol w:w="4698"/>
        <w:gridCol w:w="630"/>
        <w:gridCol w:w="4248"/>
      </w:tblGrid>
      <w:tr w14:paraId="609FCB84" w14:textId="77777777" w:rsidTr="002A2D73">
        <w:tblPrEx>
          <w:tblW w:w="0" w:type="auto"/>
          <w:tblLayout w:type="fixed"/>
          <w:tblLook w:val="0000"/>
        </w:tblPrEx>
        <w:tc>
          <w:tcPr>
            <w:tcW w:w="4698" w:type="dxa"/>
          </w:tcPr>
          <w:p w:rsidR="008E7C3F" w:rsidRPr="00156F9A" w:rsidP="002A2D73" w14:paraId="62C17ED3" w14:textId="77777777">
            <w:pPr>
              <w:tabs>
                <w:tab w:val="center" w:pos="4680"/>
              </w:tabs>
              <w:suppressAutoHyphens/>
              <w:rPr>
                <w:spacing w:val="-2"/>
              </w:rPr>
            </w:pPr>
            <w:r w:rsidRPr="00156F9A">
              <w:rPr>
                <w:spacing w:val="-2"/>
              </w:rPr>
              <w:t>In the Matter of</w:t>
            </w:r>
          </w:p>
          <w:p w:rsidR="008E7C3F" w:rsidRPr="00156F9A" w:rsidP="002A2D73" w14:paraId="342B52F3" w14:textId="77777777">
            <w:pPr>
              <w:tabs>
                <w:tab w:val="center" w:pos="4680"/>
              </w:tabs>
              <w:suppressAutoHyphens/>
              <w:rPr>
                <w:spacing w:val="-2"/>
              </w:rPr>
            </w:pPr>
          </w:p>
          <w:p w:rsidR="008E7C3F" w:rsidRPr="00156F9A" w:rsidP="002A2D73" w14:paraId="7D19F623" w14:textId="77777777">
            <w:pPr>
              <w:tabs>
                <w:tab w:val="center" w:pos="4680"/>
              </w:tabs>
              <w:suppressAutoHyphens/>
              <w:rPr>
                <w:spacing w:val="-2"/>
              </w:rPr>
            </w:pPr>
            <w:r w:rsidRPr="00156F9A">
              <w:rPr>
                <w:spacing w:val="-2"/>
              </w:rPr>
              <w:t>Accelerating Wireline Broadband Deployment by Removing Barriers to Infrastructure Investment</w:t>
            </w:r>
          </w:p>
          <w:p w:rsidR="008E7C3F" w:rsidRPr="00156F9A" w:rsidP="002A2D73" w14:paraId="68048FF4" w14:textId="77777777">
            <w:pPr>
              <w:tabs>
                <w:tab w:val="center" w:pos="4680"/>
              </w:tabs>
              <w:suppressAutoHyphens/>
              <w:rPr>
                <w:spacing w:val="-2"/>
              </w:rPr>
            </w:pPr>
          </w:p>
          <w:p w:rsidR="008E7C3F" w:rsidRPr="00156F9A" w:rsidP="002A2D73" w14:paraId="12136B92" w14:textId="77777777">
            <w:pPr>
              <w:tabs>
                <w:tab w:val="center" w:pos="4680"/>
              </w:tabs>
              <w:suppressAutoHyphens/>
              <w:rPr>
                <w:spacing w:val="-2"/>
              </w:rPr>
            </w:pPr>
            <w:r w:rsidRPr="00156F9A">
              <w:rPr>
                <w:spacing w:val="-2"/>
              </w:rPr>
              <w:t xml:space="preserve"> </w:t>
            </w:r>
          </w:p>
        </w:tc>
        <w:tc>
          <w:tcPr>
            <w:tcW w:w="630" w:type="dxa"/>
          </w:tcPr>
          <w:p w:rsidR="008E7C3F" w:rsidRPr="00156F9A" w:rsidP="002A2D73" w14:paraId="0E12710C" w14:textId="77777777">
            <w:pPr>
              <w:tabs>
                <w:tab w:val="center" w:pos="4680"/>
              </w:tabs>
              <w:suppressAutoHyphens/>
              <w:rPr>
                <w:b/>
                <w:spacing w:val="-2"/>
              </w:rPr>
            </w:pPr>
            <w:r w:rsidRPr="00156F9A">
              <w:rPr>
                <w:b/>
                <w:spacing w:val="-2"/>
              </w:rPr>
              <w:t>)</w:t>
            </w:r>
          </w:p>
          <w:p w:rsidR="008E7C3F" w:rsidRPr="00156F9A" w:rsidP="002A2D73" w14:paraId="748784E4" w14:textId="77777777">
            <w:pPr>
              <w:tabs>
                <w:tab w:val="center" w:pos="4680"/>
              </w:tabs>
              <w:suppressAutoHyphens/>
              <w:rPr>
                <w:b/>
                <w:spacing w:val="-2"/>
              </w:rPr>
            </w:pPr>
            <w:r w:rsidRPr="00156F9A">
              <w:rPr>
                <w:b/>
                <w:spacing w:val="-2"/>
              </w:rPr>
              <w:t>)</w:t>
            </w:r>
          </w:p>
          <w:p w:rsidR="008E7C3F" w:rsidRPr="00156F9A" w:rsidP="002A2D73" w14:paraId="0E020D20" w14:textId="77777777">
            <w:pPr>
              <w:tabs>
                <w:tab w:val="center" w:pos="4680"/>
              </w:tabs>
              <w:suppressAutoHyphens/>
              <w:rPr>
                <w:b/>
                <w:spacing w:val="-2"/>
              </w:rPr>
            </w:pPr>
            <w:r w:rsidRPr="00156F9A">
              <w:rPr>
                <w:b/>
                <w:spacing w:val="-2"/>
              </w:rPr>
              <w:t>)</w:t>
            </w:r>
          </w:p>
          <w:p w:rsidR="008E7C3F" w:rsidRPr="00156F9A" w:rsidP="002A2D73" w14:paraId="7FBE467C" w14:textId="77777777">
            <w:pPr>
              <w:tabs>
                <w:tab w:val="center" w:pos="4680"/>
              </w:tabs>
              <w:suppressAutoHyphens/>
              <w:rPr>
                <w:b/>
                <w:spacing w:val="-2"/>
              </w:rPr>
            </w:pPr>
            <w:r w:rsidRPr="00156F9A">
              <w:rPr>
                <w:b/>
                <w:spacing w:val="-2"/>
              </w:rPr>
              <w:t>)</w:t>
            </w:r>
          </w:p>
          <w:p w:rsidR="008E7C3F" w:rsidRPr="00156F9A" w:rsidP="002A2D73" w14:paraId="41A2F649" w14:textId="77777777">
            <w:pPr>
              <w:tabs>
                <w:tab w:val="center" w:pos="4680"/>
              </w:tabs>
              <w:suppressAutoHyphens/>
              <w:rPr>
                <w:spacing w:val="-2"/>
              </w:rPr>
            </w:pPr>
          </w:p>
        </w:tc>
        <w:tc>
          <w:tcPr>
            <w:tcW w:w="4248" w:type="dxa"/>
          </w:tcPr>
          <w:p w:rsidR="008E7C3F" w:rsidRPr="00156F9A" w:rsidP="002A2D73" w14:paraId="23CF3672" w14:textId="77777777">
            <w:pPr>
              <w:tabs>
                <w:tab w:val="center" w:pos="4680"/>
              </w:tabs>
              <w:suppressAutoHyphens/>
              <w:rPr>
                <w:spacing w:val="-2"/>
              </w:rPr>
            </w:pPr>
          </w:p>
          <w:p w:rsidR="008E7C3F" w:rsidRPr="00156F9A" w:rsidP="002A2D73" w14:paraId="5F688AC7" w14:textId="77777777">
            <w:pPr>
              <w:pStyle w:val="TOAHeading"/>
              <w:tabs>
                <w:tab w:val="center" w:pos="4680"/>
                <w:tab w:val="clear" w:pos="9360"/>
              </w:tabs>
              <w:rPr>
                <w:spacing w:val="-2"/>
              </w:rPr>
            </w:pPr>
          </w:p>
          <w:p w:rsidR="008E7C3F" w:rsidRPr="00156F9A" w:rsidP="002A2D73" w14:paraId="48A0EC8D" w14:textId="77777777">
            <w:pPr>
              <w:tabs>
                <w:tab w:val="center" w:pos="4680"/>
              </w:tabs>
              <w:suppressAutoHyphens/>
              <w:rPr>
                <w:spacing w:val="-2"/>
              </w:rPr>
            </w:pPr>
            <w:r w:rsidRPr="00156F9A">
              <w:rPr>
                <w:spacing w:val="-2"/>
              </w:rPr>
              <w:t>WC Docket No. 17-84</w:t>
            </w:r>
          </w:p>
        </w:tc>
      </w:tr>
    </w:tbl>
    <w:p w:rsidR="008B3DE5" w:rsidP="008B3DE5" w14:paraId="78C8279B" w14:textId="77777777"/>
    <w:p w:rsidR="008B3DE5" w:rsidP="008B3DE5" w14:paraId="31A458C6" w14:textId="77777777">
      <w:pPr>
        <w:pStyle w:val="StyleBoldCentered"/>
      </w:pPr>
      <w:r>
        <w:t>Erratum</w:t>
      </w:r>
    </w:p>
    <w:p w:rsidR="008B3DE5" w:rsidP="008B3DE5" w14:paraId="08EE7A53" w14:textId="77777777">
      <w:pPr>
        <w:pStyle w:val="StyleBoldCentered"/>
      </w:pPr>
    </w:p>
    <w:p w:rsidR="008B3DE5" w:rsidP="008B3DE5" w14:paraId="3FD78630" w14:textId="5BE8DDA1">
      <w:pPr>
        <w:jc w:val="right"/>
        <w:rPr>
          <w:spacing w:val="-2"/>
        </w:rPr>
      </w:pPr>
      <w:r>
        <w:rPr>
          <w:b/>
          <w:spacing w:val="-2"/>
        </w:rPr>
        <w:t xml:space="preserve">Released:  </w:t>
      </w:r>
      <w:r w:rsidR="000713B4">
        <w:rPr>
          <w:b/>
          <w:spacing w:val="-2"/>
        </w:rPr>
        <w:t>April 13</w:t>
      </w:r>
      <w:r>
        <w:rPr>
          <w:b/>
          <w:spacing w:val="-2"/>
        </w:rPr>
        <w:t>, 202</w:t>
      </w:r>
      <w:r w:rsidR="009A18E3">
        <w:rPr>
          <w:b/>
          <w:spacing w:val="-2"/>
        </w:rPr>
        <w:t>2</w:t>
      </w:r>
    </w:p>
    <w:p w:rsidR="008B3DE5" w:rsidP="008B3DE5" w14:paraId="4A43B694" w14:textId="77777777"/>
    <w:p w:rsidR="008B3DE5" w:rsidP="008B3DE5" w14:paraId="22C02F1F" w14:textId="77777777">
      <w:pPr>
        <w:rPr>
          <w:spacing w:val="-2"/>
        </w:rPr>
      </w:pPr>
      <w:r>
        <w:t xml:space="preserve">By the </w:t>
      </w:r>
      <w:r>
        <w:rPr>
          <w:spacing w:val="-2"/>
        </w:rPr>
        <w:t>Chief, Wireline Competition Bureau:</w:t>
      </w:r>
    </w:p>
    <w:p w:rsidR="008B3DE5" w:rsidP="008B3DE5" w14:paraId="41DC8C8E" w14:textId="77777777">
      <w:pPr>
        <w:rPr>
          <w:spacing w:val="-2"/>
        </w:rPr>
      </w:pPr>
    </w:p>
    <w:p w:rsidR="008B3DE5" w:rsidP="008B3DE5" w14:paraId="45090AB0" w14:textId="6F6AA144">
      <w:pPr>
        <w:widowControl/>
        <w:spacing w:after="120"/>
        <w:ind w:firstLine="720"/>
        <w:rPr>
          <w:rFonts w:eastAsia="Calibri"/>
          <w:snapToGrid/>
          <w:kern w:val="0"/>
          <w:szCs w:val="22"/>
        </w:rPr>
      </w:pPr>
      <w:r w:rsidRPr="006252E6">
        <w:rPr>
          <w:rFonts w:eastAsia="Calibri"/>
          <w:snapToGrid/>
          <w:kern w:val="0"/>
          <w:szCs w:val="22"/>
        </w:rPr>
        <w:t xml:space="preserve">On </w:t>
      </w:r>
      <w:r w:rsidR="008E7C3F">
        <w:rPr>
          <w:rFonts w:eastAsia="Calibri"/>
          <w:snapToGrid/>
          <w:kern w:val="0"/>
          <w:szCs w:val="22"/>
        </w:rPr>
        <w:t>March 18</w:t>
      </w:r>
      <w:r w:rsidRPr="006252E6">
        <w:rPr>
          <w:rFonts w:eastAsia="Calibri"/>
          <w:snapToGrid/>
          <w:kern w:val="0"/>
          <w:szCs w:val="22"/>
        </w:rPr>
        <w:t>, 202</w:t>
      </w:r>
      <w:r w:rsidR="002F4CEA">
        <w:rPr>
          <w:rFonts w:eastAsia="Calibri"/>
          <w:snapToGrid/>
          <w:kern w:val="0"/>
          <w:szCs w:val="22"/>
        </w:rPr>
        <w:t>2</w:t>
      </w:r>
      <w:r w:rsidRPr="006252E6">
        <w:rPr>
          <w:rFonts w:eastAsia="Calibri"/>
          <w:snapToGrid/>
          <w:kern w:val="0"/>
          <w:szCs w:val="22"/>
        </w:rPr>
        <w:t xml:space="preserve">, the </w:t>
      </w:r>
      <w:r>
        <w:rPr>
          <w:rFonts w:eastAsia="Calibri"/>
          <w:snapToGrid/>
          <w:kern w:val="0"/>
          <w:szCs w:val="22"/>
        </w:rPr>
        <w:t xml:space="preserve">Commission </w:t>
      </w:r>
      <w:r w:rsidRPr="006252E6">
        <w:rPr>
          <w:rFonts w:eastAsia="Calibri"/>
          <w:snapToGrid/>
          <w:kern w:val="0"/>
          <w:szCs w:val="22"/>
        </w:rPr>
        <w:t xml:space="preserve">released </w:t>
      </w:r>
      <w:r>
        <w:rPr>
          <w:rFonts w:eastAsia="Calibri"/>
          <w:snapToGrid/>
          <w:kern w:val="0"/>
          <w:szCs w:val="22"/>
        </w:rPr>
        <w:t>a</w:t>
      </w:r>
      <w:r w:rsidR="008E7C3F">
        <w:rPr>
          <w:rFonts w:eastAsia="Calibri"/>
          <w:snapToGrid/>
          <w:kern w:val="0"/>
          <w:szCs w:val="22"/>
        </w:rPr>
        <w:t xml:space="preserve"> Second</w:t>
      </w:r>
      <w:r w:rsidRPr="000B3EA0" w:rsidR="002F4CEA">
        <w:rPr>
          <w:rFonts w:eastAsia="Calibri"/>
          <w:snapToGrid/>
          <w:kern w:val="0"/>
          <w:szCs w:val="22"/>
        </w:rPr>
        <w:t xml:space="preserve"> Further Notice of Proposed Rulemaking</w:t>
      </w:r>
      <w:r w:rsidRPr="000B3EA0" w:rsidR="000B3EA0">
        <w:rPr>
          <w:rFonts w:eastAsia="Calibri"/>
          <w:snapToGrid/>
          <w:kern w:val="0"/>
          <w:szCs w:val="22"/>
        </w:rPr>
        <w:t xml:space="preserve"> (</w:t>
      </w:r>
      <w:r w:rsidR="008E7C3F">
        <w:rPr>
          <w:rFonts w:eastAsia="Calibri"/>
          <w:i/>
          <w:iCs/>
          <w:snapToGrid/>
          <w:kern w:val="0"/>
          <w:szCs w:val="22"/>
        </w:rPr>
        <w:t>Second Further Notice</w:t>
      </w:r>
      <w:r w:rsidR="000B3EA0">
        <w:rPr>
          <w:rFonts w:eastAsia="Calibri"/>
          <w:snapToGrid/>
          <w:kern w:val="0"/>
          <w:szCs w:val="22"/>
        </w:rPr>
        <w:t>)</w:t>
      </w:r>
      <w:r>
        <w:rPr>
          <w:rFonts w:eastAsia="Calibri"/>
          <w:snapToGrid/>
          <w:kern w:val="0"/>
          <w:szCs w:val="22"/>
        </w:rPr>
        <w:t>, FCC 2</w:t>
      </w:r>
      <w:r w:rsidR="002F4CEA">
        <w:rPr>
          <w:rFonts w:eastAsia="Calibri"/>
          <w:snapToGrid/>
          <w:kern w:val="0"/>
          <w:szCs w:val="22"/>
        </w:rPr>
        <w:t>2</w:t>
      </w:r>
      <w:r>
        <w:rPr>
          <w:rFonts w:eastAsia="Calibri"/>
          <w:snapToGrid/>
          <w:kern w:val="0"/>
          <w:szCs w:val="22"/>
        </w:rPr>
        <w:t>-2</w:t>
      </w:r>
      <w:r w:rsidR="008E7C3F">
        <w:rPr>
          <w:rFonts w:eastAsia="Calibri"/>
          <w:snapToGrid/>
          <w:kern w:val="0"/>
          <w:szCs w:val="22"/>
        </w:rPr>
        <w:t>0</w:t>
      </w:r>
      <w:r>
        <w:rPr>
          <w:rFonts w:eastAsia="Calibri"/>
          <w:snapToGrid/>
          <w:kern w:val="0"/>
          <w:szCs w:val="22"/>
        </w:rPr>
        <w:t>,</w:t>
      </w:r>
      <w:r w:rsidRPr="006252E6">
        <w:rPr>
          <w:rFonts w:eastAsia="Calibri"/>
          <w:snapToGrid/>
          <w:kern w:val="0"/>
          <w:szCs w:val="22"/>
        </w:rPr>
        <w:t xml:space="preserve"> in the above caption</w:t>
      </w:r>
      <w:r>
        <w:rPr>
          <w:rFonts w:eastAsia="Calibri"/>
          <w:snapToGrid/>
          <w:kern w:val="0"/>
          <w:szCs w:val="22"/>
        </w:rPr>
        <w:t>ed</w:t>
      </w:r>
      <w:r w:rsidRPr="006252E6">
        <w:rPr>
          <w:rFonts w:eastAsia="Calibri"/>
          <w:snapToGrid/>
          <w:kern w:val="0"/>
          <w:szCs w:val="22"/>
        </w:rPr>
        <w:t xml:space="preserve"> proceeding.</w:t>
      </w:r>
      <w:r>
        <w:rPr>
          <w:rFonts w:eastAsia="Calibri"/>
          <w:snapToGrid/>
          <w:kern w:val="0"/>
          <w:szCs w:val="22"/>
        </w:rPr>
        <w:t xml:space="preserve">  </w:t>
      </w:r>
      <w:r w:rsidRPr="006252E6">
        <w:rPr>
          <w:rFonts w:eastAsia="Calibri"/>
          <w:snapToGrid/>
          <w:kern w:val="0"/>
          <w:szCs w:val="22"/>
        </w:rPr>
        <w:t xml:space="preserve">This Erratum </w:t>
      </w:r>
      <w:r>
        <w:rPr>
          <w:rFonts w:eastAsia="Calibri"/>
          <w:snapToGrid/>
          <w:kern w:val="0"/>
          <w:szCs w:val="22"/>
        </w:rPr>
        <w:t xml:space="preserve">amends </w:t>
      </w:r>
      <w:r w:rsidR="00E83794">
        <w:rPr>
          <w:rFonts w:eastAsia="Calibri"/>
          <w:snapToGrid/>
          <w:kern w:val="0"/>
          <w:szCs w:val="22"/>
        </w:rPr>
        <w:t xml:space="preserve">the </w:t>
      </w:r>
      <w:r w:rsidR="008E7C3F">
        <w:rPr>
          <w:rFonts w:eastAsia="Calibri"/>
          <w:i/>
          <w:iCs/>
          <w:snapToGrid/>
          <w:kern w:val="0"/>
          <w:szCs w:val="22"/>
        </w:rPr>
        <w:t>Second Further Notice</w:t>
      </w:r>
      <w:r w:rsidR="00E83794">
        <w:rPr>
          <w:rFonts w:eastAsia="Calibri"/>
          <w:i/>
          <w:iCs/>
          <w:snapToGrid/>
          <w:kern w:val="0"/>
          <w:szCs w:val="22"/>
        </w:rPr>
        <w:t xml:space="preserve"> </w:t>
      </w:r>
      <w:r w:rsidR="008E7C3F">
        <w:rPr>
          <w:rFonts w:eastAsia="Calibri"/>
          <w:snapToGrid/>
          <w:kern w:val="0"/>
          <w:szCs w:val="22"/>
        </w:rPr>
        <w:t xml:space="preserve">by adding a Paperwork Reduction </w:t>
      </w:r>
      <w:r w:rsidR="003E721B">
        <w:rPr>
          <w:rFonts w:eastAsia="Calibri"/>
          <w:snapToGrid/>
          <w:kern w:val="0"/>
          <w:szCs w:val="22"/>
        </w:rPr>
        <w:t xml:space="preserve">Act </w:t>
      </w:r>
      <w:r w:rsidR="008E7C3F">
        <w:rPr>
          <w:rFonts w:eastAsia="Calibri"/>
          <w:snapToGrid/>
          <w:kern w:val="0"/>
          <w:szCs w:val="22"/>
        </w:rPr>
        <w:t>Analysis</w:t>
      </w:r>
      <w:r w:rsidR="00251351">
        <w:rPr>
          <w:rFonts w:eastAsia="Calibri"/>
          <w:snapToGrid/>
          <w:kern w:val="0"/>
          <w:szCs w:val="22"/>
        </w:rPr>
        <w:t xml:space="preserve"> paragraph</w:t>
      </w:r>
      <w:r w:rsidR="008E7C3F">
        <w:rPr>
          <w:rFonts w:eastAsia="Calibri"/>
          <w:snapToGrid/>
          <w:kern w:val="0"/>
          <w:szCs w:val="22"/>
        </w:rPr>
        <w:t xml:space="preserve"> to the “Procedural Matters” section.  </w:t>
      </w:r>
      <w:r w:rsidR="002544B4">
        <w:rPr>
          <w:rFonts w:eastAsia="Calibri"/>
          <w:snapToGrid/>
          <w:kern w:val="0"/>
          <w:szCs w:val="22"/>
        </w:rPr>
        <w:t>Paragraphs 42 and 43 of the “Ordering Clauses” section are renumbered as paragraphs 43 and 44, and a new paragraph 42 is added to read</w:t>
      </w:r>
      <w:r w:rsidR="00AE64E4">
        <w:rPr>
          <w:rFonts w:eastAsia="Calibri"/>
          <w:snapToGrid/>
          <w:kern w:val="0"/>
          <w:szCs w:val="22"/>
        </w:rPr>
        <w:t xml:space="preserve"> a</w:t>
      </w:r>
      <w:r w:rsidR="002544B4">
        <w:rPr>
          <w:rFonts w:eastAsia="Calibri"/>
          <w:snapToGrid/>
          <w:kern w:val="0"/>
          <w:szCs w:val="22"/>
        </w:rPr>
        <w:t>s</w:t>
      </w:r>
      <w:r w:rsidR="00AE64E4">
        <w:rPr>
          <w:rFonts w:eastAsia="Calibri"/>
          <w:snapToGrid/>
          <w:kern w:val="0"/>
          <w:szCs w:val="22"/>
        </w:rPr>
        <w:t xml:space="preserve"> follows</w:t>
      </w:r>
      <w:r w:rsidR="002544B4">
        <w:rPr>
          <w:rFonts w:eastAsia="Calibri"/>
          <w:snapToGrid/>
          <w:kern w:val="0"/>
          <w:szCs w:val="22"/>
        </w:rPr>
        <w:t>:</w:t>
      </w:r>
    </w:p>
    <w:p w:rsidR="007A7C9C" w:rsidP="007E25D0" w14:paraId="24EB7079" w14:textId="174F79C2">
      <w:pPr>
        <w:ind w:left="720" w:firstLine="360"/>
        <w:rPr>
          <w:bCs/>
          <w:snapToGrid/>
          <w:kern w:val="0"/>
          <w:szCs w:val="22"/>
        </w:rPr>
      </w:pPr>
      <w:r>
        <w:t>“</w:t>
      </w:r>
      <w:r w:rsidRPr="00A025A3" w:rsidR="00A025A3">
        <w:t xml:space="preserve">42. </w:t>
      </w:r>
      <w:r w:rsidR="002544B4">
        <w:t xml:space="preserve"> </w:t>
      </w:r>
      <w:r w:rsidR="002544B4">
        <w:rPr>
          <w:i/>
          <w:iCs/>
        </w:rPr>
        <w:t>Paperwork Reduction Act Analysis</w:t>
      </w:r>
      <w:r w:rsidR="002544B4">
        <w:t>.</w:t>
      </w:r>
      <w:r w:rsidR="002544B4">
        <w:rPr>
          <w:i/>
          <w:iCs/>
        </w:rPr>
        <w:t xml:space="preserve">  </w:t>
      </w:r>
      <w:r w:rsidRPr="00A025A3" w:rsidR="00A025A3">
        <w:t>This document contains proposed information collection requirements.</w:t>
      </w:r>
      <w:r w:rsidR="00A125DC">
        <w:t xml:space="preserve">  </w:t>
      </w:r>
      <w:r w:rsidRPr="00A025A3" w:rsidR="00A025A3">
        <w:t>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rsidR="00A125DC">
        <w:t xml:space="preserve">  </w:t>
      </w:r>
      <w:r w:rsidRPr="00A025A3" w:rsidR="00A025A3">
        <w:t>In addition, pursuant to the Small Business Paperwork Relief Act of 2002, Public Law 107-198, see 44 U.S.C. 3506(c)(4), we seek specific comment on how we might further reduce the information collection burden for small business concerns with fewer than 25 employees.</w:t>
      </w:r>
      <w:r w:rsidR="00AE64E4">
        <w:t>”</w:t>
      </w:r>
    </w:p>
    <w:p w:rsidR="005E12AE" w:rsidP="008B3DE5" w14:paraId="1D718E71" w14:textId="193B822D">
      <w:pPr>
        <w:widowControl/>
        <w:shd w:val="clear" w:color="auto" w:fill="FFFFFF"/>
        <w:spacing w:after="120"/>
        <w:ind w:left="720"/>
        <w:rPr>
          <w:bCs/>
          <w:snapToGrid/>
          <w:kern w:val="0"/>
          <w:szCs w:val="22"/>
        </w:rPr>
      </w:pPr>
    </w:p>
    <w:p w:rsidR="008B3DE5" w:rsidP="008B3DE5" w14:paraId="26095A11" w14:textId="77777777">
      <w:pPr>
        <w:keepNext/>
        <w:widowControl/>
      </w:pPr>
      <w:r>
        <w:tab/>
      </w:r>
      <w:r>
        <w:tab/>
      </w:r>
      <w:r>
        <w:tab/>
      </w:r>
      <w:r>
        <w:tab/>
      </w:r>
      <w:r>
        <w:tab/>
      </w:r>
      <w:r>
        <w:tab/>
        <w:t>FEDERAL COMMUNICATIONS COMMISSION</w:t>
      </w:r>
    </w:p>
    <w:p w:rsidR="008B3DE5" w:rsidP="008B3DE5" w14:paraId="4FD113AB" w14:textId="77777777">
      <w:pPr>
        <w:keepNext/>
        <w:widowControl/>
      </w:pPr>
    </w:p>
    <w:p w:rsidR="008B3DE5" w:rsidP="008B3DE5" w14:paraId="22EC7621" w14:textId="77777777">
      <w:pPr>
        <w:keepNext/>
        <w:widowControl/>
      </w:pPr>
    </w:p>
    <w:p w:rsidR="008B3DE5" w:rsidP="008B3DE5" w14:paraId="647C9A77" w14:textId="77777777">
      <w:pPr>
        <w:keepNext/>
        <w:widowControl/>
      </w:pPr>
    </w:p>
    <w:p w:rsidR="008B3DE5" w:rsidP="008B3DE5" w14:paraId="1B3EB634" w14:textId="77777777">
      <w:pPr>
        <w:keepNext/>
        <w:widowControl/>
      </w:pPr>
    </w:p>
    <w:p w:rsidR="008B3DE5" w:rsidP="008B3DE5" w14:paraId="4FE09CBE" w14:textId="58FCCF42">
      <w:pPr>
        <w:keepNext/>
        <w:widowControl/>
      </w:pPr>
      <w:r>
        <w:tab/>
      </w:r>
      <w:r>
        <w:tab/>
      </w:r>
      <w:r>
        <w:tab/>
      </w:r>
      <w:r>
        <w:tab/>
      </w:r>
      <w:r>
        <w:tab/>
      </w:r>
      <w:r>
        <w:tab/>
      </w:r>
      <w:r w:rsidR="005E12AE">
        <w:t xml:space="preserve">Trent </w:t>
      </w:r>
      <w:r w:rsidR="000713B4">
        <w:t xml:space="preserve">B. </w:t>
      </w:r>
      <w:r w:rsidR="005E12AE">
        <w:t>Harkrader</w:t>
      </w:r>
      <w:r>
        <w:t xml:space="preserve"> </w:t>
      </w:r>
    </w:p>
    <w:p w:rsidR="000713B4" w:rsidP="008B3DE5" w14:paraId="6583A617" w14:textId="77777777">
      <w:r>
        <w:tab/>
      </w:r>
      <w:r>
        <w:tab/>
      </w:r>
      <w:r>
        <w:tab/>
      </w:r>
      <w:r>
        <w:tab/>
      </w:r>
      <w:r>
        <w:tab/>
      </w:r>
      <w:r>
        <w:tab/>
        <w:t>Chief</w:t>
      </w:r>
    </w:p>
    <w:p w:rsidR="008B3DE5" w:rsidP="000713B4" w14:paraId="76E9F32C" w14:textId="0A832DE0">
      <w:pPr>
        <w:ind w:left="3600" w:firstLine="720"/>
      </w:pPr>
      <w:r>
        <w:t>Wireline Competition Bureau</w:t>
      </w:r>
    </w:p>
    <w:p w:rsidR="00412FC5" w:rsidP="008B3DE5" w14:paraId="71F4F337"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6252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F2C8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B3DE5" w14:paraId="74F49443" w14:textId="38267E1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99F39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360D62" w14:textId="21A0FD6A">
    <w:pPr>
      <w:pStyle w:val="Header"/>
      <w:rPr>
        <w:b w:val="0"/>
      </w:rPr>
    </w:pPr>
    <w:r>
      <w:tab/>
      <w:t>Federal Communications Commission</w:t>
    </w:r>
    <w:r>
      <w:tab/>
    </w:r>
  </w:p>
  <w:p w:rsidR="00D25FB5" w14:paraId="7EAC5B03" w14:textId="077B50D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2C904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0633B5" w14:textId="79DD2BD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183B56">
      <w:tab/>
      <w:t>Federal Communications Commission</w:t>
    </w:r>
    <w:r w:rsidR="00183B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F1943DC"/>
    <w:multiLevelType w:val="hybridMultilevel"/>
    <w:tmpl w:val="EE5026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E5"/>
    <w:rsid w:val="00036039"/>
    <w:rsid w:val="00037F90"/>
    <w:rsid w:val="000713B4"/>
    <w:rsid w:val="000875BF"/>
    <w:rsid w:val="00096D8C"/>
    <w:rsid w:val="000A188A"/>
    <w:rsid w:val="000B3EA0"/>
    <w:rsid w:val="000C0B65"/>
    <w:rsid w:val="000E05FE"/>
    <w:rsid w:val="000E3D42"/>
    <w:rsid w:val="000F721A"/>
    <w:rsid w:val="00101510"/>
    <w:rsid w:val="00122BD5"/>
    <w:rsid w:val="00133F79"/>
    <w:rsid w:val="00145AB9"/>
    <w:rsid w:val="00156695"/>
    <w:rsid w:val="00156F9A"/>
    <w:rsid w:val="00183B56"/>
    <w:rsid w:val="00194A66"/>
    <w:rsid w:val="001D6BCF"/>
    <w:rsid w:val="001E01CA"/>
    <w:rsid w:val="00231593"/>
    <w:rsid w:val="00251351"/>
    <w:rsid w:val="002544B4"/>
    <w:rsid w:val="00275CF5"/>
    <w:rsid w:val="00282EDB"/>
    <w:rsid w:val="0028301F"/>
    <w:rsid w:val="00285017"/>
    <w:rsid w:val="002A2D2E"/>
    <w:rsid w:val="002A2D73"/>
    <w:rsid w:val="002C00E8"/>
    <w:rsid w:val="002C35D1"/>
    <w:rsid w:val="002E3164"/>
    <w:rsid w:val="002F4CEA"/>
    <w:rsid w:val="00330F74"/>
    <w:rsid w:val="00343749"/>
    <w:rsid w:val="0034665F"/>
    <w:rsid w:val="00357E63"/>
    <w:rsid w:val="003660ED"/>
    <w:rsid w:val="00376972"/>
    <w:rsid w:val="003B0550"/>
    <w:rsid w:val="003B694F"/>
    <w:rsid w:val="003E3FAA"/>
    <w:rsid w:val="003E721B"/>
    <w:rsid w:val="003F171C"/>
    <w:rsid w:val="00412FC5"/>
    <w:rsid w:val="004204C3"/>
    <w:rsid w:val="00422276"/>
    <w:rsid w:val="004242F1"/>
    <w:rsid w:val="00441E0B"/>
    <w:rsid w:val="00445A00"/>
    <w:rsid w:val="00451B0F"/>
    <w:rsid w:val="00456ACF"/>
    <w:rsid w:val="004C1681"/>
    <w:rsid w:val="004C2EE3"/>
    <w:rsid w:val="004E4A22"/>
    <w:rsid w:val="00511968"/>
    <w:rsid w:val="00521EC1"/>
    <w:rsid w:val="0055614C"/>
    <w:rsid w:val="00566D06"/>
    <w:rsid w:val="005E12AE"/>
    <w:rsid w:val="005E14C2"/>
    <w:rsid w:val="00601B2D"/>
    <w:rsid w:val="00607BA5"/>
    <w:rsid w:val="0061180A"/>
    <w:rsid w:val="006252E6"/>
    <w:rsid w:val="00626EB6"/>
    <w:rsid w:val="00653425"/>
    <w:rsid w:val="00655D03"/>
    <w:rsid w:val="00666980"/>
    <w:rsid w:val="00683388"/>
    <w:rsid w:val="00683F84"/>
    <w:rsid w:val="006A6A81"/>
    <w:rsid w:val="006D10DA"/>
    <w:rsid w:val="006F7393"/>
    <w:rsid w:val="0070224F"/>
    <w:rsid w:val="007115F7"/>
    <w:rsid w:val="00724009"/>
    <w:rsid w:val="00785689"/>
    <w:rsid w:val="0079754B"/>
    <w:rsid w:val="007A1E6D"/>
    <w:rsid w:val="007A7C9C"/>
    <w:rsid w:val="007B0EB2"/>
    <w:rsid w:val="007E25D0"/>
    <w:rsid w:val="007E434B"/>
    <w:rsid w:val="007E601F"/>
    <w:rsid w:val="00810B6F"/>
    <w:rsid w:val="00822CE0"/>
    <w:rsid w:val="008331C8"/>
    <w:rsid w:val="00841AB1"/>
    <w:rsid w:val="00893902"/>
    <w:rsid w:val="008B3DE5"/>
    <w:rsid w:val="008C68F1"/>
    <w:rsid w:val="008E7C3F"/>
    <w:rsid w:val="00921803"/>
    <w:rsid w:val="00926503"/>
    <w:rsid w:val="009662EA"/>
    <w:rsid w:val="009726D8"/>
    <w:rsid w:val="009A18E3"/>
    <w:rsid w:val="009D05BD"/>
    <w:rsid w:val="009D7308"/>
    <w:rsid w:val="009F76DB"/>
    <w:rsid w:val="00A025A3"/>
    <w:rsid w:val="00A125DC"/>
    <w:rsid w:val="00A32C3B"/>
    <w:rsid w:val="00A45F4F"/>
    <w:rsid w:val="00A600A9"/>
    <w:rsid w:val="00A6509F"/>
    <w:rsid w:val="00A95900"/>
    <w:rsid w:val="00AA55B7"/>
    <w:rsid w:val="00AA5B9E"/>
    <w:rsid w:val="00AB2407"/>
    <w:rsid w:val="00AB53DF"/>
    <w:rsid w:val="00AC38BD"/>
    <w:rsid w:val="00AD2938"/>
    <w:rsid w:val="00AD6C17"/>
    <w:rsid w:val="00AE64E4"/>
    <w:rsid w:val="00B01BA5"/>
    <w:rsid w:val="00B07E5C"/>
    <w:rsid w:val="00B720B4"/>
    <w:rsid w:val="00B811F7"/>
    <w:rsid w:val="00BA5DC6"/>
    <w:rsid w:val="00BA6196"/>
    <w:rsid w:val="00BC6D8C"/>
    <w:rsid w:val="00C139B6"/>
    <w:rsid w:val="00C34006"/>
    <w:rsid w:val="00C36B4C"/>
    <w:rsid w:val="00C426B1"/>
    <w:rsid w:val="00C614BB"/>
    <w:rsid w:val="00C66160"/>
    <w:rsid w:val="00C721AC"/>
    <w:rsid w:val="00C7354B"/>
    <w:rsid w:val="00C90D6A"/>
    <w:rsid w:val="00CA247E"/>
    <w:rsid w:val="00CA6D21"/>
    <w:rsid w:val="00CC72B6"/>
    <w:rsid w:val="00D0218D"/>
    <w:rsid w:val="00D25FB5"/>
    <w:rsid w:val="00D44223"/>
    <w:rsid w:val="00D64112"/>
    <w:rsid w:val="00D66182"/>
    <w:rsid w:val="00DA2529"/>
    <w:rsid w:val="00DB130A"/>
    <w:rsid w:val="00DB2EBB"/>
    <w:rsid w:val="00DB3FDA"/>
    <w:rsid w:val="00DC10A1"/>
    <w:rsid w:val="00DC655F"/>
    <w:rsid w:val="00DD0B59"/>
    <w:rsid w:val="00DD7EBD"/>
    <w:rsid w:val="00DE5BD4"/>
    <w:rsid w:val="00DF62B6"/>
    <w:rsid w:val="00E022E1"/>
    <w:rsid w:val="00E07225"/>
    <w:rsid w:val="00E15DFE"/>
    <w:rsid w:val="00E5409F"/>
    <w:rsid w:val="00E64B65"/>
    <w:rsid w:val="00E72C8F"/>
    <w:rsid w:val="00E83794"/>
    <w:rsid w:val="00E93FAB"/>
    <w:rsid w:val="00EA0221"/>
    <w:rsid w:val="00EC3F2C"/>
    <w:rsid w:val="00EE6488"/>
    <w:rsid w:val="00EF42F2"/>
    <w:rsid w:val="00EF562F"/>
    <w:rsid w:val="00F021FA"/>
    <w:rsid w:val="00F46341"/>
    <w:rsid w:val="00F62E97"/>
    <w:rsid w:val="00F633D6"/>
    <w:rsid w:val="00F64209"/>
    <w:rsid w:val="00F835AD"/>
    <w:rsid w:val="00F93BF5"/>
    <w:rsid w:val="00FE5042"/>
    <w:rsid w:val="3DC607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DA0BF9"/>
  <w15:chartTrackingRefBased/>
  <w15:docId w15:val="{5F34B84E-9E45-4A6A-AEA9-C987F39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Revision">
    <w:name w:val="Revision"/>
    <w:hidden/>
    <w:uiPriority w:val="99"/>
    <w:semiHidden/>
    <w:rsid w:val="004204C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