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rPr>
          <w:rFonts w:hint="eastAsia"/>
        </w:rPr>
      </w:pPr>
      <w:r>
        <w:t>F</w:t>
      </w:r>
      <w:r>
        <w:rPr>
          <w:caps w:val="0"/>
        </w:rPr>
        <w:t>ederal Communications Commission</w:t>
      </w:r>
    </w:p>
    <w:p w:rsidR="004C2EE3" w:rsidP="00096D8C" w14:paraId="1A1BD420" w14:textId="77777777">
      <w:pPr>
        <w:pStyle w:val="StyleBoldCentered"/>
        <w:rPr>
          <w:rFonts w:hint="eastAsia"/>
        </w:rPr>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EA5B45" w:rsidP="007115F7" w14:paraId="141D3D6A" w14:textId="77777777">
            <w:pPr>
              <w:tabs>
                <w:tab w:val="center" w:pos="4680"/>
              </w:tabs>
              <w:suppressAutoHyphens/>
              <w:rPr>
                <w:spacing w:val="-2"/>
              </w:rPr>
            </w:pPr>
            <w:r w:rsidRPr="00EA5B45">
              <w:rPr>
                <w:spacing w:val="-2"/>
              </w:rPr>
              <w:t>San Jose Water Company</w:t>
            </w:r>
          </w:p>
          <w:p w:rsidR="00AD2A9B" w:rsidP="007115F7" w14:paraId="0FF0DD5B" w14:textId="0319E971">
            <w:pPr>
              <w:tabs>
                <w:tab w:val="center" w:pos="4680"/>
              </w:tabs>
              <w:suppressAutoHyphens/>
              <w:rPr>
                <w:spacing w:val="-2"/>
              </w:rPr>
            </w:pPr>
            <w:r>
              <w:rPr>
                <w:spacing w:val="-2"/>
              </w:rPr>
              <w:t xml:space="preserve">Licensee of Station </w:t>
            </w:r>
            <w:r w:rsidRPr="005E77DD" w:rsidR="00EA5B45">
              <w:rPr>
                <w:spacing w:val="-2"/>
              </w:rPr>
              <w:t>WNTJ230</w:t>
            </w:r>
          </w:p>
          <w:p w:rsidR="00AD2A9B" w:rsidP="007115F7" w14:paraId="198BBC1D" w14:textId="77777777">
            <w:pPr>
              <w:tabs>
                <w:tab w:val="center" w:pos="4680"/>
              </w:tabs>
              <w:suppressAutoHyphens/>
              <w:rPr>
                <w:spacing w:val="-2"/>
              </w:rPr>
            </w:pPr>
          </w:p>
          <w:p w:rsidR="00AD2A9B" w:rsidRPr="00AD2A9B" w:rsidP="007115F7" w14:paraId="07E9B480" w14:textId="41755DEE">
            <w:pPr>
              <w:tabs>
                <w:tab w:val="center" w:pos="4680"/>
              </w:tabs>
              <w:suppressAutoHyphens/>
              <w:rPr>
                <w:spacing w:val="-2"/>
              </w:rPr>
            </w:pPr>
            <w:r w:rsidRPr="005E77DD">
              <w:rPr>
                <w:spacing w:val="-2"/>
              </w:rPr>
              <w:t>San Jose</w:t>
            </w:r>
            <w:r w:rsidRPr="005E77DD" w:rsidR="00247788">
              <w:rPr>
                <w:spacing w:val="-2"/>
              </w:rPr>
              <w:t>, C</w:t>
            </w:r>
            <w:r w:rsidRPr="005E77DD">
              <w:rPr>
                <w:spacing w:val="-2"/>
              </w:rPr>
              <w:t>alifornia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2D444FF5" w14:textId="258A0D53">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1A3C5FEC">
            <w:pPr>
              <w:tabs>
                <w:tab w:val="center" w:pos="4680"/>
              </w:tabs>
              <w:suppressAutoHyphens/>
              <w:rPr>
                <w:spacing w:val="-2"/>
              </w:rPr>
            </w:pPr>
            <w:r>
              <w:rPr>
                <w:spacing w:val="-2"/>
              </w:rPr>
              <w:t xml:space="preserve">File No.: </w:t>
            </w:r>
            <w:r w:rsidRPr="005E77DD" w:rsidR="00EA5B45">
              <w:rPr>
                <w:spacing w:val="-2"/>
              </w:rPr>
              <w:t>EB-FIELDWR-22-00033291</w:t>
            </w:r>
          </w:p>
          <w:p w:rsidR="00E63D95" w:rsidP="00E63D95" w14:paraId="3FBB4137" w14:textId="77777777">
            <w:pPr>
              <w:tabs>
                <w:tab w:val="center" w:pos="4680"/>
              </w:tabs>
              <w:suppressAutoHyphens/>
              <w:rPr>
                <w:spacing w:val="-2"/>
              </w:rPr>
            </w:pPr>
          </w:p>
          <w:p w:rsidR="00D55FBC" w:rsidRPr="00D55FBC" w:rsidP="00E63D95" w14:paraId="69D84720" w14:textId="55ECB127">
            <w:pPr>
              <w:tabs>
                <w:tab w:val="center" w:pos="4680"/>
              </w:tabs>
              <w:suppressAutoHyphens/>
              <w:rPr>
                <w:spacing w:val="-2"/>
              </w:rPr>
            </w:pPr>
            <w:r>
              <w:rPr>
                <w:spacing w:val="-2"/>
              </w:rPr>
              <w:t xml:space="preserve">FRN: </w:t>
            </w:r>
            <w:r w:rsidRPr="005E77DD" w:rsidR="00EA5B45">
              <w:rPr>
                <w:spacing w:val="-2"/>
              </w:rPr>
              <w:t>0001551324</w:t>
            </w:r>
          </w:p>
        </w:tc>
      </w:tr>
    </w:tbl>
    <w:p w:rsidR="004C2EE3" w:rsidP="0070224F" w14:paraId="50C46571" w14:textId="77777777"/>
    <w:p w:rsidR="00841AB1" w:rsidP="00F021FA" w14:paraId="19748C8D" w14:textId="50CFA8F7">
      <w:pPr>
        <w:pStyle w:val="StyleBoldCentered"/>
        <w:rPr>
          <w:rFonts w:hint="eastAsia"/>
        </w:rPr>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3A96EB51">
      <w:pPr>
        <w:tabs>
          <w:tab w:val="left" w:pos="720"/>
          <w:tab w:val="right" w:pos="9360"/>
        </w:tabs>
        <w:suppressAutoHyphens/>
        <w:spacing w:line="227" w:lineRule="auto"/>
        <w:rPr>
          <w:spacing w:val="-2"/>
        </w:rPr>
      </w:pPr>
      <w:r>
        <w:rPr>
          <w:b/>
          <w:spacing w:val="-2"/>
        </w:rPr>
        <w:tab/>
      </w:r>
      <w:r>
        <w:rPr>
          <w:b/>
          <w:spacing w:val="-2"/>
        </w:rPr>
        <w:tab/>
      </w:r>
      <w:r w:rsidRPr="00A17E9F" w:rsidR="00822CE0">
        <w:rPr>
          <w:b/>
          <w:spacing w:val="-2"/>
        </w:rPr>
        <w:t>Released</w:t>
      </w:r>
      <w:r w:rsidRPr="00A17E9F">
        <w:rPr>
          <w:b/>
          <w:spacing w:val="-2"/>
        </w:rPr>
        <w:t>:</w:t>
      </w:r>
      <w:r w:rsidRPr="00A17E9F" w:rsidR="00822CE0">
        <w:rPr>
          <w:b/>
          <w:spacing w:val="-2"/>
        </w:rPr>
        <w:t xml:space="preserve"> </w:t>
      </w:r>
      <w:r w:rsidRPr="00A17E9F">
        <w:rPr>
          <w:b/>
          <w:spacing w:val="-2"/>
        </w:rPr>
        <w:t xml:space="preserve"> </w:t>
      </w:r>
      <w:r w:rsidRPr="00A17E9F" w:rsidR="00DC2274">
        <w:rPr>
          <w:bCs/>
          <w:spacing w:val="-2"/>
        </w:rPr>
        <w:t>April</w:t>
      </w:r>
      <w:r w:rsidRPr="00A17E9F" w:rsidR="00A17E9F">
        <w:rPr>
          <w:bCs/>
          <w:spacing w:val="-2"/>
        </w:rPr>
        <w:t xml:space="preserve"> 20</w:t>
      </w:r>
      <w:r w:rsidRPr="00A17E9F" w:rsidR="007C40FE">
        <w:rPr>
          <w:bCs/>
          <w:spacing w:val="-2"/>
        </w:rPr>
        <w:t>, 202</w:t>
      </w:r>
      <w:r w:rsidRPr="00A17E9F" w:rsidR="002F4B6A">
        <w:rPr>
          <w:bCs/>
          <w:spacing w:val="-2"/>
        </w:rPr>
        <w:t>2</w:t>
      </w:r>
    </w:p>
    <w:p w:rsidR="00822CE0" w14:paraId="30D3BF8B" w14:textId="77777777"/>
    <w:p w:rsidR="004C2EE3" w14:paraId="466808CB" w14:textId="040A356A">
      <w:pPr>
        <w:rPr>
          <w:spacing w:val="-2"/>
        </w:rPr>
      </w:pPr>
      <w:r>
        <w:t xml:space="preserve">By </w:t>
      </w:r>
      <w:r w:rsidR="004E4A22">
        <w:t>the</w:t>
      </w:r>
      <w:r w:rsidR="002A2D2E">
        <w:t xml:space="preserve"> </w:t>
      </w:r>
      <w:r w:rsidR="00AD2A9B">
        <w:rPr>
          <w:spacing w:val="-2"/>
        </w:rPr>
        <w:t xml:space="preserve">Regional Director, Region </w:t>
      </w:r>
      <w:r w:rsidR="00E63D95">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3DD13F5B">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w:t>
      </w:r>
      <w:r w:rsidR="00E63D95">
        <w:t xml:space="preserve"> </w:t>
      </w:r>
      <w:r w:rsidRPr="005E77DD" w:rsidR="00F02BFB">
        <w:t>San Jose Water Company</w:t>
      </w:r>
      <w:r w:rsidRPr="005E77DD" w:rsidR="006B2B7B">
        <w:t xml:space="preserve"> (</w:t>
      </w:r>
      <w:r w:rsidRPr="005E77DD" w:rsidR="00F02BFB">
        <w:t>SJ Water</w:t>
      </w:r>
      <w:r w:rsidRPr="005E77DD" w:rsidR="006B2B7B">
        <w:t>)</w:t>
      </w:r>
      <w:r w:rsidRPr="005E77DD">
        <w:t xml:space="preserve">, licensee of radio station </w:t>
      </w:r>
      <w:r w:rsidRPr="005E77DD" w:rsidR="00F02BFB">
        <w:t>WNTJ230</w:t>
      </w:r>
      <w:r w:rsidRPr="005E77DD">
        <w:t xml:space="preserve"> in </w:t>
      </w:r>
      <w:r w:rsidRPr="005E77DD" w:rsidR="00F02BFB">
        <w:rPr>
          <w:spacing w:val="-2"/>
        </w:rPr>
        <w:t>San Jose, California</w:t>
      </w:r>
      <w:r w:rsidRPr="005E77DD">
        <w:t xml:space="preserve">.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 noted herein.</w:t>
      </w:r>
      <w:r>
        <w:rPr>
          <w:rStyle w:val="FootnoteReference"/>
        </w:rPr>
        <w:footnoteReference w:id="4"/>
      </w:r>
    </w:p>
    <w:p w:rsidR="008F05EC" w:rsidRPr="008F05EC" w:rsidP="008F05EC" w14:paraId="3FF9AD5B" w14:textId="32F51CEF">
      <w:pPr>
        <w:pStyle w:val="ParaNum"/>
      </w:pPr>
      <w:r w:rsidRPr="008F05EC">
        <w:t xml:space="preserve">On </w:t>
      </w:r>
      <w:r w:rsidRPr="005E77DD" w:rsidR="00F02BFB">
        <w:t>February 10</w:t>
      </w:r>
      <w:r w:rsidRPr="005E77DD" w:rsidR="002409F4">
        <w:t>, 202</w:t>
      </w:r>
      <w:r w:rsidRPr="005E77DD" w:rsidR="00F02BFB">
        <w:t>2</w:t>
      </w:r>
      <w:r w:rsidRPr="008F05EC">
        <w:t xml:space="preserve">, </w:t>
      </w:r>
      <w:r w:rsidR="004B0BCE">
        <w:t xml:space="preserve">an </w:t>
      </w:r>
      <w:r w:rsidRPr="008F05EC">
        <w:t xml:space="preserve">agent of the Enforcement Bureau’s </w:t>
      </w:r>
      <w:r w:rsidRPr="005E77DD" w:rsidR="00F02BFB">
        <w:t>San Francisco</w:t>
      </w:r>
      <w:r w:rsidRPr="005E77DD">
        <w:t xml:space="preserve"> Office </w:t>
      </w:r>
      <w:r w:rsidR="002409F4">
        <w:t xml:space="preserve">investigated an interference complaint in </w:t>
      </w:r>
      <w:r w:rsidRPr="005E77DD" w:rsidR="00F02BFB">
        <w:t>San Jose, California</w:t>
      </w:r>
      <w:r w:rsidRPr="005E77DD">
        <w:t xml:space="preserve">, </w:t>
      </w:r>
      <w:r w:rsidRPr="008F05EC">
        <w:t>and observed the following violation</w:t>
      </w:r>
      <w:r w:rsidR="00CD0D14">
        <w:t xml:space="preserve"> associated with SJ Water’s operation of an unlicensed radio</w:t>
      </w:r>
      <w:r w:rsidR="00D62D80">
        <w:t xml:space="preserve"> </w:t>
      </w:r>
      <w:r w:rsidR="00CD0D14">
        <w:t>frequency device</w:t>
      </w:r>
      <w:r w:rsidRPr="008F05EC">
        <w:t>:</w:t>
      </w:r>
    </w:p>
    <w:p w:rsidR="008F05EC" w:rsidRPr="005E77DD" w:rsidP="00D955F1" w14:paraId="09593721" w14:textId="62C9B558">
      <w:pPr>
        <w:numPr>
          <w:ilvl w:val="0"/>
          <w:numId w:val="7"/>
        </w:numPr>
        <w:spacing w:after="120"/>
      </w:pPr>
      <w:bookmarkStart w:id="0" w:name="_Hlk66103256"/>
      <w:r>
        <w:t>47 CFR §</w:t>
      </w:r>
      <w:r w:rsidR="000544E2">
        <w:t>15</w:t>
      </w:r>
      <w:r w:rsidR="00D955F1">
        <w:t>.</w:t>
      </w:r>
      <w:r w:rsidR="000544E2">
        <w:t>5</w:t>
      </w:r>
      <w:r w:rsidR="00D955F1">
        <w:t>(</w:t>
      </w:r>
      <w:r w:rsidR="00D62D80">
        <w:t>c</w:t>
      </w:r>
      <w:r w:rsidR="00D955F1">
        <w:t>).</w:t>
      </w:r>
      <w:r>
        <w:t xml:space="preserve">  “</w:t>
      </w:r>
      <w:r w:rsidR="00D62D80">
        <w:t>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t xml:space="preserve">”  </w:t>
      </w:r>
      <w:r w:rsidRPr="00EA4B54" w:rsidR="000F1652">
        <w:t xml:space="preserve">On February 10, 2022, the agent investigated interference to T-Mobile USA, Inc.’s (T-Mobile) licensed frequencies and observed radio emissions in the 700 MHz band </w:t>
      </w:r>
      <w:r w:rsidR="00CD0D14">
        <w:t xml:space="preserve">at a SJ Water </w:t>
      </w:r>
      <w:r w:rsidR="00D62D80">
        <w:t xml:space="preserve">storage </w:t>
      </w:r>
      <w:r w:rsidR="00CD0D14">
        <w:t xml:space="preserve">facility </w:t>
      </w:r>
      <w:r w:rsidRPr="00EA4B54" w:rsidR="000F1652">
        <w:t xml:space="preserve">that T-Mobile had identified as causing interference.  </w:t>
      </w:r>
      <w:r w:rsidR="00D62D80">
        <w:t>On February 15, 2022, t</w:t>
      </w:r>
      <w:r w:rsidRPr="00EA4B54" w:rsidR="000F1652">
        <w:t xml:space="preserve">he agent contacted SJ Water and learned that SJ Water </w:t>
      </w:r>
      <w:r w:rsidR="00CD0D14">
        <w:t>was</w:t>
      </w:r>
      <w:r w:rsidRPr="00EA4B54" w:rsidR="00CD0D14">
        <w:t xml:space="preserve"> </w:t>
      </w:r>
      <w:r w:rsidRPr="00EA4B54" w:rsidR="000F1652">
        <w:t xml:space="preserve">operating a Supervisory Control and Data Acquisition (SCADA) system using a </w:t>
      </w:r>
      <w:r w:rsidRPr="00EA4B54" w:rsidR="000F1652">
        <w:t>SCADALink</w:t>
      </w:r>
      <w:r w:rsidRPr="00EA4B54" w:rsidR="000F1652">
        <w:t xml:space="preserve"> 900MB wireless communications controller</w:t>
      </w:r>
      <w:r w:rsidR="00CD0D14">
        <w:t xml:space="preserve"> </w:t>
      </w:r>
      <w:r w:rsidRPr="00EA4B54" w:rsidR="000F1652">
        <w:t xml:space="preserve">.  </w:t>
      </w:r>
      <w:r w:rsidR="00D62D80">
        <w:t>After the agent made several follow-up inquiries, o</w:t>
      </w:r>
      <w:r w:rsidR="00CD0D14">
        <w:t xml:space="preserve">n March 2, 2022, SJ Water </w:t>
      </w:r>
      <w:r w:rsidR="00D62D80">
        <w:t>confirmed</w:t>
      </w:r>
      <w:r w:rsidR="00CD0D14">
        <w:t xml:space="preserve"> that it had </w:t>
      </w:r>
      <w:r w:rsidRPr="00EA4B54" w:rsidR="000F1652">
        <w:t xml:space="preserve">replaced the </w:t>
      </w:r>
      <w:r w:rsidRPr="00EA4B54" w:rsidR="000F1652">
        <w:t>SCADALink</w:t>
      </w:r>
      <w:r w:rsidRPr="00EA4B54" w:rsidR="000F1652">
        <w:t xml:space="preserve"> 900MB </w:t>
      </w:r>
      <w:r w:rsidR="00CD0D14">
        <w:t>with a new radio.  Thereafter, T-Mobile confirmed that the interference ceased.</w:t>
      </w:r>
      <w:r w:rsidR="00D62D80">
        <w:t xml:space="preserve">  SJ Water violated section 15.5(c) of the Commission’s rules by failing to immediately cease operating the </w:t>
      </w:r>
      <w:r w:rsidR="00D62D80">
        <w:t>SCADALink</w:t>
      </w:r>
      <w:r w:rsidR="00D62D80">
        <w:t xml:space="preserve"> 900MB after the Commission notified it that the device was causing harmful interference to T-Mobile’s licensed operations. </w:t>
      </w:r>
    </w:p>
    <w:bookmarkEnd w:id="0"/>
    <w:p w:rsidR="008F05EC" w:rsidP="008F05EC" w14:paraId="32E2E4CC" w14:textId="32232D2E">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Pr="005E77DD" w:rsidR="00F02BFB">
        <w:t>SJ Water</w:t>
      </w:r>
      <w:r w:rsidRPr="005E77DD">
        <w:t xml:space="preserve"> </w:t>
      </w:r>
      <w:r w:rsidRPr="008F05EC">
        <w:t>must submit a written statement concerning this matter within twenty (20) days of release of this Notice.  The response (i)</w:t>
      </w:r>
      <w:r>
        <w:t> </w:t>
      </w:r>
      <w:r w:rsidRPr="008F05EC">
        <w:t xml:space="preserve">must fully explain each violation, </w:t>
      </w:r>
      <w:r w:rsidRPr="008F05EC">
        <w:t>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22B43ACF">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Pr="005E77DD" w:rsidR="00F02BFB">
        <w:t>SJ Water</w:t>
      </w:r>
      <w:r w:rsidRPr="005E77DD">
        <w:t xml:space="preserve"> </w:t>
      </w:r>
      <w:r w:rsidRPr="00D55FBC">
        <w:t xml:space="preserve">to support its response to this Notice with an affidavit or declaration under penalty of perjury, signed and dated by an authorized officer of </w:t>
      </w:r>
      <w:r w:rsidR="00F02BFB">
        <w:t>SJ Water</w:t>
      </w:r>
      <w:r w:rsidRPr="00D55FBC">
        <w:t xml:space="preserve"> with personal knowledge of the representations provided in </w:t>
      </w:r>
      <w:r w:rsidRPr="005E77DD" w:rsidR="00F02BFB">
        <w:t>SJ Water</w:t>
      </w:r>
      <w:r w:rsidRPr="005E77DD">
        <w:t>’</w:t>
      </w:r>
      <w:r w:rsidRPr="00D55FBC">
        <w:t xml:space="preserve">s response, verifying the truth and accuracy of the information therein, and confirming that all of the information requested by this Notice which is in </w:t>
      </w:r>
      <w:r w:rsidR="00F02BFB">
        <w:t>SJ Water</w:t>
      </w:r>
      <w:r w:rsidR="006B2B7B">
        <w:t>’s</w:t>
      </w:r>
      <w:r w:rsidRPr="00D55FBC">
        <w:t xml:space="preserve">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434D282E">
      <w:pPr>
        <w:ind w:left="2160"/>
      </w:pPr>
      <w:r>
        <w:t>Los Angeles</w:t>
      </w:r>
      <w:r>
        <w:t xml:space="preserve"> Regional Office</w:t>
      </w:r>
    </w:p>
    <w:p w:rsidR="00D55FBC" w:rsidP="00D55FBC" w14:paraId="5C405781" w14:textId="47B02575">
      <w:pPr>
        <w:ind w:left="2160"/>
      </w:pPr>
      <w:r>
        <w:t>11331 183</w:t>
      </w:r>
      <w:r w:rsidRPr="006B2B7B">
        <w:rPr>
          <w:vertAlign w:val="superscript"/>
        </w:rPr>
        <w:t>rd</w:t>
      </w:r>
      <w:r>
        <w:t xml:space="preserve"> Street, PMB #365</w:t>
      </w:r>
    </w:p>
    <w:p w:rsidR="006B2B7B" w:rsidP="006B2B7B" w14:paraId="202018F0" w14:textId="77777777">
      <w:pPr>
        <w:ind w:left="2160"/>
      </w:pPr>
      <w:r>
        <w:t>Cerritos</w:t>
      </w:r>
      <w:r w:rsidR="00D55FBC">
        <w:t xml:space="preserve">, </w:t>
      </w:r>
      <w:r>
        <w:t>CA 90703</w:t>
      </w:r>
    </w:p>
    <w:p w:rsidR="006B2B7B" w:rsidP="006B2B7B" w14:paraId="5D985AD9" w14:textId="4CCE1A0B">
      <w:pPr>
        <w:ind w:left="2160"/>
      </w:pPr>
      <w:r w:rsidRPr="006B2B7B">
        <w:t>field@fcc.gov</w:t>
      </w:r>
    </w:p>
    <w:p w:rsidR="006B2B7B" w:rsidRPr="00D55FBC" w:rsidP="006B2B7B" w14:paraId="099E928D" w14:textId="77777777">
      <w:pPr>
        <w:spacing w:after="120"/>
        <w:ind w:left="2160"/>
      </w:pPr>
    </w:p>
    <w:p w:rsidR="00D55FBC" w:rsidRPr="005E77DD" w:rsidP="00D55FBC" w14:paraId="532EE6AF" w14:textId="40A2D097">
      <w:pPr>
        <w:pStyle w:val="ParaNum"/>
      </w:pPr>
      <w:r w:rsidRPr="00D55FBC">
        <w:t xml:space="preserve">This Notice shall be sent to </w:t>
      </w:r>
      <w:r w:rsidRPr="005E77DD" w:rsidR="00F02BFB">
        <w:t>San Jose Water Company</w:t>
      </w:r>
      <w:r w:rsidRPr="005E77DD">
        <w:t xml:space="preserve"> at </w:t>
      </w:r>
      <w:r w:rsidRPr="005E77DD" w:rsidR="00DD3BB1">
        <w:t>1221 S. Bascom Avenue</w:t>
      </w:r>
      <w:r w:rsidRPr="005E77DD" w:rsidR="004B0BCE">
        <w:t xml:space="preserve">, </w:t>
      </w:r>
      <w:r w:rsidRPr="005E77DD" w:rsidR="00DD3BB1">
        <w:t>San Jose, CA 95128</w:t>
      </w:r>
      <w:r w:rsidRPr="005E77DD">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648FF8FC">
      <w:pPr>
        <w:keepNext/>
      </w:pPr>
      <w:r>
        <w:tab/>
      </w:r>
      <w:r>
        <w:tab/>
      </w:r>
      <w:r>
        <w:tab/>
      </w:r>
      <w:r>
        <w:tab/>
      </w:r>
      <w:r>
        <w:tab/>
      </w:r>
      <w:r>
        <w:tab/>
      </w:r>
      <w:r w:rsidR="00D955F1">
        <w:t>Lark Hadley</w:t>
      </w:r>
    </w:p>
    <w:p w:rsidR="00D55FBC" w:rsidP="00ED4640" w14:paraId="7DFB10BF" w14:textId="45924A39">
      <w:pPr>
        <w:keepNext/>
      </w:pPr>
      <w:r>
        <w:tab/>
      </w:r>
      <w:r>
        <w:tab/>
      </w:r>
      <w:r>
        <w:tab/>
      </w:r>
      <w:r>
        <w:tab/>
      </w:r>
      <w:r>
        <w:tab/>
      </w:r>
      <w:r>
        <w:tab/>
        <w:t xml:space="preserve">Regional Director, Region </w:t>
      </w:r>
      <w:r w:rsidR="00D955F1">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40DE" w14:paraId="3458FDB3" w14:textId="77777777">
      <w:r>
        <w:separator/>
      </w:r>
    </w:p>
  </w:footnote>
  <w:footnote w:type="continuationSeparator" w:id="1">
    <w:p w:rsidR="00B440DE" w:rsidP="00C721AC" w14:paraId="69297573" w14:textId="77777777">
      <w:pPr>
        <w:spacing w:before="120"/>
        <w:rPr>
          <w:sz w:val="20"/>
        </w:rPr>
      </w:pPr>
      <w:r>
        <w:rPr>
          <w:sz w:val="20"/>
        </w:rPr>
        <w:t xml:space="preserve">(Continued from previous page)  </w:t>
      </w:r>
      <w:r>
        <w:rPr>
          <w:sz w:val="20"/>
        </w:rPr>
        <w:separator/>
      </w:r>
    </w:p>
  </w:footnote>
  <w:footnote w:type="continuationNotice" w:id="2">
    <w:p w:rsidR="00B440DE" w:rsidP="00C721AC" w14:paraId="69F799B0"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2EC37472">
      <w:pPr>
        <w:pStyle w:val="FootnoteText"/>
      </w:pPr>
      <w:r>
        <w:rPr>
          <w:rStyle w:val="FootnoteReference"/>
        </w:rPr>
        <w:footnoteRef/>
      </w:r>
      <w:r>
        <w:t xml:space="preserve"> 47 U.S.C. </w:t>
      </w:r>
      <w:r w:rsidR="009E31AD">
        <w:t>§</w:t>
      </w:r>
      <w:r w:rsidR="009E169E">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08A29C74"/>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2CF"/>
    <w:rsid w:val="000517EA"/>
    <w:rsid w:val="00051DB5"/>
    <w:rsid w:val="000544E2"/>
    <w:rsid w:val="000875BF"/>
    <w:rsid w:val="00096D8C"/>
    <w:rsid w:val="000A2029"/>
    <w:rsid w:val="000C0B65"/>
    <w:rsid w:val="000E05FE"/>
    <w:rsid w:val="000E3D42"/>
    <w:rsid w:val="000F1652"/>
    <w:rsid w:val="00114DF6"/>
    <w:rsid w:val="00122BD5"/>
    <w:rsid w:val="00133F79"/>
    <w:rsid w:val="00194A66"/>
    <w:rsid w:val="001C24B5"/>
    <w:rsid w:val="001D6BCF"/>
    <w:rsid w:val="001E01CA"/>
    <w:rsid w:val="002409F4"/>
    <w:rsid w:val="00247788"/>
    <w:rsid w:val="00275CF5"/>
    <w:rsid w:val="0028301F"/>
    <w:rsid w:val="00285017"/>
    <w:rsid w:val="002A2D2E"/>
    <w:rsid w:val="002C00E8"/>
    <w:rsid w:val="002F03D5"/>
    <w:rsid w:val="002F4B6A"/>
    <w:rsid w:val="00343749"/>
    <w:rsid w:val="003660ED"/>
    <w:rsid w:val="00383E4A"/>
    <w:rsid w:val="003B0550"/>
    <w:rsid w:val="003B4F8A"/>
    <w:rsid w:val="003B694F"/>
    <w:rsid w:val="003D6BA3"/>
    <w:rsid w:val="003F171C"/>
    <w:rsid w:val="00412FC5"/>
    <w:rsid w:val="00420108"/>
    <w:rsid w:val="00422276"/>
    <w:rsid w:val="004242F1"/>
    <w:rsid w:val="00425E33"/>
    <w:rsid w:val="00445A00"/>
    <w:rsid w:val="00451B0F"/>
    <w:rsid w:val="004B0BCE"/>
    <w:rsid w:val="004C0332"/>
    <w:rsid w:val="004C2EE3"/>
    <w:rsid w:val="004D36D6"/>
    <w:rsid w:val="004E4A22"/>
    <w:rsid w:val="00511968"/>
    <w:rsid w:val="0055614C"/>
    <w:rsid w:val="00572D36"/>
    <w:rsid w:val="005961B1"/>
    <w:rsid w:val="005E14C2"/>
    <w:rsid w:val="005E77DD"/>
    <w:rsid w:val="00607BA5"/>
    <w:rsid w:val="0061180A"/>
    <w:rsid w:val="00611D46"/>
    <w:rsid w:val="00626EB6"/>
    <w:rsid w:val="00655D03"/>
    <w:rsid w:val="00677812"/>
    <w:rsid w:val="00683388"/>
    <w:rsid w:val="00683F84"/>
    <w:rsid w:val="006A6A81"/>
    <w:rsid w:val="006B2B7B"/>
    <w:rsid w:val="006C2383"/>
    <w:rsid w:val="006F7393"/>
    <w:rsid w:val="0070224F"/>
    <w:rsid w:val="007115F7"/>
    <w:rsid w:val="00714D10"/>
    <w:rsid w:val="00785689"/>
    <w:rsid w:val="0079754B"/>
    <w:rsid w:val="007A1E6D"/>
    <w:rsid w:val="007B0EB2"/>
    <w:rsid w:val="007C40FE"/>
    <w:rsid w:val="007F7EC8"/>
    <w:rsid w:val="00810B6F"/>
    <w:rsid w:val="00822C51"/>
    <w:rsid w:val="00822CE0"/>
    <w:rsid w:val="00841AB1"/>
    <w:rsid w:val="00875E8D"/>
    <w:rsid w:val="008C68F1"/>
    <w:rsid w:val="008F05EC"/>
    <w:rsid w:val="00921803"/>
    <w:rsid w:val="00926503"/>
    <w:rsid w:val="009726D8"/>
    <w:rsid w:val="00984695"/>
    <w:rsid w:val="009854FD"/>
    <w:rsid w:val="00996F64"/>
    <w:rsid w:val="009E169E"/>
    <w:rsid w:val="009E31AD"/>
    <w:rsid w:val="009F76DB"/>
    <w:rsid w:val="00A004E4"/>
    <w:rsid w:val="00A17E9F"/>
    <w:rsid w:val="00A32C3B"/>
    <w:rsid w:val="00A45F4F"/>
    <w:rsid w:val="00A600A9"/>
    <w:rsid w:val="00AA55B7"/>
    <w:rsid w:val="00AA5B9E"/>
    <w:rsid w:val="00AB2407"/>
    <w:rsid w:val="00AB53DF"/>
    <w:rsid w:val="00AD2A9B"/>
    <w:rsid w:val="00AD6DFD"/>
    <w:rsid w:val="00AE5575"/>
    <w:rsid w:val="00AF3896"/>
    <w:rsid w:val="00B07E5C"/>
    <w:rsid w:val="00B440DE"/>
    <w:rsid w:val="00B80463"/>
    <w:rsid w:val="00B811F7"/>
    <w:rsid w:val="00B8367D"/>
    <w:rsid w:val="00BA5DC6"/>
    <w:rsid w:val="00BA6196"/>
    <w:rsid w:val="00BC396C"/>
    <w:rsid w:val="00BC6D8C"/>
    <w:rsid w:val="00BF32E8"/>
    <w:rsid w:val="00C316EC"/>
    <w:rsid w:val="00C34006"/>
    <w:rsid w:val="00C426B1"/>
    <w:rsid w:val="00C5164C"/>
    <w:rsid w:val="00C66160"/>
    <w:rsid w:val="00C721AC"/>
    <w:rsid w:val="00C90D6A"/>
    <w:rsid w:val="00CA1D11"/>
    <w:rsid w:val="00CA247E"/>
    <w:rsid w:val="00CC72B6"/>
    <w:rsid w:val="00CD0D14"/>
    <w:rsid w:val="00D0218D"/>
    <w:rsid w:val="00D25E0E"/>
    <w:rsid w:val="00D25FB5"/>
    <w:rsid w:val="00D3684F"/>
    <w:rsid w:val="00D44223"/>
    <w:rsid w:val="00D55FBC"/>
    <w:rsid w:val="00D62D80"/>
    <w:rsid w:val="00D955F1"/>
    <w:rsid w:val="00DA2529"/>
    <w:rsid w:val="00DB130A"/>
    <w:rsid w:val="00DB2EBB"/>
    <w:rsid w:val="00DC10A1"/>
    <w:rsid w:val="00DC2274"/>
    <w:rsid w:val="00DC50BB"/>
    <w:rsid w:val="00DC655F"/>
    <w:rsid w:val="00DD0B59"/>
    <w:rsid w:val="00DD3BB1"/>
    <w:rsid w:val="00DD7EBD"/>
    <w:rsid w:val="00DF62B6"/>
    <w:rsid w:val="00DF680E"/>
    <w:rsid w:val="00E01A30"/>
    <w:rsid w:val="00E02168"/>
    <w:rsid w:val="00E07225"/>
    <w:rsid w:val="00E16FE4"/>
    <w:rsid w:val="00E5409F"/>
    <w:rsid w:val="00E63D95"/>
    <w:rsid w:val="00EA4B54"/>
    <w:rsid w:val="00EA5B45"/>
    <w:rsid w:val="00ED4640"/>
    <w:rsid w:val="00EE6488"/>
    <w:rsid w:val="00EF370C"/>
    <w:rsid w:val="00F021FA"/>
    <w:rsid w:val="00F02BFB"/>
    <w:rsid w:val="00F07FBD"/>
    <w:rsid w:val="00F25EE6"/>
    <w:rsid w:val="00F53918"/>
    <w:rsid w:val="00F62E97"/>
    <w:rsid w:val="00F64209"/>
    <w:rsid w:val="00F8547C"/>
    <w:rsid w:val="00F93BF5"/>
    <w:rsid w:val="00FD29ED"/>
    <w:rsid w:val="00FF1C1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6B2B7B"/>
    <w:rPr>
      <w:color w:val="605E5C"/>
      <w:shd w:val="clear" w:color="auto" w:fill="E1DFDD"/>
    </w:rPr>
  </w:style>
  <w:style w:type="paragraph" w:styleId="Revision">
    <w:name w:val="Revision"/>
    <w:hidden/>
    <w:uiPriority w:val="99"/>
    <w:semiHidden/>
    <w:rsid w:val="00CA1D1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