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71F742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5CB7A1C8" w14:textId="170700EF">
      <w:pPr>
        <w:pStyle w:val="Title"/>
        <w:rPr>
          <w:szCs w:val="22"/>
        </w:rPr>
      </w:pPr>
      <w:r>
        <w:rPr>
          <w:szCs w:val="22"/>
        </w:rPr>
        <w:t xml:space="preserve">D/B/A AT&amp;T </w:t>
      </w:r>
      <w:r w:rsidR="002C75BD">
        <w:rPr>
          <w:szCs w:val="22"/>
        </w:rPr>
        <w:t>OKLAHOMA</w:t>
      </w:r>
    </w:p>
    <w:p w:rsidR="00AC191A" w:rsidP="00AC191A" w14:paraId="0BC6568B" w14:textId="77777777">
      <w:pPr>
        <w:pStyle w:val="Title"/>
        <w:jc w:val="left"/>
        <w:rPr>
          <w:szCs w:val="22"/>
        </w:rPr>
      </w:pPr>
    </w:p>
    <w:p w:rsidR="00BB6E7C" w:rsidP="00585588" w14:paraId="52F2C0A7" w14:textId="41FE90F3">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9009D6">
        <w:rPr>
          <w:szCs w:val="22"/>
        </w:rPr>
        <w:t>207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May 1</w:t>
      </w:r>
      <w:r w:rsidR="003D26C0">
        <w:rPr>
          <w:szCs w:val="22"/>
        </w:rPr>
        <w:t>8</w:t>
      </w:r>
      <w:r w:rsidR="005D43B7">
        <w:rPr>
          <w:szCs w:val="22"/>
        </w:rPr>
        <w:t>, 2022</w:t>
      </w:r>
    </w:p>
    <w:p w:rsidR="008961DF" w:rsidP="00585588" w14:paraId="45D59C50" w14:textId="19F0F045">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C75BD">
        <w:rPr>
          <w:szCs w:val="22"/>
        </w:rPr>
        <w:t>5</w:t>
      </w:r>
      <w:r w:rsidR="003D26C0">
        <w:rPr>
          <w:szCs w:val="22"/>
        </w:rPr>
        <w:t>4</w:t>
      </w:r>
    </w:p>
    <w:p w:rsidR="008961DF" w:rsidRPr="00F046EC" w:rsidP="00AC191A" w14:paraId="2EDA7424" w14:textId="77777777">
      <w:pPr>
        <w:pStyle w:val="Title"/>
        <w:jc w:val="left"/>
        <w:rPr>
          <w:szCs w:val="22"/>
        </w:rPr>
      </w:pPr>
    </w:p>
    <w:p w:rsidR="00877F45" w:rsidP="00877F45" w14:paraId="0DA663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33362C9" w14:textId="77777777">
      <w:pPr>
        <w:tabs>
          <w:tab w:val="left" w:pos="-720"/>
        </w:tabs>
        <w:suppressAutoHyphens/>
        <w:rPr>
          <w:szCs w:val="22"/>
        </w:rPr>
      </w:pPr>
    </w:p>
    <w:p w:rsidR="00646DE9" w:rsidRPr="00646DE9" w:rsidP="00E25608" w14:paraId="25618A2B" w14:textId="7E3DDA55">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FE6299" w14:textId="77777777">
      <w:pPr>
        <w:tabs>
          <w:tab w:val="left" w:pos="-720"/>
        </w:tabs>
        <w:suppressAutoHyphens/>
        <w:rPr>
          <w:b/>
          <w:szCs w:val="22"/>
          <w:u w:val="single"/>
        </w:rPr>
      </w:pPr>
    </w:p>
    <w:p w:rsidR="007D649D" w:rsidP="006472D0" w14:paraId="2890A261" w14:textId="0DC809EB">
      <w:pPr>
        <w:tabs>
          <w:tab w:val="left" w:pos="-720"/>
        </w:tabs>
        <w:suppressAutoHyphens/>
        <w:rPr>
          <w:szCs w:val="22"/>
        </w:rPr>
      </w:pPr>
      <w:r w:rsidRPr="00E25608">
        <w:rPr>
          <w:szCs w:val="22"/>
        </w:rPr>
        <w:t>The incumbent LEC's certification(s) refer(s) to the change(s) identified below:</w:t>
      </w:r>
    </w:p>
    <w:p w:rsidR="00652616" w:rsidP="006472D0" w14:paraId="4E312D8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6CB8802E" w14:textId="77777777" w:rsidTr="00AB154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FB22181"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7FBC2987"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70920D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E28C273" w14:textId="77777777">
            <w:pPr>
              <w:tabs>
                <w:tab w:val="left" w:pos="0"/>
              </w:tabs>
              <w:suppressAutoHyphens/>
              <w:rPr>
                <w:b/>
                <w:szCs w:val="22"/>
              </w:rPr>
            </w:pPr>
            <w:r>
              <w:rPr>
                <w:b/>
                <w:szCs w:val="22"/>
              </w:rPr>
              <w:t xml:space="preserve">Planned </w:t>
            </w:r>
            <w:r w:rsidRPr="007E723C">
              <w:rPr>
                <w:b/>
                <w:szCs w:val="22"/>
              </w:rPr>
              <w:t>Implementation Date(s)</w:t>
            </w:r>
          </w:p>
        </w:tc>
      </w:tr>
      <w:tr w14:paraId="2A7F88F4" w14:textId="77777777" w:rsidTr="00652616">
        <w:tblPrEx>
          <w:tblW w:w="9360" w:type="dxa"/>
          <w:tblInd w:w="-5" w:type="dxa"/>
          <w:tblLayout w:type="fixed"/>
          <w:tblLook w:val="01E0"/>
        </w:tblPrEx>
        <w:trPr>
          <w:trHeight w:val="530"/>
        </w:trPr>
        <w:tc>
          <w:tcPr>
            <w:tcW w:w="1890" w:type="dxa"/>
          </w:tcPr>
          <w:p w:rsidR="006472D0" w:rsidRPr="00E13AE3" w:rsidP="00091A8F" w14:paraId="7D1A4CB5" w14:textId="6ED5BC24">
            <w:pPr>
              <w:autoSpaceDE w:val="0"/>
              <w:autoSpaceDN w:val="0"/>
              <w:adjustRightInd w:val="0"/>
              <w:rPr>
                <w:bCs/>
                <w:szCs w:val="22"/>
              </w:rPr>
            </w:pPr>
            <w:r>
              <w:rPr>
                <w:bCs/>
                <w:szCs w:val="22"/>
              </w:rPr>
              <w:t>ATT20</w:t>
            </w:r>
            <w:r w:rsidR="00321A3A">
              <w:rPr>
                <w:bCs/>
                <w:szCs w:val="22"/>
              </w:rPr>
              <w:t>2</w:t>
            </w:r>
            <w:r w:rsidR="00591BD2">
              <w:rPr>
                <w:bCs/>
                <w:szCs w:val="22"/>
              </w:rPr>
              <w:t>20</w:t>
            </w:r>
            <w:r w:rsidR="000E6584">
              <w:rPr>
                <w:bCs/>
                <w:szCs w:val="22"/>
              </w:rPr>
              <w:t>4</w:t>
            </w:r>
            <w:r w:rsidR="00014499">
              <w:rPr>
                <w:bCs/>
                <w:szCs w:val="22"/>
              </w:rPr>
              <w:t>20</w:t>
            </w:r>
            <w:r>
              <w:rPr>
                <w:bCs/>
                <w:szCs w:val="22"/>
              </w:rPr>
              <w:t>C.1</w:t>
            </w:r>
          </w:p>
        </w:tc>
        <w:tc>
          <w:tcPr>
            <w:tcW w:w="2160" w:type="dxa"/>
            <w:shd w:val="clear" w:color="auto" w:fill="auto"/>
          </w:tcPr>
          <w:p w:rsidR="006472D0" w:rsidRPr="00C74C63" w:rsidP="00ED39DE" w14:paraId="74FDC073" w14:textId="28303F56">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 xml:space="preserve">its network </w:t>
            </w:r>
            <w:r>
              <w:rPr>
                <w:szCs w:val="22"/>
              </w:rPr>
              <w:t>deployment plans at that time.</w:t>
            </w:r>
          </w:p>
        </w:tc>
        <w:tc>
          <w:tcPr>
            <w:tcW w:w="3510" w:type="dxa"/>
            <w:shd w:val="clear" w:color="auto" w:fill="auto"/>
          </w:tcPr>
          <w:p w:rsidR="006472D0" w:rsidRPr="007A7C3E" w:rsidP="00F315E0" w14:paraId="45CCEFFE" w14:textId="1FCA683E">
            <w:pPr>
              <w:autoSpaceDE w:val="0"/>
              <w:autoSpaceDN w:val="0"/>
              <w:adjustRightInd w:val="0"/>
              <w:rPr>
                <w:b/>
                <w:bCs/>
                <w:szCs w:val="22"/>
              </w:rPr>
            </w:pPr>
            <w:r w:rsidRPr="002056DE">
              <w:rPr>
                <w:szCs w:val="22"/>
              </w:rPr>
              <w:t xml:space="preserve">In the following wire center in </w:t>
            </w:r>
            <w:r w:rsidR="008A54F5">
              <w:rPr>
                <w:szCs w:val="22"/>
              </w:rPr>
              <w:t>Bi</w:t>
            </w:r>
            <w:r w:rsidR="009714B9">
              <w:rPr>
                <w:szCs w:val="22"/>
              </w:rPr>
              <w:t xml:space="preserve">g Cabin </w:t>
            </w:r>
            <w:r w:rsidR="007C45EE">
              <w:rPr>
                <w:szCs w:val="22"/>
              </w:rPr>
              <w:t xml:space="preserve">&amp; </w:t>
            </w:r>
            <w:r w:rsidR="009714B9">
              <w:rPr>
                <w:szCs w:val="22"/>
              </w:rPr>
              <w:t>Chelsea</w:t>
            </w:r>
            <w:r>
              <w:rPr>
                <w:szCs w:val="22"/>
              </w:rPr>
              <w:t xml:space="preserve">, </w:t>
            </w:r>
            <w:r w:rsidR="008A54F5">
              <w:rPr>
                <w:szCs w:val="22"/>
              </w:rPr>
              <w:t>OK</w:t>
            </w:r>
            <w:r w:rsidRPr="002056DE">
              <w:rPr>
                <w:szCs w:val="22"/>
              </w:rPr>
              <w:t xml:space="preserve">: </w:t>
            </w:r>
            <w:r w:rsidR="00620180">
              <w:rPr>
                <w:szCs w:val="22"/>
              </w:rPr>
              <w:t>Chelsea</w:t>
            </w:r>
            <w:r>
              <w:rPr>
                <w:szCs w:val="22"/>
              </w:rPr>
              <w:t xml:space="preserve"> </w:t>
            </w:r>
            <w:r w:rsidRPr="002056DE">
              <w:rPr>
                <w:szCs w:val="22"/>
              </w:rPr>
              <w:t>(</w:t>
            </w:r>
            <w:r w:rsidR="00843EDC">
              <w:rPr>
                <w:szCs w:val="22"/>
              </w:rPr>
              <w:t>CHLS</w:t>
            </w:r>
            <w:r w:rsidR="008A54F5">
              <w:rPr>
                <w:szCs w:val="22"/>
              </w:rPr>
              <w:t>OKMA</w:t>
            </w:r>
            <w:r w:rsidRPr="002056DE">
              <w:rPr>
                <w:szCs w:val="22"/>
              </w:rPr>
              <w:t xml:space="preserve">); for copper facilities </w:t>
            </w:r>
            <w:r>
              <w:rPr>
                <w:szCs w:val="22"/>
              </w:rPr>
              <w:t xml:space="preserve">associated with the DA </w:t>
            </w:r>
            <w:r w:rsidR="008E6D58">
              <w:rPr>
                <w:szCs w:val="22"/>
              </w:rPr>
              <w:t>1018</w:t>
            </w:r>
            <w:r w:rsidR="008A54F5">
              <w:rPr>
                <w:szCs w:val="22"/>
              </w:rPr>
              <w:t xml:space="preserve">ZA, </w:t>
            </w:r>
            <w:r w:rsidR="008E6D58">
              <w:rPr>
                <w:szCs w:val="22"/>
              </w:rPr>
              <w:t>1120</w:t>
            </w:r>
            <w:r w:rsidR="008A54F5">
              <w:rPr>
                <w:szCs w:val="22"/>
              </w:rPr>
              <w:t xml:space="preserve">ZA, </w:t>
            </w:r>
            <w:r w:rsidR="008E6D58">
              <w:rPr>
                <w:szCs w:val="22"/>
              </w:rPr>
              <w:t>1208</w:t>
            </w:r>
            <w:r w:rsidR="008A54F5">
              <w:rPr>
                <w:szCs w:val="22"/>
              </w:rPr>
              <w:t xml:space="preserve">ZA, </w:t>
            </w:r>
            <w:r w:rsidR="008E6D58">
              <w:rPr>
                <w:szCs w:val="22"/>
              </w:rPr>
              <w:t>1304</w:t>
            </w:r>
            <w:r w:rsidR="008A54F5">
              <w:rPr>
                <w:szCs w:val="22"/>
              </w:rPr>
              <w:t xml:space="preserve">ZA, </w:t>
            </w:r>
            <w:r w:rsidR="008E6D58">
              <w:rPr>
                <w:szCs w:val="22"/>
              </w:rPr>
              <w:t>1406</w:t>
            </w:r>
            <w:r w:rsidR="008A54F5">
              <w:rPr>
                <w:szCs w:val="22"/>
              </w:rPr>
              <w:t xml:space="preserve">ZA, </w:t>
            </w:r>
            <w:r w:rsidR="008E6D58">
              <w:rPr>
                <w:szCs w:val="22"/>
              </w:rPr>
              <w:t>1506</w:t>
            </w:r>
            <w:r w:rsidR="008A54F5">
              <w:rPr>
                <w:szCs w:val="22"/>
              </w:rPr>
              <w:t xml:space="preserve">ZA, </w:t>
            </w:r>
            <w:r w:rsidR="008E6D58">
              <w:rPr>
                <w:szCs w:val="22"/>
              </w:rPr>
              <w:t>1510</w:t>
            </w:r>
            <w:r w:rsidR="008A54F5">
              <w:rPr>
                <w:szCs w:val="22"/>
              </w:rPr>
              <w:t xml:space="preserve">ZA, </w:t>
            </w:r>
            <w:r w:rsidR="008E6D58">
              <w:rPr>
                <w:szCs w:val="22"/>
              </w:rPr>
              <w:t>1514</w:t>
            </w:r>
            <w:r w:rsidR="008A54F5">
              <w:rPr>
                <w:szCs w:val="22"/>
              </w:rPr>
              <w:t xml:space="preserve">ZA, </w:t>
            </w:r>
            <w:r w:rsidR="00E3160C">
              <w:rPr>
                <w:szCs w:val="22"/>
              </w:rPr>
              <w:t>1606</w:t>
            </w:r>
            <w:r w:rsidR="008A54F5">
              <w:rPr>
                <w:szCs w:val="22"/>
              </w:rPr>
              <w:t xml:space="preserve">ZA, </w:t>
            </w:r>
            <w:r w:rsidR="00E3160C">
              <w:rPr>
                <w:szCs w:val="22"/>
              </w:rPr>
              <w:t>2010</w:t>
            </w:r>
            <w:r w:rsidR="008A54F5">
              <w:rPr>
                <w:szCs w:val="22"/>
              </w:rPr>
              <w:t xml:space="preserve">ZA, </w:t>
            </w:r>
            <w:r w:rsidR="00E3160C">
              <w:rPr>
                <w:szCs w:val="22"/>
              </w:rPr>
              <w:t>2022</w:t>
            </w:r>
            <w:r w:rsidR="008A54F5">
              <w:rPr>
                <w:szCs w:val="22"/>
              </w:rPr>
              <w:t>ZA, 2</w:t>
            </w:r>
            <w:r w:rsidR="00A20C8B">
              <w:rPr>
                <w:szCs w:val="22"/>
              </w:rPr>
              <w:t>212</w:t>
            </w:r>
            <w:r w:rsidR="008A54F5">
              <w:rPr>
                <w:szCs w:val="22"/>
              </w:rPr>
              <w:t xml:space="preserve">ZA, </w:t>
            </w:r>
            <w:r w:rsidR="00EF50E0">
              <w:rPr>
                <w:szCs w:val="22"/>
              </w:rPr>
              <w:t>2</w:t>
            </w:r>
            <w:r w:rsidR="00A20C8B">
              <w:rPr>
                <w:szCs w:val="22"/>
              </w:rPr>
              <w:t>216</w:t>
            </w:r>
            <w:r w:rsidR="00EF50E0">
              <w:rPr>
                <w:szCs w:val="22"/>
              </w:rPr>
              <w:t xml:space="preserve">ZA, </w:t>
            </w:r>
            <w:r w:rsidR="00A20C8B">
              <w:rPr>
                <w:szCs w:val="22"/>
              </w:rPr>
              <w:t>2246</w:t>
            </w:r>
            <w:r w:rsidR="00EF50E0">
              <w:rPr>
                <w:szCs w:val="22"/>
              </w:rPr>
              <w:t xml:space="preserve">ZA, </w:t>
            </w:r>
            <w:r w:rsidR="00A20C8B">
              <w:rPr>
                <w:szCs w:val="22"/>
              </w:rPr>
              <w:t>2312</w:t>
            </w:r>
            <w:r w:rsidR="00EF50E0">
              <w:rPr>
                <w:szCs w:val="22"/>
              </w:rPr>
              <w:t xml:space="preserve">ZA, </w:t>
            </w:r>
            <w:r w:rsidR="00A20C8B">
              <w:rPr>
                <w:szCs w:val="22"/>
              </w:rPr>
              <w:t>2316</w:t>
            </w:r>
            <w:r w:rsidR="00EF50E0">
              <w:rPr>
                <w:szCs w:val="22"/>
              </w:rPr>
              <w:t xml:space="preserve">ZA, </w:t>
            </w:r>
            <w:r w:rsidR="00A20C8B">
              <w:rPr>
                <w:szCs w:val="22"/>
              </w:rPr>
              <w:t>2406</w:t>
            </w:r>
            <w:r w:rsidR="00EF50E0">
              <w:rPr>
                <w:szCs w:val="22"/>
              </w:rPr>
              <w:t xml:space="preserve">ZA, </w:t>
            </w:r>
            <w:r w:rsidR="00A20C8B">
              <w:rPr>
                <w:szCs w:val="22"/>
              </w:rPr>
              <w:t>2410</w:t>
            </w:r>
            <w:r w:rsidR="00EF50E0">
              <w:rPr>
                <w:szCs w:val="22"/>
              </w:rPr>
              <w:t xml:space="preserve">ZA, </w:t>
            </w:r>
            <w:r w:rsidR="00A20C8B">
              <w:rPr>
                <w:szCs w:val="22"/>
              </w:rPr>
              <w:t>2506</w:t>
            </w:r>
            <w:r w:rsidR="00EF50E0">
              <w:rPr>
                <w:szCs w:val="22"/>
              </w:rPr>
              <w:t xml:space="preserve">ZA, </w:t>
            </w:r>
            <w:r w:rsidR="00A20C8B">
              <w:rPr>
                <w:szCs w:val="22"/>
              </w:rPr>
              <w:t>3008</w:t>
            </w:r>
            <w:r w:rsidR="00EF50E0">
              <w:rPr>
                <w:szCs w:val="22"/>
              </w:rPr>
              <w:t xml:space="preserve">ZA, </w:t>
            </w:r>
            <w:r w:rsidR="00A20C8B">
              <w:rPr>
                <w:szCs w:val="22"/>
              </w:rPr>
              <w:t>3014</w:t>
            </w:r>
            <w:r w:rsidR="00EF50E0">
              <w:rPr>
                <w:szCs w:val="22"/>
              </w:rPr>
              <w:t xml:space="preserve">ZA, </w:t>
            </w:r>
            <w:r w:rsidR="0065415D">
              <w:rPr>
                <w:szCs w:val="22"/>
              </w:rPr>
              <w:t>3018</w:t>
            </w:r>
            <w:r w:rsidR="00EF50E0">
              <w:rPr>
                <w:szCs w:val="22"/>
              </w:rPr>
              <w:t xml:space="preserve">ZA, </w:t>
            </w:r>
            <w:r w:rsidR="0065415D">
              <w:rPr>
                <w:szCs w:val="22"/>
              </w:rPr>
              <w:t>3034</w:t>
            </w:r>
            <w:r w:rsidR="00EF50E0">
              <w:rPr>
                <w:szCs w:val="22"/>
              </w:rPr>
              <w:t xml:space="preserve">ZA, </w:t>
            </w:r>
            <w:r w:rsidR="0065415D">
              <w:rPr>
                <w:szCs w:val="22"/>
              </w:rPr>
              <w:t>3038</w:t>
            </w:r>
            <w:r w:rsidR="00EF50E0">
              <w:rPr>
                <w:szCs w:val="22"/>
              </w:rPr>
              <w:t xml:space="preserve">ZA, </w:t>
            </w:r>
            <w:r w:rsidR="0065415D">
              <w:rPr>
                <w:szCs w:val="22"/>
              </w:rPr>
              <w:t>3104</w:t>
            </w:r>
            <w:r w:rsidR="00EF50E0">
              <w:rPr>
                <w:szCs w:val="22"/>
              </w:rPr>
              <w:t xml:space="preserve">ZA, </w:t>
            </w:r>
            <w:r w:rsidR="0065415D">
              <w:rPr>
                <w:szCs w:val="22"/>
              </w:rPr>
              <w:t>3108</w:t>
            </w:r>
            <w:r w:rsidR="00EF50E0">
              <w:rPr>
                <w:szCs w:val="22"/>
              </w:rPr>
              <w:t xml:space="preserve">ZA, </w:t>
            </w:r>
            <w:r w:rsidR="0065415D">
              <w:rPr>
                <w:szCs w:val="22"/>
              </w:rPr>
              <w:t>3116</w:t>
            </w:r>
            <w:r w:rsidR="00EF50E0">
              <w:rPr>
                <w:szCs w:val="22"/>
              </w:rPr>
              <w:t xml:space="preserve">ZA, </w:t>
            </w:r>
            <w:r w:rsidR="00AB4FB7">
              <w:rPr>
                <w:szCs w:val="22"/>
              </w:rPr>
              <w:t>3120</w:t>
            </w:r>
            <w:r w:rsidR="00EF50E0">
              <w:rPr>
                <w:szCs w:val="22"/>
              </w:rPr>
              <w:t xml:space="preserve">ZA, </w:t>
            </w:r>
            <w:r w:rsidR="00AB4FB7">
              <w:rPr>
                <w:szCs w:val="22"/>
              </w:rPr>
              <w:t>3144</w:t>
            </w:r>
            <w:r w:rsidR="00EF50E0">
              <w:rPr>
                <w:szCs w:val="22"/>
              </w:rPr>
              <w:t xml:space="preserve">ZA, </w:t>
            </w:r>
            <w:r w:rsidR="00AB4FB7">
              <w:rPr>
                <w:szCs w:val="22"/>
              </w:rPr>
              <w:t>3308</w:t>
            </w:r>
            <w:r w:rsidR="00EF50E0">
              <w:rPr>
                <w:szCs w:val="22"/>
              </w:rPr>
              <w:t xml:space="preserve">ZA, </w:t>
            </w:r>
            <w:r w:rsidR="00AB4FB7">
              <w:rPr>
                <w:szCs w:val="22"/>
              </w:rPr>
              <w:t>3316</w:t>
            </w:r>
            <w:r w:rsidR="00EF50E0">
              <w:rPr>
                <w:szCs w:val="22"/>
              </w:rPr>
              <w:t xml:space="preserve">ZA, </w:t>
            </w:r>
            <w:r w:rsidR="00AB4FB7">
              <w:rPr>
                <w:szCs w:val="22"/>
              </w:rPr>
              <w:t>3344</w:t>
            </w:r>
            <w:r w:rsidR="00EF50E0">
              <w:rPr>
                <w:szCs w:val="22"/>
              </w:rPr>
              <w:t xml:space="preserve">ZA, </w:t>
            </w:r>
            <w:r w:rsidR="00AB4FB7">
              <w:rPr>
                <w:szCs w:val="22"/>
              </w:rPr>
              <w:t>3410</w:t>
            </w:r>
            <w:r w:rsidR="00EF50E0">
              <w:rPr>
                <w:szCs w:val="22"/>
              </w:rPr>
              <w:t>ZA</w:t>
            </w:r>
            <w:r w:rsidR="00016CE1">
              <w:rPr>
                <w:szCs w:val="22"/>
              </w:rPr>
              <w:t xml:space="preserve"> </w:t>
            </w:r>
            <w:r w:rsidR="0055089D">
              <w:rPr>
                <w:szCs w:val="22"/>
              </w:rPr>
              <w:t xml:space="preserve">&amp; </w:t>
            </w:r>
            <w:r w:rsidR="005219F7">
              <w:rPr>
                <w:szCs w:val="22"/>
              </w:rPr>
              <w:t>3420</w:t>
            </w:r>
            <w:r w:rsidR="00865532">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621FB29F" w14:textId="77777777">
            <w:pPr>
              <w:tabs>
                <w:tab w:val="left" w:pos="0"/>
              </w:tabs>
              <w:suppressAutoHyphens/>
              <w:rPr>
                <w:szCs w:val="22"/>
              </w:rPr>
            </w:pPr>
            <w:r>
              <w:rPr>
                <w:szCs w:val="22"/>
              </w:rPr>
              <w:t xml:space="preserve">On or after </w:t>
            </w:r>
          </w:p>
          <w:p w:rsidR="006472D0" w:rsidRPr="00E86088" w:rsidP="00091A8F" w14:paraId="7514654F" w14:textId="6B6AD79E">
            <w:pPr>
              <w:tabs>
                <w:tab w:val="left" w:pos="0"/>
              </w:tabs>
              <w:suppressAutoHyphens/>
              <w:rPr>
                <w:b/>
                <w:bCs/>
                <w:szCs w:val="22"/>
              </w:rPr>
            </w:pPr>
            <w:r>
              <w:rPr>
                <w:szCs w:val="22"/>
              </w:rPr>
              <w:t xml:space="preserve">June </w:t>
            </w:r>
            <w:r w:rsidR="00586810">
              <w:rPr>
                <w:szCs w:val="22"/>
              </w:rPr>
              <w:t>3</w:t>
            </w:r>
            <w:r w:rsidR="00132CFA">
              <w:rPr>
                <w:szCs w:val="22"/>
              </w:rPr>
              <w:t>, 202</w:t>
            </w:r>
            <w:r w:rsidR="00961F5F">
              <w:rPr>
                <w:szCs w:val="22"/>
              </w:rPr>
              <w:t>2</w:t>
            </w:r>
          </w:p>
        </w:tc>
      </w:tr>
    </w:tbl>
    <w:p w:rsidR="00D65046" w:rsidP="006472D0" w14:paraId="79B5B8DA" w14:textId="77777777">
      <w:pPr>
        <w:rPr>
          <w:szCs w:val="22"/>
        </w:rPr>
      </w:pPr>
    </w:p>
    <w:p w:rsidR="006472D0" w:rsidRPr="005833F6" w:rsidP="006472D0" w14:paraId="4B817696" w14:textId="77777777">
      <w:pPr>
        <w:rPr>
          <w:szCs w:val="22"/>
        </w:rPr>
      </w:pPr>
      <w:r w:rsidRPr="005833F6">
        <w:rPr>
          <w:szCs w:val="22"/>
        </w:rPr>
        <w:t>Incumbent LEC contact:</w:t>
      </w:r>
    </w:p>
    <w:p w:rsidR="006472D0" w:rsidRPr="00596841" w:rsidP="006472D0" w14:paraId="40AF27D7" w14:textId="77777777">
      <w:pPr>
        <w:rPr>
          <w:szCs w:val="22"/>
        </w:rPr>
      </w:pPr>
      <w:r>
        <w:rPr>
          <w:szCs w:val="22"/>
        </w:rPr>
        <w:t>Victoria Carter-Hall</w:t>
      </w:r>
    </w:p>
    <w:p w:rsidR="006472D0" w:rsidRPr="00596841" w:rsidP="006472D0" w14:paraId="1A984AA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74E9EB" w14:textId="77777777">
      <w:pPr>
        <w:rPr>
          <w:szCs w:val="22"/>
        </w:rPr>
      </w:pPr>
      <w:r>
        <w:rPr>
          <w:szCs w:val="22"/>
        </w:rPr>
        <w:t>AT&amp;T Services, Inc.</w:t>
      </w:r>
    </w:p>
    <w:p w:rsidR="006472D0" w:rsidP="006472D0" w14:paraId="233EC2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9C6D16F" w14:textId="77777777">
      <w:pPr>
        <w:rPr>
          <w:szCs w:val="22"/>
        </w:rPr>
      </w:pPr>
      <w:r>
        <w:rPr>
          <w:szCs w:val="22"/>
        </w:rPr>
        <w:t>Washington, D.C. 20036</w:t>
      </w:r>
    </w:p>
    <w:p w:rsidR="006472D0" w:rsidRPr="00D90B7D" w:rsidP="006472D0" w14:paraId="1B5D62CC"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8A3ECEC" w14:textId="77777777">
      <w:pPr>
        <w:tabs>
          <w:tab w:val="left" w:pos="-720"/>
        </w:tabs>
        <w:suppressAutoHyphens/>
        <w:rPr>
          <w:szCs w:val="22"/>
        </w:rPr>
      </w:pPr>
    </w:p>
    <w:p w:rsidR="006E7B5B" w:rsidRPr="00082C34" w:rsidP="008D15A6" w14:paraId="73C4F82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670782F" w14:textId="77777777">
      <w:pPr>
        <w:rPr>
          <w:szCs w:val="22"/>
        </w:rPr>
      </w:pPr>
    </w:p>
    <w:p w:rsidR="006E7B5B" w:rsidRPr="00D45146" w:rsidP="008D15A6" w14:paraId="03BF8DB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ABD1B5" w14:textId="77777777">
      <w:pPr>
        <w:tabs>
          <w:tab w:val="left" w:pos="0"/>
        </w:tabs>
        <w:suppressAutoHyphens/>
        <w:rPr>
          <w:szCs w:val="22"/>
        </w:rPr>
      </w:pPr>
    </w:p>
    <w:p w:rsidR="006E7B5B" w:rsidP="006E7B5B" w14:paraId="68990A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225A9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E7E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1FE4F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BE7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CE8F1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F80D6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AA2D6D" w14:textId="77777777">
      <w:pPr>
        <w:tabs>
          <w:tab w:val="left" w:pos="0"/>
        </w:tabs>
        <w:suppressAutoHyphens/>
        <w:rPr>
          <w:b/>
          <w:szCs w:val="22"/>
        </w:rPr>
      </w:pPr>
    </w:p>
    <w:p w:rsidR="008961DF" w:rsidRPr="0011693F" w:rsidP="0063533E" w14:paraId="679D86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D216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B3408">
      <w:rPr>
        <w:rStyle w:val="PageNumber"/>
      </w:rPr>
      <w:fldChar w:fldCharType="separate"/>
    </w:r>
    <w:r>
      <w:rPr>
        <w:rStyle w:val="PageNumber"/>
      </w:rPr>
      <w:fldChar w:fldCharType="end"/>
    </w:r>
  </w:p>
  <w:p w:rsidR="00E37281" w14:paraId="2DA4D4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0F55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747A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3785FC" w14:textId="77777777">
      <w:r>
        <w:separator/>
      </w:r>
    </w:p>
  </w:footnote>
  <w:footnote w:type="continuationSeparator" w:id="1">
    <w:p w:rsidR="002F7FF4" w14:paraId="46CFA01C" w14:textId="77777777">
      <w:r>
        <w:continuationSeparator/>
      </w:r>
    </w:p>
  </w:footnote>
  <w:footnote w:id="2">
    <w:p w:rsidR="00802DC6" w:rsidP="00802DC6" w14:paraId="116768A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256DB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01EF9433" w14:textId="727DF158">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AA4662">
        <w:rPr>
          <w:sz w:val="20"/>
        </w:rPr>
        <w:t xml:space="preserve">  </w:t>
      </w:r>
      <w:r w:rsidRPr="00AA4662" w:rsidR="00AA4662">
        <w:rPr>
          <w:sz w:val="20"/>
        </w:rPr>
        <w:t xml:space="preserve">On </w:t>
      </w:r>
      <w:r w:rsidR="00AA4662">
        <w:rPr>
          <w:sz w:val="20"/>
        </w:rPr>
        <w:t>May 17</w:t>
      </w:r>
      <w:r w:rsidRPr="00AA4662" w:rsidR="00AA4662">
        <w:rPr>
          <w:sz w:val="20"/>
        </w:rPr>
        <w:t xml:space="preserve">, 2022, AT&amp;T amended its filing to </w:t>
      </w:r>
      <w:r w:rsidR="000D277C">
        <w:rPr>
          <w:sz w:val="20"/>
        </w:rPr>
        <w:t xml:space="preserve">correct the name of </w:t>
      </w:r>
      <w:r w:rsidR="00AA4662">
        <w:rPr>
          <w:sz w:val="20"/>
        </w:rPr>
        <w:t>the wire center</w:t>
      </w:r>
      <w:r w:rsidRPr="00AA4662" w:rsidR="00AA4662">
        <w:rPr>
          <w:sz w:val="20"/>
        </w:rPr>
        <w:t xml:space="preserve"> </w:t>
      </w:r>
      <w:r w:rsidR="000D277C">
        <w:rPr>
          <w:sz w:val="20"/>
        </w:rPr>
        <w:t xml:space="preserve">listed </w:t>
      </w:r>
      <w:r w:rsidR="001578BF">
        <w:rPr>
          <w:sz w:val="20"/>
        </w:rPr>
        <w:t xml:space="preserve">in </w:t>
      </w:r>
      <w:r w:rsidR="000D277C">
        <w:rPr>
          <w:sz w:val="20"/>
        </w:rPr>
        <w:t>its notice and to confirm that the revised notice has been reposted on AT&amp;T’s website.</w:t>
      </w:r>
    </w:p>
  </w:footnote>
  <w:footnote w:id="5">
    <w:p w:rsidR="006E7B5B" w:rsidRPr="00C613F7" w:rsidP="006E7B5B" w14:paraId="5F15264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969F25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08208B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 xml:space="preserve">35 FCC </w:t>
      </w:r>
      <w:r w:rsidRPr="00234EBA" w:rsidR="00234EBA">
        <w:rPr>
          <w:sz w:val="20"/>
        </w:rPr>
        <w:t>Rcd</w:t>
      </w:r>
      <w:r w:rsidRPr="00234EBA" w:rsidR="00234EBA">
        <w:rPr>
          <w:sz w:val="20"/>
        </w:rPr>
        <w:t xml:space="preserve">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793F3B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7144F6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163A5DD" w14:textId="77777777">
                          <w:pPr>
                            <w:rPr>
                              <w:rFonts w:ascii="Arial" w:hAnsi="Arial" w:cs="Arial"/>
                              <w:b/>
                            </w:rPr>
                          </w:pPr>
                          <w:r w:rsidRPr="002D783A">
                            <w:rPr>
                              <w:rFonts w:ascii="Arial" w:hAnsi="Arial" w:cs="Arial"/>
                              <w:b/>
                            </w:rPr>
                            <w:t>Federal Communications Commission</w:t>
                          </w:r>
                        </w:p>
                        <w:p w:rsidR="00E37281" w:rsidRPr="002D783A" w14:paraId="46DEEBE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0E0D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377858" r:id="rId2"/>
      </w:pict>
    </w:r>
    <w:r>
      <w:rPr>
        <w:rFonts w:ascii="News Gothic MT" w:hAnsi="News Gothic MT"/>
        <w:b/>
        <w:kern w:val="28"/>
        <w:sz w:val="96"/>
      </w:rPr>
      <w:t>PUBLIC NOTICE</w:t>
    </w:r>
  </w:p>
  <w:p w:rsidR="00E37281" w:rsidRPr="00EA17C2" w:rsidP="00EA17C2" w14:paraId="71378D7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3EEA32" w14:textId="77777777">
                          <w:pPr>
                            <w:jc w:val="right"/>
                            <w:rPr>
                              <w:rFonts w:ascii="Arial" w:hAnsi="Arial"/>
                              <w:sz w:val="16"/>
                            </w:rPr>
                          </w:pPr>
                          <w:r>
                            <w:rPr>
                              <w:rFonts w:ascii="Arial" w:hAnsi="Arial"/>
                              <w:sz w:val="16"/>
                            </w:rPr>
                            <w:tab/>
                            <w:t>News Media Information 202 / 418-0500</w:t>
                          </w:r>
                        </w:p>
                        <w:p w:rsidR="00E37281" w14:paraId="01AB63D3" w14:textId="77777777">
                          <w:pPr>
                            <w:jc w:val="right"/>
                            <w:rPr>
                              <w:rFonts w:ascii="Arial" w:hAnsi="Arial"/>
                              <w:sz w:val="16"/>
                            </w:rPr>
                          </w:pPr>
                          <w:r>
                            <w:rPr>
                              <w:rFonts w:ascii="Arial" w:hAnsi="Arial"/>
                              <w:sz w:val="16"/>
                            </w:rPr>
                            <w:tab/>
                            <w:t xml:space="preserve">            Internet:  http://www.fcc.gov</w:t>
                          </w:r>
                        </w:p>
                        <w:p w:rsidR="00E37281" w:rsidP="00B2754A" w14:paraId="27213918" w14:textId="77777777">
                          <w:pPr>
                            <w:rPr>
                              <w:rFonts w:ascii="Arial" w:hAnsi="Arial"/>
                              <w:sz w:val="16"/>
                            </w:rPr>
                          </w:pPr>
                          <w:r>
                            <w:rPr>
                              <w:rFonts w:ascii="Arial" w:hAnsi="Arial"/>
                              <w:sz w:val="16"/>
                            </w:rPr>
                            <w:tab/>
                            <w:t xml:space="preserve">                                     </w:t>
                          </w:r>
                        </w:p>
                        <w:p w:rsidR="00E37281" w:rsidP="00B2754A" w14:paraId="40982457" w14:textId="77777777">
                          <w:pPr>
                            <w:rPr>
                              <w:rFonts w:ascii="Arial" w:hAnsi="Arial"/>
                              <w:sz w:val="16"/>
                            </w:rPr>
                          </w:pPr>
                          <w:r>
                            <w:rPr>
                              <w:rFonts w:ascii="Arial" w:hAnsi="Arial"/>
                              <w:sz w:val="16"/>
                            </w:rPr>
                            <w:tab/>
                          </w:r>
                          <w:r>
                            <w:rPr>
                              <w:rFonts w:ascii="Arial" w:hAnsi="Arial"/>
                              <w:sz w:val="16"/>
                            </w:rPr>
                            <w:tab/>
                          </w:r>
                        </w:p>
                        <w:p w:rsidR="00E37281" w:rsidP="00B2754A" w14:paraId="27B6E73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3408"/>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46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