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511C71B2">
            <w:pPr>
              <w:tabs>
                <w:tab w:val="left" w:pos="8625"/>
              </w:tabs>
              <w:spacing w:after="120"/>
              <w:jc w:val="center"/>
              <w:rPr>
                <w:b/>
                <w:bCs/>
                <w:sz w:val="26"/>
                <w:szCs w:val="26"/>
              </w:rPr>
            </w:pPr>
            <w:r>
              <w:rPr>
                <w:b/>
                <w:bCs/>
                <w:sz w:val="26"/>
                <w:szCs w:val="26"/>
              </w:rPr>
              <w:t>STATE ROBOCALL ENFORCERS CONTINUE TO PARTNER UP WITH THE FCC TO PROTECT AMERICAN CONSUMERS</w:t>
            </w:r>
          </w:p>
          <w:p w:rsidR="00CC5E08" w:rsidRPr="008A3940" w:rsidP="00040127" w14:paraId="48957ADE" w14:textId="6674271A">
            <w:pPr>
              <w:tabs>
                <w:tab w:val="left" w:pos="8625"/>
              </w:tabs>
              <w:jc w:val="center"/>
              <w:rPr>
                <w:i/>
              </w:rPr>
            </w:pPr>
            <w:r w:rsidRPr="00670BAB">
              <w:rPr>
                <w:b/>
                <w:bCs/>
                <w:i/>
              </w:rPr>
              <w:t>Iowa, Florida, Louisiana, Maine, Massachusetts, Mississippi, Nevada, New Hampshire, and South Carolina</w:t>
            </w:r>
            <w:r w:rsidRPr="00670BAB">
              <w:rPr>
                <w:b/>
                <w:bCs/>
                <w:i/>
              </w:rPr>
              <w:t xml:space="preserve"> </w:t>
            </w:r>
            <w:r w:rsidR="00B1760D">
              <w:rPr>
                <w:b/>
                <w:bCs/>
                <w:i/>
              </w:rPr>
              <w:t>Attorney Generals Sign Robocall Enforcement MOUs with FCC</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30C64877" w14:textId="110D07F6">
            <w:pPr>
              <w:rPr>
                <w:sz w:val="22"/>
                <w:szCs w:val="22"/>
              </w:rPr>
            </w:pPr>
            <w:r w:rsidRPr="002E165B">
              <w:rPr>
                <w:sz w:val="22"/>
                <w:szCs w:val="22"/>
              </w:rPr>
              <w:t xml:space="preserve">WASHINGTON, </w:t>
            </w:r>
            <w:r w:rsidRPr="004100BC" w:rsidR="004100BC">
              <w:rPr>
                <w:sz w:val="22"/>
                <w:szCs w:val="22"/>
              </w:rPr>
              <w:t>May</w:t>
            </w:r>
            <w:r w:rsidRPr="004100BC" w:rsidR="000E049E">
              <w:rPr>
                <w:sz w:val="22"/>
                <w:szCs w:val="22"/>
              </w:rPr>
              <w:t xml:space="preserve"> </w:t>
            </w:r>
            <w:r w:rsidR="00CF2889">
              <w:rPr>
                <w:sz w:val="22"/>
                <w:szCs w:val="22"/>
              </w:rPr>
              <w:t>19</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001D42DE">
              <w:rPr>
                <w:sz w:val="22"/>
                <w:szCs w:val="22"/>
              </w:rPr>
              <w:t xml:space="preserve">The </w:t>
            </w:r>
            <w:r w:rsidR="00191D70">
              <w:rPr>
                <w:sz w:val="22"/>
                <w:szCs w:val="22"/>
              </w:rPr>
              <w:t>Federal Communications Commission</w:t>
            </w:r>
            <w:r w:rsidR="001D42DE">
              <w:rPr>
                <w:sz w:val="22"/>
                <w:szCs w:val="22"/>
              </w:rPr>
              <w:t xml:space="preserve"> today announced new roboca</w:t>
            </w:r>
            <w:r w:rsidRPr="000B207B" w:rsidR="001D42DE">
              <w:rPr>
                <w:sz w:val="22"/>
                <w:szCs w:val="22"/>
              </w:rPr>
              <w:t xml:space="preserve">ll investigation partnerships with the Attorneys General of Iowa, Florida, </w:t>
            </w:r>
            <w:r w:rsidRPr="000B207B" w:rsidR="00355CC0">
              <w:rPr>
                <w:sz w:val="22"/>
                <w:szCs w:val="22"/>
              </w:rPr>
              <w:t>Louisiana</w:t>
            </w:r>
            <w:r w:rsidRPr="00670BAB" w:rsidR="00355CC0">
              <w:rPr>
                <w:sz w:val="22"/>
                <w:szCs w:val="22"/>
              </w:rPr>
              <w:t xml:space="preserve">, </w:t>
            </w:r>
            <w:r w:rsidRPr="00670BAB" w:rsidR="00CF2889">
              <w:rPr>
                <w:sz w:val="22"/>
                <w:szCs w:val="22"/>
              </w:rPr>
              <w:t xml:space="preserve">Maine, </w:t>
            </w:r>
            <w:r w:rsidRPr="000B207B" w:rsidR="001D42DE">
              <w:rPr>
                <w:sz w:val="22"/>
                <w:szCs w:val="22"/>
              </w:rPr>
              <w:t>Massachusetts</w:t>
            </w:r>
            <w:r w:rsidRPr="00531D4F" w:rsidR="001D42DE">
              <w:rPr>
                <w:sz w:val="22"/>
                <w:szCs w:val="22"/>
              </w:rPr>
              <w:t xml:space="preserve">, Mississippi, </w:t>
            </w:r>
            <w:r w:rsidRPr="00531D4F" w:rsidR="00E17F5C">
              <w:rPr>
                <w:sz w:val="22"/>
                <w:szCs w:val="22"/>
              </w:rPr>
              <w:t xml:space="preserve">Nevada, </w:t>
            </w:r>
            <w:r w:rsidRPr="00531D4F" w:rsidR="0097079C">
              <w:rPr>
                <w:sz w:val="22"/>
                <w:szCs w:val="22"/>
              </w:rPr>
              <w:t xml:space="preserve">New Hampshire, </w:t>
            </w:r>
            <w:r w:rsidRPr="00531D4F" w:rsidR="001D42DE">
              <w:rPr>
                <w:sz w:val="22"/>
                <w:szCs w:val="22"/>
              </w:rPr>
              <w:t>and South Carolina</w:t>
            </w:r>
            <w:r w:rsidRPr="00CF2889" w:rsidR="001D42DE">
              <w:rPr>
                <w:sz w:val="22"/>
                <w:szCs w:val="22"/>
              </w:rPr>
              <w:t>.</w:t>
            </w:r>
            <w:r w:rsidR="001D42DE">
              <w:rPr>
                <w:sz w:val="22"/>
                <w:szCs w:val="22"/>
              </w:rPr>
              <w:t xml:space="preserve">  </w:t>
            </w:r>
            <w:r w:rsidR="00CF2889">
              <w:rPr>
                <w:sz w:val="22"/>
                <w:szCs w:val="22"/>
              </w:rPr>
              <w:t xml:space="preserve">With </w:t>
            </w:r>
            <w:r w:rsidR="000B207B">
              <w:rPr>
                <w:sz w:val="22"/>
                <w:szCs w:val="22"/>
              </w:rPr>
              <w:t>36</w:t>
            </w:r>
            <w:r w:rsidR="00CF2889">
              <w:rPr>
                <w:sz w:val="22"/>
                <w:szCs w:val="22"/>
              </w:rPr>
              <w:t xml:space="preserve"> </w:t>
            </w:r>
            <w:r w:rsidR="00EE7BCC">
              <w:rPr>
                <w:sz w:val="22"/>
                <w:szCs w:val="22"/>
              </w:rPr>
              <w:t>S</w:t>
            </w:r>
            <w:r w:rsidR="00CF2889">
              <w:rPr>
                <w:sz w:val="22"/>
                <w:szCs w:val="22"/>
              </w:rPr>
              <w:t>tates and the District of Columbia now having signed Memoranda of Understanding, t</w:t>
            </w:r>
            <w:r w:rsidR="001D42DE">
              <w:rPr>
                <w:sz w:val="22"/>
                <w:szCs w:val="22"/>
              </w:rPr>
              <w:t xml:space="preserve">he </w:t>
            </w:r>
            <w:hyperlink r:id="rId5" w:history="1">
              <w:r w:rsidRPr="00BD584A" w:rsidR="001D42DE">
                <w:rPr>
                  <w:rStyle w:val="Hyperlink"/>
                  <w:sz w:val="22"/>
                  <w:szCs w:val="22"/>
                </w:rPr>
                <w:t>large majority of states</w:t>
              </w:r>
            </w:hyperlink>
            <w:r w:rsidR="001D42DE">
              <w:rPr>
                <w:sz w:val="22"/>
                <w:szCs w:val="22"/>
              </w:rPr>
              <w:t xml:space="preserve"> </w:t>
            </w:r>
            <w:r w:rsidR="00CF2889">
              <w:rPr>
                <w:sz w:val="22"/>
                <w:szCs w:val="22"/>
              </w:rPr>
              <w:t>have joined the FCC Enforcement Bureau to</w:t>
            </w:r>
            <w:r w:rsidR="001D42DE">
              <w:rPr>
                <w:sz w:val="22"/>
                <w:szCs w:val="22"/>
              </w:rPr>
              <w:t xml:space="preserve"> share evidence, coordinate investigations, pool enforcement resources, and work</w:t>
            </w:r>
            <w:r w:rsidR="006C2EBE">
              <w:rPr>
                <w:sz w:val="22"/>
                <w:szCs w:val="22"/>
              </w:rPr>
              <w:t xml:space="preserve"> together</w:t>
            </w:r>
            <w:r w:rsidR="001D42DE">
              <w:rPr>
                <w:sz w:val="22"/>
                <w:szCs w:val="22"/>
              </w:rPr>
              <w:t xml:space="preserve"> to combat illegal robocall campaigns</w:t>
            </w:r>
            <w:r w:rsidR="00191D70">
              <w:rPr>
                <w:sz w:val="22"/>
                <w:szCs w:val="22"/>
              </w:rPr>
              <w:t xml:space="preserve"> and protect American consumers from scams.</w:t>
            </w:r>
          </w:p>
          <w:p w:rsidR="00040127" w:rsidRPr="002E165B" w:rsidP="002E165B" w14:paraId="41D6C1A4" w14:textId="77777777">
            <w:pPr>
              <w:rPr>
                <w:sz w:val="22"/>
                <w:szCs w:val="22"/>
              </w:rPr>
            </w:pPr>
          </w:p>
          <w:p w:rsidR="00850E26" w:rsidP="002E165B" w14:paraId="420F6747" w14:textId="6FDAAD5A">
            <w:pPr>
              <w:rPr>
                <w:sz w:val="22"/>
                <w:szCs w:val="22"/>
              </w:rPr>
            </w:pPr>
            <w:r w:rsidRPr="00640751">
              <w:rPr>
                <w:sz w:val="22"/>
                <w:szCs w:val="22"/>
              </w:rPr>
              <w:t xml:space="preserve">“With the majority of states now coordinating with our enforcement team, we are better positioned to help protect consumers from scammers than ever before,” said FCC Chairwoman Jessica Rosenworcel.  “Enforcement is a vital tool in our fight against illegal robocalls.  The states also bring with them their own unique powers like filing for injunctions and even criminal prosecutions.  </w:t>
            </w:r>
            <w:r w:rsidRPr="005956BD" w:rsidR="005956BD">
              <w:rPr>
                <w:sz w:val="22"/>
                <w:szCs w:val="22"/>
              </w:rPr>
              <w:t>Together we are stronger.  Together we will continue our work to protect American consumers.”</w:t>
            </w:r>
          </w:p>
          <w:p w:rsidR="00327BFE" w:rsidRPr="002E165B" w:rsidP="002E165B" w14:paraId="30902DEA" w14:textId="77777777">
            <w:pPr>
              <w:rPr>
                <w:sz w:val="22"/>
                <w:szCs w:val="22"/>
              </w:rPr>
            </w:pPr>
          </w:p>
          <w:p w:rsidR="00BD19E8" w:rsidP="00D5634E" w14:paraId="04D186DD" w14:textId="2D6B5E96">
            <w:pPr>
              <w:rPr>
                <w:sz w:val="22"/>
                <w:szCs w:val="22"/>
              </w:rPr>
            </w:pPr>
            <w:r>
              <w:rPr>
                <w:sz w:val="22"/>
                <w:szCs w:val="22"/>
              </w:rPr>
              <w:t xml:space="preserve">In addition to new agreements with </w:t>
            </w:r>
            <w:r w:rsidRPr="00670BAB" w:rsidR="00670BAB">
              <w:rPr>
                <w:sz w:val="22"/>
                <w:szCs w:val="22"/>
              </w:rPr>
              <w:t>Iowa, Florida, Louisiana, Maine, Massachusetts, Mississippi, Nevada, New Hampshire, and South Carolina</w:t>
            </w:r>
            <w:r>
              <w:rPr>
                <w:sz w:val="22"/>
                <w:szCs w:val="22"/>
              </w:rPr>
              <w:t xml:space="preserve"> Attorneys General, the FCC is building upon its robocall investigation partnership </w:t>
            </w:r>
            <w:r w:rsidR="004E3D3D">
              <w:rPr>
                <w:sz w:val="22"/>
                <w:szCs w:val="22"/>
              </w:rPr>
              <w:t xml:space="preserve">the New York </w:t>
            </w:r>
            <w:r>
              <w:rPr>
                <w:sz w:val="22"/>
                <w:szCs w:val="22"/>
              </w:rPr>
              <w:t>Department of State</w:t>
            </w:r>
            <w:r w:rsidR="004E3D3D">
              <w:rPr>
                <w:sz w:val="22"/>
                <w:szCs w:val="22"/>
              </w:rPr>
              <w:t xml:space="preserve">.  The FCC </w:t>
            </w:r>
            <w:r w:rsidR="006C2EBE">
              <w:rPr>
                <w:sz w:val="22"/>
                <w:szCs w:val="22"/>
              </w:rPr>
              <w:t>already has in place</w:t>
            </w:r>
            <w:r w:rsidR="004E3D3D">
              <w:rPr>
                <w:sz w:val="22"/>
                <w:szCs w:val="22"/>
              </w:rPr>
              <w:t xml:space="preserve"> robocall investigation MOUs with Alaska, Arizona, Arkansas, California, Colorado, </w:t>
            </w:r>
            <w:r w:rsidR="00D5634E">
              <w:rPr>
                <w:sz w:val="22"/>
                <w:szCs w:val="22"/>
              </w:rPr>
              <w:t>Connecticut</w:t>
            </w:r>
            <w:r w:rsidR="004E3D3D">
              <w:rPr>
                <w:sz w:val="22"/>
                <w:szCs w:val="22"/>
              </w:rPr>
              <w:t xml:space="preserve">, the District of Columbia, Idaho, Indiana, Kansas, Kentucky, Michigan, Minnesota, Missouri, New Jersey, North Carolina, North Dakota, </w:t>
            </w:r>
            <w:r w:rsidR="002D7342">
              <w:rPr>
                <w:sz w:val="22"/>
                <w:szCs w:val="22"/>
              </w:rPr>
              <w:t xml:space="preserve">Ohio, </w:t>
            </w:r>
            <w:r w:rsidR="004E3D3D">
              <w:rPr>
                <w:sz w:val="22"/>
                <w:szCs w:val="22"/>
              </w:rPr>
              <w:t xml:space="preserve">Oregon, Pennsylvania, Tennessee, Texas, Vermont, Virginia, Washington, West Virginia, and Wyoming.  </w:t>
            </w:r>
          </w:p>
          <w:p w:rsidR="00D5634E" w:rsidP="00D5634E" w14:paraId="0A39A06F" w14:textId="5FCC865C">
            <w:pPr>
              <w:rPr>
                <w:sz w:val="22"/>
                <w:szCs w:val="22"/>
              </w:rPr>
            </w:pPr>
          </w:p>
          <w:p w:rsidR="00D5634E" w:rsidP="00D5634E" w14:paraId="5F8313E7" w14:textId="2AB0DB44">
            <w:pPr>
              <w:rPr>
                <w:sz w:val="22"/>
                <w:szCs w:val="22"/>
              </w:rPr>
            </w:pPr>
            <w:r>
              <w:rPr>
                <w:sz w:val="22"/>
                <w:szCs w:val="22"/>
              </w:rPr>
              <w:t xml:space="preserve">FCC Enforcement Bureau investigations into robocalling and spoofing violations in recent years have resulted in unprecedented fines.  </w:t>
            </w:r>
            <w:r w:rsidR="002B229E">
              <w:rPr>
                <w:sz w:val="22"/>
                <w:szCs w:val="22"/>
              </w:rPr>
              <w:t>For example, following an FCC investigation that involved coordination with eight state Attorneys General offices, the</w:t>
            </w:r>
            <w:r>
              <w:rPr>
                <w:sz w:val="22"/>
                <w:szCs w:val="22"/>
              </w:rPr>
              <w:t xml:space="preserve"> FCC </w:t>
            </w:r>
            <w:r w:rsidR="00581BF6">
              <w:rPr>
                <w:sz w:val="22"/>
                <w:szCs w:val="22"/>
              </w:rPr>
              <w:t>fined health insurance telemarketer</w:t>
            </w:r>
            <w:r w:rsidR="000A5071">
              <w:rPr>
                <w:sz w:val="22"/>
                <w:szCs w:val="22"/>
              </w:rPr>
              <w:t>s</w:t>
            </w:r>
            <w:r>
              <w:rPr>
                <w:sz w:val="22"/>
                <w:szCs w:val="22"/>
              </w:rPr>
              <w:t xml:space="preserve"> </w:t>
            </w:r>
            <w:hyperlink r:id="rId6" w:history="1">
              <w:r w:rsidRPr="00581BF6">
                <w:rPr>
                  <w:rStyle w:val="Hyperlink"/>
                  <w:sz w:val="22"/>
                  <w:szCs w:val="22"/>
                </w:rPr>
                <w:t>$225 million</w:t>
              </w:r>
            </w:hyperlink>
            <w:r>
              <w:rPr>
                <w:sz w:val="22"/>
                <w:szCs w:val="22"/>
              </w:rPr>
              <w:t xml:space="preserve"> </w:t>
            </w:r>
            <w:r w:rsidR="00581BF6">
              <w:rPr>
                <w:sz w:val="22"/>
                <w:szCs w:val="22"/>
              </w:rPr>
              <w:t>for</w:t>
            </w:r>
            <w:r w:rsidRPr="00D5634E">
              <w:rPr>
                <w:sz w:val="22"/>
                <w:szCs w:val="22"/>
              </w:rPr>
              <w:t xml:space="preserve"> making approximately 1 billion illegally spoofed </w:t>
            </w:r>
            <w:r>
              <w:rPr>
                <w:sz w:val="22"/>
                <w:szCs w:val="22"/>
              </w:rPr>
              <w:t>calls</w:t>
            </w:r>
            <w:r w:rsidR="00581BF6">
              <w:rPr>
                <w:sz w:val="22"/>
                <w:szCs w:val="22"/>
              </w:rPr>
              <w:t xml:space="preserve"> in violation of the Truth in Caller ID Act</w:t>
            </w:r>
            <w:r w:rsidR="002B229E">
              <w:rPr>
                <w:sz w:val="22"/>
                <w:szCs w:val="22"/>
              </w:rPr>
              <w:t xml:space="preserve"> – the states </w:t>
            </w:r>
            <w:r w:rsidR="00C84A2B">
              <w:rPr>
                <w:sz w:val="22"/>
                <w:szCs w:val="22"/>
              </w:rPr>
              <w:t xml:space="preserve">are </w:t>
            </w:r>
            <w:r w:rsidR="002B229E">
              <w:rPr>
                <w:sz w:val="22"/>
                <w:szCs w:val="22"/>
              </w:rPr>
              <w:t>also f</w:t>
            </w:r>
            <w:r w:rsidRPr="001C2ECF" w:rsidR="006C2EBE">
              <w:rPr>
                <w:sz w:val="22"/>
                <w:szCs w:val="22"/>
              </w:rPr>
              <w:t>iling suit seeking damages and a permanent injunction against the telemarketer</w:t>
            </w:r>
            <w:r>
              <w:rPr>
                <w:sz w:val="22"/>
                <w:szCs w:val="22"/>
              </w:rPr>
              <w:t xml:space="preserve">.  </w:t>
            </w:r>
            <w:r w:rsidRPr="00D5634E">
              <w:rPr>
                <w:sz w:val="22"/>
                <w:szCs w:val="22"/>
              </w:rPr>
              <w:t xml:space="preserve">The FCC also proposed a $45 million robocall fine – the </w:t>
            </w:r>
            <w:hyperlink r:id="rId7" w:history="1">
              <w:r w:rsidRPr="00D5634E">
                <w:rPr>
                  <w:rStyle w:val="Hyperlink"/>
                  <w:sz w:val="22"/>
                  <w:szCs w:val="22"/>
                </w:rPr>
                <w:t>largest</w:t>
              </w:r>
            </w:hyperlink>
            <w:r w:rsidRPr="00D5634E">
              <w:rPr>
                <w:sz w:val="22"/>
                <w:szCs w:val="22"/>
              </w:rPr>
              <w:t xml:space="preserve"> ever under the Telephone Consumer Protection Act – against a company that conducted an apparently illegal robocall campaign to sell health insurance under the pretense that the annual enrollment period had been reopened due to the coronavirus pandemic.</w:t>
            </w:r>
          </w:p>
          <w:p w:rsidR="00D5634E" w:rsidRPr="002E165B" w:rsidP="00D5634E" w14:paraId="25A2E0C4"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A5071"/>
    <w:rsid w:val="000B207B"/>
    <w:rsid w:val="000C1E47"/>
    <w:rsid w:val="000C26F3"/>
    <w:rsid w:val="000E049E"/>
    <w:rsid w:val="000F1AEC"/>
    <w:rsid w:val="0010799B"/>
    <w:rsid w:val="0011513C"/>
    <w:rsid w:val="00117DB2"/>
    <w:rsid w:val="00123ED2"/>
    <w:rsid w:val="00125BE0"/>
    <w:rsid w:val="00142C13"/>
    <w:rsid w:val="00152776"/>
    <w:rsid w:val="00153222"/>
    <w:rsid w:val="001577D3"/>
    <w:rsid w:val="001733A6"/>
    <w:rsid w:val="001865A9"/>
    <w:rsid w:val="00187DB2"/>
    <w:rsid w:val="00191D70"/>
    <w:rsid w:val="001B20BB"/>
    <w:rsid w:val="001C2ECF"/>
    <w:rsid w:val="001C4370"/>
    <w:rsid w:val="001D3779"/>
    <w:rsid w:val="001D42DE"/>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B229E"/>
    <w:rsid w:val="002D03E5"/>
    <w:rsid w:val="002D7342"/>
    <w:rsid w:val="002E165B"/>
    <w:rsid w:val="002E3F1D"/>
    <w:rsid w:val="002F31D0"/>
    <w:rsid w:val="00300359"/>
    <w:rsid w:val="0031773E"/>
    <w:rsid w:val="00327BFE"/>
    <w:rsid w:val="00331E88"/>
    <w:rsid w:val="00333871"/>
    <w:rsid w:val="00347716"/>
    <w:rsid w:val="003506E1"/>
    <w:rsid w:val="00355CC0"/>
    <w:rsid w:val="003727E3"/>
    <w:rsid w:val="00383C69"/>
    <w:rsid w:val="00385A93"/>
    <w:rsid w:val="00386A52"/>
    <w:rsid w:val="003910F1"/>
    <w:rsid w:val="003B2551"/>
    <w:rsid w:val="003B3394"/>
    <w:rsid w:val="003D7499"/>
    <w:rsid w:val="003E42FC"/>
    <w:rsid w:val="003E5991"/>
    <w:rsid w:val="003F344A"/>
    <w:rsid w:val="00403FF0"/>
    <w:rsid w:val="004100BC"/>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3D3D"/>
    <w:rsid w:val="004F0F1F"/>
    <w:rsid w:val="005022AA"/>
    <w:rsid w:val="00504845"/>
    <w:rsid w:val="0050757F"/>
    <w:rsid w:val="00516AD2"/>
    <w:rsid w:val="00531D4F"/>
    <w:rsid w:val="00545DAE"/>
    <w:rsid w:val="00571B83"/>
    <w:rsid w:val="00575A00"/>
    <w:rsid w:val="00581BF6"/>
    <w:rsid w:val="00586417"/>
    <w:rsid w:val="0058673C"/>
    <w:rsid w:val="005956BD"/>
    <w:rsid w:val="005A7972"/>
    <w:rsid w:val="005B17E7"/>
    <w:rsid w:val="005B2643"/>
    <w:rsid w:val="005D17FD"/>
    <w:rsid w:val="005F0D55"/>
    <w:rsid w:val="005F183E"/>
    <w:rsid w:val="00600DDA"/>
    <w:rsid w:val="00603A30"/>
    <w:rsid w:val="00604211"/>
    <w:rsid w:val="00613498"/>
    <w:rsid w:val="00617B94"/>
    <w:rsid w:val="00620BED"/>
    <w:rsid w:val="00640751"/>
    <w:rsid w:val="006415B4"/>
    <w:rsid w:val="00644E3D"/>
    <w:rsid w:val="00651B9E"/>
    <w:rsid w:val="00652019"/>
    <w:rsid w:val="00657EC9"/>
    <w:rsid w:val="00665633"/>
    <w:rsid w:val="00670BAB"/>
    <w:rsid w:val="00674C86"/>
    <w:rsid w:val="0068015E"/>
    <w:rsid w:val="006861AB"/>
    <w:rsid w:val="00686B89"/>
    <w:rsid w:val="0069420F"/>
    <w:rsid w:val="006A2FC5"/>
    <w:rsid w:val="006A7D75"/>
    <w:rsid w:val="006B0A70"/>
    <w:rsid w:val="006B606A"/>
    <w:rsid w:val="006C2EBE"/>
    <w:rsid w:val="006C33AF"/>
    <w:rsid w:val="006D16EF"/>
    <w:rsid w:val="006D5D22"/>
    <w:rsid w:val="006E0324"/>
    <w:rsid w:val="006E4A76"/>
    <w:rsid w:val="006F1DBD"/>
    <w:rsid w:val="00700556"/>
    <w:rsid w:val="0070589A"/>
    <w:rsid w:val="007167DD"/>
    <w:rsid w:val="00720D16"/>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079C"/>
    <w:rsid w:val="009734B6"/>
    <w:rsid w:val="0098096F"/>
    <w:rsid w:val="0098437A"/>
    <w:rsid w:val="00986C92"/>
    <w:rsid w:val="00993C47"/>
    <w:rsid w:val="009972BC"/>
    <w:rsid w:val="009B4B16"/>
    <w:rsid w:val="009E54A1"/>
    <w:rsid w:val="009F4E25"/>
    <w:rsid w:val="009F5B1F"/>
    <w:rsid w:val="00A225A9"/>
    <w:rsid w:val="00A3308E"/>
    <w:rsid w:val="00A34E54"/>
    <w:rsid w:val="00A35DFD"/>
    <w:rsid w:val="00A471B9"/>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4F8E"/>
    <w:rsid w:val="00B037A2"/>
    <w:rsid w:val="00B06E6A"/>
    <w:rsid w:val="00B1760D"/>
    <w:rsid w:val="00B31870"/>
    <w:rsid w:val="00B320B8"/>
    <w:rsid w:val="00B35EE2"/>
    <w:rsid w:val="00B36DEF"/>
    <w:rsid w:val="00B4437D"/>
    <w:rsid w:val="00B57131"/>
    <w:rsid w:val="00B62F2C"/>
    <w:rsid w:val="00B727C9"/>
    <w:rsid w:val="00B735C8"/>
    <w:rsid w:val="00B76A63"/>
    <w:rsid w:val="00BA6350"/>
    <w:rsid w:val="00BB4E29"/>
    <w:rsid w:val="00BB74C9"/>
    <w:rsid w:val="00BB761E"/>
    <w:rsid w:val="00BC3AB6"/>
    <w:rsid w:val="00BD19E8"/>
    <w:rsid w:val="00BD4273"/>
    <w:rsid w:val="00BD584A"/>
    <w:rsid w:val="00BF4F5B"/>
    <w:rsid w:val="00C31ED8"/>
    <w:rsid w:val="00C432E4"/>
    <w:rsid w:val="00C70C26"/>
    <w:rsid w:val="00C72001"/>
    <w:rsid w:val="00C772B7"/>
    <w:rsid w:val="00C80347"/>
    <w:rsid w:val="00C84A2B"/>
    <w:rsid w:val="00CB24D2"/>
    <w:rsid w:val="00CB3422"/>
    <w:rsid w:val="00CB7C1A"/>
    <w:rsid w:val="00CC5E08"/>
    <w:rsid w:val="00CE14FD"/>
    <w:rsid w:val="00CF2889"/>
    <w:rsid w:val="00CF6860"/>
    <w:rsid w:val="00D02AC6"/>
    <w:rsid w:val="00D03F0C"/>
    <w:rsid w:val="00D04312"/>
    <w:rsid w:val="00D16A7F"/>
    <w:rsid w:val="00D16AD2"/>
    <w:rsid w:val="00D22596"/>
    <w:rsid w:val="00D22691"/>
    <w:rsid w:val="00D24C3D"/>
    <w:rsid w:val="00D46CB1"/>
    <w:rsid w:val="00D5634E"/>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277B"/>
    <w:rsid w:val="00DD3246"/>
    <w:rsid w:val="00E17F5C"/>
    <w:rsid w:val="00E349AA"/>
    <w:rsid w:val="00E41390"/>
    <w:rsid w:val="00E41CA0"/>
    <w:rsid w:val="00E4366B"/>
    <w:rsid w:val="00E50A4A"/>
    <w:rsid w:val="00E606DE"/>
    <w:rsid w:val="00E644FE"/>
    <w:rsid w:val="00E72733"/>
    <w:rsid w:val="00E742FA"/>
    <w:rsid w:val="00E76816"/>
    <w:rsid w:val="00E830C8"/>
    <w:rsid w:val="00E83DBF"/>
    <w:rsid w:val="00E87C13"/>
    <w:rsid w:val="00E94CD9"/>
    <w:rsid w:val="00EA1A76"/>
    <w:rsid w:val="00EA290B"/>
    <w:rsid w:val="00EC7421"/>
    <w:rsid w:val="00EE0E90"/>
    <w:rsid w:val="00EE7BCC"/>
    <w:rsid w:val="00EF3BCA"/>
    <w:rsid w:val="00EF729B"/>
    <w:rsid w:val="00F01B0D"/>
    <w:rsid w:val="00F1238F"/>
    <w:rsid w:val="00F16485"/>
    <w:rsid w:val="00F228ED"/>
    <w:rsid w:val="00F26E31"/>
    <w:rsid w:val="00F27C6C"/>
    <w:rsid w:val="00F34A8D"/>
    <w:rsid w:val="00F45B94"/>
    <w:rsid w:val="00F50D25"/>
    <w:rsid w:val="00F535D8"/>
    <w:rsid w:val="00F61155"/>
    <w:rsid w:val="00F708E3"/>
    <w:rsid w:val="00F76561"/>
    <w:rsid w:val="00F84736"/>
    <w:rsid w:val="00FA3A50"/>
    <w:rsid w:val="00FC6C29"/>
    <w:rsid w:val="00FC78E5"/>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15B97894-4B6C-4330-9312-2218E39A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B2551"/>
    <w:rPr>
      <w:sz w:val="24"/>
      <w:szCs w:val="24"/>
    </w:rPr>
  </w:style>
  <w:style w:type="character" w:styleId="CommentReference">
    <w:name w:val="annotation reference"/>
    <w:basedOn w:val="DefaultParagraphFont"/>
    <w:semiHidden/>
    <w:unhideWhenUsed/>
    <w:rsid w:val="00C84A2B"/>
    <w:rPr>
      <w:sz w:val="16"/>
      <w:szCs w:val="16"/>
    </w:rPr>
  </w:style>
  <w:style w:type="paragraph" w:styleId="CommentText">
    <w:name w:val="annotation text"/>
    <w:basedOn w:val="Normal"/>
    <w:link w:val="CommentTextChar"/>
    <w:unhideWhenUsed/>
    <w:rsid w:val="00C84A2B"/>
    <w:rPr>
      <w:sz w:val="20"/>
      <w:szCs w:val="20"/>
    </w:rPr>
  </w:style>
  <w:style w:type="character" w:customStyle="1" w:styleId="CommentTextChar">
    <w:name w:val="Comment Text Char"/>
    <w:basedOn w:val="DefaultParagraphFont"/>
    <w:link w:val="CommentText"/>
    <w:rsid w:val="00C84A2B"/>
  </w:style>
  <w:style w:type="paragraph" w:styleId="CommentSubject">
    <w:name w:val="annotation subject"/>
    <w:basedOn w:val="CommentText"/>
    <w:next w:val="CommentText"/>
    <w:link w:val="CommentSubjectChar"/>
    <w:semiHidden/>
    <w:unhideWhenUsed/>
    <w:rsid w:val="00C84A2B"/>
    <w:rPr>
      <w:b/>
      <w:bCs/>
    </w:rPr>
  </w:style>
  <w:style w:type="character" w:customStyle="1" w:styleId="CommentSubjectChar">
    <w:name w:val="Comment Subject Char"/>
    <w:basedOn w:val="CommentTextChar"/>
    <w:link w:val="CommentSubject"/>
    <w:semiHidden/>
    <w:rsid w:val="00C84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fcc-state-robocall-investigation-partnerships" TargetMode="External" /><Relationship Id="rId6" Type="http://schemas.openxmlformats.org/officeDocument/2006/relationships/hyperlink" Target="https://www.fcc.gov/document/fcc-issues-record-225-million-fine-spoofed-robocalls" TargetMode="External" /><Relationship Id="rId7" Type="http://schemas.openxmlformats.org/officeDocument/2006/relationships/hyperlink" Target="https://www.fcc.gov/document/fcc-proposes-45-million-fine-against-robocalling-telemarketer"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