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24802D8" w14:textId="77777777" w:rsidTr="00197906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55772D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  <w:lang w:eastAsia="zh-TW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6DDC11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445ED3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9AA50F6" w14:textId="3B1DA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45F0E27B" w14:textId="64E863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52D5ED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89CA6A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CB3917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FDF7E47" w14:textId="0855B0E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0D2C33">
              <w:rPr>
                <w:b/>
                <w:bCs/>
                <w:sz w:val="26"/>
                <w:szCs w:val="26"/>
              </w:rPr>
              <w:t xml:space="preserve"> SEEKS COMMENT ON A PROPOSAL</w:t>
            </w:r>
            <w:r w:rsidR="00EA3CE4">
              <w:rPr>
                <w:b/>
                <w:bCs/>
                <w:sz w:val="26"/>
                <w:szCs w:val="26"/>
              </w:rPr>
              <w:t xml:space="preserve"> TO SET HIGHER SPEED GOALS FOR </w:t>
            </w:r>
            <w:r w:rsidR="00F325CD">
              <w:rPr>
                <w:b/>
                <w:bCs/>
                <w:sz w:val="26"/>
                <w:szCs w:val="26"/>
              </w:rPr>
              <w:t>UNIVERSAL SERVICE FUNDING SUPPORTING SMALL RURAL BROADBAND PROVIDERS</w:t>
            </w:r>
          </w:p>
          <w:p w:rsidR="00CC5E08" w:rsidRPr="008A3940" w:rsidP="00040127" w14:paraId="3BFC6F04" w14:textId="326F805C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Would </w:t>
            </w:r>
            <w:r w:rsidR="000D2C33">
              <w:rPr>
                <w:b/>
                <w:bCs/>
                <w:i/>
              </w:rPr>
              <w:t xml:space="preserve">Also </w:t>
            </w:r>
            <w:r>
              <w:rPr>
                <w:b/>
                <w:bCs/>
                <w:i/>
              </w:rPr>
              <w:t xml:space="preserve">Improve Efficiency of </w:t>
            </w:r>
            <w:r w:rsidR="006E01E5">
              <w:rPr>
                <w:b/>
                <w:bCs/>
                <w:i/>
              </w:rPr>
              <w:t>High-Cost Universal Service</w:t>
            </w:r>
            <w:r>
              <w:rPr>
                <w:b/>
                <w:bCs/>
                <w:i/>
              </w:rPr>
              <w:t xml:space="preserve"> Program</w:t>
            </w:r>
          </w:p>
          <w:p w:rsidR="00F61155" w:rsidRPr="006B0A70" w:rsidP="00BB4E29" w14:paraId="5E3BC4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A32BA" w:rsidP="00C45D21" w14:paraId="6C0CD528" w14:textId="502AA2E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EA3CE4">
              <w:rPr>
                <w:sz w:val="22"/>
                <w:szCs w:val="22"/>
              </w:rPr>
              <w:t>May 19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0D2C33">
              <w:rPr>
                <w:sz w:val="22"/>
                <w:szCs w:val="22"/>
              </w:rPr>
              <w:t xml:space="preserve">voted </w:t>
            </w:r>
            <w:r w:rsidR="00CD5336">
              <w:rPr>
                <w:sz w:val="22"/>
                <w:szCs w:val="22"/>
              </w:rPr>
              <w:t xml:space="preserve">today </w:t>
            </w:r>
            <w:r w:rsidR="000D2C33">
              <w:rPr>
                <w:sz w:val="22"/>
                <w:szCs w:val="22"/>
              </w:rPr>
              <w:t xml:space="preserve">to seek comment on </w:t>
            </w:r>
            <w:r w:rsidR="00EA3CE4">
              <w:rPr>
                <w:sz w:val="22"/>
                <w:szCs w:val="22"/>
              </w:rPr>
              <w:t xml:space="preserve">a proposal </w:t>
            </w:r>
            <w:r w:rsidR="0097191C">
              <w:rPr>
                <w:sz w:val="22"/>
                <w:szCs w:val="22"/>
              </w:rPr>
              <w:t>to provide</w:t>
            </w:r>
            <w:r w:rsidR="00A87654">
              <w:t xml:space="preserve"> </w:t>
            </w:r>
            <w:r w:rsidRPr="00A87654" w:rsidR="00A87654">
              <w:rPr>
                <w:sz w:val="22"/>
                <w:szCs w:val="22"/>
              </w:rPr>
              <w:t xml:space="preserve">additional </w:t>
            </w:r>
            <w:r w:rsidR="00597320">
              <w:rPr>
                <w:sz w:val="22"/>
                <w:szCs w:val="22"/>
              </w:rPr>
              <w:t xml:space="preserve">universal service </w:t>
            </w:r>
            <w:r w:rsidRPr="00A87654" w:rsidR="00A87654">
              <w:rPr>
                <w:sz w:val="22"/>
                <w:szCs w:val="22"/>
              </w:rPr>
              <w:t>support to</w:t>
            </w:r>
            <w:r w:rsidR="00A87654">
              <w:rPr>
                <w:sz w:val="22"/>
                <w:szCs w:val="22"/>
              </w:rPr>
              <w:t xml:space="preserve"> </w:t>
            </w:r>
            <w:r w:rsidR="000D2C33">
              <w:rPr>
                <w:sz w:val="22"/>
                <w:szCs w:val="22"/>
              </w:rPr>
              <w:t xml:space="preserve">certain </w:t>
            </w:r>
            <w:r w:rsidR="0097191C">
              <w:rPr>
                <w:sz w:val="22"/>
                <w:szCs w:val="22"/>
              </w:rPr>
              <w:t xml:space="preserve">rural carriers </w:t>
            </w:r>
            <w:r w:rsidR="000D2C33">
              <w:rPr>
                <w:sz w:val="22"/>
                <w:szCs w:val="22"/>
              </w:rPr>
              <w:t xml:space="preserve">in </w:t>
            </w:r>
            <w:r w:rsidRPr="00A87654" w:rsidR="00A87654">
              <w:rPr>
                <w:sz w:val="22"/>
                <w:szCs w:val="22"/>
              </w:rPr>
              <w:t xml:space="preserve">exchange for </w:t>
            </w:r>
            <w:r w:rsidR="000D2C33">
              <w:rPr>
                <w:sz w:val="22"/>
                <w:szCs w:val="22"/>
              </w:rPr>
              <w:t>increasing deployment to more locations at higher speeds.  The proposal</w:t>
            </w:r>
            <w:r w:rsidR="00BD74C4">
              <w:rPr>
                <w:sz w:val="22"/>
                <w:szCs w:val="22"/>
              </w:rPr>
              <w:t xml:space="preserve"> </w:t>
            </w:r>
            <w:r w:rsidR="002625C6">
              <w:rPr>
                <w:sz w:val="22"/>
                <w:szCs w:val="22"/>
              </w:rPr>
              <w:t>would make changes to the Alternative Connect America Cost Model (A-CAM)</w:t>
            </w:r>
            <w:r w:rsidR="00511F63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,</w:t>
            </w:r>
            <w:r w:rsidR="002625C6">
              <w:rPr>
                <w:sz w:val="22"/>
                <w:szCs w:val="22"/>
              </w:rPr>
              <w:t xml:space="preserve"> with the goal of </w:t>
            </w:r>
            <w:r w:rsidRPr="005D2157" w:rsidR="002625C6">
              <w:rPr>
                <w:sz w:val="22"/>
                <w:szCs w:val="22"/>
              </w:rPr>
              <w:t>achiev</w:t>
            </w:r>
            <w:r w:rsidR="002625C6">
              <w:rPr>
                <w:sz w:val="22"/>
                <w:szCs w:val="22"/>
              </w:rPr>
              <w:t xml:space="preserve">ing </w:t>
            </w:r>
            <w:r w:rsidRPr="005D2157" w:rsidR="002625C6">
              <w:rPr>
                <w:sz w:val="22"/>
                <w:szCs w:val="22"/>
              </w:rPr>
              <w:t xml:space="preserve">widespread deployment of faster 100/20 Mbps broadband service throughout the rural areas served by </w:t>
            </w:r>
            <w:r w:rsidR="002625C6">
              <w:rPr>
                <w:sz w:val="22"/>
                <w:szCs w:val="22"/>
              </w:rPr>
              <w:t xml:space="preserve">rural </w:t>
            </w:r>
            <w:r w:rsidRPr="005D2157" w:rsidR="002625C6">
              <w:rPr>
                <w:sz w:val="22"/>
                <w:szCs w:val="22"/>
              </w:rPr>
              <w:t>carriers currently receiving A-CAM support.</w:t>
            </w:r>
            <w:r w:rsidR="002625C6">
              <w:rPr>
                <w:sz w:val="22"/>
                <w:szCs w:val="22"/>
              </w:rPr>
              <w:t xml:space="preserve">  </w:t>
            </w:r>
          </w:p>
          <w:p w:rsidR="007A32BA" w:rsidP="00C45D21" w14:paraId="39F9A4DC" w14:textId="77777777">
            <w:pPr>
              <w:rPr>
                <w:sz w:val="22"/>
                <w:szCs w:val="22"/>
              </w:rPr>
            </w:pPr>
          </w:p>
          <w:p w:rsidR="00F74200" w:rsidP="00C45D21" w14:paraId="38E71BFA" w14:textId="6C4E4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BD74C4">
              <w:rPr>
                <w:sz w:val="22"/>
                <w:szCs w:val="22"/>
              </w:rPr>
              <w:t xml:space="preserve"> </w:t>
            </w:r>
            <w:r w:rsidRPr="00F325CD" w:rsidR="000D2C33">
              <w:rPr>
                <w:sz w:val="22"/>
                <w:szCs w:val="22"/>
              </w:rPr>
              <w:t>ACAM</w:t>
            </w:r>
            <w:r w:rsidR="000D2C33">
              <w:rPr>
                <w:sz w:val="22"/>
                <w:szCs w:val="22"/>
              </w:rPr>
              <w:t xml:space="preserve"> </w:t>
            </w:r>
            <w:r w:rsidRPr="00F325CD" w:rsidR="000D2C33">
              <w:rPr>
                <w:sz w:val="22"/>
                <w:szCs w:val="22"/>
              </w:rPr>
              <w:t>Broadband Coalition</w:t>
            </w:r>
            <w:r w:rsidR="00BD74C4">
              <w:rPr>
                <w:sz w:val="22"/>
                <w:szCs w:val="22"/>
              </w:rPr>
              <w:t xml:space="preserve"> submitted </w:t>
            </w:r>
            <w:r w:rsidR="00103721">
              <w:rPr>
                <w:sz w:val="22"/>
                <w:szCs w:val="22"/>
              </w:rPr>
              <w:t xml:space="preserve">a </w:t>
            </w:r>
            <w:r w:rsidR="00BD74C4">
              <w:rPr>
                <w:sz w:val="22"/>
                <w:szCs w:val="22"/>
              </w:rPr>
              <w:t xml:space="preserve">proposal to </w:t>
            </w:r>
            <w:r w:rsidR="00103721">
              <w:rPr>
                <w:sz w:val="22"/>
                <w:szCs w:val="22"/>
              </w:rPr>
              <w:t xml:space="preserve">create an Enhanced A-CAM </w:t>
            </w:r>
            <w:r w:rsidR="00197906">
              <w:rPr>
                <w:sz w:val="22"/>
                <w:szCs w:val="22"/>
              </w:rPr>
              <w:t>p</w:t>
            </w:r>
            <w:r w:rsidR="00103721">
              <w:rPr>
                <w:sz w:val="22"/>
                <w:szCs w:val="22"/>
              </w:rPr>
              <w:t>rogram</w:t>
            </w:r>
            <w:r w:rsidR="007A32BA">
              <w:rPr>
                <w:sz w:val="22"/>
                <w:szCs w:val="22"/>
              </w:rPr>
              <w:t xml:space="preserve">, which is the </w:t>
            </w:r>
            <w:r w:rsidR="00197906">
              <w:rPr>
                <w:sz w:val="22"/>
                <w:szCs w:val="22"/>
              </w:rPr>
              <w:t xml:space="preserve">impetus </w:t>
            </w:r>
            <w:r w:rsidR="007A32BA">
              <w:rPr>
                <w:sz w:val="22"/>
                <w:szCs w:val="22"/>
              </w:rPr>
              <w:t>for the Notice of Proposed Rulemaking adopted today</w:t>
            </w:r>
            <w:r w:rsidR="00BD74C4">
              <w:rPr>
                <w:sz w:val="22"/>
                <w:szCs w:val="22"/>
              </w:rPr>
              <w:t xml:space="preserve">. </w:t>
            </w:r>
            <w:r w:rsidR="007A32BA">
              <w:rPr>
                <w:sz w:val="22"/>
                <w:szCs w:val="22"/>
              </w:rPr>
              <w:t xml:space="preserve"> </w:t>
            </w:r>
            <w:r w:rsidR="00197906">
              <w:rPr>
                <w:sz w:val="22"/>
                <w:szCs w:val="22"/>
              </w:rPr>
              <w:t>Enhanced A-CAM</w:t>
            </w:r>
            <w:r w:rsidR="00CE4240">
              <w:rPr>
                <w:sz w:val="22"/>
                <w:szCs w:val="22"/>
              </w:rPr>
              <w:t>, as proposed,</w:t>
            </w:r>
            <w:r w:rsidR="0045304A">
              <w:rPr>
                <w:sz w:val="22"/>
                <w:szCs w:val="22"/>
              </w:rPr>
              <w:t xml:space="preserve"> </w:t>
            </w:r>
            <w:r w:rsidR="00CE4240">
              <w:rPr>
                <w:sz w:val="22"/>
                <w:szCs w:val="22"/>
              </w:rPr>
              <w:t>would</w:t>
            </w:r>
            <w:r w:rsidRPr="0045304A" w:rsidR="00CE4240">
              <w:rPr>
                <w:sz w:val="22"/>
                <w:szCs w:val="22"/>
              </w:rPr>
              <w:t xml:space="preserve"> </w:t>
            </w:r>
            <w:r w:rsidR="00511F63">
              <w:rPr>
                <w:sz w:val="22"/>
                <w:szCs w:val="22"/>
              </w:rPr>
              <w:t>raise</w:t>
            </w:r>
            <w:r w:rsidRPr="0045304A" w:rsidR="0045304A">
              <w:rPr>
                <w:sz w:val="22"/>
                <w:szCs w:val="22"/>
              </w:rPr>
              <w:t xml:space="preserve"> </w:t>
            </w:r>
            <w:r w:rsidR="00511F63">
              <w:rPr>
                <w:sz w:val="22"/>
                <w:szCs w:val="22"/>
              </w:rPr>
              <w:t xml:space="preserve">the </w:t>
            </w:r>
            <w:r w:rsidRPr="0045304A" w:rsidR="0045304A">
              <w:rPr>
                <w:sz w:val="22"/>
                <w:szCs w:val="22"/>
              </w:rPr>
              <w:t xml:space="preserve">broadband speeds required by the A-CAM programs </w:t>
            </w:r>
            <w:r w:rsidR="00CE4240">
              <w:rPr>
                <w:sz w:val="22"/>
                <w:szCs w:val="22"/>
              </w:rPr>
              <w:t>to those generally required by the Infrastructure Investment and Jobs Act,</w:t>
            </w:r>
            <w:r w:rsidRPr="0045304A" w:rsidR="0045304A">
              <w:rPr>
                <w:sz w:val="22"/>
                <w:szCs w:val="22"/>
              </w:rPr>
              <w:t xml:space="preserve"> while minimizing duplicative support across different federal broadband programs.</w:t>
            </w:r>
            <w:r w:rsidR="004530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74200">
              <w:rPr>
                <w:sz w:val="22"/>
                <w:szCs w:val="22"/>
              </w:rPr>
              <w:t>The Notice also proposes targeted modifications to the high-cost program rules to improve efficiency and efficacy in the program</w:t>
            </w:r>
            <w:r w:rsidR="00A23C5E">
              <w:rPr>
                <w:sz w:val="22"/>
                <w:szCs w:val="22"/>
              </w:rPr>
              <w:t>, including further streamlining of</w:t>
            </w:r>
            <w:r w:rsidR="00511F63">
              <w:rPr>
                <w:sz w:val="22"/>
                <w:szCs w:val="22"/>
              </w:rPr>
              <w:t xml:space="preserve"> the annual reporting rules</w:t>
            </w:r>
            <w:r>
              <w:rPr>
                <w:sz w:val="22"/>
                <w:szCs w:val="22"/>
              </w:rPr>
              <w:t>.</w:t>
            </w:r>
            <w:r w:rsidR="00BD2CB7">
              <w:rPr>
                <w:sz w:val="22"/>
                <w:szCs w:val="22"/>
              </w:rPr>
              <w:t xml:space="preserve">  </w:t>
            </w:r>
          </w:p>
          <w:p w:rsidR="00F74200" w:rsidP="00C45D21" w14:paraId="630166F9" w14:textId="77777777">
            <w:pPr>
              <w:rPr>
                <w:sz w:val="22"/>
                <w:szCs w:val="22"/>
              </w:rPr>
            </w:pPr>
            <w:bookmarkStart w:id="0" w:name="_Hlk103341729"/>
          </w:p>
          <w:bookmarkEnd w:id="0"/>
          <w:p w:rsidR="0047354A" w:rsidP="0047354A" w14:paraId="37F0FCA5" w14:textId="03D2B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Notice s</w:t>
            </w:r>
            <w:r w:rsidRPr="0047354A">
              <w:rPr>
                <w:sz w:val="22"/>
                <w:szCs w:val="22"/>
              </w:rPr>
              <w:t>eek</w:t>
            </w:r>
            <w:r>
              <w:rPr>
                <w:sz w:val="22"/>
                <w:szCs w:val="22"/>
              </w:rPr>
              <w:t>s</w:t>
            </w:r>
            <w:r w:rsidRPr="0047354A">
              <w:rPr>
                <w:sz w:val="22"/>
                <w:szCs w:val="22"/>
              </w:rPr>
              <w:t xml:space="preserve"> comment on</w:t>
            </w:r>
            <w:r>
              <w:rPr>
                <w:sz w:val="22"/>
                <w:szCs w:val="22"/>
              </w:rPr>
              <w:t xml:space="preserve"> </w:t>
            </w:r>
            <w:r w:rsidR="009466BE">
              <w:rPr>
                <w:sz w:val="22"/>
                <w:szCs w:val="22"/>
              </w:rPr>
              <w:t xml:space="preserve">whether </w:t>
            </w:r>
            <w:r w:rsidR="00FC4892">
              <w:rPr>
                <w:sz w:val="22"/>
                <w:szCs w:val="22"/>
              </w:rPr>
              <w:t>and</w:t>
            </w:r>
            <w:r w:rsidR="009466BE">
              <w:rPr>
                <w:sz w:val="22"/>
                <w:szCs w:val="22"/>
              </w:rPr>
              <w:t xml:space="preserve"> how </w:t>
            </w:r>
            <w:r>
              <w:rPr>
                <w:sz w:val="22"/>
                <w:szCs w:val="22"/>
              </w:rPr>
              <w:t xml:space="preserve">the </w:t>
            </w:r>
            <w:r w:rsidR="009466BE">
              <w:rPr>
                <w:sz w:val="22"/>
                <w:szCs w:val="22"/>
              </w:rPr>
              <w:t>Commission could</w:t>
            </w:r>
            <w:r w:rsidR="0045304A">
              <w:rPr>
                <w:sz w:val="22"/>
                <w:szCs w:val="22"/>
              </w:rPr>
              <w:t xml:space="preserve">: </w:t>
            </w:r>
          </w:p>
          <w:p w:rsidR="0047354A" w:rsidP="0047354A" w14:paraId="670FFFE0" w14:textId="77777777">
            <w:pPr>
              <w:rPr>
                <w:sz w:val="22"/>
                <w:szCs w:val="22"/>
              </w:rPr>
            </w:pPr>
          </w:p>
          <w:p w:rsidR="00197906" w:rsidRPr="00F36683" w:rsidP="00197906" w14:paraId="32159339" w14:textId="0680492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ffer additional A-CAM support in exchange for increased</w:t>
            </w:r>
            <w:r w:rsidRPr="00197906">
              <w:rPr>
                <w:sz w:val="22"/>
                <w:szCs w:val="22"/>
              </w:rPr>
              <w:t xml:space="preserve"> broadband deployment obligations to additional locations and at higher speeds under an Enhanced A-CAM program</w:t>
            </w:r>
            <w:r>
              <w:rPr>
                <w:sz w:val="22"/>
                <w:szCs w:val="22"/>
              </w:rPr>
              <w:t>.</w:t>
            </w:r>
          </w:p>
          <w:p w:rsidR="0047354A" w:rsidP="0045304A" w14:paraId="61799597" w14:textId="1451178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5304A">
              <w:rPr>
                <w:sz w:val="22"/>
                <w:szCs w:val="22"/>
              </w:rPr>
              <w:t>se the new Broadband DATA Act maps to determine any new deployment obligations.</w:t>
            </w:r>
          </w:p>
          <w:p w:rsidR="0045304A" w:rsidP="0047354A" w14:paraId="7A48DF6F" w14:textId="06F4EC4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5304A" w:rsidR="0047354A">
              <w:rPr>
                <w:sz w:val="22"/>
                <w:szCs w:val="22"/>
              </w:rPr>
              <w:t>alculate</w:t>
            </w:r>
            <w:r>
              <w:rPr>
                <w:sz w:val="22"/>
                <w:szCs w:val="22"/>
              </w:rPr>
              <w:t xml:space="preserve"> support</w:t>
            </w:r>
            <w:r w:rsidRPr="0045304A" w:rsidR="0047354A">
              <w:rPr>
                <w:sz w:val="22"/>
                <w:szCs w:val="22"/>
              </w:rPr>
              <w:t xml:space="preserve"> for an Enhanced A-CAM program, including whether the existing A-CAM framework continues to be appropriate</w:t>
            </w:r>
            <w:r>
              <w:rPr>
                <w:sz w:val="22"/>
                <w:szCs w:val="22"/>
              </w:rPr>
              <w:t>.</w:t>
            </w:r>
          </w:p>
          <w:p w:rsidR="0045304A" w:rsidP="0047354A" w14:paraId="41FBC940" w14:textId="16724F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Align</w:t>
            </w:r>
            <w:r w:rsidRPr="0045304A" w:rsidR="0047354A">
              <w:rPr>
                <w:sz w:val="22"/>
                <w:szCs w:val="22"/>
              </w:rPr>
              <w:t xml:space="preserve"> specific proposals with Congressional intent, as well as programs at other agencies.</w:t>
            </w:r>
          </w:p>
          <w:p w:rsidR="0047354A" w:rsidRPr="0045304A" w:rsidP="0047354A" w14:paraId="2AFE2420" w14:textId="224C48D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45304A">
              <w:rPr>
                <w:sz w:val="22"/>
                <w:szCs w:val="22"/>
              </w:rPr>
              <w:t>mprove the administration of the high-cost program and better safeguard the Universal Service Fund.</w:t>
            </w:r>
          </w:p>
          <w:p w:rsidR="00BD19E8" w:rsidP="002E165B" w14:paraId="1C1E527C" w14:textId="46E8EB1B">
            <w:pPr>
              <w:rPr>
                <w:sz w:val="22"/>
                <w:szCs w:val="22"/>
              </w:rPr>
            </w:pPr>
          </w:p>
          <w:p w:rsidR="00A236A1" w:rsidRPr="00A236A1" w:rsidP="00A236A1" w14:paraId="4468D582" w14:textId="6C64A710">
            <w:pPr>
              <w:rPr>
                <w:sz w:val="22"/>
                <w:szCs w:val="22"/>
              </w:rPr>
            </w:pPr>
            <w:r w:rsidRPr="00A236A1">
              <w:rPr>
                <w:sz w:val="22"/>
                <w:szCs w:val="22"/>
              </w:rPr>
              <w:t>Action by the Commission May 19, 2022 by Notice of Proposed Rulemaking (FCC 22-35).  Chairwoman Rosenworcel, Commissioners Carr, Starks, and Simington approving.  Chairwoman Rosenworcel, Commissioners Carr</w:t>
            </w:r>
            <w:r>
              <w:rPr>
                <w:sz w:val="22"/>
                <w:szCs w:val="22"/>
              </w:rPr>
              <w:t xml:space="preserve"> and </w:t>
            </w:r>
            <w:r w:rsidRPr="00A236A1">
              <w:rPr>
                <w:sz w:val="22"/>
                <w:szCs w:val="22"/>
              </w:rPr>
              <w:t>Starks</w:t>
            </w:r>
            <w:r>
              <w:rPr>
                <w:sz w:val="22"/>
                <w:szCs w:val="22"/>
              </w:rPr>
              <w:t xml:space="preserve"> </w:t>
            </w:r>
            <w:r w:rsidRPr="00A236A1">
              <w:rPr>
                <w:sz w:val="22"/>
                <w:szCs w:val="22"/>
              </w:rPr>
              <w:t>issuing separate statements.</w:t>
            </w:r>
          </w:p>
          <w:p w:rsidR="00A236A1" w:rsidRPr="00A236A1" w:rsidP="00A236A1" w14:paraId="04D3A5A9" w14:textId="77777777">
            <w:pPr>
              <w:rPr>
                <w:sz w:val="22"/>
                <w:szCs w:val="22"/>
              </w:rPr>
            </w:pPr>
          </w:p>
          <w:p w:rsidR="00A236A1" w:rsidP="00A236A1" w14:paraId="70903FC6" w14:textId="37A2D461">
            <w:pPr>
              <w:rPr>
                <w:sz w:val="22"/>
                <w:szCs w:val="22"/>
              </w:rPr>
            </w:pPr>
            <w:r w:rsidRPr="00A236A1">
              <w:rPr>
                <w:sz w:val="22"/>
                <w:szCs w:val="22"/>
              </w:rPr>
              <w:t>WC Docket Nos. 10-90, 14-58, 09-197, 16-271</w:t>
            </w:r>
          </w:p>
          <w:p w:rsidR="00A236A1" w:rsidRPr="002E165B" w:rsidP="00A236A1" w14:paraId="7CBA65A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24F14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EC2CDA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257B5C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9E5DC7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FA20019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7DC2776"/>
    <w:multiLevelType w:val="hybridMultilevel"/>
    <w:tmpl w:val="174CFC0C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21"/>
    <w:rsid w:val="0002500C"/>
    <w:rsid w:val="000311FC"/>
    <w:rsid w:val="00040127"/>
    <w:rsid w:val="00065E2D"/>
    <w:rsid w:val="00081232"/>
    <w:rsid w:val="00091E65"/>
    <w:rsid w:val="00096D4A"/>
    <w:rsid w:val="000A38EA"/>
    <w:rsid w:val="000B26BC"/>
    <w:rsid w:val="000C1E47"/>
    <w:rsid w:val="000C26F3"/>
    <w:rsid w:val="000D2C33"/>
    <w:rsid w:val="000E049E"/>
    <w:rsid w:val="00103721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7906"/>
    <w:rsid w:val="001B20BB"/>
    <w:rsid w:val="001C4370"/>
    <w:rsid w:val="001D3779"/>
    <w:rsid w:val="001F0469"/>
    <w:rsid w:val="00203A98"/>
    <w:rsid w:val="00206EDD"/>
    <w:rsid w:val="0021247E"/>
    <w:rsid w:val="002146F6"/>
    <w:rsid w:val="00230A2A"/>
    <w:rsid w:val="00231C32"/>
    <w:rsid w:val="00240345"/>
    <w:rsid w:val="002421F0"/>
    <w:rsid w:val="00247274"/>
    <w:rsid w:val="002625C6"/>
    <w:rsid w:val="00266966"/>
    <w:rsid w:val="00285C36"/>
    <w:rsid w:val="00286596"/>
    <w:rsid w:val="00294C0C"/>
    <w:rsid w:val="002A0934"/>
    <w:rsid w:val="002B1013"/>
    <w:rsid w:val="002C11DF"/>
    <w:rsid w:val="002D03E5"/>
    <w:rsid w:val="002E165B"/>
    <w:rsid w:val="002E3F1D"/>
    <w:rsid w:val="002E5FDF"/>
    <w:rsid w:val="002F0D20"/>
    <w:rsid w:val="002F31D0"/>
    <w:rsid w:val="00300359"/>
    <w:rsid w:val="0031773E"/>
    <w:rsid w:val="00333871"/>
    <w:rsid w:val="00343F1D"/>
    <w:rsid w:val="00347716"/>
    <w:rsid w:val="003506E1"/>
    <w:rsid w:val="00352A87"/>
    <w:rsid w:val="003727E3"/>
    <w:rsid w:val="00385A93"/>
    <w:rsid w:val="003910F1"/>
    <w:rsid w:val="003D4C92"/>
    <w:rsid w:val="003D7499"/>
    <w:rsid w:val="003E42FC"/>
    <w:rsid w:val="003E5991"/>
    <w:rsid w:val="003F2D9B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304A"/>
    <w:rsid w:val="0047354A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1F63"/>
    <w:rsid w:val="00516AD2"/>
    <w:rsid w:val="00545DAE"/>
    <w:rsid w:val="00571B83"/>
    <w:rsid w:val="00575A00"/>
    <w:rsid w:val="00586417"/>
    <w:rsid w:val="0058673C"/>
    <w:rsid w:val="00597320"/>
    <w:rsid w:val="005A7972"/>
    <w:rsid w:val="005B17E7"/>
    <w:rsid w:val="005B2643"/>
    <w:rsid w:val="005D17FD"/>
    <w:rsid w:val="005D2157"/>
    <w:rsid w:val="005E1421"/>
    <w:rsid w:val="005E4F80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1E5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32BA"/>
    <w:rsid w:val="007A44F8"/>
    <w:rsid w:val="007D21BF"/>
    <w:rsid w:val="007E2068"/>
    <w:rsid w:val="007F3C12"/>
    <w:rsid w:val="007F5205"/>
    <w:rsid w:val="0080486B"/>
    <w:rsid w:val="008215E7"/>
    <w:rsid w:val="008271CE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2D1D"/>
    <w:rsid w:val="008C5432"/>
    <w:rsid w:val="008C7BF1"/>
    <w:rsid w:val="008D00D6"/>
    <w:rsid w:val="008D4D00"/>
    <w:rsid w:val="008D4E5E"/>
    <w:rsid w:val="008D7ABD"/>
    <w:rsid w:val="008E1C5C"/>
    <w:rsid w:val="008E55A2"/>
    <w:rsid w:val="008F1609"/>
    <w:rsid w:val="008F78D8"/>
    <w:rsid w:val="009212BC"/>
    <w:rsid w:val="0093373C"/>
    <w:rsid w:val="009466BE"/>
    <w:rsid w:val="00960028"/>
    <w:rsid w:val="009607BD"/>
    <w:rsid w:val="00961620"/>
    <w:rsid w:val="0096233F"/>
    <w:rsid w:val="0097191C"/>
    <w:rsid w:val="009734B6"/>
    <w:rsid w:val="0098096F"/>
    <w:rsid w:val="0098437A"/>
    <w:rsid w:val="00986C92"/>
    <w:rsid w:val="00993C47"/>
    <w:rsid w:val="009972BC"/>
    <w:rsid w:val="009B4B16"/>
    <w:rsid w:val="009D2976"/>
    <w:rsid w:val="009E54A1"/>
    <w:rsid w:val="009F3BCD"/>
    <w:rsid w:val="009F4E25"/>
    <w:rsid w:val="009F5B1F"/>
    <w:rsid w:val="00A225A9"/>
    <w:rsid w:val="00A236A1"/>
    <w:rsid w:val="00A23C5E"/>
    <w:rsid w:val="00A3308E"/>
    <w:rsid w:val="00A35DFD"/>
    <w:rsid w:val="00A6633A"/>
    <w:rsid w:val="00A702DF"/>
    <w:rsid w:val="00A775A3"/>
    <w:rsid w:val="00A81700"/>
    <w:rsid w:val="00A81B5B"/>
    <w:rsid w:val="00A82FAD"/>
    <w:rsid w:val="00A87654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5B4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CB7"/>
    <w:rsid w:val="00BD4273"/>
    <w:rsid w:val="00BD74C4"/>
    <w:rsid w:val="00C31ED8"/>
    <w:rsid w:val="00C432E4"/>
    <w:rsid w:val="00C45D21"/>
    <w:rsid w:val="00C70C26"/>
    <w:rsid w:val="00C72001"/>
    <w:rsid w:val="00C772B7"/>
    <w:rsid w:val="00C80347"/>
    <w:rsid w:val="00CB24D2"/>
    <w:rsid w:val="00CB7C1A"/>
    <w:rsid w:val="00CC5E08"/>
    <w:rsid w:val="00CD5336"/>
    <w:rsid w:val="00CE14FD"/>
    <w:rsid w:val="00CE4240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5BDF"/>
    <w:rsid w:val="00DB67B7"/>
    <w:rsid w:val="00DC15A9"/>
    <w:rsid w:val="00DC40AA"/>
    <w:rsid w:val="00DD1750"/>
    <w:rsid w:val="00E03340"/>
    <w:rsid w:val="00E349AA"/>
    <w:rsid w:val="00E41390"/>
    <w:rsid w:val="00E41CA0"/>
    <w:rsid w:val="00E4366B"/>
    <w:rsid w:val="00E50A4A"/>
    <w:rsid w:val="00E54D4D"/>
    <w:rsid w:val="00E606DE"/>
    <w:rsid w:val="00E61571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3CE4"/>
    <w:rsid w:val="00EB580F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25CD"/>
    <w:rsid w:val="00F34A8D"/>
    <w:rsid w:val="00F36683"/>
    <w:rsid w:val="00F50D25"/>
    <w:rsid w:val="00F535D8"/>
    <w:rsid w:val="00F61155"/>
    <w:rsid w:val="00F708E3"/>
    <w:rsid w:val="00F74200"/>
    <w:rsid w:val="00F76561"/>
    <w:rsid w:val="00F84736"/>
    <w:rsid w:val="00FC4892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0695F6"/>
  <w15:docId w15:val="{2056C334-BC7B-4046-86C7-A5288C6D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0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212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21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12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1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12BC"/>
    <w:rPr>
      <w:b/>
      <w:bCs/>
    </w:rPr>
  </w:style>
  <w:style w:type="paragraph" w:styleId="Revision">
    <w:name w:val="Revision"/>
    <w:hidden/>
    <w:uiPriority w:val="99"/>
    <w:semiHidden/>
    <w:rsid w:val="007E2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