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4B2C5C1" w14:textId="77777777" w:rsidTr="006D5D22">
        <w:tblPrEx>
          <w:tblW w:w="0" w:type="auto"/>
          <w:tblLook w:val="0000"/>
        </w:tblPrEx>
        <w:trPr>
          <w:trHeight w:val="2181"/>
        </w:trPr>
        <w:tc>
          <w:tcPr>
            <w:tcW w:w="8856" w:type="dxa"/>
          </w:tcPr>
          <w:p w:rsidR="00FF232D" w:rsidP="006A7D75" w14:paraId="0C39F013" w14:textId="7A7F436C">
            <w:pPr>
              <w:jc w:val="center"/>
              <w:rPr>
                <w:b/>
              </w:rPr>
            </w:pPr>
            <w:r>
              <w:rPr>
                <w:b/>
                <w:noProof/>
              </w:rPr>
              <w:drawing>
                <wp:inline distT="0" distB="0" distL="0" distR="0">
                  <wp:extent cx="5394960" cy="734568"/>
                  <wp:effectExtent l="0" t="0" r="0" b="8890"/>
                  <wp:docPr id="2" name="Picture 2" descr="A blue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creen with white text&#10;&#10;Description automatically generated with low confidence"/>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394960" cy="734568"/>
                          </a:xfrm>
                          <a:prstGeom prst="rect">
                            <a:avLst/>
                          </a:prstGeom>
                        </pic:spPr>
                      </pic:pic>
                    </a:graphicData>
                  </a:graphic>
                </wp:inline>
              </w:drawing>
            </w:r>
          </w:p>
          <w:p w:rsidR="00426518" w:rsidRPr="004A729A" w:rsidP="00B57131" w14:paraId="25BBB650" w14:textId="77777777">
            <w:pPr>
              <w:rPr>
                <w:b/>
                <w:bCs/>
                <w:sz w:val="12"/>
                <w:szCs w:val="12"/>
              </w:rPr>
            </w:pPr>
          </w:p>
          <w:p w:rsidR="007A44F8" w:rsidRPr="005351E2" w:rsidP="00BB4E29" w14:paraId="2D4DD163" w14:textId="5D288683">
            <w:pPr>
              <w:rPr>
                <w:b/>
                <w:bCs/>
                <w:sz w:val="22"/>
                <w:szCs w:val="22"/>
              </w:rPr>
            </w:pPr>
            <w:r>
              <w:rPr>
                <w:b/>
                <w:bCs/>
                <w:sz w:val="22"/>
                <w:szCs w:val="22"/>
              </w:rPr>
              <w:t xml:space="preserve">FCC </w:t>
            </w:r>
            <w:r w:rsidRPr="005351E2" w:rsidR="008A6FF5">
              <w:rPr>
                <w:b/>
                <w:bCs/>
                <w:sz w:val="22"/>
                <w:szCs w:val="22"/>
              </w:rPr>
              <w:t xml:space="preserve">Media Contact: </w:t>
            </w:r>
          </w:p>
          <w:p w:rsidR="007A44F8" w:rsidRPr="009805B1" w:rsidP="00BB4E29" w14:paraId="1D6690E5" w14:textId="0EC0C974">
            <w:pPr>
              <w:rPr>
                <w:bCs/>
                <w:sz w:val="22"/>
                <w:szCs w:val="22"/>
              </w:rPr>
            </w:pPr>
            <w:r>
              <w:rPr>
                <w:bCs/>
                <w:sz w:val="22"/>
                <w:szCs w:val="22"/>
              </w:rPr>
              <w:t>Anne Veigle</w:t>
            </w:r>
          </w:p>
          <w:p w:rsidR="00FF232D" w:rsidRPr="009805B1" w:rsidP="00BB4E29" w14:paraId="02D15113" w14:textId="14351B3C">
            <w:pPr>
              <w:rPr>
                <w:bCs/>
                <w:sz w:val="22"/>
                <w:szCs w:val="22"/>
              </w:rPr>
            </w:pPr>
            <w:r>
              <w:rPr>
                <w:bCs/>
                <w:sz w:val="22"/>
                <w:szCs w:val="22"/>
              </w:rPr>
              <w:t>anne.veigle</w:t>
            </w:r>
            <w:r w:rsidRPr="009805B1" w:rsidR="007A44F8">
              <w:rPr>
                <w:bCs/>
                <w:sz w:val="22"/>
                <w:szCs w:val="22"/>
              </w:rPr>
              <w:t>@fcc.gov</w:t>
            </w:r>
          </w:p>
          <w:p w:rsidR="007A44F8" w:rsidRPr="009805B1" w:rsidP="00BB4E29" w14:paraId="331FFC00" w14:textId="77777777">
            <w:pPr>
              <w:rPr>
                <w:bCs/>
                <w:sz w:val="22"/>
                <w:szCs w:val="22"/>
              </w:rPr>
            </w:pPr>
          </w:p>
          <w:p w:rsidR="00A31B25" w:rsidP="00BB4E29" w14:paraId="5166FE84" w14:textId="77777777">
            <w:pPr>
              <w:rPr>
                <w:b/>
                <w:sz w:val="22"/>
                <w:szCs w:val="22"/>
              </w:rPr>
            </w:pPr>
            <w:r>
              <w:rPr>
                <w:b/>
                <w:sz w:val="22"/>
                <w:szCs w:val="22"/>
              </w:rPr>
              <w:t>IMLS Media Contact:</w:t>
            </w:r>
          </w:p>
          <w:p w:rsidR="00A31B25" w:rsidRPr="001603EF" w:rsidP="00BB4E29" w14:paraId="41E218D8" w14:textId="5E48C880">
            <w:pPr>
              <w:rPr>
                <w:bCs/>
                <w:sz w:val="22"/>
                <w:szCs w:val="22"/>
              </w:rPr>
            </w:pPr>
            <w:r w:rsidRPr="001603EF">
              <w:rPr>
                <w:bCs/>
                <w:sz w:val="22"/>
                <w:szCs w:val="22"/>
              </w:rPr>
              <w:t>Erica Jaros</w:t>
            </w:r>
          </w:p>
          <w:p w:rsidR="00A31B25" w:rsidRPr="001603EF" w:rsidP="00BB4E29" w14:paraId="3CF670AF" w14:textId="53C30FDF">
            <w:pPr>
              <w:rPr>
                <w:bCs/>
                <w:sz w:val="22"/>
                <w:szCs w:val="22"/>
              </w:rPr>
            </w:pPr>
            <w:r w:rsidRPr="001603EF">
              <w:rPr>
                <w:bCs/>
                <w:sz w:val="22"/>
                <w:szCs w:val="22"/>
              </w:rPr>
              <w:t>ejaros@imls.gov</w:t>
            </w:r>
          </w:p>
          <w:p w:rsidR="00A31B25" w:rsidP="00BB4E29" w14:paraId="245CBF06" w14:textId="77777777">
            <w:pPr>
              <w:rPr>
                <w:b/>
                <w:sz w:val="22"/>
                <w:szCs w:val="22"/>
              </w:rPr>
            </w:pPr>
          </w:p>
          <w:p w:rsidR="007A44F8" w:rsidRPr="008A3940" w:rsidP="00BB4E29" w14:paraId="6D136B62" w14:textId="554DCA75">
            <w:pPr>
              <w:rPr>
                <w:b/>
                <w:sz w:val="22"/>
                <w:szCs w:val="22"/>
              </w:rPr>
            </w:pPr>
            <w:r w:rsidRPr="008A3940">
              <w:rPr>
                <w:b/>
                <w:sz w:val="22"/>
                <w:szCs w:val="22"/>
              </w:rPr>
              <w:t>For Immediate Release</w:t>
            </w:r>
          </w:p>
          <w:p w:rsidR="007A44F8" w:rsidRPr="004A729A" w:rsidP="00BB4E29" w14:paraId="1D0B8836" w14:textId="77777777">
            <w:pPr>
              <w:jc w:val="center"/>
              <w:rPr>
                <w:b/>
                <w:bCs/>
                <w:sz w:val="22"/>
                <w:szCs w:val="22"/>
              </w:rPr>
            </w:pPr>
          </w:p>
          <w:p w:rsidR="000E049E" w:rsidP="00A31B25" w14:paraId="5E7551F6" w14:textId="2C1E4846">
            <w:pPr>
              <w:tabs>
                <w:tab w:val="left" w:pos="8625"/>
              </w:tabs>
              <w:spacing w:after="120"/>
              <w:jc w:val="center"/>
              <w:rPr>
                <w:b/>
                <w:bCs/>
                <w:sz w:val="26"/>
                <w:szCs w:val="26"/>
              </w:rPr>
            </w:pPr>
            <w:r>
              <w:rPr>
                <w:b/>
                <w:bCs/>
                <w:sz w:val="26"/>
                <w:szCs w:val="26"/>
              </w:rPr>
              <w:t xml:space="preserve">FCC </w:t>
            </w:r>
            <w:r w:rsidR="00C03AC2">
              <w:rPr>
                <w:b/>
                <w:bCs/>
                <w:sz w:val="26"/>
                <w:szCs w:val="26"/>
              </w:rPr>
              <w:t xml:space="preserve">AND </w:t>
            </w:r>
            <w:r w:rsidRPr="00A31B25" w:rsidR="00A31B25">
              <w:rPr>
                <w:b/>
                <w:bCs/>
                <w:sz w:val="26"/>
                <w:szCs w:val="26"/>
              </w:rPr>
              <w:t xml:space="preserve">INSTITUTE OF MUSEUM AND LIBRARY SERVICES </w:t>
            </w:r>
            <w:r w:rsidR="00C03AC2">
              <w:rPr>
                <w:b/>
                <w:bCs/>
                <w:sz w:val="26"/>
                <w:szCs w:val="26"/>
              </w:rPr>
              <w:t xml:space="preserve">SIGN AGREEMENT </w:t>
            </w:r>
            <w:r w:rsidRPr="00A31B25" w:rsidR="00A31B25">
              <w:rPr>
                <w:b/>
                <w:bCs/>
                <w:sz w:val="26"/>
                <w:szCs w:val="26"/>
              </w:rPr>
              <w:t xml:space="preserve">TO PROMOTE </w:t>
            </w:r>
            <w:r w:rsidR="00741755">
              <w:rPr>
                <w:b/>
                <w:bCs/>
                <w:sz w:val="26"/>
                <w:szCs w:val="26"/>
              </w:rPr>
              <w:t>BROADBAND</w:t>
            </w:r>
            <w:r w:rsidRPr="00A31B25" w:rsidR="00A31B25">
              <w:rPr>
                <w:b/>
                <w:bCs/>
                <w:sz w:val="26"/>
                <w:szCs w:val="26"/>
              </w:rPr>
              <w:t xml:space="preserve"> ACCESS</w:t>
            </w:r>
          </w:p>
          <w:p w:rsidR="00A31B25" w:rsidP="00BB4E29" w14:paraId="6A5E4B54" w14:textId="77777777">
            <w:pPr>
              <w:tabs>
                <w:tab w:val="left" w:pos="8625"/>
              </w:tabs>
              <w:jc w:val="center"/>
              <w:rPr>
                <w:b/>
                <w:bCs/>
                <w:i/>
              </w:rPr>
            </w:pPr>
            <w:r w:rsidRPr="00A31B25">
              <w:rPr>
                <w:b/>
                <w:bCs/>
                <w:i/>
              </w:rPr>
              <w:t xml:space="preserve">Partnership to Focus on Expanding Digital Inclusion </w:t>
            </w:r>
          </w:p>
          <w:p w:rsidR="00F61155" w:rsidRPr="006B0A70" w:rsidP="00BB4E29" w14:paraId="16CCCDAC" w14:textId="494154C8">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31B25" w:rsidP="00A31B25" w14:paraId="1B58F4A9" w14:textId="690108C2">
            <w:pPr>
              <w:rPr>
                <w:sz w:val="22"/>
                <w:szCs w:val="22"/>
              </w:rPr>
            </w:pPr>
            <w:r w:rsidRPr="00A31B25">
              <w:rPr>
                <w:sz w:val="22"/>
                <w:szCs w:val="22"/>
              </w:rPr>
              <w:t xml:space="preserve">WASHINGTON, </w:t>
            </w:r>
            <w:r w:rsidRPr="00A77C9D">
              <w:rPr>
                <w:sz w:val="22"/>
                <w:szCs w:val="22"/>
              </w:rPr>
              <w:t>June 24,</w:t>
            </w:r>
            <w:r w:rsidRPr="00A31B25">
              <w:rPr>
                <w:sz w:val="22"/>
                <w:szCs w:val="22"/>
              </w:rPr>
              <w:t xml:space="preserve"> 2022—Federal Communications Commission Chairwoman Jessica Rosenworcel </w:t>
            </w:r>
            <w:r w:rsidR="007B67A8">
              <w:rPr>
                <w:sz w:val="22"/>
                <w:szCs w:val="22"/>
              </w:rPr>
              <w:t xml:space="preserve">and Crosby Kemper, Director of the Institute of Museum and Library Services, </w:t>
            </w:r>
            <w:r w:rsidRPr="00A31B25">
              <w:rPr>
                <w:sz w:val="22"/>
                <w:szCs w:val="22"/>
              </w:rPr>
              <w:t xml:space="preserve">today </w:t>
            </w:r>
            <w:r w:rsidR="00C70826">
              <w:rPr>
                <w:sz w:val="22"/>
                <w:szCs w:val="22"/>
              </w:rPr>
              <w:t>announced</w:t>
            </w:r>
            <w:r w:rsidRPr="00A31B25">
              <w:rPr>
                <w:sz w:val="22"/>
                <w:szCs w:val="22"/>
              </w:rPr>
              <w:t xml:space="preserve"> a Memorandum of Understanding to jointly promote public awareness of federal funding opportunities for broadband.  The partnership will work to </w:t>
            </w:r>
            <w:r w:rsidR="004A32E2">
              <w:rPr>
                <w:sz w:val="22"/>
                <w:szCs w:val="22"/>
              </w:rPr>
              <w:t>generate</w:t>
            </w:r>
            <w:r w:rsidR="00F727A4">
              <w:rPr>
                <w:sz w:val="22"/>
                <w:szCs w:val="22"/>
              </w:rPr>
              <w:t xml:space="preserve"> </w:t>
            </w:r>
            <w:r w:rsidRPr="00A31B25">
              <w:rPr>
                <w:sz w:val="22"/>
                <w:szCs w:val="22"/>
              </w:rPr>
              <w:t xml:space="preserve">efforts to </w:t>
            </w:r>
            <w:r w:rsidR="009B33E1">
              <w:rPr>
                <w:sz w:val="22"/>
                <w:szCs w:val="22"/>
              </w:rPr>
              <w:t xml:space="preserve">promote the availability </w:t>
            </w:r>
            <w:r w:rsidRPr="00A31B25">
              <w:rPr>
                <w:sz w:val="22"/>
                <w:szCs w:val="22"/>
              </w:rPr>
              <w:t xml:space="preserve">of affordable broadband programs, in light of the significant role that libraries and other community anchor institutions play in promoting digital </w:t>
            </w:r>
            <w:r w:rsidR="00003F7C">
              <w:rPr>
                <w:sz w:val="22"/>
                <w:szCs w:val="22"/>
              </w:rPr>
              <w:t xml:space="preserve">access and </w:t>
            </w:r>
            <w:r w:rsidRPr="00A31B25">
              <w:rPr>
                <w:sz w:val="22"/>
                <w:szCs w:val="22"/>
              </w:rPr>
              <w:t xml:space="preserve">inclusion. </w:t>
            </w:r>
          </w:p>
          <w:p w:rsidR="0059552A" w:rsidP="00A31B25" w14:paraId="41247EAD" w14:textId="77777777">
            <w:pPr>
              <w:rPr>
                <w:sz w:val="22"/>
                <w:szCs w:val="22"/>
              </w:rPr>
            </w:pPr>
          </w:p>
          <w:p w:rsidR="00EF168D" w:rsidP="00EF168D" w14:paraId="571C9733" w14:textId="77777777">
            <w:pPr>
              <w:rPr>
                <w:sz w:val="22"/>
                <w:szCs w:val="22"/>
              </w:rPr>
            </w:pPr>
            <w:r w:rsidRPr="009C1190">
              <w:rPr>
                <w:sz w:val="22"/>
                <w:szCs w:val="22"/>
              </w:rPr>
              <w:t>“Libraries are some of our most trusted institutions—and rightfully so. They serve as community hubs connecting library patrons to a host of services, including providing internet access that many may lack at home.  The FCC has long enjoyed working side by side with them to support digital access opportunities, which is why I’m excited about this expanded partnership to raise awareness of broadband funding programs,” said Chairwoman Rosenworcel.  “Internet access is essential for modern life. We need to make sure everyone, everywhere, has a chance to connect.  This new partnership with help us do that. Working with IMLS to spread the word about these important programs, will help meet the connectivity needs of communities across the country.”</w:t>
            </w:r>
          </w:p>
          <w:p w:rsidR="00680225" w:rsidRPr="00680225" w:rsidP="00680225" w14:paraId="639F528F" w14:textId="77777777">
            <w:pPr>
              <w:rPr>
                <w:sz w:val="22"/>
                <w:szCs w:val="22"/>
              </w:rPr>
            </w:pPr>
          </w:p>
          <w:p w:rsidR="00680225" w:rsidP="001603EF" w14:paraId="15BB622D" w14:textId="2EC240E1">
            <w:pPr>
              <w:rPr>
                <w:sz w:val="22"/>
                <w:szCs w:val="22"/>
              </w:rPr>
            </w:pPr>
            <w:r>
              <w:rPr>
                <w:sz w:val="22"/>
                <w:szCs w:val="22"/>
              </w:rPr>
              <w:t>“</w:t>
            </w:r>
            <w:r w:rsidRPr="001603EF">
              <w:rPr>
                <w:sz w:val="22"/>
                <w:szCs w:val="22"/>
              </w:rPr>
              <w:t>The FCC</w:t>
            </w:r>
            <w:r>
              <w:rPr>
                <w:sz w:val="22"/>
                <w:szCs w:val="22"/>
              </w:rPr>
              <w:t>’</w:t>
            </w:r>
            <w:r w:rsidRPr="001603EF">
              <w:rPr>
                <w:sz w:val="22"/>
                <w:szCs w:val="22"/>
              </w:rPr>
              <w:t xml:space="preserve">s </w:t>
            </w:r>
            <w:r>
              <w:rPr>
                <w:sz w:val="22"/>
                <w:szCs w:val="22"/>
              </w:rPr>
              <w:t>E-R</w:t>
            </w:r>
            <w:r w:rsidRPr="001603EF">
              <w:rPr>
                <w:sz w:val="22"/>
                <w:szCs w:val="22"/>
              </w:rPr>
              <w:t xml:space="preserve">ate program, its </w:t>
            </w:r>
            <w:r w:rsidR="00C70826">
              <w:rPr>
                <w:sz w:val="22"/>
                <w:szCs w:val="22"/>
              </w:rPr>
              <w:t>E</w:t>
            </w:r>
            <w:r w:rsidRPr="001603EF">
              <w:rPr>
                <w:sz w:val="22"/>
                <w:szCs w:val="22"/>
              </w:rPr>
              <w:t>mergency Connectivity Fund</w:t>
            </w:r>
            <w:r>
              <w:rPr>
                <w:sz w:val="22"/>
                <w:szCs w:val="22"/>
              </w:rPr>
              <w:t>,</w:t>
            </w:r>
            <w:r w:rsidRPr="001603EF">
              <w:rPr>
                <w:sz w:val="22"/>
                <w:szCs w:val="22"/>
              </w:rPr>
              <w:t xml:space="preserve"> and so many other initiatives have benefited libraries and their communities</w:t>
            </w:r>
            <w:r>
              <w:rPr>
                <w:sz w:val="22"/>
                <w:szCs w:val="22"/>
              </w:rPr>
              <w:t xml:space="preserve">, </w:t>
            </w:r>
            <w:r w:rsidRPr="001603EF">
              <w:rPr>
                <w:sz w:val="22"/>
                <w:szCs w:val="22"/>
              </w:rPr>
              <w:t>particularly the most underserved and under resourced</w:t>
            </w:r>
            <w:r>
              <w:rPr>
                <w:sz w:val="22"/>
                <w:szCs w:val="22"/>
              </w:rPr>
              <w:t xml:space="preserve">, </w:t>
            </w:r>
            <w:r w:rsidRPr="001603EF">
              <w:rPr>
                <w:sz w:val="22"/>
                <w:szCs w:val="22"/>
              </w:rPr>
              <w:t xml:space="preserve">that it has always been needful </w:t>
            </w:r>
            <w:r>
              <w:rPr>
                <w:sz w:val="22"/>
                <w:szCs w:val="22"/>
              </w:rPr>
              <w:t>for</w:t>
            </w:r>
            <w:r w:rsidRPr="001603EF">
              <w:rPr>
                <w:sz w:val="22"/>
                <w:szCs w:val="22"/>
              </w:rPr>
              <w:t xml:space="preserve"> IMLS</w:t>
            </w:r>
            <w:r>
              <w:rPr>
                <w:sz w:val="22"/>
                <w:szCs w:val="22"/>
              </w:rPr>
              <w:t xml:space="preserve"> to</w:t>
            </w:r>
            <w:r w:rsidRPr="001603EF">
              <w:rPr>
                <w:sz w:val="22"/>
                <w:szCs w:val="22"/>
              </w:rPr>
              <w:t xml:space="preserve"> work closely with </w:t>
            </w:r>
            <w:r>
              <w:rPr>
                <w:sz w:val="22"/>
                <w:szCs w:val="22"/>
              </w:rPr>
              <w:t>FCC</w:t>
            </w:r>
            <w:r w:rsidRPr="001603EF">
              <w:rPr>
                <w:sz w:val="22"/>
                <w:szCs w:val="22"/>
              </w:rPr>
              <w:t xml:space="preserve"> staff and Commissioners</w:t>
            </w:r>
            <w:r>
              <w:rPr>
                <w:sz w:val="22"/>
                <w:szCs w:val="22"/>
              </w:rPr>
              <w:t>,” said IMLS Director Crosby Kemper</w:t>
            </w:r>
            <w:r w:rsidRPr="001603EF">
              <w:rPr>
                <w:sz w:val="22"/>
                <w:szCs w:val="22"/>
              </w:rPr>
              <w:t>. </w:t>
            </w:r>
            <w:r>
              <w:rPr>
                <w:sz w:val="22"/>
                <w:szCs w:val="22"/>
              </w:rPr>
              <w:t>“</w:t>
            </w:r>
            <w:r w:rsidRPr="001603EF">
              <w:rPr>
                <w:sz w:val="22"/>
                <w:szCs w:val="22"/>
              </w:rPr>
              <w:t>We are honored to work with Chairwoman Rosenworcel to make sure the generous funding provided by Congress and the administration</w:t>
            </w:r>
            <w:r w:rsidR="00C70826">
              <w:rPr>
                <w:sz w:val="22"/>
                <w:szCs w:val="22"/>
              </w:rPr>
              <w:t xml:space="preserve">, </w:t>
            </w:r>
            <w:r w:rsidRPr="002337B7" w:rsidR="00C70826">
              <w:rPr>
                <w:sz w:val="22"/>
                <w:szCs w:val="22"/>
              </w:rPr>
              <w:t>as well as targeted universal service support,</w:t>
            </w:r>
            <w:r w:rsidRPr="001603EF">
              <w:rPr>
                <w:sz w:val="22"/>
                <w:szCs w:val="22"/>
              </w:rPr>
              <w:t xml:space="preserve"> reaches many, even most, of those who historically have been unable even to apply for the funds available to them</w:t>
            </w:r>
            <w:r>
              <w:rPr>
                <w:sz w:val="22"/>
                <w:szCs w:val="22"/>
              </w:rPr>
              <w:t>.”</w:t>
            </w:r>
          </w:p>
          <w:p w:rsidR="001603EF" w:rsidRPr="00680225" w:rsidP="001603EF" w14:paraId="5A613FF0" w14:textId="77777777">
            <w:pPr>
              <w:rPr>
                <w:sz w:val="22"/>
                <w:szCs w:val="22"/>
              </w:rPr>
            </w:pPr>
          </w:p>
          <w:p w:rsidR="00CC64E9" w:rsidP="00CC64E9" w14:paraId="338CE54D" w14:textId="0AE1E2ED">
            <w:pPr>
              <w:rPr>
                <w:sz w:val="22"/>
                <w:szCs w:val="22"/>
              </w:rPr>
            </w:pPr>
            <w:r w:rsidRPr="00CC64E9">
              <w:rPr>
                <w:sz w:val="22"/>
                <w:szCs w:val="22"/>
              </w:rPr>
              <w:t xml:space="preserve">The FCC and IMLS have previously worked together informally to share information about their individual funding programs to support the broadband access needs of libraries and library patrons, including during the COVID-19 pandemic.  And in February, the two institutions worked together to raise awareness </w:t>
            </w:r>
            <w:r w:rsidR="00832655">
              <w:rPr>
                <w:sz w:val="22"/>
                <w:szCs w:val="22"/>
              </w:rPr>
              <w:t>in</w:t>
            </w:r>
            <w:r w:rsidRPr="00CC64E9" w:rsidR="00832655">
              <w:rPr>
                <w:sz w:val="22"/>
                <w:szCs w:val="22"/>
              </w:rPr>
              <w:t xml:space="preserve"> </w:t>
            </w:r>
            <w:r w:rsidRPr="00CC64E9">
              <w:rPr>
                <w:sz w:val="22"/>
                <w:szCs w:val="22"/>
              </w:rPr>
              <w:t>Tribal communities of updated rule</w:t>
            </w:r>
            <w:r w:rsidR="00832655">
              <w:rPr>
                <w:sz w:val="22"/>
                <w:szCs w:val="22"/>
              </w:rPr>
              <w:t>s</w:t>
            </w:r>
            <w:r w:rsidR="0059552A">
              <w:rPr>
                <w:sz w:val="22"/>
                <w:szCs w:val="22"/>
              </w:rPr>
              <w:t xml:space="preserve"> that make </w:t>
            </w:r>
            <w:r w:rsidRPr="00CC64E9">
              <w:rPr>
                <w:sz w:val="22"/>
                <w:szCs w:val="22"/>
              </w:rPr>
              <w:t>it easier for Tribal libraries to access broadband funding opportunities through the FCC’s E-Rate program.</w:t>
            </w:r>
            <w:r w:rsidR="00C03AC2">
              <w:rPr>
                <w:sz w:val="22"/>
                <w:szCs w:val="22"/>
              </w:rPr>
              <w:t xml:space="preserve">  A copy of the letter is available here:  </w:t>
            </w:r>
            <w:hyperlink r:id="rId5" w:history="1">
              <w:r w:rsidRPr="00790F39" w:rsidR="00C03AC2">
                <w:rPr>
                  <w:rStyle w:val="Hyperlink"/>
                  <w:sz w:val="22"/>
                  <w:szCs w:val="22"/>
                </w:rPr>
                <w:t>https://www.fcc.gov/document/fcc-partners-imls-address-digital-divide-tribal-lands</w:t>
              </w:r>
            </w:hyperlink>
          </w:p>
          <w:p w:rsidR="00CC64E9" w:rsidRPr="00CC64E9" w:rsidP="00CC64E9" w14:paraId="3F457A36" w14:textId="77777777">
            <w:pPr>
              <w:rPr>
                <w:sz w:val="22"/>
                <w:szCs w:val="22"/>
              </w:rPr>
            </w:pPr>
          </w:p>
          <w:p w:rsidR="00CC64E9" w:rsidRPr="00CC64E9" w:rsidP="00CC64E9" w14:paraId="676E4F25" w14:textId="32CB2BCF">
            <w:pPr>
              <w:rPr>
                <w:sz w:val="22"/>
                <w:szCs w:val="22"/>
              </w:rPr>
            </w:pPr>
            <w:r w:rsidRPr="00CC64E9">
              <w:rPr>
                <w:sz w:val="22"/>
                <w:szCs w:val="22"/>
              </w:rPr>
              <w:t xml:space="preserve">Through this MOU, </w:t>
            </w:r>
            <w:r w:rsidR="004655B9">
              <w:rPr>
                <w:sz w:val="22"/>
                <w:szCs w:val="22"/>
              </w:rPr>
              <w:t>the FCC and IMLS</w:t>
            </w:r>
            <w:r w:rsidRPr="004655B9" w:rsidR="004655B9">
              <w:rPr>
                <w:sz w:val="22"/>
                <w:szCs w:val="22"/>
              </w:rPr>
              <w:t xml:space="preserve"> will focus on communities where broadband access is particularly challenging, such as rural areas and Tribal lands</w:t>
            </w:r>
            <w:r w:rsidR="004655B9">
              <w:rPr>
                <w:sz w:val="22"/>
                <w:szCs w:val="22"/>
              </w:rPr>
              <w:t xml:space="preserve">.  </w:t>
            </w:r>
            <w:r w:rsidR="009B33E1">
              <w:rPr>
                <w:sz w:val="22"/>
                <w:szCs w:val="22"/>
              </w:rPr>
              <w:t>The j</w:t>
            </w:r>
            <w:r w:rsidR="004655B9">
              <w:rPr>
                <w:sz w:val="22"/>
                <w:szCs w:val="22"/>
              </w:rPr>
              <w:t xml:space="preserve">oint effort </w:t>
            </w:r>
            <w:r w:rsidRPr="004655B9" w:rsidR="004655B9">
              <w:rPr>
                <w:sz w:val="22"/>
                <w:szCs w:val="22"/>
              </w:rPr>
              <w:t>will includ</w:t>
            </w:r>
            <w:r w:rsidR="009B33E1">
              <w:rPr>
                <w:sz w:val="22"/>
                <w:szCs w:val="22"/>
              </w:rPr>
              <w:t>e commitments to</w:t>
            </w:r>
            <w:r w:rsidR="004655B9">
              <w:rPr>
                <w:sz w:val="22"/>
                <w:szCs w:val="22"/>
              </w:rPr>
              <w:t>:</w:t>
            </w:r>
          </w:p>
          <w:p w:rsidR="009805B1" w:rsidP="009805B1" w14:paraId="3F6C4951" w14:textId="77777777">
            <w:pPr>
              <w:rPr>
                <w:sz w:val="22"/>
                <w:szCs w:val="22"/>
              </w:rPr>
            </w:pPr>
          </w:p>
          <w:p w:rsidR="00242EF0" w:rsidP="00CC64E9" w14:paraId="58253B7D" w14:textId="51ACDE6F">
            <w:pPr>
              <w:pStyle w:val="ListParagraph"/>
              <w:numPr>
                <w:ilvl w:val="0"/>
                <w:numId w:val="2"/>
              </w:numPr>
              <w:rPr>
                <w:sz w:val="22"/>
                <w:szCs w:val="22"/>
              </w:rPr>
            </w:pPr>
            <w:r w:rsidRPr="00242EF0">
              <w:rPr>
                <w:sz w:val="22"/>
                <w:szCs w:val="22"/>
              </w:rPr>
              <w:t>Shar</w:t>
            </w:r>
            <w:r>
              <w:rPr>
                <w:sz w:val="22"/>
                <w:szCs w:val="22"/>
              </w:rPr>
              <w:t>e</w:t>
            </w:r>
            <w:r w:rsidRPr="00242EF0">
              <w:rPr>
                <w:sz w:val="22"/>
                <w:szCs w:val="22"/>
              </w:rPr>
              <w:t xml:space="preserve"> data about participation in the FCC’s E-Rate and Emergency Connectivity Fund programs</w:t>
            </w:r>
            <w:r w:rsidR="007B67A8">
              <w:rPr>
                <w:sz w:val="22"/>
                <w:szCs w:val="22"/>
              </w:rPr>
              <w:t>,</w:t>
            </w:r>
            <w:r w:rsidRPr="00242EF0">
              <w:rPr>
                <w:sz w:val="22"/>
                <w:szCs w:val="22"/>
              </w:rPr>
              <w:t xml:space="preserve"> IMLS’ grant programs</w:t>
            </w:r>
            <w:r w:rsidR="007B67A8">
              <w:rPr>
                <w:sz w:val="22"/>
                <w:szCs w:val="22"/>
              </w:rPr>
              <w:t xml:space="preserve"> and availability of high-speed broadband services</w:t>
            </w:r>
            <w:r w:rsidRPr="00242EF0">
              <w:rPr>
                <w:sz w:val="22"/>
                <w:szCs w:val="22"/>
              </w:rPr>
              <w:t>;</w:t>
            </w:r>
          </w:p>
          <w:p w:rsidR="00CC64E9" w:rsidRPr="004655B9" w:rsidP="0059552A" w14:paraId="425F98EC" w14:textId="30101B33">
            <w:pPr>
              <w:pStyle w:val="ListParagraph"/>
              <w:numPr>
                <w:ilvl w:val="0"/>
                <w:numId w:val="2"/>
              </w:numPr>
              <w:rPr>
                <w:sz w:val="22"/>
                <w:szCs w:val="22"/>
              </w:rPr>
            </w:pPr>
            <w:r w:rsidRPr="004655B9">
              <w:rPr>
                <w:sz w:val="22"/>
                <w:szCs w:val="22"/>
              </w:rPr>
              <w:t>Publiciz</w:t>
            </w:r>
            <w:r w:rsidRPr="004655B9" w:rsidR="00242EF0">
              <w:rPr>
                <w:sz w:val="22"/>
                <w:szCs w:val="22"/>
              </w:rPr>
              <w:t>e</w:t>
            </w:r>
            <w:r w:rsidRPr="004655B9">
              <w:rPr>
                <w:sz w:val="22"/>
                <w:szCs w:val="22"/>
              </w:rPr>
              <w:t xml:space="preserve"> information about federal broadband funding opportunities and resources available through the Parties’ respective outreach channels</w:t>
            </w:r>
            <w:r w:rsidR="00832655">
              <w:rPr>
                <w:sz w:val="22"/>
                <w:szCs w:val="22"/>
              </w:rPr>
              <w:t>;</w:t>
            </w:r>
          </w:p>
          <w:p w:rsidR="00CC64E9" w:rsidRPr="00242EF0" w:rsidP="00242EF0" w14:paraId="687A6CE0" w14:textId="7F4BA4B8">
            <w:pPr>
              <w:pStyle w:val="ListParagraph"/>
              <w:numPr>
                <w:ilvl w:val="0"/>
                <w:numId w:val="2"/>
              </w:numPr>
              <w:rPr>
                <w:sz w:val="22"/>
                <w:szCs w:val="22"/>
              </w:rPr>
            </w:pPr>
            <w:r w:rsidRPr="00242EF0">
              <w:rPr>
                <w:sz w:val="22"/>
                <w:szCs w:val="22"/>
              </w:rPr>
              <w:t>Partner on the development of broadband-related outreach materials and events</w:t>
            </w:r>
            <w:r w:rsidR="00832655">
              <w:rPr>
                <w:sz w:val="22"/>
                <w:szCs w:val="22"/>
              </w:rPr>
              <w:t>;</w:t>
            </w:r>
          </w:p>
          <w:p w:rsidR="00CC64E9" w:rsidRPr="00242EF0" w:rsidP="00242EF0" w14:paraId="3BAFB0BB" w14:textId="13FB26AD">
            <w:pPr>
              <w:pStyle w:val="ListParagraph"/>
              <w:numPr>
                <w:ilvl w:val="0"/>
                <w:numId w:val="2"/>
              </w:numPr>
              <w:rPr>
                <w:sz w:val="22"/>
                <w:szCs w:val="22"/>
              </w:rPr>
            </w:pPr>
            <w:r w:rsidRPr="00242EF0">
              <w:rPr>
                <w:sz w:val="22"/>
                <w:szCs w:val="22"/>
              </w:rPr>
              <w:t>Explor</w:t>
            </w:r>
            <w:r w:rsidR="00242EF0">
              <w:rPr>
                <w:sz w:val="22"/>
                <w:szCs w:val="22"/>
              </w:rPr>
              <w:t>e</w:t>
            </w:r>
            <w:r w:rsidRPr="00242EF0">
              <w:rPr>
                <w:sz w:val="22"/>
                <w:szCs w:val="22"/>
              </w:rPr>
              <w:t xml:space="preserve"> users’ experiences and technical assistance needs related to federal broadband funding opportunities</w:t>
            </w:r>
            <w:r w:rsidR="00832655">
              <w:rPr>
                <w:sz w:val="22"/>
                <w:szCs w:val="22"/>
              </w:rPr>
              <w:t>;</w:t>
            </w:r>
          </w:p>
          <w:p w:rsidR="00242EF0" w:rsidP="00CC64E9" w14:paraId="758FC60C" w14:textId="250769D4">
            <w:pPr>
              <w:pStyle w:val="ListParagraph"/>
              <w:numPr>
                <w:ilvl w:val="0"/>
                <w:numId w:val="2"/>
              </w:numPr>
              <w:rPr>
                <w:sz w:val="22"/>
                <w:szCs w:val="22"/>
              </w:rPr>
            </w:pPr>
            <w:r w:rsidRPr="00242EF0">
              <w:rPr>
                <w:sz w:val="22"/>
                <w:szCs w:val="22"/>
              </w:rPr>
              <w:t>Expand</w:t>
            </w:r>
            <w:r>
              <w:rPr>
                <w:sz w:val="22"/>
                <w:szCs w:val="22"/>
              </w:rPr>
              <w:t xml:space="preserve"> and leverage</w:t>
            </w:r>
            <w:r w:rsidRPr="00242EF0">
              <w:rPr>
                <w:sz w:val="22"/>
                <w:szCs w:val="22"/>
              </w:rPr>
              <w:t xml:space="preserve"> the use of mobile services and other points of access</w:t>
            </w:r>
            <w:r w:rsidR="00832655">
              <w:rPr>
                <w:sz w:val="22"/>
                <w:szCs w:val="22"/>
              </w:rPr>
              <w:t>;</w:t>
            </w:r>
            <w:r w:rsidRPr="00242EF0">
              <w:rPr>
                <w:sz w:val="22"/>
                <w:szCs w:val="22"/>
              </w:rPr>
              <w:t xml:space="preserve"> </w:t>
            </w:r>
          </w:p>
          <w:p w:rsidR="009805B1" w:rsidP="00CC64E9" w14:paraId="6F1B2614" w14:textId="31B45D76">
            <w:pPr>
              <w:pStyle w:val="ListParagraph"/>
              <w:numPr>
                <w:ilvl w:val="0"/>
                <w:numId w:val="2"/>
              </w:numPr>
              <w:rPr>
                <w:sz w:val="22"/>
                <w:szCs w:val="22"/>
              </w:rPr>
            </w:pPr>
            <w:r w:rsidRPr="00242EF0">
              <w:rPr>
                <w:sz w:val="22"/>
                <w:szCs w:val="22"/>
              </w:rPr>
              <w:t>Connect underserved communities to digital resources and services</w:t>
            </w:r>
            <w:r w:rsidR="00444BE2">
              <w:rPr>
                <w:sz w:val="22"/>
                <w:szCs w:val="22"/>
              </w:rPr>
              <w:t xml:space="preserve">. </w:t>
            </w:r>
          </w:p>
          <w:p w:rsidR="00444BE2" w:rsidP="00444BE2" w14:paraId="6F723515" w14:textId="767257EA">
            <w:pPr>
              <w:rPr>
                <w:sz w:val="22"/>
                <w:szCs w:val="22"/>
              </w:rPr>
            </w:pPr>
          </w:p>
          <w:p w:rsidR="00444BE2" w:rsidP="00444BE2" w14:paraId="1BA3B3B5" w14:textId="6BDB94C5">
            <w:pPr>
              <w:rPr>
                <w:sz w:val="22"/>
                <w:szCs w:val="22"/>
              </w:rPr>
            </w:pPr>
            <w:r>
              <w:rPr>
                <w:sz w:val="22"/>
                <w:szCs w:val="22"/>
              </w:rPr>
              <w:t xml:space="preserve">A copy of the Memorandum of Understanding is available here: </w:t>
            </w:r>
            <w:hyperlink r:id="rId6" w:history="1">
              <w:r w:rsidRPr="004D2DE2" w:rsidR="007F6858">
                <w:rPr>
                  <w:rStyle w:val="Hyperlink"/>
                  <w:sz w:val="22"/>
                  <w:szCs w:val="22"/>
                </w:rPr>
                <w:t>https://www.fcc.gov/document/fcc-and-library-agency-sign-agreement-promote-broadband-access</w:t>
              </w:r>
            </w:hyperlink>
          </w:p>
          <w:p w:rsidR="007F6858" w:rsidRPr="002E165B" w:rsidP="002E165B" w14:paraId="72D8004F" w14:textId="77777777">
            <w:pPr>
              <w:rPr>
                <w:sz w:val="22"/>
                <w:szCs w:val="22"/>
              </w:rPr>
            </w:pPr>
          </w:p>
          <w:p w:rsidR="004F0F1F" w:rsidRPr="007475A1" w:rsidP="00850E26" w14:paraId="2D4B7621" w14:textId="77777777">
            <w:pPr>
              <w:ind w:right="72"/>
              <w:jc w:val="center"/>
              <w:rPr>
                <w:sz w:val="22"/>
                <w:szCs w:val="22"/>
              </w:rPr>
            </w:pPr>
            <w:r w:rsidRPr="007475A1">
              <w:rPr>
                <w:sz w:val="22"/>
                <w:szCs w:val="22"/>
              </w:rPr>
              <w:t>###</w:t>
            </w:r>
          </w:p>
          <w:p w:rsidR="00CC5E08" w:rsidRPr="0080486B" w:rsidP="00850E26" w14:paraId="42FF89A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051D32B" w14:textId="77777777">
            <w:pPr>
              <w:ind w:right="72"/>
              <w:jc w:val="center"/>
              <w:rPr>
                <w:b/>
                <w:bCs/>
                <w:sz w:val="18"/>
                <w:szCs w:val="18"/>
              </w:rPr>
            </w:pPr>
          </w:p>
          <w:p w:rsidR="00EE0E90" w:rsidRPr="00EF729B" w:rsidP="00850E26" w14:paraId="3E1EF53C"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295CDA63" w14:textId="77777777" w:rsidTr="006D5D22">
        <w:tblPrEx>
          <w:tblW w:w="0" w:type="auto"/>
          <w:tblLook w:val="0000"/>
        </w:tblPrEx>
        <w:trPr>
          <w:trHeight w:val="2181"/>
        </w:trPr>
        <w:tc>
          <w:tcPr>
            <w:tcW w:w="8856" w:type="dxa"/>
          </w:tcPr>
          <w:p w:rsidR="00242EF0" w:rsidP="006A7D75" w14:paraId="1C7AAD73" w14:textId="77777777">
            <w:pPr>
              <w:jc w:val="center"/>
              <w:rPr>
                <w:b/>
                <w:noProof/>
              </w:rPr>
            </w:pPr>
          </w:p>
        </w:tc>
      </w:tr>
    </w:tbl>
    <w:p w:rsidR="00D24C3D" w:rsidRPr="007528A5" w14:paraId="1959577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D84120"/>
    <w:multiLevelType w:val="hybridMultilevel"/>
    <w:tmpl w:val="42AC33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46F3102C"/>
    <w:multiLevelType w:val="multilevel"/>
    <w:tmpl w:val="3B8E31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B1"/>
    <w:rsid w:val="00003F7C"/>
    <w:rsid w:val="0002500C"/>
    <w:rsid w:val="000311FC"/>
    <w:rsid w:val="00040127"/>
    <w:rsid w:val="00065E2D"/>
    <w:rsid w:val="00081232"/>
    <w:rsid w:val="00090FF8"/>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603EF"/>
    <w:rsid w:val="001733A6"/>
    <w:rsid w:val="001865A9"/>
    <w:rsid w:val="00187DB2"/>
    <w:rsid w:val="001B20BB"/>
    <w:rsid w:val="001C4370"/>
    <w:rsid w:val="001D3779"/>
    <w:rsid w:val="001F0469"/>
    <w:rsid w:val="00203A98"/>
    <w:rsid w:val="00206EDD"/>
    <w:rsid w:val="00207AAA"/>
    <w:rsid w:val="0021247E"/>
    <w:rsid w:val="002146F6"/>
    <w:rsid w:val="00231C32"/>
    <w:rsid w:val="002337B7"/>
    <w:rsid w:val="002353B0"/>
    <w:rsid w:val="00240345"/>
    <w:rsid w:val="002421F0"/>
    <w:rsid w:val="00242EF0"/>
    <w:rsid w:val="00247274"/>
    <w:rsid w:val="00266966"/>
    <w:rsid w:val="00277B1F"/>
    <w:rsid w:val="00285C36"/>
    <w:rsid w:val="00294C0C"/>
    <w:rsid w:val="002A0934"/>
    <w:rsid w:val="002B1013"/>
    <w:rsid w:val="002C2921"/>
    <w:rsid w:val="002D03E5"/>
    <w:rsid w:val="002E165B"/>
    <w:rsid w:val="002E3F1D"/>
    <w:rsid w:val="002F31D0"/>
    <w:rsid w:val="00300359"/>
    <w:rsid w:val="0031773E"/>
    <w:rsid w:val="00333871"/>
    <w:rsid w:val="00347716"/>
    <w:rsid w:val="003506E1"/>
    <w:rsid w:val="00363811"/>
    <w:rsid w:val="003727E3"/>
    <w:rsid w:val="00385A93"/>
    <w:rsid w:val="003910F1"/>
    <w:rsid w:val="003D7499"/>
    <w:rsid w:val="003E42FC"/>
    <w:rsid w:val="003E5991"/>
    <w:rsid w:val="003F344A"/>
    <w:rsid w:val="00403A16"/>
    <w:rsid w:val="00403FF0"/>
    <w:rsid w:val="0042046D"/>
    <w:rsid w:val="0042116E"/>
    <w:rsid w:val="00425AEF"/>
    <w:rsid w:val="00426518"/>
    <w:rsid w:val="00427B06"/>
    <w:rsid w:val="00441F59"/>
    <w:rsid w:val="00444BE2"/>
    <w:rsid w:val="00444E07"/>
    <w:rsid w:val="00444FA9"/>
    <w:rsid w:val="004655B9"/>
    <w:rsid w:val="00466210"/>
    <w:rsid w:val="00473E9C"/>
    <w:rsid w:val="00480099"/>
    <w:rsid w:val="004941A2"/>
    <w:rsid w:val="00497858"/>
    <w:rsid w:val="004A32E2"/>
    <w:rsid w:val="004A729A"/>
    <w:rsid w:val="004B29A6"/>
    <w:rsid w:val="004B4FEA"/>
    <w:rsid w:val="004C0ADA"/>
    <w:rsid w:val="004C433E"/>
    <w:rsid w:val="004C4512"/>
    <w:rsid w:val="004C4F36"/>
    <w:rsid w:val="004D2DE2"/>
    <w:rsid w:val="004D3D85"/>
    <w:rsid w:val="004E2BD8"/>
    <w:rsid w:val="004F0F1F"/>
    <w:rsid w:val="004F2F7A"/>
    <w:rsid w:val="004F4DDA"/>
    <w:rsid w:val="005022AA"/>
    <w:rsid w:val="00504845"/>
    <w:rsid w:val="0050757F"/>
    <w:rsid w:val="00516AD2"/>
    <w:rsid w:val="00533BF0"/>
    <w:rsid w:val="005351E2"/>
    <w:rsid w:val="00545DAE"/>
    <w:rsid w:val="00571B83"/>
    <w:rsid w:val="00575A00"/>
    <w:rsid w:val="00586417"/>
    <w:rsid w:val="0058673C"/>
    <w:rsid w:val="0059552A"/>
    <w:rsid w:val="005A7972"/>
    <w:rsid w:val="005B17E7"/>
    <w:rsid w:val="005B2643"/>
    <w:rsid w:val="005D17FD"/>
    <w:rsid w:val="005E677D"/>
    <w:rsid w:val="005F0D55"/>
    <w:rsid w:val="005F183E"/>
    <w:rsid w:val="00600DDA"/>
    <w:rsid w:val="00603A30"/>
    <w:rsid w:val="00604211"/>
    <w:rsid w:val="00613498"/>
    <w:rsid w:val="00617AA6"/>
    <w:rsid w:val="00617B94"/>
    <w:rsid w:val="00620BED"/>
    <w:rsid w:val="006415B4"/>
    <w:rsid w:val="00644E3D"/>
    <w:rsid w:val="00651B9E"/>
    <w:rsid w:val="00652019"/>
    <w:rsid w:val="00657EC9"/>
    <w:rsid w:val="00665633"/>
    <w:rsid w:val="00674C86"/>
    <w:rsid w:val="0068015E"/>
    <w:rsid w:val="00680225"/>
    <w:rsid w:val="006861AB"/>
    <w:rsid w:val="00686B89"/>
    <w:rsid w:val="00687906"/>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1755"/>
    <w:rsid w:val="007475A1"/>
    <w:rsid w:val="00747720"/>
    <w:rsid w:val="0075235E"/>
    <w:rsid w:val="007528A5"/>
    <w:rsid w:val="007732CC"/>
    <w:rsid w:val="00774079"/>
    <w:rsid w:val="0077752B"/>
    <w:rsid w:val="00790F39"/>
    <w:rsid w:val="00793D6F"/>
    <w:rsid w:val="00794090"/>
    <w:rsid w:val="007A44F8"/>
    <w:rsid w:val="007B67A8"/>
    <w:rsid w:val="007D21BF"/>
    <w:rsid w:val="007F3C12"/>
    <w:rsid w:val="007F5205"/>
    <w:rsid w:val="007F6858"/>
    <w:rsid w:val="0080486B"/>
    <w:rsid w:val="008215E7"/>
    <w:rsid w:val="00830FC6"/>
    <w:rsid w:val="00832655"/>
    <w:rsid w:val="00850E26"/>
    <w:rsid w:val="00865EAA"/>
    <w:rsid w:val="00866F06"/>
    <w:rsid w:val="008716F7"/>
    <w:rsid w:val="008728F5"/>
    <w:rsid w:val="008824C2"/>
    <w:rsid w:val="008960E4"/>
    <w:rsid w:val="008A3940"/>
    <w:rsid w:val="008A6FF5"/>
    <w:rsid w:val="008B13C9"/>
    <w:rsid w:val="008C248C"/>
    <w:rsid w:val="008C5432"/>
    <w:rsid w:val="008C7BF1"/>
    <w:rsid w:val="008D00D6"/>
    <w:rsid w:val="008D4D00"/>
    <w:rsid w:val="008D4E5E"/>
    <w:rsid w:val="008D7ABD"/>
    <w:rsid w:val="008E2B7C"/>
    <w:rsid w:val="008E55A2"/>
    <w:rsid w:val="008F1609"/>
    <w:rsid w:val="008F78D8"/>
    <w:rsid w:val="00925770"/>
    <w:rsid w:val="0093373C"/>
    <w:rsid w:val="00961620"/>
    <w:rsid w:val="009734B6"/>
    <w:rsid w:val="009805B1"/>
    <w:rsid w:val="0098096F"/>
    <w:rsid w:val="0098437A"/>
    <w:rsid w:val="00986C92"/>
    <w:rsid w:val="00993112"/>
    <w:rsid w:val="00993C47"/>
    <w:rsid w:val="009972BC"/>
    <w:rsid w:val="009A6DD3"/>
    <w:rsid w:val="009B33E1"/>
    <w:rsid w:val="009B4B16"/>
    <w:rsid w:val="009C1190"/>
    <w:rsid w:val="009E54A1"/>
    <w:rsid w:val="009F4E25"/>
    <w:rsid w:val="009F5B1F"/>
    <w:rsid w:val="00A225A9"/>
    <w:rsid w:val="00A31B25"/>
    <w:rsid w:val="00A3308E"/>
    <w:rsid w:val="00A35DFD"/>
    <w:rsid w:val="00A702DF"/>
    <w:rsid w:val="00A775A3"/>
    <w:rsid w:val="00A77C9D"/>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64257"/>
    <w:rsid w:val="00B727C9"/>
    <w:rsid w:val="00B735C8"/>
    <w:rsid w:val="00B76A63"/>
    <w:rsid w:val="00BA6350"/>
    <w:rsid w:val="00BB4E29"/>
    <w:rsid w:val="00BB74C9"/>
    <w:rsid w:val="00BC2838"/>
    <w:rsid w:val="00BC3AB6"/>
    <w:rsid w:val="00BD19E8"/>
    <w:rsid w:val="00BD4273"/>
    <w:rsid w:val="00C03AC2"/>
    <w:rsid w:val="00C12E73"/>
    <w:rsid w:val="00C31ED8"/>
    <w:rsid w:val="00C432E4"/>
    <w:rsid w:val="00C70826"/>
    <w:rsid w:val="00C70C26"/>
    <w:rsid w:val="00C72001"/>
    <w:rsid w:val="00C772B7"/>
    <w:rsid w:val="00C80347"/>
    <w:rsid w:val="00C930C6"/>
    <w:rsid w:val="00CB24D2"/>
    <w:rsid w:val="00CB7C1A"/>
    <w:rsid w:val="00CC5E08"/>
    <w:rsid w:val="00CC64E9"/>
    <w:rsid w:val="00CE14FD"/>
    <w:rsid w:val="00CF4883"/>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B2D"/>
    <w:rsid w:val="00DA7B44"/>
    <w:rsid w:val="00DB2667"/>
    <w:rsid w:val="00DB67B7"/>
    <w:rsid w:val="00DC15A9"/>
    <w:rsid w:val="00DC40AA"/>
    <w:rsid w:val="00DD1750"/>
    <w:rsid w:val="00E349AA"/>
    <w:rsid w:val="00E40384"/>
    <w:rsid w:val="00E41390"/>
    <w:rsid w:val="00E41CA0"/>
    <w:rsid w:val="00E4366B"/>
    <w:rsid w:val="00E50A4A"/>
    <w:rsid w:val="00E606DE"/>
    <w:rsid w:val="00E644FE"/>
    <w:rsid w:val="00E72733"/>
    <w:rsid w:val="00E742FA"/>
    <w:rsid w:val="00E76816"/>
    <w:rsid w:val="00E83DBF"/>
    <w:rsid w:val="00E87C13"/>
    <w:rsid w:val="00E9392B"/>
    <w:rsid w:val="00E94CD9"/>
    <w:rsid w:val="00EA1A76"/>
    <w:rsid w:val="00EA290B"/>
    <w:rsid w:val="00ED77F0"/>
    <w:rsid w:val="00EE0E90"/>
    <w:rsid w:val="00EF168D"/>
    <w:rsid w:val="00EF3BCA"/>
    <w:rsid w:val="00EF729B"/>
    <w:rsid w:val="00F01B0D"/>
    <w:rsid w:val="00F1238F"/>
    <w:rsid w:val="00F16485"/>
    <w:rsid w:val="00F228ED"/>
    <w:rsid w:val="00F26E31"/>
    <w:rsid w:val="00F27C6C"/>
    <w:rsid w:val="00F34A8D"/>
    <w:rsid w:val="00F44E87"/>
    <w:rsid w:val="00F50D25"/>
    <w:rsid w:val="00F535D8"/>
    <w:rsid w:val="00F61155"/>
    <w:rsid w:val="00F708E3"/>
    <w:rsid w:val="00F727A4"/>
    <w:rsid w:val="00F76561"/>
    <w:rsid w:val="00F84736"/>
    <w:rsid w:val="00F92AE4"/>
    <w:rsid w:val="00FC1179"/>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265B7C"/>
  <w15:docId w15:val="{4B87323B-2E7E-4D16-ABA7-6D4A4EA8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CF4883"/>
    <w:rPr>
      <w:sz w:val="16"/>
      <w:szCs w:val="16"/>
    </w:rPr>
  </w:style>
  <w:style w:type="paragraph" w:styleId="CommentText">
    <w:name w:val="annotation text"/>
    <w:basedOn w:val="Normal"/>
    <w:link w:val="CommentTextChar"/>
    <w:unhideWhenUsed/>
    <w:rsid w:val="00CF4883"/>
    <w:rPr>
      <w:sz w:val="20"/>
      <w:szCs w:val="20"/>
    </w:rPr>
  </w:style>
  <w:style w:type="character" w:customStyle="1" w:styleId="CommentTextChar">
    <w:name w:val="Comment Text Char"/>
    <w:basedOn w:val="DefaultParagraphFont"/>
    <w:link w:val="CommentText"/>
    <w:rsid w:val="00CF4883"/>
  </w:style>
  <w:style w:type="paragraph" w:styleId="CommentSubject">
    <w:name w:val="annotation subject"/>
    <w:basedOn w:val="CommentText"/>
    <w:next w:val="CommentText"/>
    <w:link w:val="CommentSubjectChar"/>
    <w:semiHidden/>
    <w:unhideWhenUsed/>
    <w:rsid w:val="00CF4883"/>
    <w:rPr>
      <w:b/>
      <w:bCs/>
    </w:rPr>
  </w:style>
  <w:style w:type="character" w:customStyle="1" w:styleId="CommentSubjectChar">
    <w:name w:val="Comment Subject Char"/>
    <w:basedOn w:val="CommentTextChar"/>
    <w:link w:val="CommentSubject"/>
    <w:semiHidden/>
    <w:rsid w:val="00CF4883"/>
    <w:rPr>
      <w:b/>
      <w:bCs/>
    </w:rPr>
  </w:style>
  <w:style w:type="paragraph" w:styleId="ListParagraph">
    <w:name w:val="List Paragraph"/>
    <w:basedOn w:val="Normal"/>
    <w:uiPriority w:val="34"/>
    <w:qFormat/>
    <w:rsid w:val="00242EF0"/>
    <w:pPr>
      <w:ind w:left="720"/>
      <w:contextualSpacing/>
    </w:pPr>
  </w:style>
  <w:style w:type="paragraph" w:styleId="Revision">
    <w:name w:val="Revision"/>
    <w:hidden/>
    <w:uiPriority w:val="99"/>
    <w:semiHidden/>
    <w:rsid w:val="00741755"/>
    <w:rPr>
      <w:sz w:val="24"/>
      <w:szCs w:val="24"/>
    </w:rPr>
  </w:style>
  <w:style w:type="character" w:customStyle="1" w:styleId="UnresolvedMention">
    <w:name w:val="Unresolved Mention"/>
    <w:basedOn w:val="DefaultParagraphFont"/>
    <w:rsid w:val="00C03AC2"/>
    <w:rPr>
      <w:color w:val="605E5C"/>
      <w:shd w:val="clear" w:color="auto" w:fill="E1DFDD"/>
    </w:rPr>
  </w:style>
  <w:style w:type="paragraph" w:styleId="Header">
    <w:name w:val="header"/>
    <w:basedOn w:val="Normal"/>
    <w:link w:val="HeaderChar"/>
    <w:unhideWhenUsed/>
    <w:rsid w:val="00747720"/>
    <w:pPr>
      <w:tabs>
        <w:tab w:val="center" w:pos="4680"/>
        <w:tab w:val="right" w:pos="9360"/>
      </w:tabs>
    </w:pPr>
  </w:style>
  <w:style w:type="character" w:customStyle="1" w:styleId="HeaderChar">
    <w:name w:val="Header Char"/>
    <w:basedOn w:val="DefaultParagraphFont"/>
    <w:link w:val="Header"/>
    <w:rsid w:val="00747720"/>
    <w:rPr>
      <w:sz w:val="24"/>
      <w:szCs w:val="24"/>
    </w:rPr>
  </w:style>
  <w:style w:type="paragraph" w:styleId="Footer">
    <w:name w:val="footer"/>
    <w:basedOn w:val="Normal"/>
    <w:link w:val="FooterChar"/>
    <w:unhideWhenUsed/>
    <w:rsid w:val="00747720"/>
    <w:pPr>
      <w:tabs>
        <w:tab w:val="center" w:pos="4680"/>
        <w:tab w:val="right" w:pos="9360"/>
      </w:tabs>
    </w:pPr>
  </w:style>
  <w:style w:type="character" w:customStyle="1" w:styleId="FooterChar">
    <w:name w:val="Footer Char"/>
    <w:basedOn w:val="DefaultParagraphFont"/>
    <w:link w:val="Footer"/>
    <w:rsid w:val="007477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artners-imls-address-digital-divide-tribal-lands" TargetMode="External" /><Relationship Id="rId6" Type="http://schemas.openxmlformats.org/officeDocument/2006/relationships/hyperlink" Target="https://www.fcc.gov/document/fcc-and-library-agency-sign-agreement-promote-broadband-acces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