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76ADEBF5" w14:textId="77777777" w:rsidTr="0003781E">
        <w:tblPrEx>
          <w:tblW w:w="0" w:type="auto"/>
          <w:tblLook w:val="0000"/>
        </w:tblPrEx>
        <w:trPr>
          <w:trHeight w:val="10350"/>
        </w:trPr>
        <w:tc>
          <w:tcPr>
            <w:tcW w:w="8856" w:type="dxa"/>
          </w:tcPr>
          <w:p w:rsidR="00C43542" w14:paraId="451B7D15"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C43542" w14:paraId="4A9A6BC4" w14:textId="77777777">
            <w:pPr>
              <w:rPr>
                <w:b/>
                <w:bCs/>
                <w:sz w:val="12"/>
                <w:szCs w:val="12"/>
              </w:rPr>
            </w:pPr>
          </w:p>
          <w:p w:rsidR="00C43542" w14:paraId="21250F94" w14:textId="77777777">
            <w:pPr>
              <w:rPr>
                <w:b/>
                <w:bCs/>
                <w:sz w:val="22"/>
                <w:szCs w:val="22"/>
              </w:rPr>
            </w:pPr>
            <w:r>
              <w:rPr>
                <w:b/>
                <w:bCs/>
                <w:sz w:val="22"/>
                <w:szCs w:val="22"/>
              </w:rPr>
              <w:t xml:space="preserve">Media Contact: </w:t>
            </w:r>
          </w:p>
          <w:p w:rsidR="00C43542" w14:paraId="25D35E49" w14:textId="7CF6DE8F">
            <w:pPr>
              <w:rPr>
                <w:bCs/>
                <w:sz w:val="22"/>
                <w:szCs w:val="22"/>
              </w:rPr>
            </w:pPr>
            <w:r>
              <w:rPr>
                <w:bCs/>
                <w:sz w:val="22"/>
                <w:szCs w:val="22"/>
              </w:rPr>
              <w:t>Janice Wise</w:t>
            </w:r>
          </w:p>
          <w:p w:rsidR="00C43542" w14:paraId="38D4CEDE" w14:textId="77777777">
            <w:pPr>
              <w:rPr>
                <w:bCs/>
                <w:sz w:val="22"/>
                <w:szCs w:val="22"/>
              </w:rPr>
            </w:pPr>
            <w:r>
              <w:rPr>
                <w:bCs/>
                <w:sz w:val="22"/>
                <w:szCs w:val="22"/>
              </w:rPr>
              <w:t>janice.wise@fcc.gov</w:t>
            </w:r>
          </w:p>
          <w:p w:rsidR="00C43542" w14:paraId="5710E4E7" w14:textId="77777777">
            <w:pPr>
              <w:rPr>
                <w:bCs/>
                <w:sz w:val="22"/>
                <w:szCs w:val="22"/>
              </w:rPr>
            </w:pPr>
          </w:p>
          <w:p w:rsidR="00C43542" w14:paraId="3E2A4BFB" w14:textId="77777777">
            <w:pPr>
              <w:rPr>
                <w:b/>
                <w:sz w:val="22"/>
                <w:szCs w:val="22"/>
              </w:rPr>
            </w:pPr>
            <w:r>
              <w:rPr>
                <w:b/>
                <w:sz w:val="22"/>
                <w:szCs w:val="22"/>
              </w:rPr>
              <w:t>For Immediate Release</w:t>
            </w:r>
          </w:p>
          <w:p w:rsidR="00C43542" w14:paraId="77B1C2C2" w14:textId="77777777">
            <w:pPr>
              <w:jc w:val="center"/>
              <w:rPr>
                <w:b/>
                <w:bCs/>
                <w:sz w:val="22"/>
                <w:szCs w:val="22"/>
              </w:rPr>
            </w:pPr>
          </w:p>
          <w:p w:rsidR="00D2775B" w:rsidP="00D2775B" w14:paraId="79897FDD" w14:textId="0721AC52">
            <w:pPr>
              <w:jc w:val="center"/>
              <w:rPr>
                <w:b/>
                <w:bCs/>
                <w:i/>
                <w:sz w:val="28"/>
                <w:szCs w:val="32"/>
              </w:rPr>
            </w:pPr>
            <w:r>
              <w:rPr>
                <w:b/>
                <w:sz w:val="26"/>
                <w:szCs w:val="26"/>
              </w:rPr>
              <w:t xml:space="preserve">FCC </w:t>
            </w:r>
            <w:r w:rsidR="00070530">
              <w:rPr>
                <w:b/>
                <w:sz w:val="26"/>
                <w:szCs w:val="26"/>
              </w:rPr>
              <w:t xml:space="preserve">PROPOSES </w:t>
            </w:r>
            <w:r w:rsidR="00C542BC">
              <w:rPr>
                <w:b/>
                <w:sz w:val="26"/>
                <w:szCs w:val="26"/>
              </w:rPr>
              <w:t>RULE</w:t>
            </w:r>
            <w:r w:rsidR="006E01EE">
              <w:rPr>
                <w:b/>
                <w:sz w:val="26"/>
                <w:szCs w:val="26"/>
              </w:rPr>
              <w:t xml:space="preserve"> </w:t>
            </w:r>
            <w:r w:rsidR="007B03E0">
              <w:rPr>
                <w:b/>
                <w:sz w:val="26"/>
                <w:szCs w:val="26"/>
              </w:rPr>
              <w:t xml:space="preserve">UPDATES </w:t>
            </w:r>
            <w:r w:rsidR="006E01EE">
              <w:rPr>
                <w:b/>
                <w:sz w:val="26"/>
                <w:szCs w:val="26"/>
              </w:rPr>
              <w:t xml:space="preserve">TO </w:t>
            </w:r>
            <w:r>
              <w:rPr>
                <w:b/>
                <w:sz w:val="26"/>
                <w:szCs w:val="26"/>
              </w:rPr>
              <w:t xml:space="preserve">FACILITATE </w:t>
            </w:r>
            <w:r w:rsidR="007B03E0">
              <w:rPr>
                <w:b/>
                <w:sz w:val="26"/>
                <w:szCs w:val="26"/>
              </w:rPr>
              <w:t xml:space="preserve"> </w:t>
            </w:r>
            <w:r>
              <w:rPr>
                <w:b/>
                <w:sz w:val="26"/>
                <w:szCs w:val="26"/>
              </w:rPr>
              <w:t>BROADCAST STATION CARRIAGE ELECTIONS</w:t>
            </w:r>
          </w:p>
          <w:p w:rsidR="00C43542" w14:paraId="2AFB3700" w14:textId="697AD1BB">
            <w:pPr>
              <w:tabs>
                <w:tab w:val="left" w:pos="8625"/>
              </w:tabs>
              <w:jc w:val="center"/>
              <w:rPr>
                <w:i/>
                <w:color w:val="F2F2F2" w:themeColor="background1" w:themeShade="F2"/>
                <w:sz w:val="28"/>
              </w:rPr>
            </w:pPr>
            <w:r>
              <w:rPr>
                <w:b/>
                <w:bCs/>
                <w:i/>
                <w:sz w:val="28"/>
                <w:szCs w:val="32"/>
              </w:rPr>
              <w:t xml:space="preserve"> </w:t>
            </w:r>
            <w:r>
              <w:rPr>
                <w:b/>
                <w:bCs/>
                <w:i/>
                <w:color w:val="F2F2F2" w:themeColor="background1" w:themeShade="F2"/>
                <w:sz w:val="28"/>
                <w:szCs w:val="32"/>
              </w:rPr>
              <w:t xml:space="preserve">-- </w:t>
            </w:r>
          </w:p>
          <w:p w:rsidR="0003781E" w:rsidP="00AC1E05" w14:paraId="1AFE177D" w14:textId="7D94EDE8">
            <w:pPr>
              <w:rPr>
                <w:sz w:val="22"/>
                <w:szCs w:val="22"/>
              </w:rPr>
            </w:pPr>
            <w:r>
              <w:rPr>
                <w:sz w:val="22"/>
                <w:szCs w:val="22"/>
              </w:rPr>
              <w:t xml:space="preserve">WASHINGTON, </w:t>
            </w:r>
            <w:r w:rsidR="005814C4">
              <w:rPr>
                <w:sz w:val="22"/>
                <w:szCs w:val="22"/>
              </w:rPr>
              <w:t xml:space="preserve">July </w:t>
            </w:r>
            <w:r w:rsidR="00DA242F">
              <w:rPr>
                <w:sz w:val="22"/>
                <w:szCs w:val="22"/>
              </w:rPr>
              <w:t>1</w:t>
            </w:r>
            <w:r w:rsidR="0078104C">
              <w:rPr>
                <w:sz w:val="22"/>
                <w:szCs w:val="22"/>
              </w:rPr>
              <w:t>4</w:t>
            </w:r>
            <w:r w:rsidR="006E01EE">
              <w:rPr>
                <w:sz w:val="22"/>
                <w:szCs w:val="22"/>
              </w:rPr>
              <w:t>, 2022</w:t>
            </w:r>
            <w:r>
              <w:rPr>
                <w:sz w:val="22"/>
                <w:szCs w:val="22"/>
              </w:rPr>
              <w:t xml:space="preserve"> – The Federal Communications Commission today </w:t>
            </w:r>
            <w:r w:rsidR="00E324A3">
              <w:rPr>
                <w:sz w:val="22"/>
                <w:szCs w:val="22"/>
              </w:rPr>
              <w:t>adopted a Notice of Proposed Rulemaking to</w:t>
            </w:r>
            <w:r w:rsidR="00CD165A">
              <w:rPr>
                <w:sz w:val="22"/>
                <w:szCs w:val="22"/>
              </w:rPr>
              <w:t xml:space="preserve"> update its rules </w:t>
            </w:r>
            <w:r w:rsidR="00E324A3">
              <w:rPr>
                <w:sz w:val="22"/>
                <w:szCs w:val="22"/>
              </w:rPr>
              <w:t>to</w:t>
            </w:r>
            <w:r w:rsidR="00CD165A">
              <w:rPr>
                <w:sz w:val="22"/>
                <w:szCs w:val="22"/>
              </w:rPr>
              <w:t xml:space="preserve"> ensure TV stations and </w:t>
            </w:r>
            <w:r w:rsidR="00AC1E05">
              <w:rPr>
                <w:sz w:val="22"/>
                <w:szCs w:val="22"/>
              </w:rPr>
              <w:t>p</w:t>
            </w:r>
            <w:r w:rsidR="00CD165A">
              <w:rPr>
                <w:sz w:val="22"/>
                <w:szCs w:val="22"/>
              </w:rPr>
              <w:t xml:space="preserve">ay TV providers </w:t>
            </w:r>
            <w:r w:rsidR="00AC1E05">
              <w:rPr>
                <w:sz w:val="22"/>
                <w:szCs w:val="22"/>
              </w:rPr>
              <w:t>are using the same data to determine which stations are “local.”</w:t>
            </w:r>
            <w:r w:rsidR="00E90803">
              <w:rPr>
                <w:sz w:val="22"/>
                <w:szCs w:val="22"/>
              </w:rPr>
              <w:t xml:space="preserve">  </w:t>
            </w:r>
          </w:p>
          <w:p w:rsidR="0003781E" w:rsidP="0003781E" w14:paraId="3CEF63CE" w14:textId="77777777">
            <w:pPr>
              <w:rPr>
                <w:szCs w:val="22"/>
              </w:rPr>
            </w:pPr>
          </w:p>
          <w:p w:rsidR="00AC1E05" w:rsidP="00AC1E05" w14:paraId="7DCC891A" w14:textId="473D1CE8">
            <w:pPr>
              <w:pStyle w:val="ParaNum"/>
              <w:numPr>
                <w:ilvl w:val="0"/>
                <w:numId w:val="0"/>
              </w:numPr>
              <w:spacing w:after="0"/>
            </w:pPr>
            <w:r>
              <w:rPr>
                <w:szCs w:val="22"/>
              </w:rPr>
              <w:t>The Commission’s</w:t>
            </w:r>
            <w:r w:rsidR="00E90803">
              <w:rPr>
                <w:szCs w:val="22"/>
              </w:rPr>
              <w:t xml:space="preserve"> current rules</w:t>
            </w:r>
            <w:r>
              <w:rPr>
                <w:szCs w:val="22"/>
              </w:rPr>
              <w:t xml:space="preserve"> </w:t>
            </w:r>
            <w:r w:rsidR="00E90803">
              <w:rPr>
                <w:szCs w:val="22"/>
              </w:rPr>
              <w:t xml:space="preserve">require that </w:t>
            </w:r>
            <w:r w:rsidR="00124395">
              <w:rPr>
                <w:szCs w:val="22"/>
              </w:rPr>
              <w:t xml:space="preserve">local </w:t>
            </w:r>
            <w:r w:rsidR="00E90803">
              <w:rPr>
                <w:szCs w:val="22"/>
              </w:rPr>
              <w:t xml:space="preserve">television stations </w:t>
            </w:r>
            <w:r>
              <w:rPr>
                <w:szCs w:val="22"/>
              </w:rPr>
              <w:t>seeking</w:t>
            </w:r>
            <w:r w:rsidR="00E90803">
              <w:rPr>
                <w:szCs w:val="22"/>
              </w:rPr>
              <w:t xml:space="preserve"> carriage</w:t>
            </w:r>
            <w:r>
              <w:rPr>
                <w:szCs w:val="22"/>
              </w:rPr>
              <w:t xml:space="preserve"> on a pay TV system</w:t>
            </w:r>
            <w:r w:rsidR="00E90803">
              <w:rPr>
                <w:szCs w:val="22"/>
              </w:rPr>
              <w:t xml:space="preserve"> must determine </w:t>
            </w:r>
            <w:r w:rsidR="006736B0">
              <w:rPr>
                <w:szCs w:val="22"/>
              </w:rPr>
              <w:t>their</w:t>
            </w:r>
            <w:r w:rsidR="00E90803">
              <w:rPr>
                <w:szCs w:val="22"/>
              </w:rPr>
              <w:t xml:space="preserve"> </w:t>
            </w:r>
            <w:r>
              <w:rPr>
                <w:szCs w:val="22"/>
              </w:rPr>
              <w:t>local market</w:t>
            </w:r>
            <w:r w:rsidR="00E90803">
              <w:rPr>
                <w:szCs w:val="22"/>
              </w:rPr>
              <w:t xml:space="preserve"> by </w:t>
            </w:r>
            <w:r w:rsidRPr="0087012A" w:rsidR="0087012A">
              <w:rPr>
                <w:szCs w:val="22"/>
              </w:rPr>
              <w:t xml:space="preserve">reference to the Nielsen annual Station Index Directory in combination with the Nielsen Station Index United States Television Household Estimates.  The Notice of Proposed Rulemaking would remove these Nielsen publications from our rules, as they are no longer being produced, and replace them with Nielsen’s monthly Local TV Station Information Report.  </w:t>
            </w:r>
            <w:r w:rsidR="00E324A3">
              <w:t xml:space="preserve">This proposed rule change will provide regulatory certainty to TV stations and pay TV providers that rely upon these reports </w:t>
            </w:r>
            <w:r w:rsidR="00EE217F">
              <w:t>to determine a station’s local market, and ensure carriage of the signal to local subscribers</w:t>
            </w:r>
            <w:r w:rsidR="00AF16A3">
              <w:t>.</w:t>
            </w:r>
          </w:p>
          <w:p w:rsidR="00D1671E" w:rsidP="00D1671E" w14:paraId="456C8085" w14:textId="77777777">
            <w:pPr>
              <w:pStyle w:val="ParaNum"/>
              <w:numPr>
                <w:ilvl w:val="0"/>
                <w:numId w:val="0"/>
              </w:numPr>
              <w:spacing w:after="0"/>
              <w:rPr>
                <w:szCs w:val="22"/>
              </w:rPr>
            </w:pPr>
          </w:p>
          <w:p w:rsidR="005636F9" w:rsidRPr="005636F9" w:rsidP="005636F9" w14:paraId="2E844288" w14:textId="54D12F4D">
            <w:pPr>
              <w:rPr>
                <w:sz w:val="22"/>
                <w:szCs w:val="22"/>
              </w:rPr>
            </w:pPr>
            <w:r w:rsidRPr="005636F9">
              <w:rPr>
                <w:sz w:val="22"/>
                <w:szCs w:val="22"/>
              </w:rPr>
              <w:t>Action by the Commission July 14, 2022 by Notice of Proposed Rulemaking (FCC 22-55).  Chairwoman Rosenworcel, Commissioners Carr, Starks, and Simington approving.  Chairwoman Rosenworcel</w:t>
            </w:r>
            <w:r>
              <w:rPr>
                <w:sz w:val="22"/>
                <w:szCs w:val="22"/>
              </w:rPr>
              <w:t xml:space="preserve"> and</w:t>
            </w:r>
            <w:r w:rsidRPr="005636F9">
              <w:rPr>
                <w:sz w:val="22"/>
                <w:szCs w:val="22"/>
              </w:rPr>
              <w:t xml:space="preserve"> Commissioner Simington issuing separate statements.</w:t>
            </w:r>
          </w:p>
          <w:p w:rsidR="005636F9" w:rsidRPr="005636F9" w:rsidP="005636F9" w14:paraId="22F920DE" w14:textId="77777777">
            <w:pPr>
              <w:rPr>
                <w:sz w:val="22"/>
                <w:szCs w:val="22"/>
              </w:rPr>
            </w:pPr>
          </w:p>
          <w:p w:rsidR="0003781E" w:rsidP="005636F9" w14:paraId="27CE3F81" w14:textId="73CBFABF">
            <w:pPr>
              <w:ind w:right="72"/>
              <w:rPr>
                <w:sz w:val="22"/>
                <w:szCs w:val="22"/>
              </w:rPr>
            </w:pPr>
            <w:r w:rsidRPr="005636F9">
              <w:rPr>
                <w:sz w:val="22"/>
                <w:szCs w:val="22"/>
              </w:rPr>
              <w:t>MB Docket No. 22-239</w:t>
            </w:r>
          </w:p>
          <w:p w:rsidR="005636F9" w:rsidP="005636F9" w14:paraId="735F660C" w14:textId="77777777">
            <w:pPr>
              <w:ind w:right="72"/>
              <w:jc w:val="center"/>
              <w:rPr>
                <w:sz w:val="22"/>
                <w:szCs w:val="22"/>
              </w:rPr>
            </w:pPr>
          </w:p>
          <w:p w:rsidR="0003781E" w:rsidP="0003781E" w14:paraId="30D8F122" w14:textId="77777777">
            <w:pPr>
              <w:ind w:right="72"/>
              <w:jc w:val="center"/>
              <w:rPr>
                <w:sz w:val="22"/>
                <w:szCs w:val="22"/>
              </w:rPr>
            </w:pPr>
            <w:r>
              <w:rPr>
                <w:sz w:val="22"/>
                <w:szCs w:val="22"/>
              </w:rPr>
              <w:t>###</w:t>
            </w:r>
          </w:p>
          <w:p w:rsidR="0003781E" w:rsidRPr="0003781E" w:rsidP="0003781E" w14:paraId="50AA5A5D" w14:textId="77777777">
            <w:pPr>
              <w:ind w:right="72"/>
              <w:jc w:val="center"/>
              <w:rPr>
                <w:sz w:val="18"/>
                <w:szCs w:val="22"/>
              </w:rPr>
            </w:pPr>
          </w:p>
          <w:p w:rsidR="00C43542" w:rsidRPr="00D16C30" w:rsidP="0003781E" w14:paraId="723AAD98" w14:textId="0DA77408">
            <w:pPr>
              <w:ind w:right="72"/>
              <w:jc w:val="center"/>
              <w:rPr>
                <w:rStyle w:val="Hyperlink"/>
                <w:b/>
                <w:bCs/>
                <w:color w:val="auto"/>
                <w:sz w:val="17"/>
                <w:szCs w:val="17"/>
                <w:u w:val="none"/>
              </w:rPr>
            </w:pPr>
            <w:r w:rsidRPr="00D16C30">
              <w:rPr>
                <w:rStyle w:val="Hyperlink"/>
                <w:b/>
                <w:bCs/>
                <w:color w:val="auto"/>
                <w:sz w:val="17"/>
                <w:szCs w:val="17"/>
                <w:u w:val="none"/>
              </w:rPr>
              <w:t>Media Relations: (202) 418-0500 / ASL: (848) 432-2275 / Twitter: @FCC / www.fcc.gov</w:t>
            </w:r>
          </w:p>
          <w:p w:rsidR="00C43542" w:rsidP="0003781E" w14:paraId="5022A00C" w14:textId="77777777">
            <w:pPr>
              <w:ind w:right="72"/>
              <w:jc w:val="center"/>
              <w:rPr>
                <w:b/>
                <w:bCs/>
                <w:sz w:val="18"/>
                <w:szCs w:val="18"/>
              </w:rPr>
            </w:pPr>
          </w:p>
          <w:p w:rsidR="00C43542" w:rsidRPr="00D16C30" w:rsidP="0003781E" w14:paraId="5B62C1B4" w14:textId="77777777">
            <w:pPr>
              <w:ind w:right="72"/>
              <w:jc w:val="center"/>
              <w:rPr>
                <w:bCs/>
                <w:i/>
                <w:sz w:val="16"/>
                <w:szCs w:val="16"/>
              </w:rPr>
            </w:pPr>
            <w:r w:rsidRPr="00D16C30">
              <w:rPr>
                <w:bCs/>
                <w:i/>
                <w:sz w:val="16"/>
                <w:szCs w:val="16"/>
              </w:rPr>
              <w:t>This is an unofficial announcement of Commission action.  Release of the full text of a Commission order constitutes official action.  See MCI v. FCC, 515 F.2d 385 (D.C. Cir. 1974).</w:t>
            </w:r>
          </w:p>
        </w:tc>
      </w:tr>
    </w:tbl>
    <w:p w:rsidR="00C43542" w14:paraId="0942007B" w14:textId="77777777">
      <w:pPr>
        <w:rPr>
          <w:b/>
          <w:bCs/>
          <w:sz w:val="2"/>
          <w:szCs w:val="2"/>
        </w:rPr>
      </w:pPr>
    </w:p>
    <w:sectPr>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48813D66"/>
    <w:multiLevelType w:val="hybridMultilevel"/>
    <w:tmpl w:val="822681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542"/>
    <w:rsid w:val="0003781E"/>
    <w:rsid w:val="00070530"/>
    <w:rsid w:val="00095672"/>
    <w:rsid w:val="000A11DE"/>
    <w:rsid w:val="000E11AA"/>
    <w:rsid w:val="000E2F47"/>
    <w:rsid w:val="0011567C"/>
    <w:rsid w:val="00124395"/>
    <w:rsid w:val="00131C0F"/>
    <w:rsid w:val="00141F29"/>
    <w:rsid w:val="001945FF"/>
    <w:rsid w:val="001B7548"/>
    <w:rsid w:val="00213B83"/>
    <w:rsid w:val="00250D29"/>
    <w:rsid w:val="00256958"/>
    <w:rsid w:val="00257E49"/>
    <w:rsid w:val="0028500D"/>
    <w:rsid w:val="002F0599"/>
    <w:rsid w:val="003638C8"/>
    <w:rsid w:val="00373629"/>
    <w:rsid w:val="00390553"/>
    <w:rsid w:val="003F23FD"/>
    <w:rsid w:val="003F57BB"/>
    <w:rsid w:val="0042411E"/>
    <w:rsid w:val="004945F7"/>
    <w:rsid w:val="004C17E0"/>
    <w:rsid w:val="004E7E1A"/>
    <w:rsid w:val="004F41FB"/>
    <w:rsid w:val="0054588E"/>
    <w:rsid w:val="005636F9"/>
    <w:rsid w:val="005712B5"/>
    <w:rsid w:val="005814C4"/>
    <w:rsid w:val="006736B0"/>
    <w:rsid w:val="006E01EE"/>
    <w:rsid w:val="006E5B16"/>
    <w:rsid w:val="007074DD"/>
    <w:rsid w:val="00756B7D"/>
    <w:rsid w:val="00780BF2"/>
    <w:rsid w:val="0078104C"/>
    <w:rsid w:val="007A0EDC"/>
    <w:rsid w:val="007A590E"/>
    <w:rsid w:val="007B03E0"/>
    <w:rsid w:val="007D16D4"/>
    <w:rsid w:val="007D7EE6"/>
    <w:rsid w:val="007E55A7"/>
    <w:rsid w:val="00801270"/>
    <w:rsid w:val="008320C7"/>
    <w:rsid w:val="0087012A"/>
    <w:rsid w:val="00873E5F"/>
    <w:rsid w:val="0088321C"/>
    <w:rsid w:val="008D3DEC"/>
    <w:rsid w:val="009B66B6"/>
    <w:rsid w:val="00A00FCC"/>
    <w:rsid w:val="00A024E8"/>
    <w:rsid w:val="00A231EC"/>
    <w:rsid w:val="00A77AC6"/>
    <w:rsid w:val="00AC1E05"/>
    <w:rsid w:val="00AF16A3"/>
    <w:rsid w:val="00B32822"/>
    <w:rsid w:val="00B35B33"/>
    <w:rsid w:val="00B51814"/>
    <w:rsid w:val="00C00558"/>
    <w:rsid w:val="00C16693"/>
    <w:rsid w:val="00C41A7A"/>
    <w:rsid w:val="00C43542"/>
    <w:rsid w:val="00C542BC"/>
    <w:rsid w:val="00C65B23"/>
    <w:rsid w:val="00CA77B3"/>
    <w:rsid w:val="00CD165A"/>
    <w:rsid w:val="00CD5A33"/>
    <w:rsid w:val="00D1671E"/>
    <w:rsid w:val="00D16C30"/>
    <w:rsid w:val="00D2775B"/>
    <w:rsid w:val="00D33987"/>
    <w:rsid w:val="00D4393B"/>
    <w:rsid w:val="00D54332"/>
    <w:rsid w:val="00DA242F"/>
    <w:rsid w:val="00DA5C2D"/>
    <w:rsid w:val="00E324A3"/>
    <w:rsid w:val="00E804E1"/>
    <w:rsid w:val="00E90803"/>
    <w:rsid w:val="00EE217F"/>
    <w:rsid w:val="00EF4973"/>
    <w:rsid w:val="00EF7E48"/>
    <w:rsid w:val="00F044EF"/>
    <w:rsid w:val="00F24701"/>
    <w:rsid w:val="00F550C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CA1EB7"/>
  <w15:docId w15:val="{92FEA1C6-BC1E-4EBB-A033-421E628D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articlehead1">
    <w:name w:val="articlehead1"/>
    <w:rPr>
      <w:b/>
      <w:bCs/>
      <w:color w:val="336699"/>
      <w:sz w:val="24"/>
      <w:szCs w:val="24"/>
    </w:rPr>
  </w:style>
  <w:style w:type="character" w:customStyle="1" w:styleId="byline1">
    <w:name w:val="byline1"/>
    <w:rPr>
      <w:rFonts w:ascii="Verdana" w:hAnsi="Verdana" w:hint="default"/>
      <w:color w:val="999999"/>
      <w:sz w:val="15"/>
      <w:szCs w:val="15"/>
    </w:rPr>
  </w:style>
  <w:style w:type="paragraph" w:styleId="NormalWeb">
    <w:name w:val="Normal (Web)"/>
    <w:basedOn w:val="Normal"/>
  </w:style>
  <w:style w:type="paragraph" w:styleId="Caption">
    <w:name w:val="caption"/>
    <w:basedOn w:val="Normal"/>
    <w:next w:val="Normal"/>
    <w:unhideWhenUsed/>
    <w:qFormat/>
    <w:rPr>
      <w:b/>
      <w:bCs/>
      <w:sz w:val="20"/>
      <w:szCs w:val="20"/>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ParaNum">
    <w:name w:val="ParaNum"/>
    <w:basedOn w:val="Normal"/>
    <w:link w:val="ParaNumChar1"/>
    <w:pPr>
      <w:widowControl w:val="0"/>
      <w:numPr>
        <w:numId w:val="2"/>
      </w:numPr>
      <w:spacing w:after="120"/>
    </w:pPr>
    <w:rPr>
      <w:snapToGrid w:val="0"/>
      <w:kern w:val="28"/>
      <w:sz w:val="22"/>
      <w:szCs w:val="20"/>
    </w:rPr>
  </w:style>
  <w:style w:type="character" w:customStyle="1" w:styleId="ParaNumChar1">
    <w:name w:val="ParaNum Char1"/>
    <w:link w:val="ParaNum"/>
    <w:locked/>
    <w:rPr>
      <w:snapToGrid w:val="0"/>
      <w:kern w:val="28"/>
      <w:sz w:val="22"/>
    </w:rPr>
  </w:style>
  <w:style w:type="paragraph" w:styleId="Revision">
    <w:name w:val="Revision"/>
    <w:hidden/>
    <w:uiPriority w:val="99"/>
    <w:semiHidden/>
    <w:rsid w:val="003F57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