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1126E6" w:rsidRPr="00B56CA2" w:rsidP="001126E6" w14:paraId="06B79B32" w14:textId="77777777">
      <w:pPr>
        <w:rPr>
          <w:rFonts w:ascii="Times" w:eastAsia="Calibri" w:hAnsi="Times" w:cs="Times New Roman"/>
          <w:noProof/>
          <w:sz w:val="24"/>
          <w:szCs w:val="24"/>
        </w:rPr>
      </w:pPr>
      <w:r w:rsidRPr="00B56CA2">
        <w:rPr>
          <w:rFonts w:ascii="Times" w:eastAsia="Calibri" w:hAnsi="Times" w:cs="Times New Roman"/>
          <w:noProof/>
          <w:sz w:val="24"/>
          <w:szCs w:val="24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E6" w:rsidRPr="00B56CA2" w:rsidP="001126E6" w14:paraId="4CC97BEB" w14:textId="77777777">
      <w:pPr>
        <w:rPr>
          <w:rFonts w:ascii="Times" w:eastAsia="Calibri" w:hAnsi="Times" w:cs="Times New Roman"/>
          <w:sz w:val="24"/>
          <w:szCs w:val="24"/>
        </w:rPr>
      </w:pPr>
    </w:p>
    <w:p w:rsidR="00C44655" w:rsidRPr="00B56CA2" w:rsidP="00D51600" w14:paraId="418E8B0E" w14:textId="77777777">
      <w:pPr>
        <w:jc w:val="center"/>
        <w:rPr>
          <w:rFonts w:ascii="Times" w:eastAsia="Times New Roman" w:hAnsi="Times" w:cs="Arial"/>
          <w:b/>
          <w:sz w:val="28"/>
          <w:szCs w:val="28"/>
          <w:shd w:val="clear" w:color="auto" w:fill="FFFFFF"/>
        </w:rPr>
      </w:pPr>
      <w:r w:rsidRPr="00B56CA2">
        <w:rPr>
          <w:rFonts w:ascii="Times" w:eastAsia="Times New Roman" w:hAnsi="Times" w:cs="Arial"/>
          <w:b/>
          <w:sz w:val="28"/>
          <w:szCs w:val="28"/>
          <w:shd w:val="clear" w:color="auto" w:fill="FFFFFF"/>
        </w:rPr>
        <w:t xml:space="preserve">Carr Recognizes Tower Climber </w:t>
      </w:r>
      <w:r w:rsidRPr="00B56CA2">
        <w:rPr>
          <w:rFonts w:ascii="Times" w:hAnsi="Times" w:cs="Times"/>
          <w:b/>
          <w:bCs/>
          <w:sz w:val="28"/>
          <w:szCs w:val="28"/>
        </w:rPr>
        <w:t>Robert Gallegos</w:t>
      </w:r>
      <w:r w:rsidRPr="00B56CA2">
        <w:rPr>
          <w:rFonts w:ascii="Times" w:eastAsia="Times New Roman" w:hAnsi="Times" w:cs="Arial"/>
          <w:b/>
          <w:sz w:val="28"/>
          <w:szCs w:val="28"/>
          <w:shd w:val="clear" w:color="auto" w:fill="FFFFFF"/>
        </w:rPr>
        <w:t xml:space="preserve"> with ‘5G Ready’ </w:t>
      </w:r>
    </w:p>
    <w:p w:rsidR="00D51600" w:rsidRPr="00B56CA2" w:rsidP="00D51600" w14:paraId="6F15E850" w14:textId="247542C0">
      <w:pPr>
        <w:jc w:val="center"/>
        <w:rPr>
          <w:sz w:val="28"/>
          <w:szCs w:val="28"/>
        </w:rPr>
      </w:pPr>
      <w:r w:rsidRPr="00B56CA2">
        <w:rPr>
          <w:rFonts w:ascii="Times" w:eastAsia="Times New Roman" w:hAnsi="Times" w:cs="Arial"/>
          <w:b/>
          <w:sz w:val="28"/>
          <w:szCs w:val="28"/>
          <w:shd w:val="clear" w:color="auto" w:fill="FFFFFF"/>
        </w:rPr>
        <w:t>Hard Hat Presentation</w:t>
      </w:r>
      <w:r w:rsidRPr="00B56CA2">
        <w:rPr>
          <w:rFonts w:ascii="Times" w:hAnsi="Times" w:cs="Times"/>
          <w:b/>
          <w:bCs/>
          <w:sz w:val="28"/>
          <w:szCs w:val="28"/>
        </w:rPr>
        <w:t> </w:t>
      </w:r>
    </w:p>
    <w:p w:rsidR="00D51600" w:rsidRPr="00B56CA2" w:rsidP="00D51600" w14:paraId="367E2652" w14:textId="77777777">
      <w:pPr>
        <w:rPr>
          <w:sz w:val="24"/>
          <w:szCs w:val="24"/>
        </w:rPr>
      </w:pPr>
      <w:r w:rsidRPr="00B56CA2">
        <w:rPr>
          <w:rFonts w:ascii="Times" w:hAnsi="Times" w:cs="Times"/>
          <w:sz w:val="24"/>
          <w:szCs w:val="24"/>
        </w:rPr>
        <w:t> </w:t>
      </w:r>
    </w:p>
    <w:p w:rsidR="00D51600" w:rsidRPr="00B56CA2" w:rsidP="00D51600" w14:paraId="72450E29" w14:textId="5B4F62AC">
      <w:pPr>
        <w:rPr>
          <w:sz w:val="24"/>
          <w:szCs w:val="24"/>
        </w:rPr>
      </w:pPr>
      <w:r w:rsidRPr="00B56CA2">
        <w:rPr>
          <w:rFonts w:ascii="Times" w:hAnsi="Times" w:cs="Times"/>
          <w:sz w:val="24"/>
          <w:szCs w:val="24"/>
        </w:rPr>
        <w:t xml:space="preserve">WASHINGTON, DC, August </w:t>
      </w:r>
      <w:r w:rsidRPr="00B56CA2" w:rsidR="00C44655">
        <w:rPr>
          <w:rFonts w:ascii="Times" w:hAnsi="Times" w:cs="Times"/>
          <w:sz w:val="24"/>
          <w:szCs w:val="24"/>
        </w:rPr>
        <w:t>29</w:t>
      </w:r>
      <w:r w:rsidRPr="00B56CA2">
        <w:rPr>
          <w:rFonts w:ascii="Times" w:hAnsi="Times" w:cs="Times"/>
          <w:sz w:val="24"/>
          <w:szCs w:val="24"/>
        </w:rPr>
        <w:t xml:space="preserve">, 2022—America’s tower crews are a mainstay in our buildout of 5G and other next-generation infrastructure. </w:t>
      </w:r>
      <w:r w:rsidRPr="00B56CA2" w:rsidR="00106EBE">
        <w:rPr>
          <w:rFonts w:ascii="Times" w:hAnsi="Times" w:cs="Times"/>
          <w:sz w:val="24"/>
          <w:szCs w:val="24"/>
        </w:rPr>
        <w:t xml:space="preserve"> </w:t>
      </w:r>
      <w:r w:rsidRPr="00B56CA2">
        <w:rPr>
          <w:rFonts w:ascii="Times" w:hAnsi="Times" w:cs="Times"/>
          <w:sz w:val="24"/>
          <w:szCs w:val="24"/>
        </w:rPr>
        <w:t xml:space="preserve">Their work helped millions of Americans </w:t>
      </w:r>
      <w:r w:rsidRPr="00B56CA2" w:rsidR="00106EBE">
        <w:rPr>
          <w:rFonts w:ascii="Times" w:hAnsi="Times" w:cs="Times"/>
          <w:sz w:val="24"/>
          <w:szCs w:val="24"/>
        </w:rPr>
        <w:t>stay connected</w:t>
      </w:r>
      <w:r w:rsidRPr="00B56CA2">
        <w:rPr>
          <w:rFonts w:ascii="Times" w:hAnsi="Times" w:cs="Times"/>
          <w:sz w:val="24"/>
          <w:szCs w:val="24"/>
        </w:rPr>
        <w:t xml:space="preserve"> through the COVID-19 pandemic—as people relied on these networks for everything from working to learning to connecting with family and friends</w:t>
      </w:r>
      <w:r w:rsidRPr="00B56CA2" w:rsidR="00106EBE">
        <w:rPr>
          <w:rFonts w:ascii="Times" w:hAnsi="Times" w:cs="Times"/>
          <w:sz w:val="24"/>
          <w:szCs w:val="24"/>
        </w:rPr>
        <w:t>.  T</w:t>
      </w:r>
      <w:r w:rsidRPr="00B56CA2" w:rsidR="00E376FF">
        <w:rPr>
          <w:rFonts w:ascii="Times" w:hAnsi="Times" w:cs="Times"/>
          <w:sz w:val="24"/>
          <w:szCs w:val="24"/>
        </w:rPr>
        <w:t>heir work has</w:t>
      </w:r>
      <w:r w:rsidRPr="00B56CA2">
        <w:rPr>
          <w:rFonts w:ascii="Times" w:hAnsi="Times" w:cs="Times"/>
          <w:sz w:val="24"/>
          <w:szCs w:val="24"/>
        </w:rPr>
        <w:t xml:space="preserve"> also played a critical role in </w:t>
      </w:r>
      <w:r w:rsidRPr="00B56CA2" w:rsidR="00C44D03">
        <w:rPr>
          <w:rFonts w:ascii="Times" w:hAnsi="Times" w:cs="Times"/>
          <w:sz w:val="24"/>
          <w:szCs w:val="24"/>
        </w:rPr>
        <w:t xml:space="preserve">securing and </w:t>
      </w:r>
      <w:r w:rsidRPr="00B56CA2">
        <w:rPr>
          <w:rFonts w:ascii="Times" w:hAnsi="Times" w:cs="Times"/>
          <w:sz w:val="24"/>
          <w:szCs w:val="24"/>
        </w:rPr>
        <w:t xml:space="preserve">preserving America’s </w:t>
      </w:r>
      <w:r w:rsidRPr="00B56CA2" w:rsidR="00C44655">
        <w:rPr>
          <w:rFonts w:ascii="Times" w:hAnsi="Times" w:cs="Times"/>
          <w:sz w:val="24"/>
          <w:szCs w:val="24"/>
        </w:rPr>
        <w:t xml:space="preserve">5G </w:t>
      </w:r>
      <w:r w:rsidRPr="00B56CA2">
        <w:rPr>
          <w:rFonts w:ascii="Times" w:hAnsi="Times" w:cs="Times"/>
          <w:sz w:val="24"/>
          <w:szCs w:val="24"/>
        </w:rPr>
        <w:t>leadership</w:t>
      </w:r>
      <w:r w:rsidRPr="00B56CA2" w:rsidR="00106EBE">
        <w:rPr>
          <w:rFonts w:ascii="Times" w:hAnsi="Times" w:cs="Times"/>
          <w:sz w:val="24"/>
          <w:szCs w:val="24"/>
        </w:rPr>
        <w:t>.</w:t>
      </w:r>
    </w:p>
    <w:p w:rsidR="0064455A" w:rsidRPr="00B56CA2" w:rsidP="00D51600" w14:paraId="496AACCC" w14:textId="77777777">
      <w:pPr>
        <w:rPr>
          <w:sz w:val="24"/>
          <w:szCs w:val="24"/>
        </w:rPr>
      </w:pPr>
    </w:p>
    <w:p w:rsidR="00D51600" w:rsidRPr="00B56CA2" w:rsidP="00D51600" w14:paraId="5E3D25F7" w14:textId="663BA73C">
      <w:pPr>
        <w:rPr>
          <w:color w:val="000000"/>
          <w:sz w:val="24"/>
          <w:szCs w:val="24"/>
        </w:rPr>
      </w:pPr>
      <w:r w:rsidRPr="00B56CA2">
        <w:rPr>
          <w:rFonts w:ascii="Times" w:hAnsi="Times" w:cs="Times"/>
          <w:sz w:val="24"/>
          <w:szCs w:val="24"/>
        </w:rPr>
        <w:t xml:space="preserve">FCC Commissioner Brendan Carr has been recognizing the contributions of these hard-working tower climbers through a series of 5G Ready Hard Hat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presentations. </w:t>
      </w:r>
      <w:r w:rsidRPr="00B56CA2" w:rsidR="005F07D3">
        <w:rPr>
          <w:rFonts w:ascii="Times" w:hAnsi="Times" w:cs="Times"/>
          <w:color w:val="000000"/>
          <w:sz w:val="24"/>
          <w:szCs w:val="24"/>
        </w:rPr>
        <w:t xml:space="preserve">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He previously recognized tower workers </w:t>
      </w:r>
      <w:hyperlink r:id="rId5" w:history="1">
        <w:r w:rsidRPr="00B56CA2">
          <w:rPr>
            <w:rStyle w:val="Hyperlink"/>
            <w:rFonts w:ascii="Times" w:hAnsi="Times" w:cs="Times"/>
            <w:sz w:val="24"/>
            <w:szCs w:val="24"/>
          </w:rPr>
          <w:t>Shama Ray</w:t>
        </w:r>
      </w:hyperlink>
      <w:r w:rsidRPr="00B56CA2">
        <w:rPr>
          <w:rFonts w:ascii="Times" w:hAnsi="Times" w:cs="Times"/>
          <w:color w:val="000000"/>
          <w:sz w:val="24"/>
          <w:szCs w:val="24"/>
        </w:rPr>
        <w:t xml:space="preserve">, </w:t>
      </w:r>
      <w:hyperlink r:id="rId6" w:history="1">
        <w:r w:rsidRPr="00B56CA2">
          <w:rPr>
            <w:rStyle w:val="Hyperlink"/>
            <w:rFonts w:ascii="Times" w:hAnsi="Times" w:cs="Times"/>
            <w:sz w:val="24"/>
            <w:szCs w:val="24"/>
          </w:rPr>
          <w:t>Brandon Foster and Ammon Snyder</w:t>
        </w:r>
      </w:hyperlink>
      <w:r w:rsidRPr="00B56CA2">
        <w:rPr>
          <w:rFonts w:ascii="Times" w:hAnsi="Times" w:cs="Times"/>
          <w:color w:val="000000"/>
          <w:sz w:val="24"/>
          <w:szCs w:val="24"/>
        </w:rPr>
        <w:t xml:space="preserve">, </w:t>
      </w:r>
      <w:hyperlink r:id="rId7" w:history="1">
        <w:r w:rsidRPr="00B56CA2">
          <w:rPr>
            <w:rStyle w:val="Hyperlink"/>
            <w:rFonts w:ascii="Times" w:hAnsi="Times" w:cs="Times"/>
            <w:sz w:val="24"/>
            <w:szCs w:val="24"/>
          </w:rPr>
          <w:t>Jessica Reich</w:t>
        </w:r>
      </w:hyperlink>
      <w:r w:rsidRPr="00B56CA2">
        <w:rPr>
          <w:rFonts w:ascii="Times" w:hAnsi="Times" w:cs="Times"/>
          <w:color w:val="000000"/>
          <w:sz w:val="24"/>
          <w:szCs w:val="24"/>
        </w:rPr>
        <w:t xml:space="preserve">, </w:t>
      </w:r>
      <w:hyperlink r:id="rId8" w:history="1">
        <w:r w:rsidRPr="00B56CA2">
          <w:rPr>
            <w:rStyle w:val="Hyperlink"/>
            <w:rFonts w:ascii="Times" w:hAnsi="Times" w:cs="Times"/>
            <w:sz w:val="24"/>
            <w:szCs w:val="24"/>
          </w:rPr>
          <w:t>Jeremy Buckles</w:t>
        </w:r>
      </w:hyperlink>
      <w:r w:rsidRPr="00B56CA2">
        <w:rPr>
          <w:rFonts w:ascii="Times" w:hAnsi="Times" w:cs="Times"/>
          <w:color w:val="000000"/>
          <w:sz w:val="24"/>
          <w:szCs w:val="24"/>
        </w:rPr>
        <w:t xml:space="preserve">, and </w:t>
      </w:r>
      <w:hyperlink r:id="rId9" w:history="1">
        <w:r w:rsidRPr="00B56CA2">
          <w:rPr>
            <w:rStyle w:val="Hyperlink"/>
            <w:rFonts w:ascii="Times" w:hAnsi="Times" w:cs="Times"/>
            <w:sz w:val="24"/>
            <w:szCs w:val="24"/>
          </w:rPr>
          <w:t>Amber Perez</w:t>
        </w:r>
      </w:hyperlink>
      <w:r w:rsidRPr="00B56CA2">
        <w:rPr>
          <w:rFonts w:ascii="Times" w:hAnsi="Times" w:cs="Times"/>
          <w:color w:val="000000"/>
          <w:sz w:val="24"/>
          <w:szCs w:val="24"/>
        </w:rPr>
        <w:t>.  </w:t>
      </w:r>
    </w:p>
    <w:p w:rsidR="00D51600" w:rsidRPr="00B56CA2" w:rsidP="00D51600" w14:paraId="6AE6644C" w14:textId="77777777">
      <w:pPr>
        <w:rPr>
          <w:color w:val="000000"/>
          <w:sz w:val="24"/>
          <w:szCs w:val="24"/>
        </w:rPr>
      </w:pPr>
      <w:r w:rsidRPr="00B56CA2">
        <w:rPr>
          <w:rFonts w:ascii="Times" w:hAnsi="Times" w:cs="Times"/>
          <w:color w:val="000000"/>
          <w:sz w:val="24"/>
          <w:szCs w:val="24"/>
        </w:rPr>
        <w:t> </w:t>
      </w:r>
    </w:p>
    <w:p w:rsidR="00D51600" w:rsidRPr="00B56CA2" w:rsidP="00D51600" w14:paraId="30D7AF41" w14:textId="750E0761">
      <w:pPr>
        <w:rPr>
          <w:color w:val="000000"/>
          <w:sz w:val="24"/>
          <w:szCs w:val="24"/>
        </w:rPr>
      </w:pPr>
      <w:r w:rsidRPr="00B56CA2">
        <w:rPr>
          <w:rFonts w:ascii="Times" w:hAnsi="Times" w:cs="Times"/>
          <w:color w:val="000000"/>
          <w:sz w:val="24"/>
          <w:szCs w:val="24"/>
        </w:rPr>
        <w:t xml:space="preserve">Today, </w:t>
      </w:r>
      <w:r w:rsidRPr="00B56CA2" w:rsidR="008250E4">
        <w:rPr>
          <w:rFonts w:ascii="Times" w:hAnsi="Times" w:cs="Times"/>
          <w:color w:val="000000"/>
          <w:sz w:val="24"/>
          <w:szCs w:val="24"/>
        </w:rPr>
        <w:t xml:space="preserve">Commissioner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Carr is recognizing another talented 5G worker—Robert Gallegos. </w:t>
      </w:r>
      <w:r w:rsidRPr="00B56CA2" w:rsidR="00C2305E">
        <w:rPr>
          <w:rFonts w:ascii="Times" w:hAnsi="Times" w:cs="Times"/>
          <w:color w:val="000000"/>
          <w:sz w:val="24"/>
          <w:szCs w:val="24"/>
        </w:rPr>
        <w:t xml:space="preserve"> </w:t>
      </w:r>
      <w:r w:rsidRPr="00B56CA2" w:rsidR="002C4083">
        <w:rPr>
          <w:rFonts w:ascii="Times" w:hAnsi="Times" w:cs="Times"/>
          <w:color w:val="000000"/>
          <w:sz w:val="24"/>
          <w:szCs w:val="24"/>
        </w:rPr>
        <w:t xml:space="preserve">Commissioner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Carr had the opportunity to climb with Robert in Lordsburg, New Mexico, </w:t>
      </w:r>
      <w:r w:rsidRPr="00B56CA2" w:rsidR="00B37A97">
        <w:rPr>
          <w:rFonts w:ascii="Times" w:hAnsi="Times" w:cs="Times"/>
          <w:color w:val="000000"/>
          <w:sz w:val="24"/>
          <w:szCs w:val="24"/>
        </w:rPr>
        <w:t xml:space="preserve">while </w:t>
      </w:r>
      <w:r w:rsidRPr="00B56CA2" w:rsidR="00C44655">
        <w:rPr>
          <w:rFonts w:ascii="Times" w:hAnsi="Times" w:cs="Times"/>
          <w:color w:val="000000"/>
          <w:sz w:val="24"/>
          <w:szCs w:val="24"/>
        </w:rPr>
        <w:t>Robert and his crew were constructing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 a new tower that would expand public safety communications.  </w:t>
      </w:r>
      <w:r w:rsidRPr="00B56CA2" w:rsidR="00C44D03">
        <w:rPr>
          <w:rFonts w:ascii="Times" w:hAnsi="Times" w:cs="Times"/>
          <w:color w:val="000000"/>
          <w:sz w:val="24"/>
          <w:szCs w:val="24"/>
        </w:rPr>
        <w:t xml:space="preserve">Commissioner Carr </w:t>
      </w:r>
      <w:r w:rsidRPr="00B56CA2">
        <w:rPr>
          <w:rFonts w:ascii="Times" w:hAnsi="Times" w:cs="Times"/>
          <w:color w:val="000000"/>
          <w:sz w:val="24"/>
          <w:szCs w:val="24"/>
        </w:rPr>
        <w:t>issued the following statement:</w:t>
      </w:r>
    </w:p>
    <w:p w:rsidR="00D51600" w:rsidRPr="00B56CA2" w:rsidP="00D51600" w14:paraId="5D6B2AE7" w14:textId="77777777">
      <w:pPr>
        <w:rPr>
          <w:color w:val="000000"/>
          <w:sz w:val="24"/>
          <w:szCs w:val="24"/>
        </w:rPr>
      </w:pPr>
      <w:r w:rsidRPr="00B56CA2">
        <w:rPr>
          <w:rFonts w:ascii="Times" w:hAnsi="Times" w:cs="Times"/>
          <w:color w:val="000000"/>
          <w:sz w:val="24"/>
          <w:szCs w:val="24"/>
        </w:rPr>
        <w:t> </w:t>
      </w:r>
    </w:p>
    <w:p w:rsidR="00D51600" w:rsidRPr="00B56CA2" w:rsidP="00D90235" w14:paraId="7359B509" w14:textId="0B2F7C8A">
      <w:pPr>
        <w:rPr>
          <w:color w:val="000000"/>
          <w:sz w:val="24"/>
          <w:szCs w:val="24"/>
        </w:rPr>
      </w:pPr>
      <w:r w:rsidRPr="00B56CA2">
        <w:rPr>
          <w:rFonts w:ascii="Times" w:hAnsi="Times" w:cs="Times"/>
          <w:color w:val="000000"/>
          <w:sz w:val="24"/>
          <w:szCs w:val="24"/>
        </w:rPr>
        <w:t xml:space="preserve">“When </w:t>
      </w:r>
      <w:r w:rsidRPr="00B56CA2" w:rsidR="00C44D03">
        <w:rPr>
          <w:rFonts w:ascii="Times" w:hAnsi="Times" w:cs="Times"/>
          <w:color w:val="000000"/>
          <w:sz w:val="24"/>
          <w:szCs w:val="24"/>
        </w:rPr>
        <w:t xml:space="preserve">Americans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pick up their smartphones </w:t>
      </w:r>
      <w:r w:rsidRPr="00B56CA2" w:rsidR="00C44655">
        <w:rPr>
          <w:rFonts w:ascii="Times" w:hAnsi="Times" w:cs="Times"/>
          <w:color w:val="000000"/>
          <w:sz w:val="24"/>
          <w:szCs w:val="24"/>
        </w:rPr>
        <w:t>or turn on their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 connected devices, many just assume that the networks are going to work—as if they run on magic. </w:t>
      </w:r>
      <w:r w:rsidRPr="00B56CA2" w:rsidR="00806F81">
        <w:rPr>
          <w:rFonts w:ascii="Times" w:hAnsi="Times" w:cs="Times"/>
          <w:color w:val="000000"/>
          <w:sz w:val="24"/>
          <w:szCs w:val="24"/>
        </w:rPr>
        <w:t xml:space="preserve">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In reality, it’s the hard work of tower crews that </w:t>
      </w:r>
      <w:r w:rsidRPr="00B56CA2" w:rsidR="002B1541">
        <w:rPr>
          <w:rFonts w:ascii="Times" w:hAnsi="Times" w:cs="Times"/>
          <w:color w:val="000000"/>
          <w:sz w:val="24"/>
          <w:szCs w:val="24"/>
        </w:rPr>
        <w:t>power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 </w:t>
      </w:r>
      <w:r w:rsidRPr="00B56CA2" w:rsidR="00C44655">
        <w:rPr>
          <w:rFonts w:ascii="Times" w:hAnsi="Times" w:cs="Times"/>
          <w:color w:val="000000"/>
          <w:sz w:val="24"/>
          <w:szCs w:val="24"/>
        </w:rPr>
        <w:t xml:space="preserve">America’s </w:t>
      </w:r>
      <w:r w:rsidRPr="00B56CA2">
        <w:rPr>
          <w:rFonts w:ascii="Times" w:hAnsi="Times" w:cs="Times"/>
          <w:color w:val="000000"/>
          <w:sz w:val="24"/>
          <w:szCs w:val="24"/>
        </w:rPr>
        <w:t>world-leading wireless networks.</w:t>
      </w:r>
      <w:r w:rsidRPr="00B56CA2" w:rsidR="00806F81">
        <w:rPr>
          <w:rFonts w:ascii="Times" w:hAnsi="Times" w:cs="Times"/>
          <w:color w:val="000000"/>
          <w:sz w:val="24"/>
          <w:szCs w:val="24"/>
        </w:rPr>
        <w:t xml:space="preserve">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 Robert is a </w:t>
      </w:r>
      <w:r w:rsidRPr="00B56CA2" w:rsidR="00C44655">
        <w:rPr>
          <w:rFonts w:ascii="Times" w:hAnsi="Times" w:cs="Times"/>
          <w:color w:val="000000"/>
          <w:sz w:val="24"/>
          <w:szCs w:val="24"/>
        </w:rPr>
        <w:t>great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 example of a tower climber with the skill and determination that is required for America </w:t>
      </w:r>
      <w:r w:rsidRPr="00B56CA2" w:rsidR="00C44655">
        <w:rPr>
          <w:rFonts w:ascii="Times" w:hAnsi="Times" w:cs="Times"/>
          <w:color w:val="000000"/>
          <w:sz w:val="24"/>
          <w:szCs w:val="24"/>
        </w:rPr>
        <w:t xml:space="preserve">to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maintain </w:t>
      </w:r>
      <w:r w:rsidRPr="00B56CA2" w:rsidR="00C44655">
        <w:rPr>
          <w:rFonts w:ascii="Times" w:hAnsi="Times" w:cs="Times"/>
          <w:color w:val="000000"/>
          <w:sz w:val="24"/>
          <w:szCs w:val="24"/>
        </w:rPr>
        <w:t xml:space="preserve">its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5G leadership. </w:t>
      </w:r>
      <w:r w:rsidRPr="00B56CA2" w:rsidR="00806F81">
        <w:rPr>
          <w:rFonts w:ascii="Times" w:hAnsi="Times" w:cs="Times"/>
          <w:color w:val="000000"/>
          <w:sz w:val="24"/>
          <w:szCs w:val="24"/>
        </w:rPr>
        <w:t xml:space="preserve"> </w:t>
      </w:r>
      <w:r w:rsidRPr="00B56CA2">
        <w:rPr>
          <w:rFonts w:ascii="Times" w:hAnsi="Times" w:cs="Times"/>
          <w:color w:val="000000"/>
          <w:sz w:val="24"/>
          <w:szCs w:val="24"/>
        </w:rPr>
        <w:t>After climbing with Robert in Lordsburg</w:t>
      </w:r>
      <w:r w:rsidRPr="00B56CA2" w:rsidR="0086272B">
        <w:rPr>
          <w:rFonts w:ascii="Times" w:hAnsi="Times" w:cs="Times"/>
          <w:color w:val="000000"/>
          <w:sz w:val="24"/>
          <w:szCs w:val="24"/>
        </w:rPr>
        <w:t>, New Mexico in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 2020, I was inspired by </w:t>
      </w:r>
      <w:r w:rsidRPr="00B56CA2" w:rsidR="0086272B">
        <w:rPr>
          <w:rFonts w:ascii="Times" w:hAnsi="Times" w:cs="Times"/>
          <w:color w:val="000000"/>
          <w:sz w:val="24"/>
          <w:szCs w:val="24"/>
        </w:rPr>
        <w:t>his story and work ethic.</w:t>
      </w:r>
      <w:r w:rsidRPr="00B56CA2" w:rsidR="002B1541">
        <w:rPr>
          <w:rFonts w:ascii="Times" w:hAnsi="Times" w:cs="Times"/>
          <w:color w:val="000000"/>
          <w:sz w:val="24"/>
          <w:szCs w:val="24"/>
        </w:rPr>
        <w:t xml:space="preserve">  </w:t>
      </w:r>
      <w:r w:rsidRPr="00B56CA2" w:rsidR="00D90235">
        <w:rPr>
          <w:rFonts w:ascii="Times" w:hAnsi="Times" w:cs="Times"/>
          <w:color w:val="000000"/>
          <w:sz w:val="24"/>
          <w:szCs w:val="24"/>
        </w:rPr>
        <w:t xml:space="preserve">After losing his job due to drug use </w:t>
      </w:r>
      <w:r w:rsidRPr="00B56CA2" w:rsidR="00567218">
        <w:rPr>
          <w:rFonts w:ascii="Times" w:hAnsi="Times" w:cs="Times"/>
          <w:color w:val="000000"/>
          <w:sz w:val="24"/>
          <w:szCs w:val="24"/>
        </w:rPr>
        <w:t xml:space="preserve">and </w:t>
      </w:r>
      <w:r w:rsidRPr="00B56CA2" w:rsidR="00D90235">
        <w:rPr>
          <w:rFonts w:ascii="Times" w:hAnsi="Times" w:cs="Times"/>
          <w:color w:val="000000"/>
          <w:sz w:val="24"/>
          <w:szCs w:val="24"/>
        </w:rPr>
        <w:t>ultimately land</w:t>
      </w:r>
      <w:r w:rsidRPr="00B56CA2" w:rsidR="00567218">
        <w:rPr>
          <w:rFonts w:ascii="Times" w:hAnsi="Times" w:cs="Times"/>
          <w:color w:val="000000"/>
          <w:sz w:val="24"/>
          <w:szCs w:val="24"/>
        </w:rPr>
        <w:t>ing</w:t>
      </w:r>
      <w:r w:rsidRPr="00B56CA2" w:rsidR="00D90235">
        <w:rPr>
          <w:rFonts w:ascii="Times" w:hAnsi="Times" w:cs="Times"/>
          <w:color w:val="000000"/>
          <w:sz w:val="24"/>
          <w:szCs w:val="24"/>
        </w:rPr>
        <w:t xml:space="preserve"> in </w:t>
      </w:r>
      <w:r w:rsidRPr="00B56CA2" w:rsidR="00B37A97">
        <w:rPr>
          <w:rFonts w:ascii="Times" w:hAnsi="Times" w:cs="Times"/>
          <w:color w:val="000000"/>
          <w:sz w:val="24"/>
          <w:szCs w:val="24"/>
        </w:rPr>
        <w:t>prison</w:t>
      </w:r>
      <w:r w:rsidRPr="00B56CA2" w:rsidR="00D90235">
        <w:rPr>
          <w:rFonts w:ascii="Times" w:hAnsi="Times" w:cs="Times"/>
          <w:color w:val="000000"/>
          <w:sz w:val="24"/>
          <w:szCs w:val="24"/>
        </w:rPr>
        <w:t xml:space="preserve">,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Robert turned his life around and came back to the </w:t>
      </w:r>
      <w:r w:rsidRPr="00B56CA2" w:rsidR="00D90235">
        <w:rPr>
          <w:rFonts w:ascii="Times" w:hAnsi="Times" w:cs="Times"/>
          <w:color w:val="000000"/>
          <w:sz w:val="24"/>
          <w:szCs w:val="24"/>
        </w:rPr>
        <w:t xml:space="preserve">tower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industry clean and sober. </w:t>
      </w:r>
      <w:r w:rsidRPr="00B56CA2" w:rsidR="00806F81">
        <w:rPr>
          <w:rFonts w:ascii="Times" w:hAnsi="Times" w:cs="Times"/>
          <w:color w:val="000000"/>
          <w:sz w:val="24"/>
          <w:szCs w:val="24"/>
        </w:rPr>
        <w:t xml:space="preserve">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Indeed, Robert exemplifies how tower climbing is not just a career—it can also serve as an opportunity for people to lift themselves and their families up. </w:t>
      </w:r>
      <w:r w:rsidRPr="00B56CA2" w:rsidR="00806F81">
        <w:rPr>
          <w:rFonts w:ascii="Times" w:hAnsi="Times" w:cs="Times"/>
          <w:color w:val="000000"/>
          <w:sz w:val="24"/>
          <w:szCs w:val="24"/>
        </w:rPr>
        <w:t xml:space="preserve">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In addition, Robert serves as the safety trainer for his company, which </w:t>
      </w:r>
      <w:r w:rsidRPr="00B56CA2" w:rsidR="00D90235">
        <w:rPr>
          <w:rFonts w:ascii="Times" w:hAnsi="Times" w:cs="Times"/>
          <w:color w:val="000000"/>
          <w:sz w:val="24"/>
          <w:szCs w:val="24"/>
        </w:rPr>
        <w:t xml:space="preserve">enables him to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help ensure that his team stays safe and can enjoy the same opportunities that the tower climbing industry has provided him. </w:t>
      </w:r>
      <w:r w:rsidRPr="00B56CA2" w:rsidR="00EF2DA6">
        <w:rPr>
          <w:rFonts w:ascii="Times" w:hAnsi="Times" w:cs="Times"/>
          <w:color w:val="000000"/>
          <w:sz w:val="24"/>
          <w:szCs w:val="24"/>
        </w:rPr>
        <w:t xml:space="preserve"> </w:t>
      </w:r>
      <w:r w:rsidRPr="00B56CA2">
        <w:rPr>
          <w:rFonts w:ascii="Times" w:hAnsi="Times" w:cs="Times"/>
          <w:color w:val="000000"/>
          <w:sz w:val="24"/>
          <w:szCs w:val="24"/>
        </w:rPr>
        <w:t>I am honored to recognize his work with this 5G Ready Hard Hat.” </w:t>
      </w:r>
    </w:p>
    <w:p w:rsidR="00D51600" w:rsidRPr="00B56CA2" w:rsidP="00D51600" w14:paraId="5383014C" w14:textId="77777777">
      <w:pPr>
        <w:rPr>
          <w:color w:val="000000"/>
          <w:sz w:val="24"/>
          <w:szCs w:val="24"/>
        </w:rPr>
      </w:pPr>
      <w:r w:rsidRPr="00B56CA2">
        <w:rPr>
          <w:rFonts w:ascii="Times" w:hAnsi="Times" w:cs="Times"/>
          <w:color w:val="000000"/>
          <w:sz w:val="24"/>
          <w:szCs w:val="24"/>
        </w:rPr>
        <w:t> </w:t>
      </w:r>
    </w:p>
    <w:p w:rsidR="00D641D3" w:rsidRPr="00B56CA2" w14:paraId="2E3B3CD2" w14:textId="2AAE54BD">
      <w:pPr>
        <w:rPr>
          <w:rFonts w:ascii="Times" w:hAnsi="Times" w:cs="Times"/>
          <w:color w:val="000000"/>
          <w:sz w:val="24"/>
          <w:szCs w:val="24"/>
        </w:rPr>
      </w:pPr>
      <w:r w:rsidRPr="00B56CA2">
        <w:rPr>
          <w:rFonts w:ascii="Times" w:hAnsi="Times" w:cs="Times"/>
          <w:color w:val="000000"/>
          <w:sz w:val="24"/>
          <w:szCs w:val="24"/>
        </w:rPr>
        <w:t>Robert is from Albuquerque, New Mexico, where he works as a foreman and safety trainer for Advanced Tower Services, Inc.</w:t>
      </w:r>
      <w:r w:rsidRPr="00B56CA2" w:rsidR="00C2305E">
        <w:rPr>
          <w:rFonts w:ascii="Times" w:hAnsi="Times" w:cs="Times"/>
          <w:color w:val="000000"/>
          <w:sz w:val="24"/>
          <w:szCs w:val="24"/>
        </w:rPr>
        <w:t xml:space="preserve"> 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 A video of </w:t>
      </w:r>
      <w:r w:rsidRPr="00B56CA2" w:rsidR="00CB65A8">
        <w:rPr>
          <w:rFonts w:ascii="Times" w:hAnsi="Times" w:cs="Times"/>
          <w:color w:val="000000"/>
          <w:sz w:val="24"/>
          <w:szCs w:val="24"/>
        </w:rPr>
        <w:t>the</w:t>
      </w:r>
      <w:r w:rsidRPr="00B56CA2">
        <w:rPr>
          <w:rFonts w:ascii="Times" w:hAnsi="Times" w:cs="Times"/>
          <w:color w:val="000000"/>
          <w:sz w:val="24"/>
          <w:szCs w:val="24"/>
        </w:rPr>
        <w:t xml:space="preserve"> presentation to Robert can be found </w:t>
      </w:r>
      <w:hyperlink r:id="rId10" w:history="1">
        <w:r w:rsidRPr="00B56CA2">
          <w:rPr>
            <w:rStyle w:val="Hyperlink"/>
            <w:rFonts w:ascii="Times" w:hAnsi="Times" w:cs="Times"/>
            <w:sz w:val="24"/>
            <w:szCs w:val="24"/>
          </w:rPr>
          <w:t>here</w:t>
        </w:r>
      </w:hyperlink>
      <w:r w:rsidRPr="00B56CA2">
        <w:rPr>
          <w:rFonts w:ascii="Times" w:hAnsi="Times" w:cs="Times"/>
          <w:color w:val="000000"/>
          <w:sz w:val="24"/>
          <w:szCs w:val="24"/>
        </w:rPr>
        <w:t>.</w:t>
      </w:r>
    </w:p>
    <w:p w:rsidR="00ED50D4" w:rsidRPr="00B56CA2" w14:paraId="39341D84" w14:textId="455E20E4">
      <w:pPr>
        <w:rPr>
          <w:rFonts w:ascii="Times" w:hAnsi="Times" w:cs="Times"/>
          <w:color w:val="000000"/>
          <w:sz w:val="24"/>
          <w:szCs w:val="24"/>
        </w:rPr>
      </w:pPr>
    </w:p>
    <w:p w:rsidR="00ED50D4" w:rsidRPr="00B56CA2" w:rsidP="00ED50D4" w14:paraId="2AD0EA10" w14:textId="575F86A9">
      <w:pPr>
        <w:spacing w:line="259" w:lineRule="auto"/>
        <w:ind w:left="5"/>
        <w:jc w:val="center"/>
        <w:rPr>
          <w:rFonts w:ascii="Times" w:hAnsi="Times"/>
        </w:rPr>
      </w:pPr>
      <w:r w:rsidRPr="00B56CA2">
        <w:rPr>
          <w:rFonts w:ascii="Times" w:hAnsi="Times"/>
        </w:rPr>
        <w:t xml:space="preserve">### </w:t>
      </w:r>
    </w:p>
    <w:p w:rsidR="00ED50D4" w:rsidRPr="00B56CA2" w:rsidP="00ED50D4" w14:paraId="06BDF53D" w14:textId="77777777">
      <w:pPr>
        <w:spacing w:line="259" w:lineRule="auto"/>
        <w:ind w:left="5"/>
        <w:jc w:val="center"/>
        <w:rPr>
          <w:rFonts w:ascii="Times" w:hAnsi="Times"/>
        </w:rPr>
      </w:pPr>
    </w:p>
    <w:p w:rsidR="00ED50D4" w:rsidRPr="00E34426" w:rsidP="00E34426" w14:paraId="4720B35A" w14:textId="4862DDB4">
      <w:pPr>
        <w:spacing w:line="233" w:lineRule="auto"/>
        <w:ind w:firstLine="295"/>
        <w:jc w:val="center"/>
        <w:rPr>
          <w:rFonts w:ascii="Times" w:hAnsi="Times"/>
        </w:rPr>
      </w:pPr>
      <w:r w:rsidRPr="00B56CA2">
        <w:rPr>
          <w:rFonts w:ascii="Times" w:eastAsia="Calibri" w:hAnsi="Time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3008059</wp:posOffset>
                </wp:positionH>
                <wp:positionV relativeFrom="paragraph">
                  <wp:posOffset>-3911</wp:posOffset>
                </wp:positionV>
                <wp:extent cx="6350" cy="342900"/>
                <wp:effectExtent l="0" t="0" r="0" b="0"/>
                <wp:wrapSquare wrapText="bothSides"/>
                <wp:docPr id="1193" name="Group 119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50" cy="342900"/>
                          <a:chOff x="0" y="0"/>
                          <a:chExt cx="6350" cy="342900"/>
                        </a:xfrm>
                      </wpg:grpSpPr>
                      <wps:wsp xmlns:wps="http://schemas.microsoft.com/office/word/2010/wordprocessingShape">
                        <wps:cNvPr id="1407" name="Shape 1407"/>
                        <wps:cNvSpPr/>
                        <wps:spPr>
                          <a:xfrm>
                            <a:off x="0" y="0"/>
                            <a:ext cx="9144" cy="3429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42900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3" o:spid="_x0000_s1025" style="width:0.5pt;height:27pt;margin-top:-0.3pt;margin-left:236.85pt;position:absolute;z-index:251659264" coordsize="6350,342900">
                <v:shape id="Shape 1407" o:spid="_x0000_s1026" style="width:9144;height:342900;mso-wrap-style:square;position:absolute;visibility:visible;v-text-anchor:top" coordsize="9144,342900" path="m,l9144,l9144,342900l,342900,,e" fillcolor="black" stroked="f">
                  <v:stroke joinstyle="miter"/>
                  <v:path arrowok="t" textboxrect="0,0,9144,342900"/>
                </v:shape>
                <w10:wrap type="square"/>
              </v:group>
            </w:pict>
          </mc:Fallback>
        </mc:AlternateContent>
      </w:r>
      <w:r w:rsidRPr="00B56CA2">
        <w:rPr>
          <w:rFonts w:ascii="Times" w:hAnsi="Times"/>
          <w:b/>
        </w:rPr>
        <w:t xml:space="preserve">Office of Commissioner Brendan Carr Media Contact:  </w:t>
      </w:r>
      <w:r w:rsidRPr="00B56CA2" w:rsidR="00D8726F">
        <w:rPr>
          <w:rFonts w:ascii="Times" w:hAnsi="Times"/>
          <w:b/>
        </w:rPr>
        <w:t>Danielle Thumann</w:t>
      </w:r>
      <w:r w:rsidRPr="00B56CA2">
        <w:rPr>
          <w:rFonts w:ascii="Times" w:hAnsi="Times"/>
          <w:b/>
        </w:rPr>
        <w:t xml:space="preserve"> www.fcc.gov/about/leadership/brendan-carr</w:t>
      </w:r>
      <w:r w:rsidRPr="00B56CA2">
        <w:rPr>
          <w:rFonts w:ascii="Times" w:hAnsi="Times"/>
        </w:rPr>
        <w:t xml:space="preserve"> </w:t>
      </w:r>
      <w:r w:rsidRPr="00B56CA2">
        <w:rPr>
          <w:rFonts w:ascii="Times" w:hAnsi="Times"/>
          <w:b/>
        </w:rPr>
        <w:t>(202) 418-0</w:t>
      </w:r>
      <w:r w:rsidRPr="00B56CA2" w:rsidR="00E34426">
        <w:rPr>
          <w:rFonts w:ascii="Times" w:hAnsi="Times"/>
          <w:b/>
        </w:rPr>
        <w:t>376</w:t>
      </w:r>
      <w:r w:rsidRPr="00B56CA2">
        <w:rPr>
          <w:rFonts w:ascii="Times" w:hAnsi="Times"/>
          <w:b/>
        </w:rPr>
        <w:t xml:space="preserve"> or </w:t>
      </w:r>
      <w:r w:rsidRPr="00B56CA2" w:rsidR="00D8726F">
        <w:rPr>
          <w:rFonts w:ascii="Times" w:hAnsi="Times"/>
          <w:b/>
        </w:rPr>
        <w:t>danielle.thumann</w:t>
      </w:r>
      <w:r w:rsidRPr="00B56CA2">
        <w:rPr>
          <w:rFonts w:ascii="Times" w:hAnsi="Times"/>
          <w:b/>
        </w:rPr>
        <w:t>@fcc.gov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00"/>
    <w:rsid w:val="00106EBE"/>
    <w:rsid w:val="001126E6"/>
    <w:rsid w:val="001A5590"/>
    <w:rsid w:val="002A2AF5"/>
    <w:rsid w:val="002B1541"/>
    <w:rsid w:val="002C4083"/>
    <w:rsid w:val="003C736F"/>
    <w:rsid w:val="00567218"/>
    <w:rsid w:val="005F07D3"/>
    <w:rsid w:val="00634ECD"/>
    <w:rsid w:val="0064455A"/>
    <w:rsid w:val="00806F81"/>
    <w:rsid w:val="008250E4"/>
    <w:rsid w:val="0086272B"/>
    <w:rsid w:val="00B37A97"/>
    <w:rsid w:val="00B56CA2"/>
    <w:rsid w:val="00B84B5E"/>
    <w:rsid w:val="00C2305E"/>
    <w:rsid w:val="00C44655"/>
    <w:rsid w:val="00C44D03"/>
    <w:rsid w:val="00C65C43"/>
    <w:rsid w:val="00CB65A8"/>
    <w:rsid w:val="00CC37B4"/>
    <w:rsid w:val="00CE6F5C"/>
    <w:rsid w:val="00D51600"/>
    <w:rsid w:val="00D641D3"/>
    <w:rsid w:val="00D8726F"/>
    <w:rsid w:val="00D90235"/>
    <w:rsid w:val="00D917F0"/>
    <w:rsid w:val="00D93A4D"/>
    <w:rsid w:val="00E00835"/>
    <w:rsid w:val="00E34426"/>
    <w:rsid w:val="00E376FF"/>
    <w:rsid w:val="00E442BA"/>
    <w:rsid w:val="00E949E7"/>
    <w:rsid w:val="00EA7CBE"/>
    <w:rsid w:val="00ED50D4"/>
    <w:rsid w:val="00EF2D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88134D"/>
  <w15:chartTrackingRefBased/>
  <w15:docId w15:val="{76B380E8-6619-4D91-BB79-30A9E91E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6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6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1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60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60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D0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witter.com/BrendanCarrFCC/status/1564309568498372610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docs.fcc.gov/public/attachments/DOC-358506A1.pdf" TargetMode="External" /><Relationship Id="rId6" Type="http://schemas.openxmlformats.org/officeDocument/2006/relationships/hyperlink" Target="https://docs.fcc.gov/public/attachments/DOC-360037A1.pdf" TargetMode="External" /><Relationship Id="rId7" Type="http://schemas.openxmlformats.org/officeDocument/2006/relationships/hyperlink" Target="https://docs.fcc.gov/public/attachments/DOC-364193A1.pdf" TargetMode="External" /><Relationship Id="rId8" Type="http://schemas.openxmlformats.org/officeDocument/2006/relationships/hyperlink" Target="https://docs.fcc.gov/public/attachments/DOC-375804A1.pdf" TargetMode="External" /><Relationship Id="rId9" Type="http://schemas.openxmlformats.org/officeDocument/2006/relationships/hyperlink" Target="https://docs.fcc.gov/public/attachments/DOC-383042A1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