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333D9A" w14:paraId="48957ADE" w14:textId="19908DE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B5584A">
              <w:rPr>
                <w:b/>
                <w:bCs/>
                <w:sz w:val="26"/>
                <w:szCs w:val="26"/>
              </w:rPr>
              <w:t>SIGNS PARTNERSHIP</w:t>
            </w:r>
            <w:r w:rsidR="00D57A3C">
              <w:rPr>
                <w:b/>
                <w:bCs/>
                <w:sz w:val="26"/>
                <w:szCs w:val="26"/>
              </w:rPr>
              <w:t>S</w:t>
            </w:r>
            <w:r w:rsidR="00A1014C">
              <w:rPr>
                <w:b/>
                <w:bCs/>
                <w:sz w:val="26"/>
                <w:szCs w:val="26"/>
              </w:rPr>
              <w:t xml:space="preserve"> WITH BRAZILIAN</w:t>
            </w:r>
            <w:r w:rsidR="00D57A3C">
              <w:rPr>
                <w:b/>
                <w:bCs/>
                <w:sz w:val="26"/>
                <w:szCs w:val="26"/>
              </w:rPr>
              <w:t xml:space="preserve"> AND ROMANIAN</w:t>
            </w:r>
            <w:r w:rsidR="00A1014C">
              <w:rPr>
                <w:b/>
                <w:bCs/>
                <w:sz w:val="26"/>
                <w:szCs w:val="26"/>
              </w:rPr>
              <w:t xml:space="preserve"> COUNTERPART</w:t>
            </w:r>
            <w:r w:rsidR="00D57A3C">
              <w:rPr>
                <w:b/>
                <w:bCs/>
                <w:sz w:val="26"/>
                <w:szCs w:val="26"/>
              </w:rPr>
              <w:t>S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34F95" w:rsidRPr="00634F95" w:rsidP="00D57A3C" w14:paraId="311EADD4" w14:textId="6B787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BUCHAREST, Romania</w:t>
            </w:r>
            <w:r w:rsidRPr="002E165B" w:rsidR="00FF1C0B">
              <w:rPr>
                <w:sz w:val="22"/>
                <w:szCs w:val="22"/>
              </w:rPr>
              <w:t xml:space="preserve">, </w:t>
            </w:r>
            <w:r w:rsidRPr="00FF1D4E">
              <w:rPr>
                <w:sz w:val="22"/>
                <w:szCs w:val="22"/>
              </w:rPr>
              <w:t>September</w:t>
            </w:r>
            <w:r w:rsidRPr="00FF1D4E" w:rsidR="000E049E">
              <w:rPr>
                <w:sz w:val="22"/>
                <w:szCs w:val="22"/>
              </w:rPr>
              <w:t xml:space="preserve"> </w:t>
            </w:r>
            <w:r w:rsidR="00333D9A">
              <w:rPr>
                <w:sz w:val="22"/>
                <w:szCs w:val="22"/>
              </w:rPr>
              <w:t>26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FCC Chairwoman Jessica Rosenworcel</w:t>
            </w:r>
            <w:r w:rsidR="00517FC1">
              <w:rPr>
                <w:sz w:val="22"/>
                <w:szCs w:val="22"/>
              </w:rPr>
              <w:t xml:space="preserve"> and Chairman Carlos Manuel Baigorri of National Telecommunications Agency of Brazil </w:t>
            </w:r>
            <w:r w:rsidR="00806066">
              <w:rPr>
                <w:sz w:val="22"/>
                <w:szCs w:val="22"/>
              </w:rPr>
              <w:t>(</w:t>
            </w:r>
            <w:r w:rsidRPr="00634F95" w:rsidR="00517FC1">
              <w:rPr>
                <w:sz w:val="22"/>
                <w:szCs w:val="22"/>
              </w:rPr>
              <w:t>Agência Nacional de Telecomunicações</w:t>
            </w:r>
            <w:r w:rsidR="00806066">
              <w:rPr>
                <w:sz w:val="22"/>
                <w:szCs w:val="22"/>
              </w:rPr>
              <w:t xml:space="preserve"> or Anatel</w:t>
            </w:r>
            <w:r w:rsidR="00517FC1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today signed a </w:t>
            </w:r>
            <w:r w:rsidR="00517FC1">
              <w:rPr>
                <w:sz w:val="22"/>
                <w:szCs w:val="22"/>
              </w:rPr>
              <w:t xml:space="preserve">Memorandum of Understanding </w:t>
            </w:r>
            <w:r>
              <w:rPr>
                <w:sz w:val="22"/>
                <w:szCs w:val="22"/>
              </w:rPr>
              <w:t xml:space="preserve">to work together in combatting unwanted </w:t>
            </w:r>
            <w:r w:rsidRPr="00634F95">
              <w:rPr>
                <w:sz w:val="22"/>
                <w:szCs w:val="22"/>
              </w:rPr>
              <w:t xml:space="preserve">robocalls and </w:t>
            </w:r>
            <w:r w:rsidR="00806066">
              <w:rPr>
                <w:sz w:val="22"/>
                <w:szCs w:val="22"/>
              </w:rPr>
              <w:t xml:space="preserve">to </w:t>
            </w:r>
            <w:r w:rsidRPr="00634F95" w:rsidR="00806066">
              <w:rPr>
                <w:sz w:val="22"/>
                <w:szCs w:val="22"/>
              </w:rPr>
              <w:t>promot</w:t>
            </w:r>
            <w:r w:rsidR="00806066">
              <w:rPr>
                <w:sz w:val="22"/>
                <w:szCs w:val="22"/>
              </w:rPr>
              <w:t>e</w:t>
            </w:r>
            <w:r w:rsidRPr="00634F95" w:rsidR="008060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advanced communications such as </w:t>
            </w:r>
            <w:r w:rsidRPr="00634F95">
              <w:rPr>
                <w:sz w:val="22"/>
                <w:szCs w:val="22"/>
              </w:rPr>
              <w:t>5G</w:t>
            </w:r>
            <w:r w:rsidR="00517FC1">
              <w:rPr>
                <w:sz w:val="22"/>
                <w:szCs w:val="22"/>
              </w:rPr>
              <w:t xml:space="preserve"> and</w:t>
            </w:r>
            <w:r w:rsidRPr="00634F95">
              <w:rPr>
                <w:sz w:val="22"/>
                <w:szCs w:val="22"/>
              </w:rPr>
              <w:t xml:space="preserve"> 6G.</w:t>
            </w:r>
            <w:r w:rsidR="00D57A3C">
              <w:rPr>
                <w:sz w:val="22"/>
                <w:szCs w:val="22"/>
              </w:rPr>
              <w:t xml:space="preserve">  Chairwoman Rosenworcel </w:t>
            </w:r>
            <w:r w:rsidR="00333D9A">
              <w:rPr>
                <w:sz w:val="22"/>
                <w:szCs w:val="22"/>
              </w:rPr>
              <w:t xml:space="preserve">today </w:t>
            </w:r>
            <w:r w:rsidR="00D57A3C">
              <w:rPr>
                <w:sz w:val="22"/>
                <w:szCs w:val="22"/>
              </w:rPr>
              <w:t>also signed a similar partnership agreement with</w:t>
            </w:r>
            <w:r w:rsidRPr="00BA6C8A" w:rsidR="00BA6C8A">
              <w:rPr>
                <w:sz w:val="22"/>
                <w:szCs w:val="22"/>
              </w:rPr>
              <w:t xml:space="preserve"> Vlad Ștefan Stoica, President</w:t>
            </w:r>
            <w:r w:rsidR="00BA6C8A">
              <w:rPr>
                <w:sz w:val="22"/>
                <w:szCs w:val="22"/>
              </w:rPr>
              <w:t xml:space="preserve"> of Romania’s </w:t>
            </w:r>
            <w:r w:rsidRPr="00BA6C8A" w:rsidR="00BA6C8A">
              <w:rPr>
                <w:sz w:val="22"/>
                <w:szCs w:val="22"/>
              </w:rPr>
              <w:t>National Authority for Management and Regulation in Communications (ANCOM)</w:t>
            </w:r>
            <w:r w:rsidR="00D57A3C">
              <w:rPr>
                <w:sz w:val="22"/>
                <w:szCs w:val="22"/>
              </w:rPr>
              <w:t>.</w:t>
            </w:r>
          </w:p>
          <w:p w:rsidR="00634F95" w:rsidP="00634F95" w14:paraId="00FF5C6F" w14:textId="0091602E">
            <w:pPr>
              <w:rPr>
                <w:sz w:val="22"/>
                <w:szCs w:val="22"/>
              </w:rPr>
            </w:pPr>
          </w:p>
          <w:p w:rsidR="00074488" w:rsidRPr="00634F95" w:rsidP="00634F95" w14:paraId="6423653A" w14:textId="10283A2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MOU with Brazil</w:t>
            </w:r>
          </w:p>
          <w:p w:rsidR="00850E26" w:rsidP="002E165B" w14:paraId="420F6747" w14:textId="02244DAC">
            <w:pPr>
              <w:rPr>
                <w:sz w:val="22"/>
                <w:szCs w:val="22"/>
              </w:rPr>
            </w:pPr>
            <w:r w:rsidRPr="00A46BE4">
              <w:rPr>
                <w:sz w:val="22"/>
                <w:szCs w:val="22"/>
              </w:rPr>
              <w:t xml:space="preserve">“As we began talking to our Brazilian counterparts about robocalls, it became clear that we not only shared a desire to combat these attacks on consumers worldwide, but that we had other shared telecommunications priorities that we could, should, and must work together on,” said </w:t>
            </w:r>
            <w:r w:rsidRPr="00A46BE4">
              <w:rPr>
                <w:b/>
                <w:bCs/>
                <w:sz w:val="22"/>
                <w:szCs w:val="22"/>
              </w:rPr>
              <w:t>Chairwoman Rosenworcel</w:t>
            </w:r>
            <w:r w:rsidRPr="00A46BE4">
              <w:rPr>
                <w:sz w:val="22"/>
                <w:szCs w:val="22"/>
              </w:rPr>
              <w:t>.  “Together, we want to help connect the U.S. and the Brazilian people with the most modern online services available.  This means 5G, advanced Wi-Fi, cybersecurity cooperation, and more.  Now we can share best practices and work together to help our peoples excel in this modern age.”</w:t>
            </w:r>
          </w:p>
          <w:p w:rsidR="00A46BE4" w:rsidRPr="002E165B" w:rsidP="002E165B" w14:paraId="45C46E51" w14:textId="77777777">
            <w:pPr>
              <w:rPr>
                <w:sz w:val="22"/>
                <w:szCs w:val="22"/>
              </w:rPr>
            </w:pPr>
          </w:p>
          <w:p w:rsidR="00040127" w:rsidRPr="002E165B" w:rsidP="002E165B" w14:paraId="63F9E4F5" w14:textId="4B8FC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Memorandum of Understanding signed today at the</w:t>
            </w:r>
            <w:r w:rsidR="00333D9A">
              <w:rPr>
                <w:sz w:val="22"/>
                <w:szCs w:val="22"/>
              </w:rPr>
              <w:t xml:space="preserve"> </w:t>
            </w:r>
            <w:r w:rsidRPr="00333D9A" w:rsidR="00333D9A">
              <w:rPr>
                <w:sz w:val="22"/>
                <w:szCs w:val="22"/>
              </w:rPr>
              <w:t>2022 Plenipotentiary Conference of</w:t>
            </w:r>
            <w:r>
              <w:rPr>
                <w:sz w:val="22"/>
                <w:szCs w:val="22"/>
              </w:rPr>
              <w:t xml:space="preserve"> the </w:t>
            </w:r>
            <w:r w:rsidRPr="00FF1D4E">
              <w:rPr>
                <w:sz w:val="22"/>
                <w:szCs w:val="22"/>
              </w:rPr>
              <w:t xml:space="preserve">International Telecommunication Union (ITU) </w:t>
            </w:r>
            <w:r w:rsidR="00806066">
              <w:rPr>
                <w:sz w:val="22"/>
                <w:szCs w:val="22"/>
              </w:rPr>
              <w:t xml:space="preserve">in </w:t>
            </w:r>
            <w:r w:rsidRPr="00FF1D4E">
              <w:rPr>
                <w:sz w:val="22"/>
                <w:szCs w:val="22"/>
              </w:rPr>
              <w:t>Bucharest, Romania</w:t>
            </w:r>
            <w:r>
              <w:rPr>
                <w:sz w:val="22"/>
                <w:szCs w:val="22"/>
              </w:rPr>
              <w:t xml:space="preserve"> expressed the agencies’ “shared interest in effective telecommunications regulation that promotes competitive markets, technological innovation, and reducing the digital divide.”</w:t>
            </w:r>
            <w:r w:rsidR="00517FC1">
              <w:rPr>
                <w:sz w:val="22"/>
                <w:szCs w:val="22"/>
              </w:rPr>
              <w:t xml:space="preserve">  </w:t>
            </w:r>
            <w:r w:rsidR="0045602B">
              <w:rPr>
                <w:sz w:val="22"/>
                <w:szCs w:val="22"/>
              </w:rPr>
              <w:t>The agencies agreed to collaborate on, among other issues:  protecting consumers (including combatting unwanted calls); spectrum management policies; supply chain security and cybersecurity; universal access to telecommunications and broadband services; Wireless Emergency Alert system; and equipment authorization procedures.</w:t>
            </w:r>
          </w:p>
          <w:p w:rsidR="00BD19E8" w:rsidP="002E165B" w14:paraId="04D186DD" w14:textId="71C43E11">
            <w:pPr>
              <w:rPr>
                <w:sz w:val="22"/>
                <w:szCs w:val="22"/>
              </w:rPr>
            </w:pPr>
          </w:p>
          <w:p w:rsidR="00D57A3C" w:rsidP="002E165B" w14:paraId="379164AB" w14:textId="67D7C325">
            <w:pPr>
              <w:rPr>
                <w:b/>
                <w:bCs/>
                <w:sz w:val="22"/>
                <w:szCs w:val="22"/>
              </w:rPr>
            </w:pPr>
            <w:r w:rsidRPr="00A46BE4">
              <w:rPr>
                <w:b/>
                <w:bCs/>
                <w:sz w:val="22"/>
                <w:szCs w:val="22"/>
              </w:rPr>
              <w:t>MOU with Romania</w:t>
            </w:r>
          </w:p>
          <w:p w:rsidR="00702774" w:rsidP="001842A2" w14:paraId="5C2F188F" w14:textId="58962EB8">
            <w:pPr>
              <w:rPr>
                <w:sz w:val="22"/>
                <w:szCs w:val="22"/>
              </w:rPr>
            </w:pPr>
            <w:r w:rsidRPr="00A46BE4">
              <w:rPr>
                <w:sz w:val="22"/>
                <w:szCs w:val="22"/>
              </w:rPr>
              <w:t xml:space="preserve">“This is an important agreement between two great partners,” said </w:t>
            </w:r>
            <w:r w:rsidRPr="00A46BE4">
              <w:rPr>
                <w:b/>
                <w:bCs/>
                <w:sz w:val="22"/>
                <w:szCs w:val="22"/>
              </w:rPr>
              <w:t>Chairwoman Rosenworcel</w:t>
            </w:r>
            <w:r w:rsidRPr="00A46BE4">
              <w:rPr>
                <w:sz w:val="22"/>
                <w:szCs w:val="22"/>
              </w:rPr>
              <w:t xml:space="preserve">.  “I thank our wonderful hosts not only for formalizing this partnership, but also for providing their beautiful country and capital city to host this important international </w:t>
            </w:r>
            <w:r w:rsidR="004706FA">
              <w:rPr>
                <w:sz w:val="22"/>
                <w:szCs w:val="22"/>
              </w:rPr>
              <w:t>conference</w:t>
            </w:r>
            <w:r w:rsidRPr="00A46BE4">
              <w:rPr>
                <w:sz w:val="22"/>
                <w:szCs w:val="22"/>
              </w:rPr>
              <w:t>.  I am grateful that I can</w:t>
            </w:r>
            <w:r>
              <w:rPr>
                <w:sz w:val="22"/>
                <w:szCs w:val="22"/>
              </w:rPr>
              <w:t xml:space="preserve"> </w:t>
            </w:r>
            <w:r w:rsidRPr="00A46BE4">
              <w:rPr>
                <w:sz w:val="22"/>
                <w:szCs w:val="22"/>
              </w:rPr>
              <w:t>not only return home inspired by Romanian hospitality, leadership, and culture, but with a formal partnership upon which we can continue our productive collaboration on th</w:t>
            </w:r>
            <w:r>
              <w:rPr>
                <w:sz w:val="22"/>
                <w:szCs w:val="22"/>
              </w:rPr>
              <w:t>e</w:t>
            </w:r>
            <w:r w:rsidRPr="00A46BE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 w:rsidRPr="00A46BE4">
              <w:rPr>
                <w:sz w:val="22"/>
                <w:szCs w:val="22"/>
              </w:rPr>
              <w:t xml:space="preserve"> important issues.”</w:t>
            </w:r>
          </w:p>
          <w:p w:rsidR="00A46BE4" w:rsidP="001842A2" w14:paraId="4402E6A4" w14:textId="77777777">
            <w:pPr>
              <w:rPr>
                <w:sz w:val="22"/>
                <w:szCs w:val="22"/>
              </w:rPr>
            </w:pPr>
          </w:p>
          <w:p w:rsidR="00074488" w:rsidP="001842A2" w14:paraId="5B663DB4" w14:textId="074E26B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Memorandum of Understanding signed today with the host country of this vital international telecommunications conference determined to </w:t>
            </w:r>
            <w:r w:rsidRPr="00074488">
              <w:rPr>
                <w:sz w:val="22"/>
                <w:szCs w:val="22"/>
              </w:rPr>
              <w:t xml:space="preserve">strengthen the relationship between the </w:t>
            </w:r>
            <w:r>
              <w:rPr>
                <w:sz w:val="22"/>
                <w:szCs w:val="22"/>
              </w:rPr>
              <w:t>regulators</w:t>
            </w:r>
            <w:r w:rsidRPr="00074488">
              <w:rPr>
                <w:sz w:val="22"/>
                <w:szCs w:val="22"/>
              </w:rPr>
              <w:t xml:space="preserve"> by </w:t>
            </w:r>
            <w:r>
              <w:rPr>
                <w:sz w:val="22"/>
                <w:szCs w:val="22"/>
              </w:rPr>
              <w:t>“</w:t>
            </w:r>
            <w:r w:rsidRPr="00074488">
              <w:rPr>
                <w:sz w:val="22"/>
                <w:szCs w:val="22"/>
              </w:rPr>
              <w:t>means of increased engagement in regulatory policy dialogue</w:t>
            </w:r>
            <w:r>
              <w:rPr>
                <w:sz w:val="22"/>
                <w:szCs w:val="22"/>
              </w:rPr>
              <w:t>.”</w:t>
            </w:r>
            <w:r w:rsidR="00913579">
              <w:rPr>
                <w:sz w:val="22"/>
                <w:szCs w:val="22"/>
              </w:rPr>
              <w:t xml:space="preserve">  This agreement addresses the importance of cooperation in areas including s</w:t>
            </w:r>
            <w:r w:rsidRPr="00913579" w:rsidR="00913579">
              <w:rPr>
                <w:sz w:val="22"/>
                <w:szCs w:val="22"/>
              </w:rPr>
              <w:t>atellite regulatory policy including satellite frequency monitoring;</w:t>
            </w:r>
            <w:r w:rsidR="00913579">
              <w:rPr>
                <w:sz w:val="22"/>
                <w:szCs w:val="22"/>
              </w:rPr>
              <w:t xml:space="preserve"> b</w:t>
            </w:r>
            <w:r w:rsidRPr="00913579" w:rsidR="00913579">
              <w:rPr>
                <w:sz w:val="22"/>
                <w:szCs w:val="22"/>
              </w:rPr>
              <w:t>roadband infrastructure deployment;</w:t>
            </w:r>
            <w:r w:rsidR="00913579">
              <w:rPr>
                <w:sz w:val="22"/>
                <w:szCs w:val="22"/>
              </w:rPr>
              <w:t xml:space="preserve"> </w:t>
            </w:r>
            <w:r w:rsidR="00913579">
              <w:rPr>
                <w:sz w:val="22"/>
                <w:szCs w:val="22"/>
              </w:rPr>
              <w:t>s</w:t>
            </w:r>
            <w:r w:rsidRPr="00913579" w:rsidR="00913579">
              <w:rPr>
                <w:sz w:val="22"/>
                <w:szCs w:val="22"/>
              </w:rPr>
              <w:t>pectrum management, coordination, and policy;</w:t>
            </w:r>
            <w:r w:rsidR="001842A2">
              <w:rPr>
                <w:sz w:val="22"/>
                <w:szCs w:val="22"/>
              </w:rPr>
              <w:t xml:space="preserve"> r</w:t>
            </w:r>
            <w:r w:rsidRPr="00913579" w:rsidR="00913579">
              <w:rPr>
                <w:sz w:val="22"/>
                <w:szCs w:val="22"/>
              </w:rPr>
              <w:t>obocall mitigation and prevention;</w:t>
            </w:r>
            <w:r w:rsidR="001842A2">
              <w:rPr>
                <w:sz w:val="22"/>
                <w:szCs w:val="22"/>
              </w:rPr>
              <w:t xml:space="preserve"> and t</w:t>
            </w:r>
            <w:r w:rsidRPr="00913579" w:rsidR="00913579">
              <w:rPr>
                <w:sz w:val="22"/>
                <w:szCs w:val="22"/>
              </w:rPr>
              <w:t>elecom networks and services security and resilience</w:t>
            </w:r>
            <w:r w:rsidR="001842A2">
              <w:rPr>
                <w:sz w:val="22"/>
                <w:szCs w:val="22"/>
              </w:rPr>
              <w:t>.</w:t>
            </w:r>
          </w:p>
          <w:p w:rsidR="00074488" w:rsidRPr="00A46BE4" w:rsidP="002E165B" w14:paraId="48C51479" w14:textId="77777777">
            <w:pPr>
              <w:rPr>
                <w:b/>
                <w:bCs/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03C8"/>
    <w:rsid w:val="0002500C"/>
    <w:rsid w:val="000311FC"/>
    <w:rsid w:val="00040127"/>
    <w:rsid w:val="00065E2D"/>
    <w:rsid w:val="00074488"/>
    <w:rsid w:val="00081232"/>
    <w:rsid w:val="00087AA2"/>
    <w:rsid w:val="00091E65"/>
    <w:rsid w:val="00096D4A"/>
    <w:rsid w:val="000A38EA"/>
    <w:rsid w:val="000C1E47"/>
    <w:rsid w:val="000C26F3"/>
    <w:rsid w:val="000E049E"/>
    <w:rsid w:val="0010799B"/>
    <w:rsid w:val="0011441F"/>
    <w:rsid w:val="00117DB2"/>
    <w:rsid w:val="00123ED2"/>
    <w:rsid w:val="00125BE0"/>
    <w:rsid w:val="00142C13"/>
    <w:rsid w:val="00152776"/>
    <w:rsid w:val="00153222"/>
    <w:rsid w:val="001577D3"/>
    <w:rsid w:val="001733A6"/>
    <w:rsid w:val="001842A2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33D9A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602B"/>
    <w:rsid w:val="004706FA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FC1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4F95"/>
    <w:rsid w:val="006415B4"/>
    <w:rsid w:val="00644E3D"/>
    <w:rsid w:val="00651B9E"/>
    <w:rsid w:val="00652019"/>
    <w:rsid w:val="00657EC9"/>
    <w:rsid w:val="00665633"/>
    <w:rsid w:val="00674C86"/>
    <w:rsid w:val="00677DB9"/>
    <w:rsid w:val="0068015E"/>
    <w:rsid w:val="006861AB"/>
    <w:rsid w:val="00686B89"/>
    <w:rsid w:val="0069420F"/>
    <w:rsid w:val="006A2FC5"/>
    <w:rsid w:val="006A7D75"/>
    <w:rsid w:val="006B0A70"/>
    <w:rsid w:val="006B606A"/>
    <w:rsid w:val="006B649D"/>
    <w:rsid w:val="006C33AF"/>
    <w:rsid w:val="006D16EF"/>
    <w:rsid w:val="006D5D22"/>
    <w:rsid w:val="006E0324"/>
    <w:rsid w:val="006E4A76"/>
    <w:rsid w:val="006F1DBD"/>
    <w:rsid w:val="006F65FC"/>
    <w:rsid w:val="00700556"/>
    <w:rsid w:val="00702774"/>
    <w:rsid w:val="0070589A"/>
    <w:rsid w:val="007167DD"/>
    <w:rsid w:val="00722DBC"/>
    <w:rsid w:val="0072478B"/>
    <w:rsid w:val="0073414D"/>
    <w:rsid w:val="007475A1"/>
    <w:rsid w:val="0075235E"/>
    <w:rsid w:val="007528A5"/>
    <w:rsid w:val="0075654B"/>
    <w:rsid w:val="007732CC"/>
    <w:rsid w:val="00774079"/>
    <w:rsid w:val="0077752B"/>
    <w:rsid w:val="00793D6F"/>
    <w:rsid w:val="00794090"/>
    <w:rsid w:val="007A44F8"/>
    <w:rsid w:val="007A52C8"/>
    <w:rsid w:val="007D21BF"/>
    <w:rsid w:val="007F3C12"/>
    <w:rsid w:val="007F5205"/>
    <w:rsid w:val="0080486B"/>
    <w:rsid w:val="00806066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D5C"/>
    <w:rsid w:val="008C7BF1"/>
    <w:rsid w:val="008D00D6"/>
    <w:rsid w:val="008D4D00"/>
    <w:rsid w:val="008D4E5E"/>
    <w:rsid w:val="008D7ABD"/>
    <w:rsid w:val="008E55A2"/>
    <w:rsid w:val="008F1609"/>
    <w:rsid w:val="008F78D8"/>
    <w:rsid w:val="00913579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014C"/>
    <w:rsid w:val="00A225A9"/>
    <w:rsid w:val="00A3308E"/>
    <w:rsid w:val="00A35DFD"/>
    <w:rsid w:val="00A46BE4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584A"/>
    <w:rsid w:val="00B57131"/>
    <w:rsid w:val="00B62F2C"/>
    <w:rsid w:val="00B727C9"/>
    <w:rsid w:val="00B735C8"/>
    <w:rsid w:val="00B76A63"/>
    <w:rsid w:val="00B8247F"/>
    <w:rsid w:val="00BA6350"/>
    <w:rsid w:val="00BA6C8A"/>
    <w:rsid w:val="00BB4E29"/>
    <w:rsid w:val="00BB74C9"/>
    <w:rsid w:val="00BC3AB6"/>
    <w:rsid w:val="00BD19E8"/>
    <w:rsid w:val="00BD4273"/>
    <w:rsid w:val="00C31ED8"/>
    <w:rsid w:val="00C35CF4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4B1"/>
    <w:rsid w:val="00D57A3C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6B18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51E8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1D4E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0D5A409B-107B-4628-9C99-15907F7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6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