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C6C29" w:rsidP="00D332EA" w14:paraId="7960914D" w14:textId="607FA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COMMISSIONER SIMINGTON ADDRESSES THE </w:t>
      </w:r>
      <w:r w:rsidR="00E34B05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COMPETITIVE CARRIERS</w:t>
      </w:r>
      <w:r w:rsidRPr="00CC6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ASSOCIATION </w:t>
      </w:r>
    </w:p>
    <w:p w:rsidR="00D332EA" w:rsidRPr="00CC6C29" w:rsidP="00D332EA" w14:paraId="401DCA6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C29" w:rsidRPr="00CC6C29" w:rsidP="00CC6C29" w14:paraId="53B5D3B1" w14:textId="5CF6A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Pr="00CC6C29" w:rsidR="00D33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28, 2022</w:t>
      </w:r>
    </w:p>
    <w:p w:rsidR="00BE0662" w:rsidRPr="002E1692" w:rsidP="00E62581" w14:paraId="35C9FBEA" w14:textId="77777777">
      <w:pPr>
        <w:ind w:left="360" w:hanging="360"/>
        <w:rPr>
          <w:b/>
          <w:bCs/>
        </w:rPr>
      </w:pPr>
    </w:p>
    <w:p w:rsidR="00377B00" w:rsidP="0056740B" w14:paraId="5C156A26" w14:textId="76E24A5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4DE7">
        <w:rPr>
          <w:rFonts w:ascii="Times New Roman" w:hAnsi="Times New Roman" w:cs="Times New Roman"/>
          <w:sz w:val="24"/>
          <w:szCs w:val="24"/>
        </w:rPr>
        <w:t>Hello</w:t>
      </w:r>
      <w:r w:rsidRPr="00214DE7" w:rsidR="00D332EA">
        <w:rPr>
          <w:rFonts w:ascii="Times New Roman" w:hAnsi="Times New Roman" w:cs="Times New Roman"/>
          <w:sz w:val="24"/>
          <w:szCs w:val="24"/>
        </w:rPr>
        <w:t xml:space="preserve">, it’s </w:t>
      </w:r>
      <w:r w:rsidRPr="00214DE7">
        <w:rPr>
          <w:rFonts w:ascii="Times New Roman" w:hAnsi="Times New Roman" w:cs="Times New Roman"/>
          <w:sz w:val="24"/>
          <w:szCs w:val="24"/>
        </w:rPr>
        <w:t xml:space="preserve">very </w:t>
      </w:r>
      <w:r w:rsidRPr="00214DE7" w:rsidR="00D332EA">
        <w:rPr>
          <w:rFonts w:ascii="Times New Roman" w:hAnsi="Times New Roman" w:cs="Times New Roman"/>
          <w:sz w:val="24"/>
          <w:szCs w:val="24"/>
        </w:rPr>
        <w:t>good to be with you all virtually</w:t>
      </w:r>
      <w:r w:rsidRPr="00214DE7">
        <w:rPr>
          <w:rFonts w:ascii="Times New Roman" w:hAnsi="Times New Roman" w:cs="Times New Roman"/>
          <w:sz w:val="24"/>
          <w:szCs w:val="24"/>
        </w:rPr>
        <w:t xml:space="preserve"> today</w:t>
      </w:r>
      <w:r w:rsidRPr="00214DE7" w:rsidR="00641165">
        <w:rPr>
          <w:rFonts w:ascii="Times New Roman" w:hAnsi="Times New Roman" w:cs="Times New Roman"/>
          <w:sz w:val="24"/>
          <w:szCs w:val="24"/>
        </w:rPr>
        <w:t xml:space="preserve">. Thank you for inviting me to speak to you </w:t>
      </w:r>
      <w:r w:rsidRPr="00214DE7" w:rsidR="00BF651A">
        <w:rPr>
          <w:rFonts w:ascii="Times New Roman" w:hAnsi="Times New Roman" w:cs="Times New Roman"/>
          <w:sz w:val="24"/>
          <w:szCs w:val="24"/>
        </w:rPr>
        <w:t>about</w:t>
      </w:r>
      <w:r w:rsidRPr="00214DE7">
        <w:rPr>
          <w:rFonts w:ascii="Times New Roman" w:hAnsi="Times New Roman" w:cs="Times New Roman"/>
          <w:sz w:val="24"/>
          <w:szCs w:val="24"/>
        </w:rPr>
        <w:t xml:space="preserve"> the importance of 5G and bridging the digital divide</w:t>
      </w:r>
      <w:r w:rsidRPr="00214DE7" w:rsidR="00BF651A">
        <w:rPr>
          <w:rFonts w:ascii="Times New Roman" w:hAnsi="Times New Roman" w:cs="Times New Roman"/>
          <w:sz w:val="24"/>
          <w:szCs w:val="24"/>
        </w:rPr>
        <w:t>.</w:t>
      </w:r>
      <w:r w:rsidRPr="00214DE7" w:rsidR="00E62581">
        <w:rPr>
          <w:rFonts w:ascii="Times New Roman" w:hAnsi="Times New Roman" w:cs="Times New Roman"/>
          <w:sz w:val="24"/>
          <w:szCs w:val="24"/>
        </w:rPr>
        <w:t xml:space="preserve"> </w:t>
      </w:r>
      <w:r w:rsidRPr="00214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00" w:rsidRPr="0056740B" w:rsidP="0056740B" w14:paraId="643FDCFB" w14:textId="1E715A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4DE7">
        <w:rPr>
          <w:rFonts w:ascii="Times New Roman" w:hAnsi="Times New Roman" w:cs="Times New Roman"/>
          <w:sz w:val="24"/>
          <w:szCs w:val="24"/>
        </w:rPr>
        <w:t xml:space="preserve">5G, and the technologies it can enable, are not promised to us.  </w:t>
      </w:r>
      <w:r>
        <w:rPr>
          <w:rFonts w:ascii="Times New Roman" w:hAnsi="Times New Roman" w:cs="Times New Roman"/>
          <w:sz w:val="24"/>
          <w:szCs w:val="24"/>
        </w:rPr>
        <w:t xml:space="preserve">As those in rural America well know, </w:t>
      </w:r>
      <w:r w:rsidRPr="00214DE7">
        <w:rPr>
          <w:rFonts w:ascii="Times New Roman" w:hAnsi="Times New Roman" w:cs="Times New Roman"/>
          <w:sz w:val="24"/>
          <w:szCs w:val="24"/>
        </w:rPr>
        <w:t>5G is not an inevitabi</w:t>
      </w:r>
      <w:r w:rsidRPr="003F6307">
        <w:rPr>
          <w:rFonts w:ascii="Times New Roman" w:hAnsi="Times New Roman" w:cs="Times New Roman"/>
          <w:sz w:val="24"/>
          <w:szCs w:val="24"/>
        </w:rPr>
        <w:t>lity</w:t>
      </w:r>
      <w:r w:rsidR="009F1834">
        <w:rPr>
          <w:rFonts w:ascii="Times New Roman" w:hAnsi="Times New Roman" w:cs="Times New Roman"/>
          <w:sz w:val="24"/>
          <w:szCs w:val="24"/>
        </w:rPr>
        <w:t xml:space="preserve">, or </w:t>
      </w:r>
      <w:r w:rsidRPr="003F6307">
        <w:rPr>
          <w:rFonts w:ascii="Times New Roman" w:hAnsi="Times New Roman" w:cs="Times New Roman"/>
          <w:sz w:val="24"/>
          <w:szCs w:val="24"/>
        </w:rPr>
        <w:t>simply a function of time and technological development.  It is</w:t>
      </w:r>
      <w:r w:rsidR="0020721D">
        <w:rPr>
          <w:rFonts w:ascii="Times New Roman" w:hAnsi="Times New Roman" w:cs="Times New Roman"/>
          <w:sz w:val="24"/>
          <w:szCs w:val="24"/>
        </w:rPr>
        <w:t xml:space="preserve"> </w:t>
      </w:r>
      <w:r w:rsidRPr="003F6307">
        <w:rPr>
          <w:rFonts w:ascii="Times New Roman" w:hAnsi="Times New Roman" w:cs="Times New Roman"/>
          <w:sz w:val="24"/>
          <w:szCs w:val="24"/>
        </w:rPr>
        <w:t xml:space="preserve">the product of purposeful effort and long-term planning.  </w:t>
      </w:r>
      <w:r>
        <w:rPr>
          <w:rFonts w:ascii="Times New Roman" w:hAnsi="Times New Roman" w:cs="Times New Roman"/>
          <w:sz w:val="24"/>
          <w:szCs w:val="24"/>
        </w:rPr>
        <w:t>The c</w:t>
      </w:r>
      <w:r w:rsidRPr="003F6307">
        <w:rPr>
          <w:rFonts w:ascii="Times New Roman" w:hAnsi="Times New Roman" w:cs="Times New Roman"/>
          <w:sz w:val="24"/>
          <w:szCs w:val="24"/>
        </w:rPr>
        <w:t>apital-intensive 5G transition has been a decade in the making</w:t>
      </w:r>
      <w:r>
        <w:rPr>
          <w:rFonts w:ascii="Times New Roman" w:hAnsi="Times New Roman" w:cs="Times New Roman"/>
          <w:sz w:val="24"/>
          <w:szCs w:val="24"/>
        </w:rPr>
        <w:t xml:space="preserve"> and w</w:t>
      </w:r>
      <w:r w:rsidRPr="003F6307">
        <w:rPr>
          <w:rFonts w:ascii="Times New Roman" w:hAnsi="Times New Roman" w:cs="Times New Roman"/>
          <w:sz w:val="24"/>
          <w:szCs w:val="24"/>
        </w:rPr>
        <w:t xml:space="preserve">e are poised to </w:t>
      </w:r>
      <w:r>
        <w:rPr>
          <w:rFonts w:ascii="Times New Roman" w:hAnsi="Times New Roman" w:cs="Times New Roman"/>
          <w:sz w:val="24"/>
          <w:szCs w:val="24"/>
        </w:rPr>
        <w:t xml:space="preserve">fully </w:t>
      </w:r>
      <w:r w:rsidRPr="003F6307">
        <w:rPr>
          <w:rFonts w:ascii="Times New Roman" w:hAnsi="Times New Roman" w:cs="Times New Roman"/>
          <w:sz w:val="24"/>
          <w:szCs w:val="24"/>
        </w:rPr>
        <w:t>deploy 5G in C-Band</w:t>
      </w:r>
      <w:r>
        <w:rPr>
          <w:rFonts w:ascii="Times New Roman" w:hAnsi="Times New Roman" w:cs="Times New Roman"/>
          <w:sz w:val="24"/>
          <w:szCs w:val="24"/>
        </w:rPr>
        <w:t xml:space="preserve"> spectrum</w:t>
      </w:r>
      <w:r w:rsidRPr="003F6307">
        <w:rPr>
          <w:rFonts w:ascii="Times New Roman" w:hAnsi="Times New Roman" w:cs="Times New Roman"/>
          <w:sz w:val="24"/>
          <w:szCs w:val="24"/>
        </w:rPr>
        <w:t xml:space="preserve">, with </w:t>
      </w:r>
      <w:r w:rsidR="009F1834">
        <w:rPr>
          <w:rFonts w:ascii="Times New Roman" w:hAnsi="Times New Roman" w:cs="Times New Roman"/>
          <w:sz w:val="24"/>
          <w:szCs w:val="24"/>
        </w:rPr>
        <w:t xml:space="preserve">the </w:t>
      </w:r>
      <w:r w:rsidR="00D310CF">
        <w:rPr>
          <w:rFonts w:ascii="Times New Roman" w:hAnsi="Times New Roman" w:cs="Times New Roman"/>
          <w:sz w:val="24"/>
          <w:szCs w:val="24"/>
        </w:rPr>
        <w:t xml:space="preserve">auction of the </w:t>
      </w:r>
      <w:r w:rsidRPr="003F6307">
        <w:rPr>
          <w:rFonts w:ascii="Times New Roman" w:hAnsi="Times New Roman" w:cs="Times New Roman"/>
          <w:sz w:val="24"/>
          <w:szCs w:val="24"/>
        </w:rPr>
        <w:t xml:space="preserve">3.45 GHz </w:t>
      </w:r>
      <w:r w:rsidR="00D310CF">
        <w:rPr>
          <w:rFonts w:ascii="Times New Roman" w:hAnsi="Times New Roman" w:cs="Times New Roman"/>
          <w:sz w:val="24"/>
          <w:szCs w:val="24"/>
        </w:rPr>
        <w:t>band in sight</w:t>
      </w:r>
      <w:r w:rsidRPr="003F6307">
        <w:rPr>
          <w:rFonts w:ascii="Times New Roman" w:hAnsi="Times New Roman" w:cs="Times New Roman"/>
          <w:sz w:val="24"/>
          <w:szCs w:val="24"/>
        </w:rPr>
        <w:t xml:space="preserve">.  But </w:t>
      </w:r>
      <w:r w:rsidR="00D310CF">
        <w:rPr>
          <w:rFonts w:ascii="Times New Roman" w:hAnsi="Times New Roman" w:cs="Times New Roman"/>
          <w:sz w:val="24"/>
          <w:szCs w:val="24"/>
        </w:rPr>
        <w:t xml:space="preserve">much </w:t>
      </w:r>
      <w:r w:rsidRPr="003F6307">
        <w:rPr>
          <w:rFonts w:ascii="Times New Roman" w:hAnsi="Times New Roman" w:cs="Times New Roman"/>
          <w:sz w:val="24"/>
          <w:szCs w:val="24"/>
        </w:rPr>
        <w:t xml:space="preserve">work </w:t>
      </w:r>
      <w:r w:rsidR="00D310CF">
        <w:rPr>
          <w:rFonts w:ascii="Times New Roman" w:hAnsi="Times New Roman" w:cs="Times New Roman"/>
          <w:sz w:val="24"/>
          <w:szCs w:val="24"/>
        </w:rPr>
        <w:t>remains</w:t>
      </w:r>
      <w:r w:rsidRPr="003F6307">
        <w:rPr>
          <w:rFonts w:ascii="Times New Roman" w:hAnsi="Times New Roman" w:cs="Times New Roman"/>
          <w:sz w:val="24"/>
          <w:szCs w:val="24"/>
        </w:rPr>
        <w:t>.</w:t>
      </w:r>
    </w:p>
    <w:p w:rsidR="00500B69" w:rsidP="0056740B" w14:paraId="1802786A" w14:textId="6E469165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ensure the continued success of 5G and that we indeed see robust deployment of 5G services to those who most need it, </w:t>
      </w:r>
      <w:r w:rsidRPr="00377B00" w:rsidR="00214DE7">
        <w:rPr>
          <w:rFonts w:ascii="Times New Roman" w:hAnsi="Times New Roman" w:cs="Times New Roman"/>
          <w:sz w:val="24"/>
          <w:szCs w:val="24"/>
        </w:rPr>
        <w:t xml:space="preserve">policy makers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377B00" w:rsidR="00214DE7">
        <w:rPr>
          <w:rFonts w:ascii="Times New Roman" w:hAnsi="Times New Roman" w:cs="Times New Roman"/>
          <w:sz w:val="24"/>
          <w:szCs w:val="24"/>
        </w:rPr>
        <w:t>get spectrum policy right</w:t>
      </w:r>
      <w:r w:rsidR="005128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12870">
        <w:rPr>
          <w:rFonts w:ascii="Times New Roman" w:hAnsi="Times New Roman" w:cs="Times New Roman"/>
          <w:sz w:val="24"/>
          <w:szCs w:val="24"/>
        </w:rPr>
        <w:t xml:space="preserve">do so </w:t>
      </w:r>
      <w:r>
        <w:rPr>
          <w:rFonts w:ascii="Times New Roman" w:hAnsi="Times New Roman" w:cs="Times New Roman"/>
          <w:sz w:val="24"/>
          <w:szCs w:val="24"/>
        </w:rPr>
        <w:t>right now</w:t>
      </w:r>
      <w:r w:rsidRPr="00377B00" w:rsidR="00214DE7">
        <w:rPr>
          <w:rFonts w:ascii="Times New Roman" w:hAnsi="Times New Roman" w:cs="Times New Roman"/>
          <w:sz w:val="24"/>
          <w:szCs w:val="24"/>
        </w:rPr>
        <w:t>.  We’ve all noticed that there has already been a mental shift among in some policy circles, from one where the highest and best use of spectrum is one of high-power, exclusive use licensing, to one of a shared spectrum model.  I have said myself that I think the need for sharing of spectrum will only increase over the next 20 years. And people looking ahead to 6G often assume that a sharing model will predominate.</w:t>
      </w:r>
    </w:p>
    <w:p w:rsidR="00500B69" w:rsidRPr="0056740B" w:rsidP="0056740B" w14:paraId="6AB04662" w14:textId="0A99EFFC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7B00">
        <w:rPr>
          <w:rFonts w:ascii="Times New Roman" w:hAnsi="Times New Roman" w:cs="Times New Roman"/>
          <w:sz w:val="24"/>
          <w:szCs w:val="24"/>
        </w:rPr>
        <w:t xml:space="preserve">However, before we make the leap to a sharing-centric model in policy, we should remember that being too early can be even worse than being too late. </w:t>
      </w:r>
      <w:r w:rsidR="00512870">
        <w:rPr>
          <w:rFonts w:ascii="Times New Roman" w:hAnsi="Times New Roman" w:cs="Times New Roman"/>
          <w:sz w:val="24"/>
          <w:szCs w:val="24"/>
        </w:rPr>
        <w:t xml:space="preserve"> </w:t>
      </w:r>
      <w:r w:rsidRPr="00377B00">
        <w:rPr>
          <w:rFonts w:ascii="Times New Roman" w:hAnsi="Times New Roman" w:cs="Times New Roman"/>
          <w:sz w:val="24"/>
          <w:szCs w:val="24"/>
        </w:rPr>
        <w:t>It doesn’t do us any good if we have the</w:t>
      </w:r>
      <w:r w:rsidR="009F1834">
        <w:rPr>
          <w:rFonts w:ascii="Times New Roman" w:hAnsi="Times New Roman" w:cs="Times New Roman"/>
          <w:sz w:val="24"/>
          <w:szCs w:val="24"/>
        </w:rPr>
        <w:t xml:space="preserve"> New Coke</w:t>
      </w:r>
      <w:r w:rsidRPr="00377B00">
        <w:rPr>
          <w:rFonts w:ascii="Times New Roman" w:hAnsi="Times New Roman" w:cs="Times New Roman"/>
          <w:sz w:val="24"/>
          <w:szCs w:val="24"/>
        </w:rPr>
        <w:t xml:space="preserve"> of spectrum policy. </w:t>
      </w:r>
      <w:r w:rsidR="00D310CF">
        <w:rPr>
          <w:rFonts w:ascii="Times New Roman" w:hAnsi="Times New Roman" w:cs="Times New Roman"/>
          <w:sz w:val="24"/>
          <w:szCs w:val="24"/>
        </w:rPr>
        <w:t xml:space="preserve"> </w:t>
      </w:r>
      <w:r w:rsidRPr="00377B00">
        <w:rPr>
          <w:rFonts w:ascii="Times New Roman" w:hAnsi="Times New Roman" w:cs="Times New Roman"/>
          <w:sz w:val="24"/>
          <w:szCs w:val="24"/>
        </w:rPr>
        <w:t>The United States is a huge market</w:t>
      </w:r>
      <w:r w:rsidR="00512870">
        <w:rPr>
          <w:rFonts w:ascii="Times New Roman" w:hAnsi="Times New Roman" w:cs="Times New Roman"/>
          <w:sz w:val="24"/>
          <w:szCs w:val="24"/>
        </w:rPr>
        <w:t>—</w:t>
      </w:r>
      <w:r w:rsidRPr="00377B00">
        <w:rPr>
          <w:rFonts w:ascii="Times New Roman" w:hAnsi="Times New Roman" w:cs="Times New Roman"/>
          <w:sz w:val="24"/>
          <w:szCs w:val="24"/>
        </w:rPr>
        <w:t xml:space="preserve">but it’s not the whole world, and we can’t afford to be an island in a sea of exclusive-use, full-power licenses. </w:t>
      </w:r>
      <w:r w:rsidR="00512870">
        <w:rPr>
          <w:rFonts w:ascii="Times New Roman" w:hAnsi="Times New Roman" w:cs="Times New Roman"/>
          <w:sz w:val="24"/>
          <w:szCs w:val="24"/>
        </w:rPr>
        <w:t xml:space="preserve"> </w:t>
      </w:r>
      <w:r w:rsidRPr="00377B00">
        <w:rPr>
          <w:rFonts w:ascii="Times New Roman" w:hAnsi="Times New Roman" w:cs="Times New Roman"/>
          <w:sz w:val="24"/>
          <w:szCs w:val="24"/>
        </w:rPr>
        <w:t>It doesn’t matter who I ask; device manufacturers, tower equipment companies, network engineers, major telecoms, everyone agrees that for 5G, we need the present licensing model.</w:t>
      </w:r>
    </w:p>
    <w:p w:rsidR="005A5B87" w:rsidP="00500B69" w14:paraId="16E60B65" w14:textId="509DB5BD">
      <w:pPr>
        <w:pStyle w:val="NormalWeb"/>
        <w:ind w:firstLine="720"/>
      </w:pPr>
      <w:r w:rsidRPr="00377B00">
        <w:t xml:space="preserve">Apart from its benefits to consumers, I think we all expect the 5G revolution to create new application frameworks and new industrial possibilities. </w:t>
      </w:r>
      <w:r w:rsidR="00D310CF">
        <w:t xml:space="preserve"> And this is where 5G can really bridge the digital divide</w:t>
      </w:r>
      <w:r w:rsidR="002E746E">
        <w:t>—5G-enabled smart factories</w:t>
      </w:r>
      <w:r w:rsidR="00D310CF">
        <w:t xml:space="preserve">.  </w:t>
      </w:r>
      <w:r w:rsidR="002E746E">
        <w:t xml:space="preserve">5G </w:t>
      </w:r>
      <w:r w:rsidR="00D310CF">
        <w:t>factories can revive the once vibrant industrial sector</w:t>
      </w:r>
      <w:r w:rsidR="00C952F6">
        <w:t>s</w:t>
      </w:r>
      <w:r w:rsidR="00D310CF">
        <w:t xml:space="preserve"> of many </w:t>
      </w:r>
      <w:r>
        <w:t xml:space="preserve">smaller and </w:t>
      </w:r>
      <w:r w:rsidR="00D310CF">
        <w:t xml:space="preserve">rural </w:t>
      </w:r>
      <w:r w:rsidR="00C952F6">
        <w:t>communities</w:t>
      </w:r>
      <w:r w:rsidR="002E746E">
        <w:rPr>
          <w:b/>
          <w:bCs/>
        </w:rPr>
        <w:t xml:space="preserve"> </w:t>
      </w:r>
      <w:r w:rsidRPr="002E746E" w:rsidR="002E746E">
        <w:t>and the</w:t>
      </w:r>
      <w:r w:rsidR="002E746E">
        <w:rPr>
          <w:b/>
          <w:bCs/>
        </w:rPr>
        <w:t xml:space="preserve"> </w:t>
      </w:r>
      <w:r w:rsidRPr="005A5B87">
        <w:t xml:space="preserve">technology can </w:t>
      </w:r>
      <w:r>
        <w:t xml:space="preserve">enable </w:t>
      </w:r>
      <w:r w:rsidRPr="005A5B87">
        <w:t>a factory</w:t>
      </w:r>
      <w:r>
        <w:t xml:space="preserve"> to be</w:t>
      </w:r>
      <w:r w:rsidRPr="005A5B87">
        <w:t xml:space="preserve"> much more flexible by connecting</w:t>
      </w:r>
      <w:r>
        <w:t xml:space="preserve"> everything through a wireless private network</w:t>
      </w:r>
      <w:r w:rsidR="002E746E">
        <w:t xml:space="preserve">. </w:t>
      </w:r>
      <w:r w:rsidRPr="005A5B87">
        <w:rPr>
          <w:rStyle w:val="Strong"/>
          <w:b w:val="0"/>
          <w:bCs w:val="0"/>
        </w:rPr>
        <w:t xml:space="preserve"> </w:t>
      </w:r>
      <w:r w:rsidR="002E746E">
        <w:rPr>
          <w:rStyle w:val="Strong"/>
          <w:b w:val="0"/>
          <w:bCs w:val="0"/>
        </w:rPr>
        <w:t xml:space="preserve">And let’s not forget </w:t>
      </w:r>
      <w:r w:rsidRPr="005A5B87">
        <w:rPr>
          <w:rStyle w:val="Strong"/>
          <w:b w:val="0"/>
          <w:bCs w:val="0"/>
        </w:rPr>
        <w:t>5G’s high reliability and ultra-low latency</w:t>
      </w:r>
      <w:r w:rsidR="00512870">
        <w:rPr>
          <w:rStyle w:val="Strong"/>
          <w:b w:val="0"/>
          <w:bCs w:val="0"/>
        </w:rPr>
        <w:t xml:space="preserve"> (think exclusive-use licensing)</w:t>
      </w:r>
      <w:r w:rsidR="002E746E">
        <w:rPr>
          <w:b/>
          <w:bCs/>
        </w:rPr>
        <w:t xml:space="preserve">, </w:t>
      </w:r>
      <w:r w:rsidRPr="002E746E" w:rsidR="002E746E">
        <w:t xml:space="preserve">which </w:t>
      </w:r>
      <w:r w:rsidRPr="005A5B87">
        <w:t>could</w:t>
      </w:r>
      <w:r>
        <w:rPr>
          <w:b/>
          <w:bCs/>
        </w:rPr>
        <w:t xml:space="preserve"> </w:t>
      </w:r>
      <w:r w:rsidRPr="005A5B87">
        <w:t>allow</w:t>
      </w:r>
      <w:r>
        <w:t xml:space="preserve"> </w:t>
      </w:r>
      <w:r w:rsidR="00FB6079">
        <w:t xml:space="preserve">a </w:t>
      </w:r>
      <w:r>
        <w:t>factory to more easily produce one product in the morning and another in the afternoon.  </w:t>
      </w:r>
      <w:r w:rsidRPr="00512870">
        <w:rPr>
          <w:rStyle w:val="Strong"/>
          <w:b w:val="0"/>
          <w:bCs w:val="0"/>
        </w:rPr>
        <w:t>‍</w:t>
      </w:r>
      <w:r w:rsidRPr="00512870" w:rsidR="00512870">
        <w:rPr>
          <w:rStyle w:val="Strong"/>
          <w:b w:val="0"/>
          <w:bCs w:val="0"/>
        </w:rPr>
        <w:t>Employing 5G wireless technology in a factory can allow for no</w:t>
      </w:r>
      <w:r>
        <w:t xml:space="preserve"> downtime</w:t>
      </w:r>
      <w:r>
        <w:rPr>
          <w:rStyle w:val="Strong"/>
        </w:rPr>
        <w:t xml:space="preserve"> </w:t>
      </w:r>
      <w:r w:rsidR="00512870">
        <w:t>because of</w:t>
      </w:r>
      <w:r>
        <w:t xml:space="preserve"> rewiring</w:t>
      </w:r>
      <w:r w:rsidR="00512870">
        <w:t xml:space="preserve">, with </w:t>
      </w:r>
      <w:r>
        <w:t>much higher productivity for manufacturers and more safety for workers</w:t>
      </w:r>
      <w:r w:rsidR="00512870">
        <w:t>.</w:t>
      </w:r>
    </w:p>
    <w:p w:rsidR="00214DE7" w:rsidRPr="00377B00" w:rsidP="0056740B" w14:paraId="1B06DAFC" w14:textId="082E1581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7B00">
        <w:rPr>
          <w:rFonts w:ascii="Times New Roman" w:hAnsi="Times New Roman" w:cs="Times New Roman"/>
          <w:sz w:val="24"/>
          <w:szCs w:val="24"/>
        </w:rPr>
        <w:t xml:space="preserve">And, based on where we are right now, the networks needed for </w:t>
      </w:r>
      <w:r w:rsidR="00DD4F4B">
        <w:rPr>
          <w:rFonts w:ascii="Times New Roman" w:hAnsi="Times New Roman" w:cs="Times New Roman"/>
          <w:sz w:val="24"/>
          <w:szCs w:val="24"/>
        </w:rPr>
        <w:t>5G manufacturing</w:t>
      </w:r>
      <w:r w:rsidRPr="00377B00">
        <w:rPr>
          <w:rFonts w:ascii="Times New Roman" w:hAnsi="Times New Roman" w:cs="Times New Roman"/>
          <w:sz w:val="24"/>
          <w:szCs w:val="24"/>
        </w:rPr>
        <w:t xml:space="preserve"> to take off must be funded by companies whose present customer base emphasizes the consumer sector. </w:t>
      </w:r>
      <w:r w:rsidR="00DD4F4B">
        <w:rPr>
          <w:rFonts w:ascii="Times New Roman" w:hAnsi="Times New Roman" w:cs="Times New Roman"/>
          <w:sz w:val="24"/>
          <w:szCs w:val="24"/>
        </w:rPr>
        <w:t xml:space="preserve"> </w:t>
      </w:r>
      <w:r w:rsidRPr="00377B00">
        <w:rPr>
          <w:rFonts w:ascii="Times New Roman" w:hAnsi="Times New Roman" w:cs="Times New Roman"/>
          <w:sz w:val="24"/>
          <w:szCs w:val="24"/>
        </w:rPr>
        <w:t xml:space="preserve">If consumers see benefits from 5G, the money will be available for the networks we need to support a new generation of </w:t>
      </w:r>
      <w:r w:rsidR="00500B69">
        <w:rPr>
          <w:rFonts w:ascii="Times New Roman" w:hAnsi="Times New Roman" w:cs="Times New Roman"/>
          <w:sz w:val="24"/>
          <w:szCs w:val="24"/>
        </w:rPr>
        <w:t xml:space="preserve">manufacturing </w:t>
      </w:r>
      <w:r w:rsidRPr="00377B00">
        <w:rPr>
          <w:rFonts w:ascii="Times New Roman" w:hAnsi="Times New Roman" w:cs="Times New Roman"/>
          <w:sz w:val="24"/>
          <w:szCs w:val="24"/>
        </w:rPr>
        <w:t>applications</w:t>
      </w:r>
      <w:r w:rsidR="00DD4F4B">
        <w:rPr>
          <w:rFonts w:ascii="Times New Roman" w:hAnsi="Times New Roman" w:cs="Times New Roman"/>
          <w:sz w:val="24"/>
          <w:szCs w:val="24"/>
        </w:rPr>
        <w:t>—</w:t>
      </w:r>
      <w:r w:rsidRPr="00377B00">
        <w:rPr>
          <w:rFonts w:ascii="Times New Roman" w:hAnsi="Times New Roman" w:cs="Times New Roman"/>
          <w:sz w:val="24"/>
          <w:szCs w:val="24"/>
        </w:rPr>
        <w:t>just as we’re starting to see in countries where 5G has a head start.</w:t>
      </w:r>
    </w:p>
    <w:p w:rsidR="00214DE7" w:rsidRPr="00377B00" w:rsidP="00C33382" w14:paraId="7ED11762" w14:textId="34F3918A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important to recognize that m</w:t>
      </w:r>
      <w:r w:rsidRPr="00377B00">
        <w:rPr>
          <w:rFonts w:ascii="Times New Roman" w:hAnsi="Times New Roman" w:cs="Times New Roman"/>
          <w:sz w:val="24"/>
          <w:szCs w:val="24"/>
        </w:rPr>
        <w:t xml:space="preserve">ost of the companies developing for 5G are global, so I encourage and hope that Congress </w:t>
      </w:r>
      <w:r>
        <w:rPr>
          <w:rFonts w:ascii="Times New Roman" w:hAnsi="Times New Roman" w:cs="Times New Roman"/>
          <w:sz w:val="24"/>
          <w:szCs w:val="24"/>
        </w:rPr>
        <w:t>distinguishes</w:t>
      </w:r>
      <w:r w:rsidRPr="00377B00">
        <w:rPr>
          <w:rFonts w:ascii="Times New Roman" w:hAnsi="Times New Roman" w:cs="Times New Roman"/>
          <w:sz w:val="24"/>
          <w:szCs w:val="24"/>
        </w:rPr>
        <w:t xml:space="preserve"> this trend and the need for global harmonization as it considers FCC spectrum pipeline legislation. </w:t>
      </w:r>
      <w:r w:rsidR="00D310CF">
        <w:rPr>
          <w:rFonts w:ascii="Times New Roman" w:hAnsi="Times New Roman" w:cs="Times New Roman"/>
          <w:sz w:val="24"/>
          <w:szCs w:val="24"/>
        </w:rPr>
        <w:t xml:space="preserve"> As for the long-term, </w:t>
      </w:r>
      <w:r w:rsidRPr="00377B00">
        <w:rPr>
          <w:rFonts w:ascii="Times New Roman" w:hAnsi="Times New Roman" w:cs="Times New Roman"/>
          <w:sz w:val="24"/>
          <w:szCs w:val="24"/>
        </w:rPr>
        <w:t>whether it be allocation of the 7-15 GHz bands for 6G, more millimeter-wave bands for high throughput applications, or dedication of low-band spectrum for short-range applications like wireless charging and vehicular radar, we must work closely with standards bodies, trade associations, international regulators, and of course, industry</w:t>
      </w:r>
      <w:r w:rsidR="00C33382">
        <w:rPr>
          <w:rFonts w:ascii="Times New Roman" w:hAnsi="Times New Roman" w:cs="Times New Roman"/>
          <w:sz w:val="24"/>
          <w:szCs w:val="24"/>
        </w:rPr>
        <w:t>,</w:t>
      </w:r>
      <w:r w:rsidRPr="00377B00">
        <w:rPr>
          <w:rFonts w:ascii="Times New Roman" w:hAnsi="Times New Roman" w:cs="Times New Roman"/>
          <w:sz w:val="24"/>
          <w:szCs w:val="24"/>
        </w:rPr>
        <w:t xml:space="preserve"> to make the right bands available for future technologies. </w:t>
      </w:r>
      <w:r w:rsidR="00FF290B">
        <w:rPr>
          <w:rFonts w:ascii="Times New Roman" w:hAnsi="Times New Roman" w:cs="Times New Roman"/>
          <w:sz w:val="24"/>
          <w:szCs w:val="24"/>
        </w:rPr>
        <w:t xml:space="preserve"> </w:t>
      </w:r>
      <w:r w:rsidRPr="00377B00">
        <w:rPr>
          <w:rFonts w:ascii="Times New Roman" w:hAnsi="Times New Roman" w:cs="Times New Roman"/>
          <w:sz w:val="24"/>
          <w:szCs w:val="24"/>
        </w:rPr>
        <w:t xml:space="preserve">And, in doing this, we at the FCC must </w:t>
      </w:r>
      <w:r w:rsidR="00BB592E">
        <w:rPr>
          <w:rFonts w:ascii="Times New Roman" w:hAnsi="Times New Roman" w:cs="Times New Roman"/>
          <w:sz w:val="24"/>
          <w:szCs w:val="24"/>
        </w:rPr>
        <w:t xml:space="preserve">continue its great work to </w:t>
      </w:r>
      <w:r w:rsidRPr="00377B00">
        <w:rPr>
          <w:rFonts w:ascii="Times New Roman" w:hAnsi="Times New Roman" w:cs="Times New Roman"/>
          <w:sz w:val="24"/>
          <w:szCs w:val="24"/>
        </w:rPr>
        <w:t xml:space="preserve">improve our processes with federal users </w:t>
      </w:r>
      <w:r>
        <w:rPr>
          <w:rFonts w:ascii="Times New Roman" w:hAnsi="Times New Roman" w:cs="Times New Roman"/>
          <w:sz w:val="24"/>
          <w:szCs w:val="24"/>
        </w:rPr>
        <w:t xml:space="preserve">and other spectrum-focused federal agencies, </w:t>
      </w:r>
      <w:r w:rsidRPr="00377B00">
        <w:rPr>
          <w:rFonts w:ascii="Times New Roman" w:hAnsi="Times New Roman" w:cs="Times New Roman"/>
          <w:sz w:val="24"/>
          <w:szCs w:val="24"/>
        </w:rPr>
        <w:t>so that Congressional intent in establishing a pipeline will cash out into timely and copious spectrum availability.</w:t>
      </w:r>
    </w:p>
    <w:p w:rsidR="001E0B81" w:rsidRPr="00377B00" w:rsidP="00C33382" w14:paraId="7E56C0CF" w14:textId="5CD39F2C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7B00">
        <w:rPr>
          <w:rFonts w:ascii="Times New Roman" w:hAnsi="Times New Roman" w:cs="Times New Roman"/>
          <w:sz w:val="24"/>
          <w:szCs w:val="24"/>
        </w:rPr>
        <w:t>Thank you all</w:t>
      </w:r>
      <w:r w:rsidRPr="00377B00" w:rsidR="007D6C98">
        <w:rPr>
          <w:rFonts w:ascii="Times New Roman" w:hAnsi="Times New Roman" w:cs="Times New Roman"/>
          <w:sz w:val="24"/>
          <w:szCs w:val="24"/>
        </w:rPr>
        <w:t xml:space="preserve">. </w:t>
      </w:r>
      <w:r w:rsidRPr="00377B00" w:rsidR="000628C6">
        <w:rPr>
          <w:rFonts w:ascii="Times New Roman" w:hAnsi="Times New Roman" w:cs="Times New Roman"/>
          <w:sz w:val="24"/>
          <w:szCs w:val="24"/>
        </w:rPr>
        <w:t>Enjoy the rest of the conference.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6166F7"/>
    <w:multiLevelType w:val="hybridMultilevel"/>
    <w:tmpl w:val="77BE3AD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54C8"/>
    <w:multiLevelType w:val="hybridMultilevel"/>
    <w:tmpl w:val="BAEC950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B70B1"/>
    <w:multiLevelType w:val="hybridMultilevel"/>
    <w:tmpl w:val="5420D09E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54D40"/>
    <w:multiLevelType w:val="multilevel"/>
    <w:tmpl w:val="D02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66"/>
    <w:rsid w:val="00023240"/>
    <w:rsid w:val="000628C6"/>
    <w:rsid w:val="00065156"/>
    <w:rsid w:val="0008331A"/>
    <w:rsid w:val="000A7607"/>
    <w:rsid w:val="000D436E"/>
    <w:rsid w:val="000E4353"/>
    <w:rsid w:val="00164D92"/>
    <w:rsid w:val="00171FA0"/>
    <w:rsid w:val="00194FA2"/>
    <w:rsid w:val="001A70DC"/>
    <w:rsid w:val="001B34AA"/>
    <w:rsid w:val="001B4516"/>
    <w:rsid w:val="001E0B81"/>
    <w:rsid w:val="00200D80"/>
    <w:rsid w:val="002043F1"/>
    <w:rsid w:val="0020721D"/>
    <w:rsid w:val="002114F7"/>
    <w:rsid w:val="00214DE7"/>
    <w:rsid w:val="00231FFF"/>
    <w:rsid w:val="00262B9B"/>
    <w:rsid w:val="00276234"/>
    <w:rsid w:val="00285745"/>
    <w:rsid w:val="00295B2E"/>
    <w:rsid w:val="002977E7"/>
    <w:rsid w:val="002C306D"/>
    <w:rsid w:val="002E1692"/>
    <w:rsid w:val="002E746E"/>
    <w:rsid w:val="00353571"/>
    <w:rsid w:val="00377B00"/>
    <w:rsid w:val="003A4815"/>
    <w:rsid w:val="003C6ED5"/>
    <w:rsid w:val="003E695E"/>
    <w:rsid w:val="003E74F6"/>
    <w:rsid w:val="003F6307"/>
    <w:rsid w:val="00427B66"/>
    <w:rsid w:val="0044709F"/>
    <w:rsid w:val="004806F5"/>
    <w:rsid w:val="004A6F7D"/>
    <w:rsid w:val="004D5203"/>
    <w:rsid w:val="004E3FCB"/>
    <w:rsid w:val="004F4B2C"/>
    <w:rsid w:val="00500B69"/>
    <w:rsid w:val="005028AF"/>
    <w:rsid w:val="00505168"/>
    <w:rsid w:val="00512870"/>
    <w:rsid w:val="00533D87"/>
    <w:rsid w:val="00534997"/>
    <w:rsid w:val="0056740B"/>
    <w:rsid w:val="00575055"/>
    <w:rsid w:val="00586B82"/>
    <w:rsid w:val="005A5B87"/>
    <w:rsid w:val="005B19F8"/>
    <w:rsid w:val="005C03C2"/>
    <w:rsid w:val="005D05B4"/>
    <w:rsid w:val="005E2D63"/>
    <w:rsid w:val="005F057C"/>
    <w:rsid w:val="005F17E2"/>
    <w:rsid w:val="00621AFA"/>
    <w:rsid w:val="00641165"/>
    <w:rsid w:val="00643500"/>
    <w:rsid w:val="006457F0"/>
    <w:rsid w:val="00652CB4"/>
    <w:rsid w:val="00693FC4"/>
    <w:rsid w:val="006F11C7"/>
    <w:rsid w:val="007038AE"/>
    <w:rsid w:val="00706DA3"/>
    <w:rsid w:val="007114FA"/>
    <w:rsid w:val="007145A5"/>
    <w:rsid w:val="00732B90"/>
    <w:rsid w:val="00755D80"/>
    <w:rsid w:val="00760BB3"/>
    <w:rsid w:val="007B02A2"/>
    <w:rsid w:val="007C2A05"/>
    <w:rsid w:val="007D6C98"/>
    <w:rsid w:val="007F0EC0"/>
    <w:rsid w:val="007F434C"/>
    <w:rsid w:val="008365B8"/>
    <w:rsid w:val="00860427"/>
    <w:rsid w:val="00877DF0"/>
    <w:rsid w:val="00882F49"/>
    <w:rsid w:val="008A7280"/>
    <w:rsid w:val="008E57BD"/>
    <w:rsid w:val="008F0154"/>
    <w:rsid w:val="009049BC"/>
    <w:rsid w:val="009103B3"/>
    <w:rsid w:val="009478C8"/>
    <w:rsid w:val="0096595F"/>
    <w:rsid w:val="009722FB"/>
    <w:rsid w:val="009916EE"/>
    <w:rsid w:val="009932B9"/>
    <w:rsid w:val="009965C7"/>
    <w:rsid w:val="009B2238"/>
    <w:rsid w:val="009C5F41"/>
    <w:rsid w:val="009F08D9"/>
    <w:rsid w:val="009F1834"/>
    <w:rsid w:val="00A14389"/>
    <w:rsid w:val="00A14B1B"/>
    <w:rsid w:val="00A21E0E"/>
    <w:rsid w:val="00A27ACF"/>
    <w:rsid w:val="00A625FB"/>
    <w:rsid w:val="00AB6247"/>
    <w:rsid w:val="00B11E78"/>
    <w:rsid w:val="00B138D6"/>
    <w:rsid w:val="00B469E6"/>
    <w:rsid w:val="00B47A0C"/>
    <w:rsid w:val="00B73160"/>
    <w:rsid w:val="00B83ADB"/>
    <w:rsid w:val="00B91A10"/>
    <w:rsid w:val="00B92BD3"/>
    <w:rsid w:val="00B94D69"/>
    <w:rsid w:val="00B9727E"/>
    <w:rsid w:val="00BB592E"/>
    <w:rsid w:val="00BC41BA"/>
    <w:rsid w:val="00BE0662"/>
    <w:rsid w:val="00BE7A02"/>
    <w:rsid w:val="00BF651A"/>
    <w:rsid w:val="00C06372"/>
    <w:rsid w:val="00C17DA3"/>
    <w:rsid w:val="00C33382"/>
    <w:rsid w:val="00C404F6"/>
    <w:rsid w:val="00C77BE6"/>
    <w:rsid w:val="00C845C6"/>
    <w:rsid w:val="00C91679"/>
    <w:rsid w:val="00C952F6"/>
    <w:rsid w:val="00C955D7"/>
    <w:rsid w:val="00CA38A7"/>
    <w:rsid w:val="00CC1A68"/>
    <w:rsid w:val="00CC6C29"/>
    <w:rsid w:val="00CF5B90"/>
    <w:rsid w:val="00CF6629"/>
    <w:rsid w:val="00D07F34"/>
    <w:rsid w:val="00D143CE"/>
    <w:rsid w:val="00D310CF"/>
    <w:rsid w:val="00D332EA"/>
    <w:rsid w:val="00D60DBB"/>
    <w:rsid w:val="00D60F1E"/>
    <w:rsid w:val="00DA3E76"/>
    <w:rsid w:val="00DA447E"/>
    <w:rsid w:val="00DB03B9"/>
    <w:rsid w:val="00DD4F4B"/>
    <w:rsid w:val="00DF20A4"/>
    <w:rsid w:val="00E34B05"/>
    <w:rsid w:val="00E43D0D"/>
    <w:rsid w:val="00E44B75"/>
    <w:rsid w:val="00E62581"/>
    <w:rsid w:val="00E90C61"/>
    <w:rsid w:val="00E977B5"/>
    <w:rsid w:val="00EB0E25"/>
    <w:rsid w:val="00EC0672"/>
    <w:rsid w:val="00EC565A"/>
    <w:rsid w:val="00EC7D22"/>
    <w:rsid w:val="00ED38E6"/>
    <w:rsid w:val="00ED3BA9"/>
    <w:rsid w:val="00F10696"/>
    <w:rsid w:val="00F251F2"/>
    <w:rsid w:val="00F65198"/>
    <w:rsid w:val="00F748B9"/>
    <w:rsid w:val="00FB2218"/>
    <w:rsid w:val="00FB6079"/>
    <w:rsid w:val="00FF290B"/>
    <w:rsid w:val="00FF3B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D7D049"/>
  <w15:chartTrackingRefBased/>
  <w15:docId w15:val="{72A33E94-F04D-46A7-B884-52FF3DBA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B87"/>
    <w:rPr>
      <w:b/>
      <w:bCs/>
    </w:rPr>
  </w:style>
  <w:style w:type="paragraph" w:customStyle="1" w:styleId="bullet">
    <w:name w:val="bullet"/>
    <w:basedOn w:val="Normal"/>
    <w:rsid w:val="005A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2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