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4B04" w:rsidRPr="00C30468" w:rsidP="00E74B04" w14:paraId="2BCA98A2" w14:textId="63F8CA46">
      <w:pPr>
        <w:jc w:val="center"/>
        <w:rPr>
          <w:rFonts w:ascii="Times New Roman" w:hAnsi="Times New Roman" w:cs="Times New Roman"/>
          <w:b/>
          <w:bCs/>
          <w:sz w:val="22"/>
          <w:szCs w:val="22"/>
        </w:rPr>
      </w:pPr>
      <w:r w:rsidRPr="00C30468">
        <w:rPr>
          <w:rFonts w:ascii="Times New Roman" w:hAnsi="Times New Roman" w:cs="Times New Roman"/>
          <w:b/>
          <w:bCs/>
          <w:sz w:val="22"/>
          <w:szCs w:val="22"/>
        </w:rPr>
        <w:t>STATEMENT OF</w:t>
      </w:r>
      <w:r w:rsidRPr="00C30468">
        <w:rPr>
          <w:rFonts w:ascii="Times New Roman" w:hAnsi="Times New Roman" w:cs="Times New Roman"/>
          <w:b/>
          <w:bCs/>
          <w:sz w:val="22"/>
          <w:szCs w:val="22"/>
        </w:rPr>
        <w:br/>
        <w:t>CHAIRWOMAN JESSICA ROSENWORCEL</w:t>
      </w:r>
    </w:p>
    <w:p w:rsidR="00E74B04" w:rsidRPr="00C30468" w:rsidP="00E74B04" w14:paraId="5A74D750" w14:textId="4F7509E1">
      <w:pPr>
        <w:jc w:val="center"/>
        <w:rPr>
          <w:rFonts w:ascii="Times New Roman" w:hAnsi="Times New Roman" w:cs="Times New Roman"/>
          <w:b/>
          <w:bCs/>
          <w:sz w:val="22"/>
          <w:szCs w:val="22"/>
        </w:rPr>
      </w:pPr>
    </w:p>
    <w:p w:rsidR="00E74B04" w:rsidRPr="00C30468" w:rsidP="00CF55BD" w14:paraId="4E82C197" w14:textId="471631FE">
      <w:pPr>
        <w:ind w:left="720" w:hanging="720"/>
        <w:rPr>
          <w:rFonts w:ascii="Times New Roman" w:hAnsi="Times New Roman" w:cs="Times New Roman"/>
          <w:sz w:val="22"/>
          <w:szCs w:val="22"/>
        </w:rPr>
      </w:pPr>
      <w:r w:rsidRPr="00C30468">
        <w:rPr>
          <w:rFonts w:ascii="Times New Roman" w:hAnsi="Times New Roman" w:cs="Times New Roman"/>
          <w:sz w:val="22"/>
          <w:szCs w:val="22"/>
        </w:rPr>
        <w:t>Re:</w:t>
      </w:r>
      <w:r w:rsidRPr="00C30468">
        <w:rPr>
          <w:rFonts w:ascii="Times New Roman" w:hAnsi="Times New Roman" w:cs="Times New Roman"/>
          <w:sz w:val="22"/>
          <w:szCs w:val="22"/>
        </w:rPr>
        <w:tab/>
      </w:r>
      <w:bookmarkStart w:id="0" w:name="_Hlk115334832"/>
      <w:r w:rsidRPr="00C30468">
        <w:rPr>
          <w:rFonts w:ascii="Times New Roman" w:hAnsi="Times New Roman" w:cs="Times New Roman"/>
          <w:i/>
          <w:iCs/>
          <w:sz w:val="22"/>
          <w:szCs w:val="22"/>
        </w:rPr>
        <w:t>Space Innovation</w:t>
      </w:r>
      <w:r w:rsidRPr="00C30468">
        <w:rPr>
          <w:rFonts w:ascii="Times New Roman" w:hAnsi="Times New Roman" w:cs="Times New Roman"/>
          <w:sz w:val="22"/>
          <w:szCs w:val="22"/>
        </w:rPr>
        <w:t xml:space="preserve">, </w:t>
      </w:r>
      <w:r w:rsidRPr="00C30468" w:rsidR="00CF55BD">
        <w:rPr>
          <w:rFonts w:ascii="Times New Roman" w:hAnsi="Times New Roman" w:cs="Times New Roman"/>
          <w:sz w:val="22"/>
          <w:szCs w:val="22"/>
        </w:rPr>
        <w:t xml:space="preserve">IB Docket No. 22-271; </w:t>
      </w:r>
      <w:r w:rsidRPr="00C30468" w:rsidR="00CF55BD">
        <w:rPr>
          <w:rFonts w:ascii="Times New Roman" w:hAnsi="Times New Roman" w:cs="Times New Roman"/>
          <w:i/>
          <w:iCs/>
          <w:sz w:val="22"/>
          <w:szCs w:val="22"/>
        </w:rPr>
        <w:t>Mitigation of Orbital Debris in the New Space Age</w:t>
      </w:r>
      <w:r w:rsidRPr="00C30468" w:rsidR="00CF55BD">
        <w:rPr>
          <w:rFonts w:ascii="Times New Roman" w:hAnsi="Times New Roman" w:cs="Times New Roman"/>
          <w:sz w:val="22"/>
          <w:szCs w:val="22"/>
        </w:rPr>
        <w:t>, IB Docket No. 18-313</w:t>
      </w:r>
      <w:bookmarkEnd w:id="0"/>
    </w:p>
    <w:p w:rsidR="00E74B04" w:rsidRPr="00C30468" w:rsidP="00E74B04" w14:paraId="6880EB7F" w14:textId="34D753EF">
      <w:pPr>
        <w:ind w:firstLine="720"/>
        <w:rPr>
          <w:rFonts w:ascii="Times New Roman" w:hAnsi="Times New Roman" w:cs="Times New Roman"/>
          <w:sz w:val="22"/>
          <w:szCs w:val="22"/>
        </w:rPr>
      </w:pPr>
    </w:p>
    <w:p w:rsidR="00E74B04" w:rsidRPr="00C30468" w:rsidP="00E74B04" w14:paraId="43BBC7C6" w14:textId="746E2797">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Today we take the next step in our Space Innovation agenda.  We take action to care for our skies to promote </w:t>
      </w:r>
      <w:r w:rsidRPr="00C30468" w:rsidR="00B909F2">
        <w:rPr>
          <w:rFonts w:ascii="Times New Roman" w:hAnsi="Times New Roman" w:cs="Times New Roman"/>
          <w:sz w:val="22"/>
          <w:szCs w:val="22"/>
        </w:rPr>
        <w:t>strength</w:t>
      </w:r>
      <w:r w:rsidRPr="00C30468">
        <w:rPr>
          <w:rFonts w:ascii="Times New Roman" w:hAnsi="Times New Roman" w:cs="Times New Roman"/>
          <w:sz w:val="22"/>
          <w:szCs w:val="22"/>
        </w:rPr>
        <w:t xml:space="preserve"> and sustainability in the space economy.</w:t>
      </w:r>
    </w:p>
    <w:p w:rsidR="00E74B04" w:rsidRPr="00C30468" w:rsidP="00E74B04" w14:paraId="5F5CD7AE" w14:textId="07CB0B5A">
      <w:pPr>
        <w:ind w:firstLine="720"/>
        <w:rPr>
          <w:rFonts w:ascii="Times New Roman" w:hAnsi="Times New Roman" w:cs="Times New Roman"/>
          <w:sz w:val="22"/>
          <w:szCs w:val="22"/>
        </w:rPr>
      </w:pPr>
    </w:p>
    <w:p w:rsidR="00E74B04" w:rsidRPr="00C30468" w:rsidP="00E74B04" w14:paraId="137F26B5" w14:textId="50EEC483">
      <w:pPr>
        <w:ind w:firstLine="720"/>
        <w:rPr>
          <w:rFonts w:ascii="Times New Roman" w:hAnsi="Times New Roman" w:cs="Times New Roman"/>
          <w:sz w:val="22"/>
          <w:szCs w:val="22"/>
        </w:rPr>
      </w:pPr>
      <w:r w:rsidRPr="00C30468">
        <w:rPr>
          <w:rFonts w:ascii="Times New Roman" w:hAnsi="Times New Roman" w:cs="Times New Roman"/>
          <w:sz w:val="22"/>
          <w:szCs w:val="22"/>
        </w:rPr>
        <w:t xml:space="preserve">Right now there are thousands of metric tons of orbital debris in the air above—and it </w:t>
      </w:r>
      <w:r w:rsidRPr="00C30468" w:rsidR="00B909F2">
        <w:rPr>
          <w:rFonts w:ascii="Times New Roman" w:hAnsi="Times New Roman" w:cs="Times New Roman"/>
          <w:sz w:val="22"/>
          <w:szCs w:val="22"/>
        </w:rPr>
        <w:t>is going to grow</w:t>
      </w:r>
      <w:r w:rsidRPr="00C30468">
        <w:rPr>
          <w:rFonts w:ascii="Times New Roman" w:hAnsi="Times New Roman" w:cs="Times New Roman"/>
          <w:sz w:val="22"/>
          <w:szCs w:val="22"/>
        </w:rPr>
        <w:t xml:space="preserve">.  We need to address it.  Because if we don’t, this space junk could constrain new opportunities.  </w:t>
      </w:r>
    </w:p>
    <w:p w:rsidR="00E74B04" w:rsidRPr="00C30468" w:rsidP="00E74B04" w14:paraId="6C70C2EF" w14:textId="3CF32989">
      <w:pPr>
        <w:ind w:firstLine="720"/>
        <w:rPr>
          <w:rFonts w:ascii="Times New Roman" w:hAnsi="Times New Roman" w:cs="Times New Roman"/>
          <w:sz w:val="22"/>
          <w:szCs w:val="22"/>
        </w:rPr>
      </w:pPr>
    </w:p>
    <w:p w:rsidR="00E74B04" w:rsidRPr="00C30468" w:rsidP="00E74B04" w14:paraId="578D3706" w14:textId="0403194E">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To explain why, look all the way back to the first space age.  For billions of years, space was not a landscape for human endeavors.  Then the space race began and in 1958 NASA </w:t>
      </w:r>
      <w:r w:rsidRPr="00C30468" w:rsidR="00B909F2">
        <w:rPr>
          <w:rFonts w:ascii="Times New Roman" w:hAnsi="Times New Roman" w:cs="Times New Roman"/>
          <w:sz w:val="22"/>
          <w:szCs w:val="22"/>
        </w:rPr>
        <w:t xml:space="preserve">sent </w:t>
      </w:r>
      <w:r w:rsidRPr="00C30468">
        <w:rPr>
          <w:rFonts w:ascii="Times New Roman" w:hAnsi="Times New Roman" w:cs="Times New Roman"/>
          <w:sz w:val="22"/>
          <w:szCs w:val="22"/>
        </w:rPr>
        <w:t xml:space="preserve">Vanguard 1 into our skies—and it </w:t>
      </w:r>
      <w:r w:rsidRPr="00C30468">
        <w:rPr>
          <w:rFonts w:ascii="Times New Roman" w:hAnsi="Times New Roman" w:cs="Times New Roman"/>
          <w:sz w:val="22"/>
          <w:szCs w:val="22"/>
          <w:u w:val="single"/>
        </w:rPr>
        <w:t>still</w:t>
      </w:r>
      <w:r w:rsidRPr="00C30468">
        <w:rPr>
          <w:rFonts w:ascii="Times New Roman" w:hAnsi="Times New Roman" w:cs="Times New Roman"/>
          <w:sz w:val="22"/>
          <w:szCs w:val="22"/>
        </w:rPr>
        <w:t xml:space="preserve"> circles the planet today.</w:t>
      </w:r>
    </w:p>
    <w:p w:rsidR="00E74B04" w:rsidRPr="00C30468" w:rsidP="00E74B04" w14:paraId="7AFF6117" w14:textId="323CA90A">
      <w:pPr>
        <w:ind w:firstLine="720"/>
        <w:rPr>
          <w:rFonts w:ascii="Times New Roman" w:hAnsi="Times New Roman" w:cs="Times New Roman"/>
          <w:sz w:val="22"/>
          <w:szCs w:val="22"/>
        </w:rPr>
      </w:pPr>
    </w:p>
    <w:p w:rsidR="00E74B04" w:rsidRPr="00C30468" w:rsidP="00E74B04" w14:paraId="5C2DBDDF" w14:textId="3EB467B9">
      <w:pPr>
        <w:ind w:firstLine="720"/>
        <w:rPr>
          <w:rFonts w:ascii="Times New Roman" w:hAnsi="Times New Roman" w:cs="Times New Roman"/>
          <w:sz w:val="22"/>
          <w:szCs w:val="22"/>
        </w:rPr>
      </w:pPr>
      <w:r w:rsidRPr="00C30468">
        <w:rPr>
          <w:rFonts w:ascii="Times New Roman" w:hAnsi="Times New Roman" w:cs="Times New Roman"/>
          <w:sz w:val="22"/>
          <w:szCs w:val="22"/>
        </w:rPr>
        <w:t>At the time</w:t>
      </w:r>
      <w:r w:rsidRPr="00C30468" w:rsidR="00B909F2">
        <w:rPr>
          <w:rFonts w:ascii="Times New Roman" w:hAnsi="Times New Roman" w:cs="Times New Roman"/>
          <w:sz w:val="22"/>
          <w:szCs w:val="22"/>
        </w:rPr>
        <w:t xml:space="preserve"> it was launched,</w:t>
      </w:r>
      <w:r w:rsidRPr="00C30468">
        <w:rPr>
          <w:rFonts w:ascii="Times New Roman" w:hAnsi="Times New Roman" w:cs="Times New Roman"/>
          <w:sz w:val="22"/>
          <w:szCs w:val="22"/>
        </w:rPr>
        <w:t xml:space="preserve"> Vanguard 1 was a bold undertaking and a commitment to our connected future.  But today it also represents something else—a reminder of the work we have to do to address orbital debris.  </w:t>
      </w:r>
    </w:p>
    <w:p w:rsidR="00DB38A4" w:rsidRPr="00C30468" w:rsidP="00E74B04" w14:paraId="31970E7D" w14:textId="0B139F1D">
      <w:pPr>
        <w:ind w:firstLine="720"/>
        <w:rPr>
          <w:rFonts w:ascii="Times New Roman" w:hAnsi="Times New Roman" w:cs="Times New Roman"/>
          <w:sz w:val="22"/>
          <w:szCs w:val="22"/>
        </w:rPr>
      </w:pPr>
    </w:p>
    <w:p w:rsidR="00DB38A4" w:rsidRPr="00C30468" w:rsidP="00E74B04" w14:paraId="0ACBDCE0" w14:textId="5AC53FAD">
      <w:pPr>
        <w:ind w:firstLine="720"/>
        <w:rPr>
          <w:rFonts w:ascii="Times New Roman" w:hAnsi="Times New Roman" w:cs="Times New Roman"/>
          <w:sz w:val="22"/>
          <w:szCs w:val="22"/>
        </w:rPr>
      </w:pPr>
      <w:r w:rsidRPr="00C30468">
        <w:rPr>
          <w:rFonts w:ascii="Times New Roman" w:hAnsi="Times New Roman" w:cs="Times New Roman"/>
          <w:sz w:val="22"/>
          <w:szCs w:val="22"/>
        </w:rPr>
        <w:t xml:space="preserve">Since 1957 humanity has put about 10,000 satellites into the sky.  More than half of those satellites are now defunct.  Many of them were launched with the understanding that they were cheaper to just abandon than take out of orbit.  </w:t>
      </w:r>
    </w:p>
    <w:p w:rsidR="00DB38A4" w:rsidRPr="00C30468" w:rsidP="00E74B04" w14:paraId="6050A8ED" w14:textId="116D85A2">
      <w:pPr>
        <w:ind w:firstLine="720"/>
        <w:rPr>
          <w:rFonts w:ascii="Times New Roman" w:hAnsi="Times New Roman" w:cs="Times New Roman"/>
          <w:sz w:val="22"/>
          <w:szCs w:val="22"/>
        </w:rPr>
      </w:pPr>
    </w:p>
    <w:p w:rsidR="00DB38A4" w:rsidRPr="00C30468" w:rsidP="00E74B04" w14:paraId="31AC6328" w14:textId="1E7A2310">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That means that like Vanguard 1 they stay in orbit for decades, careening around our increasingly crowded skies as space junk.  That’s bad because it raises the risk of collisions that harm satellites we count on, makes it harder to launch new objects into higher orbits, and even has environmental consequences back on Earth.  </w:t>
      </w:r>
    </w:p>
    <w:p w:rsidR="00DB38A4" w:rsidRPr="00C30468" w:rsidP="00E74B04" w14:paraId="4E9FCC8B" w14:textId="6376BF05">
      <w:pPr>
        <w:ind w:firstLine="720"/>
        <w:rPr>
          <w:rFonts w:ascii="Times New Roman" w:hAnsi="Times New Roman" w:cs="Times New Roman"/>
          <w:sz w:val="22"/>
          <w:szCs w:val="22"/>
        </w:rPr>
      </w:pPr>
    </w:p>
    <w:p w:rsidR="00DB38A4" w:rsidRPr="00C30468" w:rsidP="00E74B04" w14:paraId="5D8B0A71" w14:textId="4D098029">
      <w:pPr>
        <w:ind w:firstLine="720"/>
        <w:rPr>
          <w:rFonts w:ascii="Times New Roman" w:hAnsi="Times New Roman" w:cs="Times New Roman"/>
          <w:sz w:val="22"/>
          <w:szCs w:val="22"/>
        </w:rPr>
      </w:pPr>
      <w:r w:rsidRPr="00C30468">
        <w:rPr>
          <w:rFonts w:ascii="Times New Roman" w:hAnsi="Times New Roman" w:cs="Times New Roman"/>
          <w:sz w:val="22"/>
          <w:szCs w:val="22"/>
        </w:rPr>
        <w:t xml:space="preserve">For years, it has been the recommended practice for satellite operators to deorbit their spacecraft within 25 years of completing their missions.  But 25 years is a long time.  There is no reason to wait that long anymore, especially in low-Earth orbit.  Our space economy is moving fast.  The second space age is here.  For it to continue to grow, we need to do more to clean up after ourselves so space innovation can continue to respond.  </w:t>
      </w:r>
    </w:p>
    <w:p w:rsidR="00DB38A4" w:rsidRPr="00C30468" w:rsidP="00E74B04" w14:paraId="00868D46" w14:textId="44E66AE1">
      <w:pPr>
        <w:ind w:firstLine="720"/>
        <w:rPr>
          <w:rFonts w:ascii="Times New Roman" w:hAnsi="Times New Roman" w:cs="Times New Roman"/>
          <w:sz w:val="22"/>
          <w:szCs w:val="22"/>
        </w:rPr>
      </w:pPr>
    </w:p>
    <w:p w:rsidR="00DB38A4" w:rsidRPr="00C30468" w:rsidP="00E74B04" w14:paraId="569F1946" w14:textId="527D1AD5">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That brings me to </w:t>
      </w:r>
      <w:r w:rsidRPr="00C30468" w:rsidR="00B909F2">
        <w:rPr>
          <w:rFonts w:ascii="Times New Roman" w:hAnsi="Times New Roman" w:cs="Times New Roman"/>
          <w:sz w:val="22"/>
          <w:szCs w:val="22"/>
        </w:rPr>
        <w:t xml:space="preserve">right </w:t>
      </w:r>
      <w:r w:rsidRPr="00C30468">
        <w:rPr>
          <w:rFonts w:ascii="Times New Roman" w:hAnsi="Times New Roman" w:cs="Times New Roman"/>
          <w:sz w:val="22"/>
          <w:szCs w:val="22"/>
        </w:rPr>
        <w:t xml:space="preserve">now.  With an eye to the future, today we adopt rules that shorten this period for satellites in low-Earth orbit from 25 years to five years.  That’s big.  It will mean more accountability and less risk of collisions that increase orbital debris and the likelihood of space communication failures.  </w:t>
      </w:r>
    </w:p>
    <w:p w:rsidR="00DB38A4" w:rsidRPr="00C30468" w:rsidP="00DB38A4" w14:paraId="4FDD9B25" w14:textId="3D1EAECD">
      <w:pPr>
        <w:rPr>
          <w:rFonts w:ascii="Times New Roman" w:hAnsi="Times New Roman" w:cs="Times New Roman"/>
          <w:sz w:val="22"/>
          <w:szCs w:val="22"/>
        </w:rPr>
      </w:pPr>
    </w:p>
    <w:p w:rsidR="00DB38A4" w:rsidRPr="00C30468" w:rsidP="00DB38A4" w14:paraId="5D24CD08" w14:textId="227DE621">
      <w:pPr>
        <w:rPr>
          <w:rFonts w:ascii="Times New Roman" w:hAnsi="Times New Roman" w:cs="Times New Roman"/>
          <w:sz w:val="22"/>
          <w:szCs w:val="22"/>
        </w:rPr>
      </w:pPr>
      <w:r w:rsidRPr="00C30468">
        <w:rPr>
          <w:rFonts w:ascii="Times New Roman" w:hAnsi="Times New Roman" w:cs="Times New Roman"/>
          <w:sz w:val="22"/>
          <w:szCs w:val="22"/>
        </w:rPr>
        <w:tab/>
        <w:t xml:space="preserve">Thank you to my colleagues for joining me and taking this important step to adopt this first-of-its-kind </w:t>
      </w:r>
      <w:r w:rsidRPr="00C30468" w:rsidR="00E27849">
        <w:rPr>
          <w:rFonts w:ascii="Times New Roman" w:hAnsi="Times New Roman" w:cs="Times New Roman"/>
          <w:sz w:val="22"/>
          <w:szCs w:val="22"/>
        </w:rPr>
        <w:t xml:space="preserve">adjustment to our </w:t>
      </w:r>
      <w:r w:rsidRPr="00C30468">
        <w:rPr>
          <w:rFonts w:ascii="Times New Roman" w:hAnsi="Times New Roman" w:cs="Times New Roman"/>
          <w:sz w:val="22"/>
          <w:szCs w:val="22"/>
        </w:rPr>
        <w:t xml:space="preserve">rules.  Thank you also to the expert staff who worked on this effort, including Alexandra Horn, Samuel Karty, Karl Kensinger, Sankar Persaud, Tom Sullivan, Troy Tanner, Merissa Velez, and Patrick Webre from the International Bureau; Linda Chang, Thomas </w:t>
      </w:r>
      <w:r w:rsidRPr="00C30468">
        <w:rPr>
          <w:rFonts w:ascii="Times New Roman" w:hAnsi="Times New Roman" w:cs="Times New Roman"/>
          <w:sz w:val="22"/>
          <w:szCs w:val="22"/>
        </w:rPr>
        <w:t>Derenge</w:t>
      </w:r>
      <w:r w:rsidRPr="00C30468">
        <w:rPr>
          <w:rFonts w:ascii="Times New Roman" w:hAnsi="Times New Roman" w:cs="Times New Roman"/>
          <w:sz w:val="22"/>
          <w:szCs w:val="22"/>
        </w:rPr>
        <w:t xml:space="preserve">, Georgios </w:t>
      </w:r>
      <w:r w:rsidRPr="00C30468">
        <w:rPr>
          <w:rFonts w:ascii="Times New Roman" w:hAnsi="Times New Roman" w:cs="Times New Roman"/>
          <w:sz w:val="22"/>
          <w:szCs w:val="22"/>
        </w:rPr>
        <w:t>Leris</w:t>
      </w:r>
      <w:r w:rsidRPr="00C30468">
        <w:rPr>
          <w:rFonts w:ascii="Times New Roman" w:hAnsi="Times New Roman" w:cs="Times New Roman"/>
          <w:sz w:val="22"/>
          <w:szCs w:val="22"/>
        </w:rPr>
        <w:t xml:space="preserve">, and Joshua Smith from the Wireless Telecommunications Bureau; Raphael Sznajder, and Ashley Tyson from the Enforcement Bureau; Damian Ariza, Nicholas Oros, and Thomas Struble from the Office of Engineering and Technology; Jerry Duvall, Kate Matraves, Emily </w:t>
      </w:r>
      <w:r w:rsidRPr="00C30468">
        <w:rPr>
          <w:rFonts w:ascii="Times New Roman" w:hAnsi="Times New Roman" w:cs="Times New Roman"/>
          <w:sz w:val="22"/>
          <w:szCs w:val="22"/>
        </w:rPr>
        <w:t>Talaga</w:t>
      </w:r>
      <w:r w:rsidRPr="00C30468">
        <w:rPr>
          <w:rFonts w:ascii="Times New Roman" w:hAnsi="Times New Roman" w:cs="Times New Roman"/>
          <w:sz w:val="22"/>
          <w:szCs w:val="22"/>
        </w:rPr>
        <w:t>, and Aleks Ya</w:t>
      </w:r>
      <w:r w:rsidRPr="00C30468" w:rsidR="00B909F2">
        <w:rPr>
          <w:rFonts w:ascii="Times New Roman" w:hAnsi="Times New Roman" w:cs="Times New Roman"/>
          <w:sz w:val="22"/>
          <w:szCs w:val="22"/>
        </w:rPr>
        <w:t>n</w:t>
      </w:r>
      <w:r w:rsidRPr="00C30468">
        <w:rPr>
          <w:rFonts w:ascii="Times New Roman" w:hAnsi="Times New Roman" w:cs="Times New Roman"/>
          <w:sz w:val="22"/>
          <w:szCs w:val="22"/>
        </w:rPr>
        <w:t>kelevich from the Office of Economics and Analytics; Deborah Broderson, David Konczal, and Bill Richardson from the Office of General Counsel; and Maura McGowan and Joy Ragsdale from the Office of Communications Business Opportunities.</w:t>
      </w:r>
    </w:p>
    <w:sectPr w:rsidSect="00CF55BD">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04"/>
    <w:rsid w:val="0020682C"/>
    <w:rsid w:val="003C45C5"/>
    <w:rsid w:val="0056420C"/>
    <w:rsid w:val="00B909F2"/>
    <w:rsid w:val="00BD3503"/>
    <w:rsid w:val="00C30468"/>
    <w:rsid w:val="00CF55BD"/>
    <w:rsid w:val="00DB38A4"/>
    <w:rsid w:val="00E27849"/>
    <w:rsid w:val="00E74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D84C86"/>
  <w15:chartTrackingRefBased/>
  <w15:docId w15:val="{812FC8E7-BA45-B943-831C-284E0B1D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BD"/>
    <w:pPr>
      <w:tabs>
        <w:tab w:val="center" w:pos="4680"/>
        <w:tab w:val="right" w:pos="9360"/>
      </w:tabs>
    </w:pPr>
  </w:style>
  <w:style w:type="character" w:customStyle="1" w:styleId="HeaderChar">
    <w:name w:val="Header Char"/>
    <w:basedOn w:val="DefaultParagraphFont"/>
    <w:link w:val="Header"/>
    <w:uiPriority w:val="99"/>
    <w:rsid w:val="00CF55BD"/>
  </w:style>
  <w:style w:type="paragraph" w:styleId="Footer">
    <w:name w:val="footer"/>
    <w:basedOn w:val="Normal"/>
    <w:link w:val="FooterChar"/>
    <w:uiPriority w:val="99"/>
    <w:unhideWhenUsed/>
    <w:rsid w:val="00CF55BD"/>
    <w:pPr>
      <w:tabs>
        <w:tab w:val="center" w:pos="4680"/>
        <w:tab w:val="right" w:pos="9360"/>
      </w:tabs>
    </w:pPr>
  </w:style>
  <w:style w:type="character" w:customStyle="1" w:styleId="FooterChar">
    <w:name w:val="Footer Char"/>
    <w:basedOn w:val="DefaultParagraphFont"/>
    <w:link w:val="Footer"/>
    <w:uiPriority w:val="99"/>
    <w:rsid w:val="00CF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