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04123CC" w14:textId="77777777" w:rsidTr="006D5D22">
        <w:tblPrEx>
          <w:tblW w:w="0" w:type="auto"/>
          <w:tblLook w:val="0000"/>
        </w:tblPrEx>
        <w:trPr>
          <w:trHeight w:val="2181"/>
        </w:trPr>
        <w:tc>
          <w:tcPr>
            <w:tcW w:w="8856" w:type="dxa"/>
          </w:tcPr>
          <w:p w:rsidR="00FF232D" w:rsidP="006A7D75" w14:paraId="508F63A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7EE749A" w14:textId="77777777">
            <w:pPr>
              <w:rPr>
                <w:b/>
                <w:bCs/>
                <w:sz w:val="12"/>
                <w:szCs w:val="12"/>
              </w:rPr>
            </w:pPr>
          </w:p>
          <w:p w:rsidR="007A44F8" w:rsidRPr="008A3940" w:rsidP="00BB4E29" w14:paraId="01FC129D" w14:textId="77777777">
            <w:pPr>
              <w:rPr>
                <w:b/>
                <w:bCs/>
                <w:sz w:val="22"/>
                <w:szCs w:val="22"/>
              </w:rPr>
            </w:pPr>
            <w:r w:rsidRPr="008A3940">
              <w:rPr>
                <w:b/>
                <w:bCs/>
                <w:sz w:val="22"/>
                <w:szCs w:val="22"/>
              </w:rPr>
              <w:t xml:space="preserve">Media Contact: </w:t>
            </w:r>
          </w:p>
          <w:p w:rsidR="007A44F8" w:rsidRPr="008A3940" w:rsidP="00BB4E29" w14:paraId="3E62BC45" w14:textId="49C0C035">
            <w:pPr>
              <w:rPr>
                <w:bCs/>
                <w:sz w:val="22"/>
                <w:szCs w:val="22"/>
              </w:rPr>
            </w:pPr>
            <w:r>
              <w:rPr>
                <w:bCs/>
                <w:sz w:val="22"/>
                <w:szCs w:val="22"/>
              </w:rPr>
              <w:t>Anne Veigle</w:t>
            </w:r>
          </w:p>
          <w:p w:rsidR="00FF232D" w:rsidRPr="008A3940" w:rsidP="00BB4E29" w14:paraId="6CDD757D" w14:textId="3C5F1A3F">
            <w:pPr>
              <w:rPr>
                <w:bCs/>
                <w:sz w:val="22"/>
                <w:szCs w:val="22"/>
              </w:rPr>
            </w:pPr>
            <w:r>
              <w:rPr>
                <w:bCs/>
                <w:sz w:val="22"/>
                <w:szCs w:val="22"/>
              </w:rPr>
              <w:t>anne.veigle</w:t>
            </w:r>
            <w:r w:rsidRPr="008A3940" w:rsidR="007A44F8">
              <w:rPr>
                <w:bCs/>
                <w:sz w:val="22"/>
                <w:szCs w:val="22"/>
              </w:rPr>
              <w:t>@fcc.gov</w:t>
            </w:r>
          </w:p>
          <w:p w:rsidR="007A44F8" w:rsidRPr="008A3940" w:rsidP="00BB4E29" w14:paraId="06F125C3" w14:textId="77777777">
            <w:pPr>
              <w:rPr>
                <w:bCs/>
                <w:sz w:val="22"/>
                <w:szCs w:val="22"/>
              </w:rPr>
            </w:pPr>
          </w:p>
          <w:p w:rsidR="007A44F8" w:rsidRPr="008A3940" w:rsidP="00BB4E29" w14:paraId="6C426C4D" w14:textId="77777777">
            <w:pPr>
              <w:rPr>
                <w:b/>
                <w:sz w:val="22"/>
                <w:szCs w:val="22"/>
              </w:rPr>
            </w:pPr>
            <w:r w:rsidRPr="008A3940">
              <w:rPr>
                <w:b/>
                <w:sz w:val="22"/>
                <w:szCs w:val="22"/>
              </w:rPr>
              <w:t>For Immediate Release</w:t>
            </w:r>
          </w:p>
          <w:p w:rsidR="007A44F8" w:rsidRPr="004A729A" w:rsidP="00BB4E29" w14:paraId="4B41A43B" w14:textId="77777777">
            <w:pPr>
              <w:jc w:val="center"/>
              <w:rPr>
                <w:b/>
                <w:bCs/>
                <w:sz w:val="22"/>
                <w:szCs w:val="22"/>
              </w:rPr>
            </w:pPr>
          </w:p>
          <w:p w:rsidR="00A946A2" w:rsidRPr="00A946A2" w:rsidP="00A946A2" w14:paraId="276E3AA3" w14:textId="77777777">
            <w:pPr>
              <w:jc w:val="center"/>
              <w:rPr>
                <w:b/>
                <w:bCs/>
                <w:sz w:val="26"/>
                <w:szCs w:val="26"/>
              </w:rPr>
            </w:pPr>
            <w:r w:rsidRPr="00A946A2">
              <w:rPr>
                <w:b/>
                <w:bCs/>
                <w:sz w:val="26"/>
                <w:szCs w:val="26"/>
              </w:rPr>
              <w:t xml:space="preserve">FCC </w:t>
            </w:r>
            <w:r w:rsidRPr="00A946A2" w:rsidR="00040127">
              <w:rPr>
                <w:b/>
                <w:bCs/>
                <w:sz w:val="26"/>
                <w:szCs w:val="26"/>
              </w:rPr>
              <w:t xml:space="preserve">ANNOUNCES </w:t>
            </w:r>
            <w:r w:rsidRPr="00A946A2">
              <w:rPr>
                <w:b/>
                <w:bCs/>
                <w:sz w:val="26"/>
                <w:szCs w:val="26"/>
              </w:rPr>
              <w:t>EXCELLENCE IN ECONOMICS,</w:t>
            </w:r>
          </w:p>
          <w:p w:rsidR="000E049E" w:rsidRPr="00A946A2" w:rsidP="00A946A2" w14:paraId="304658C1" w14:textId="5F886AFB">
            <w:pPr>
              <w:jc w:val="center"/>
              <w:rPr>
                <w:b/>
                <w:bCs/>
                <w:sz w:val="26"/>
                <w:szCs w:val="26"/>
              </w:rPr>
            </w:pPr>
            <w:r w:rsidRPr="00A946A2">
              <w:rPr>
                <w:b/>
                <w:bCs/>
                <w:sz w:val="26"/>
                <w:szCs w:val="26"/>
              </w:rPr>
              <w:t>ENGINEERING AWARD WINNER</w:t>
            </w:r>
            <w:r>
              <w:rPr>
                <w:b/>
                <w:bCs/>
                <w:sz w:val="26"/>
                <w:szCs w:val="26"/>
              </w:rPr>
              <w:t>S</w:t>
            </w:r>
          </w:p>
          <w:p w:rsidR="00A946A2" w:rsidP="002E165B" w14:paraId="464EA561" w14:textId="522B4A43">
            <w:pPr>
              <w:rPr>
                <w:sz w:val="22"/>
                <w:szCs w:val="22"/>
              </w:rPr>
            </w:pPr>
          </w:p>
          <w:p w:rsidR="00A946A2" w:rsidP="002E165B" w14:paraId="61CCC5E1" w14:textId="45B8428B">
            <w:pPr>
              <w:rPr>
                <w:sz w:val="22"/>
                <w:szCs w:val="22"/>
              </w:rPr>
            </w:pPr>
            <w:r w:rsidRPr="00A946A2">
              <w:rPr>
                <w:sz w:val="22"/>
                <w:szCs w:val="22"/>
              </w:rPr>
              <w:t xml:space="preserve">WASHINGTON, September </w:t>
            </w:r>
            <w:r w:rsidRPr="00593324">
              <w:rPr>
                <w:sz w:val="22"/>
                <w:szCs w:val="22"/>
              </w:rPr>
              <w:t>29,</w:t>
            </w:r>
            <w:r w:rsidRPr="00A946A2">
              <w:rPr>
                <w:sz w:val="22"/>
                <w:szCs w:val="22"/>
              </w:rPr>
              <w:t xml:space="preserve"> 2022—The Federal Communications Commission announced </w:t>
            </w:r>
            <w:r w:rsidRPr="00593324">
              <w:rPr>
                <w:sz w:val="22"/>
                <w:szCs w:val="22"/>
              </w:rPr>
              <w:t>today</w:t>
            </w:r>
            <w:r w:rsidRPr="00A946A2">
              <w:rPr>
                <w:sz w:val="22"/>
                <w:szCs w:val="22"/>
              </w:rPr>
              <w:t xml:space="preserve"> the winners of the agency’s Excellence in Economic Analysis and Excellence in Engineering Awards.  The Excellence in Economic Analysis Award recognizes Commission staff for outstanding economic analysis conducted in the course of their work at the FCC, while the Excellence in Engineering Award recognizes Commission staff who have made outstanding engineering, scientific or technical contributions.</w:t>
            </w:r>
          </w:p>
          <w:p w:rsidR="00A946A2" w:rsidRPr="002E165B" w:rsidP="002E165B" w14:paraId="5724756D" w14:textId="77777777">
            <w:pPr>
              <w:rPr>
                <w:sz w:val="22"/>
                <w:szCs w:val="22"/>
              </w:rPr>
            </w:pPr>
          </w:p>
          <w:p w:rsidR="00850E26" w:rsidRPr="002E165B" w:rsidP="002E165B" w14:paraId="0CB9727D" w14:textId="4B161606">
            <w:pPr>
              <w:rPr>
                <w:sz w:val="22"/>
                <w:szCs w:val="22"/>
              </w:rPr>
            </w:pPr>
            <w:r w:rsidRPr="00A946A2">
              <w:rPr>
                <w:sz w:val="22"/>
                <w:szCs w:val="22"/>
              </w:rPr>
              <w:t xml:space="preserve">Chairwoman Rosenworcel made the announcement at </w:t>
            </w:r>
            <w:r w:rsidRPr="00593324">
              <w:rPr>
                <w:sz w:val="22"/>
                <w:szCs w:val="22"/>
              </w:rPr>
              <w:t>today’s</w:t>
            </w:r>
            <w:r>
              <w:rPr>
                <w:sz w:val="22"/>
                <w:szCs w:val="22"/>
              </w:rPr>
              <w:t xml:space="preserve"> </w:t>
            </w:r>
            <w:r w:rsidRPr="00A946A2">
              <w:rPr>
                <w:sz w:val="22"/>
                <w:szCs w:val="22"/>
              </w:rPr>
              <w:t>Open</w:t>
            </w:r>
            <w:r>
              <w:rPr>
                <w:sz w:val="22"/>
                <w:szCs w:val="22"/>
              </w:rPr>
              <w:t xml:space="preserve"> </w:t>
            </w:r>
            <w:r w:rsidRPr="00A946A2">
              <w:rPr>
                <w:sz w:val="22"/>
                <w:szCs w:val="22"/>
              </w:rPr>
              <w:t>Meeting, commending the winners</w:t>
            </w:r>
            <w:r w:rsidR="00F7533F">
              <w:rPr>
                <w:sz w:val="22"/>
                <w:szCs w:val="22"/>
              </w:rPr>
              <w:t xml:space="preserve">:  </w:t>
            </w:r>
            <w:r w:rsidRPr="00A946A2">
              <w:rPr>
                <w:sz w:val="22"/>
                <w:szCs w:val="22"/>
              </w:rPr>
              <w:t>“Every day, the FCC benefits from the</w:t>
            </w:r>
            <w:r>
              <w:rPr>
                <w:sz w:val="22"/>
                <w:szCs w:val="22"/>
              </w:rPr>
              <w:t xml:space="preserve"> </w:t>
            </w:r>
            <w:r w:rsidRPr="00A946A2">
              <w:rPr>
                <w:sz w:val="22"/>
                <w:szCs w:val="22"/>
              </w:rPr>
              <w:t xml:space="preserve">immense source of talent working within the agency. </w:t>
            </w:r>
            <w:r>
              <w:rPr>
                <w:sz w:val="22"/>
                <w:szCs w:val="22"/>
              </w:rPr>
              <w:t xml:space="preserve"> </w:t>
            </w:r>
            <w:r w:rsidRPr="00A946A2">
              <w:rPr>
                <w:sz w:val="22"/>
                <w:szCs w:val="22"/>
              </w:rPr>
              <w:t>I’m proud to recognize Ma</w:t>
            </w:r>
            <w:r>
              <w:rPr>
                <w:sz w:val="22"/>
                <w:szCs w:val="22"/>
              </w:rPr>
              <w:t>ck</w:t>
            </w:r>
            <w:r w:rsidRPr="00A946A2">
              <w:rPr>
                <w:sz w:val="22"/>
                <w:szCs w:val="22"/>
              </w:rPr>
              <w:t xml:space="preserve">, </w:t>
            </w:r>
            <w:r>
              <w:rPr>
                <w:sz w:val="22"/>
                <w:szCs w:val="22"/>
              </w:rPr>
              <w:t xml:space="preserve">Robert, Janet and </w:t>
            </w:r>
            <w:r>
              <w:rPr>
                <w:sz w:val="22"/>
                <w:szCs w:val="22"/>
              </w:rPr>
              <w:t>Kambiz</w:t>
            </w:r>
            <w:r w:rsidRPr="00A946A2">
              <w:rPr>
                <w:sz w:val="22"/>
                <w:szCs w:val="22"/>
              </w:rPr>
              <w:t xml:space="preserve"> for their commitment to using their creativity and ingenuity in service of the public.”</w:t>
            </w:r>
          </w:p>
          <w:p w:rsidR="00850E26" w:rsidRPr="002E165B" w:rsidP="002E165B" w14:paraId="4169D43E" w14:textId="77777777">
            <w:pPr>
              <w:rPr>
                <w:sz w:val="22"/>
                <w:szCs w:val="22"/>
              </w:rPr>
            </w:pPr>
          </w:p>
          <w:p w:rsidR="00A946A2" w:rsidRPr="00A946A2" w:rsidP="00A946A2" w14:paraId="38BE1181" w14:textId="75F260BB">
            <w:pPr>
              <w:rPr>
                <w:b/>
                <w:bCs/>
                <w:sz w:val="22"/>
                <w:szCs w:val="22"/>
              </w:rPr>
            </w:pPr>
            <w:r w:rsidRPr="00A946A2">
              <w:rPr>
                <w:b/>
                <w:bCs/>
                <w:sz w:val="22"/>
                <w:szCs w:val="22"/>
              </w:rPr>
              <w:t>Excellence in Economic Analysis Award</w:t>
            </w:r>
            <w:r>
              <w:rPr>
                <w:b/>
                <w:bCs/>
                <w:sz w:val="22"/>
                <w:szCs w:val="22"/>
              </w:rPr>
              <w:t xml:space="preserve"> – </w:t>
            </w:r>
            <w:r w:rsidRPr="00A946A2">
              <w:rPr>
                <w:sz w:val="22"/>
                <w:szCs w:val="22"/>
              </w:rPr>
              <w:t xml:space="preserve">Maciej (Mack) </w:t>
            </w:r>
            <w:r w:rsidRPr="00A946A2">
              <w:rPr>
                <w:sz w:val="22"/>
                <w:szCs w:val="22"/>
              </w:rPr>
              <w:t>Wachala</w:t>
            </w:r>
            <w:r w:rsidRPr="00A946A2">
              <w:rPr>
                <w:sz w:val="22"/>
                <w:szCs w:val="22"/>
              </w:rPr>
              <w:t xml:space="preserve"> of the Office of Economics and Analytics has won the 2022 Excellence in Economic Analysis award for his outstanding work adapting a machine learning algorithm to a regulatory context to support device reimbursement for the Emergency Broadband Benefit (EBB) program.  Mack proposed a method of determining a representative price for a product that did not have a retail presence by implementing a similarity analysis to group devices with known prices based on their observable characteristics.  His work on this project was invaluable for the </w:t>
            </w:r>
            <w:r>
              <w:rPr>
                <w:sz w:val="22"/>
                <w:szCs w:val="22"/>
              </w:rPr>
              <w:t xml:space="preserve">program’s </w:t>
            </w:r>
            <w:r w:rsidRPr="00A946A2">
              <w:rPr>
                <w:sz w:val="22"/>
                <w:szCs w:val="22"/>
              </w:rPr>
              <w:t xml:space="preserve">integrity review, and can also be used to determine a reasonable range of prices for subsidized devices in the Affordable Connectivity Program or any other set of devices for which the Commission provides, or will provide, reimbursement.  His creative economic analysis will help the Commission in its decision-making process to reduce waste, fraud, and abuse and further the public interest.   </w:t>
            </w:r>
          </w:p>
          <w:p w:rsidR="00A946A2" w:rsidRPr="00A946A2" w:rsidP="00A946A2" w14:paraId="6EB24DEA" w14:textId="77777777">
            <w:pPr>
              <w:rPr>
                <w:sz w:val="22"/>
                <w:szCs w:val="22"/>
              </w:rPr>
            </w:pPr>
          </w:p>
          <w:p w:rsidR="00A0325A" w:rsidP="00A0325A" w14:paraId="475E6C72" w14:textId="4E71FF20">
            <w:pPr>
              <w:rPr>
                <w:sz w:val="22"/>
                <w:szCs w:val="22"/>
              </w:rPr>
            </w:pPr>
            <w:r w:rsidRPr="00A946A2">
              <w:rPr>
                <w:b/>
                <w:bCs/>
                <w:sz w:val="22"/>
                <w:szCs w:val="22"/>
              </w:rPr>
              <w:t>Excellence in Engineering Awar</w:t>
            </w:r>
            <w:r>
              <w:rPr>
                <w:b/>
                <w:bCs/>
                <w:sz w:val="22"/>
                <w:szCs w:val="22"/>
              </w:rPr>
              <w:t xml:space="preserve">d – </w:t>
            </w:r>
            <w:r w:rsidRPr="00A0325A">
              <w:rPr>
                <w:sz w:val="22"/>
                <w:szCs w:val="22"/>
              </w:rPr>
              <w:t xml:space="preserve">Robert </w:t>
            </w:r>
            <w:r w:rsidRPr="00A0325A">
              <w:rPr>
                <w:sz w:val="22"/>
                <w:szCs w:val="22"/>
              </w:rPr>
              <w:t>Pavlak</w:t>
            </w:r>
            <w:r w:rsidRPr="00A0325A">
              <w:rPr>
                <w:sz w:val="22"/>
                <w:szCs w:val="22"/>
              </w:rPr>
              <w:t xml:space="preserve"> from the Office of Engineering and Technology and Janet Young and </w:t>
            </w:r>
            <w:r w:rsidRPr="00A0325A">
              <w:rPr>
                <w:sz w:val="22"/>
                <w:szCs w:val="22"/>
              </w:rPr>
              <w:t>Kambiz</w:t>
            </w:r>
            <w:r w:rsidRPr="00A0325A">
              <w:rPr>
                <w:sz w:val="22"/>
                <w:szCs w:val="22"/>
              </w:rPr>
              <w:t xml:space="preserve"> </w:t>
            </w:r>
            <w:r w:rsidRPr="00A0325A">
              <w:rPr>
                <w:sz w:val="22"/>
                <w:szCs w:val="22"/>
              </w:rPr>
              <w:t>Rahnavardy</w:t>
            </w:r>
            <w:r w:rsidRPr="00A0325A">
              <w:rPr>
                <w:sz w:val="22"/>
                <w:szCs w:val="22"/>
              </w:rPr>
              <w:t xml:space="preserve"> from the Wireless Telecommunications Bureau share the 2022 Excellence in Engineering award for their outstanding work creating highly complex models to detect harmful </w:t>
            </w:r>
            <w:r>
              <w:rPr>
                <w:sz w:val="22"/>
                <w:szCs w:val="22"/>
              </w:rPr>
              <w:t xml:space="preserve">radio </w:t>
            </w:r>
            <w:r w:rsidRPr="00A0325A">
              <w:rPr>
                <w:sz w:val="22"/>
                <w:szCs w:val="22"/>
              </w:rPr>
              <w:t xml:space="preserve">interference. Their work </w:t>
            </w:r>
            <w:r w:rsidR="009669E6">
              <w:rPr>
                <w:sz w:val="22"/>
                <w:szCs w:val="22"/>
              </w:rPr>
              <w:t xml:space="preserve">will </w:t>
            </w:r>
            <w:r w:rsidRPr="00A0325A">
              <w:rPr>
                <w:sz w:val="22"/>
                <w:szCs w:val="22"/>
              </w:rPr>
              <w:t>help ensure that rapid, efficient, nation-wide radio communications service is available to all the people of the United States.</w:t>
            </w:r>
          </w:p>
          <w:p w:rsidR="00A0325A" w:rsidP="00A0325A" w14:paraId="3C460C25" w14:textId="77777777">
            <w:pPr>
              <w:rPr>
                <w:sz w:val="22"/>
                <w:szCs w:val="22"/>
              </w:rPr>
            </w:pPr>
          </w:p>
          <w:p w:rsidR="004F0F1F" w:rsidRPr="007475A1" w:rsidP="00A0325A" w14:paraId="694D6376" w14:textId="0C733F0A">
            <w:pPr>
              <w:jc w:val="center"/>
              <w:rPr>
                <w:sz w:val="22"/>
                <w:szCs w:val="22"/>
              </w:rPr>
            </w:pPr>
            <w:r w:rsidRPr="007475A1">
              <w:rPr>
                <w:sz w:val="22"/>
                <w:szCs w:val="22"/>
              </w:rPr>
              <w:t>###</w:t>
            </w:r>
          </w:p>
          <w:p w:rsidR="00CC5E08" w:rsidRPr="0080486B" w:rsidP="00850E26" w14:paraId="58ED8C2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C263EF6" w14:textId="77777777">
            <w:pPr>
              <w:ind w:right="72"/>
              <w:jc w:val="center"/>
              <w:rPr>
                <w:b/>
                <w:bCs/>
                <w:sz w:val="18"/>
                <w:szCs w:val="18"/>
              </w:rPr>
            </w:pPr>
          </w:p>
          <w:p w:rsidR="00EE0E90" w:rsidRPr="00EF729B" w:rsidP="00850E26" w14:paraId="524A1CD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E070BB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3712"/>
    <w:rsid w:val="001B20BB"/>
    <w:rsid w:val="001C4370"/>
    <w:rsid w:val="001D3779"/>
    <w:rsid w:val="001E0974"/>
    <w:rsid w:val="001F0469"/>
    <w:rsid w:val="00203A98"/>
    <w:rsid w:val="00206EDD"/>
    <w:rsid w:val="0021247E"/>
    <w:rsid w:val="002146F6"/>
    <w:rsid w:val="00230CFB"/>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3324"/>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3AD7"/>
    <w:rsid w:val="008960E4"/>
    <w:rsid w:val="008A3940"/>
    <w:rsid w:val="008B13C9"/>
    <w:rsid w:val="008C00AB"/>
    <w:rsid w:val="008C248C"/>
    <w:rsid w:val="008C5432"/>
    <w:rsid w:val="008C7BF1"/>
    <w:rsid w:val="008D00D6"/>
    <w:rsid w:val="008D4D00"/>
    <w:rsid w:val="008D4E5E"/>
    <w:rsid w:val="008D7ABD"/>
    <w:rsid w:val="008E55A2"/>
    <w:rsid w:val="008F1609"/>
    <w:rsid w:val="008F78D8"/>
    <w:rsid w:val="0093373C"/>
    <w:rsid w:val="00961620"/>
    <w:rsid w:val="009669E6"/>
    <w:rsid w:val="009734B6"/>
    <w:rsid w:val="0098096F"/>
    <w:rsid w:val="0098437A"/>
    <w:rsid w:val="00986C92"/>
    <w:rsid w:val="00993C47"/>
    <w:rsid w:val="009972BC"/>
    <w:rsid w:val="009B4B16"/>
    <w:rsid w:val="009C3CF8"/>
    <w:rsid w:val="009E54A1"/>
    <w:rsid w:val="009F4E25"/>
    <w:rsid w:val="009F5B1F"/>
    <w:rsid w:val="00A0325A"/>
    <w:rsid w:val="00A21906"/>
    <w:rsid w:val="00A225A9"/>
    <w:rsid w:val="00A3308E"/>
    <w:rsid w:val="00A35DFD"/>
    <w:rsid w:val="00A702DF"/>
    <w:rsid w:val="00A775A3"/>
    <w:rsid w:val="00A81700"/>
    <w:rsid w:val="00A81B5B"/>
    <w:rsid w:val="00A82FAD"/>
    <w:rsid w:val="00A946A2"/>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04CA"/>
    <w:rsid w:val="00F50D25"/>
    <w:rsid w:val="00F535D8"/>
    <w:rsid w:val="00F61155"/>
    <w:rsid w:val="00F708E3"/>
    <w:rsid w:val="00F7533F"/>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223AB5"/>
  <w15:docId w15:val="{0D0712A2-FDA6-4B14-AEDA-0FC25346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