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781A24" w:rsidRPr="006D62B3" w:rsidP="0023574E" w14:paraId="3A9A5EFD" w14:textId="77777777">
      <w:pPr>
        <w:widowControl w:val="0"/>
        <w:spacing w:before="36" w:after="0"/>
        <w:ind w:right="-18"/>
        <w:jc w:val="center"/>
        <w:outlineLvl w:val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Informe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del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estado</w:t>
      </w:r>
      <w:r w:rsidRPr="006D62B3">
        <w:rPr>
          <w:rFonts w:ascii="Calibri" w:eastAsia="Calibri" w:hAnsi="Calibri" w:cs="Times New Roman"/>
          <w:b/>
          <w:bCs/>
          <w:spacing w:val="-6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de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las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comunicaciones</w:t>
      </w:r>
    </w:p>
    <w:p w:rsidR="00B84CE3" w:rsidRPr="006D62B3" w:rsidP="0023574E" w14:paraId="375B0545" w14:textId="7B7B0C78">
      <w:pPr>
        <w:widowControl w:val="0"/>
        <w:spacing w:before="36" w:after="0"/>
        <w:ind w:right="-18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pacing w:val="27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para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las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áreas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afectadas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por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 w:rsidR="0069673E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el huracán</w:t>
      </w:r>
      <w:r w:rsidRPr="006D62B3" w:rsidR="0082438E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Fiona</w:t>
      </w:r>
    </w:p>
    <w:p w:rsidR="006D3632" w:rsidRPr="006D62B3" w:rsidP="0023574E" w14:paraId="4C3D4C58" w14:textId="5576B933">
      <w:pPr>
        <w:widowControl w:val="0"/>
        <w:spacing w:before="36" w:after="0"/>
        <w:ind w:right="-18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 w:rsidR="00515A84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2</w:t>
      </w:r>
      <w:r w:rsidR="00AD3E6E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9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 de septiembre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de</w:t>
      </w:r>
      <w:r w:rsidRPr="006D62B3">
        <w:rPr>
          <w:rFonts w:ascii="Calibri" w:eastAsia="Calibri" w:hAnsi="Calibri" w:cs="Times New Roman"/>
          <w:b/>
          <w:bCs/>
          <w:spacing w:val="-4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202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2</w:t>
      </w:r>
    </w:p>
    <w:p w:rsidR="006C2091" w:rsidRPr="00223811" w:rsidP="00223811" w14:paraId="1D5E8B59" w14:textId="46ABC4E6">
      <w:pPr>
        <w:rPr>
          <w:szCs w:val="24"/>
          <w:lang w:val="es-CL"/>
        </w:rPr>
      </w:pPr>
      <w:r w:rsidRPr="00057A16">
        <w:rPr>
          <w:rFonts w:ascii="Calibri" w:eastAsia="Calibri" w:hAnsi="Calibri" w:cs="Times New Roman"/>
          <w:spacing w:val="-2"/>
          <w:lang w:val="es-PR"/>
        </w:rPr>
        <w:t>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siguiente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un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sobre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 xml:space="preserve">el </w:t>
      </w:r>
      <w:r w:rsidRPr="00057A16">
        <w:rPr>
          <w:rFonts w:ascii="Calibri" w:eastAsia="Calibri" w:hAnsi="Calibri" w:cs="Times New Roman"/>
          <w:spacing w:val="-1"/>
          <w:lang w:val="es-PR"/>
        </w:rPr>
        <w:t>estado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servicios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comunicaciones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áreas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geográficas</w:t>
      </w:r>
      <w:r w:rsidRPr="00057A16">
        <w:rPr>
          <w:rFonts w:ascii="Calibri" w:eastAsia="Calibri" w:hAnsi="Calibri" w:cs="Times New Roman"/>
          <w:spacing w:val="8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afectadas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por </w:t>
      </w:r>
      <w:r w:rsidRPr="00057A16" w:rsidR="0069673E">
        <w:rPr>
          <w:rFonts w:ascii="Calibri" w:eastAsia="Calibri" w:hAnsi="Calibri" w:cs="Times New Roman"/>
          <w:spacing w:val="-1"/>
          <w:lang w:val="es-PR"/>
        </w:rPr>
        <w:t>el huracán</w:t>
      </w:r>
      <w:r w:rsidRPr="00057A16" w:rsidR="0082438E">
        <w:rPr>
          <w:rFonts w:ascii="Calibri" w:eastAsia="Calibri" w:hAnsi="Calibri" w:cs="Times New Roman"/>
          <w:spacing w:val="-1"/>
          <w:lang w:val="es-PR"/>
        </w:rPr>
        <w:t xml:space="preserve"> Fiona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 w:rsidR="00515A84">
        <w:rPr>
          <w:rFonts w:ascii="Calibri" w:eastAsia="Calibri" w:hAnsi="Calibri" w:cs="Times New Roman"/>
          <w:spacing w:val="3"/>
          <w:lang w:val="es-PR"/>
        </w:rPr>
        <w:t>2</w:t>
      </w:r>
      <w:r w:rsidR="00AD3E6E">
        <w:rPr>
          <w:rFonts w:ascii="Calibri" w:eastAsia="Calibri" w:hAnsi="Calibri" w:cs="Times New Roman"/>
          <w:spacing w:val="3"/>
          <w:lang w:val="es-PR"/>
        </w:rPr>
        <w:t>9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de septiembre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202</w:t>
      </w:r>
      <w:r w:rsidRPr="00057A16" w:rsidR="0082438E">
        <w:rPr>
          <w:rFonts w:ascii="Calibri" w:eastAsia="Calibri" w:hAnsi="Calibri" w:cs="Times New Roman"/>
          <w:spacing w:val="-2"/>
          <w:lang w:val="es-PR"/>
        </w:rPr>
        <w:t>2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1</w:t>
      </w:r>
      <w:r w:rsidR="002B187E">
        <w:rPr>
          <w:rFonts w:ascii="Calibri" w:eastAsia="Calibri" w:hAnsi="Calibri" w:cs="Times New Roman"/>
          <w:spacing w:val="-2"/>
          <w:lang w:val="es-PR"/>
        </w:rPr>
        <w:t>2</w:t>
      </w:r>
      <w:r w:rsidRPr="00057A16">
        <w:rPr>
          <w:rFonts w:ascii="Calibri" w:eastAsia="Calibri" w:hAnsi="Calibri" w:cs="Times New Roman"/>
          <w:spacing w:val="-2"/>
          <w:lang w:val="es-PR"/>
        </w:rPr>
        <w:t>:00</w:t>
      </w:r>
      <w:r w:rsidRPr="00057A16">
        <w:rPr>
          <w:rFonts w:ascii="Calibri" w:eastAsia="Calibri" w:hAnsi="Calibri" w:cs="Times New Roman"/>
          <w:spacing w:val="1"/>
          <w:lang w:val="es-PR"/>
        </w:rPr>
        <w:t xml:space="preserve"> </w:t>
      </w:r>
      <w:r w:rsidR="002B187E">
        <w:rPr>
          <w:rFonts w:ascii="Calibri" w:eastAsia="Calibri" w:hAnsi="Calibri" w:cs="Times New Roman"/>
          <w:spacing w:val="1"/>
          <w:lang w:val="es-PR"/>
        </w:rPr>
        <w:t>p</w:t>
      </w:r>
      <w:r w:rsidRPr="00057A16">
        <w:rPr>
          <w:rFonts w:ascii="Calibri" w:eastAsia="Calibri" w:hAnsi="Calibri" w:cs="Times New Roman"/>
          <w:lang w:val="es-PR"/>
        </w:rPr>
        <w:t>.m.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EDT</w:t>
      </w:r>
      <w:r>
        <w:rPr>
          <w:rStyle w:val="FootnoteReference"/>
          <w:rFonts w:ascii="Calibri" w:eastAsia="Calibri" w:hAnsi="Calibri"/>
          <w:spacing w:val="-2"/>
          <w:lang w:val="es-PR"/>
        </w:rPr>
        <w:footnoteReference w:id="2"/>
      </w:r>
      <w:r w:rsidRPr="00057A16">
        <w:rPr>
          <w:rFonts w:ascii="Calibri" w:eastAsia="Calibri" w:hAnsi="Calibri" w:cs="Times New Roman"/>
          <w:spacing w:val="-2"/>
          <w:lang w:val="es-PR"/>
        </w:rPr>
        <w:t>.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 Este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incorpora</w:t>
      </w:r>
      <w:r w:rsidRPr="00057A16" w:rsidR="00F01AF2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datos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interrupciones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redes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comunicaciones,</w:t>
      </w:r>
      <w:r w:rsidRPr="00057A16" w:rsidR="00FC3637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proporcionados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proveedores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59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sistemas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</w:t>
      </w:r>
      <w:bookmarkStart w:id="1" w:name="_Hlk114829048"/>
      <w:r w:rsidRPr="00057A16">
        <w:rPr>
          <w:rFonts w:ascii="Calibri" w:eastAsia="Calibri" w:hAnsi="Calibri" w:cs="Times New Roman"/>
          <w:spacing w:val="-1"/>
          <w:lang w:val="es-PR"/>
        </w:rPr>
        <w:t>sistema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reportes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desastres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bookmarkEnd w:id="1"/>
      <w:r w:rsidRPr="00057A16">
        <w:rPr>
          <w:rFonts w:ascii="Calibri" w:eastAsia="Calibri" w:hAnsi="Calibri" w:cs="Times New Roman"/>
          <w:i/>
          <w:spacing w:val="-1"/>
          <w:lang w:val="es-PR"/>
        </w:rPr>
        <w:t>(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Disaster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Information</w:t>
      </w:r>
      <w:r w:rsidRPr="00057A16">
        <w:rPr>
          <w:rFonts w:ascii="Calibri" w:eastAsia="Calibri" w:hAnsi="Calibri" w:cs="Times New Roman"/>
          <w:i/>
          <w:spacing w:val="75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Reporting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>System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 xml:space="preserve">, </w:t>
      </w:r>
      <w:r w:rsidRPr="00057A16">
        <w:rPr>
          <w:rFonts w:ascii="Calibri" w:eastAsia="Calibri" w:hAnsi="Calibri" w:cs="Times New Roman"/>
          <w:spacing w:val="-1"/>
          <w:lang w:val="es-PR"/>
        </w:rPr>
        <w:t>DIRS,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7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Comisión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Federal 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Comunicaciones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i/>
          <w:lang w:val="es-PR"/>
        </w:rPr>
        <w:t>Federal</w:t>
      </w:r>
      <w:r w:rsidRPr="00057A16">
        <w:rPr>
          <w:rFonts w:ascii="Calibri" w:eastAsia="Calibri" w:hAnsi="Calibri" w:cs="Times New Roman"/>
          <w:i/>
          <w:spacing w:val="95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Communications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Commission</w:t>
      </w:r>
      <w:r w:rsidRPr="00057A16">
        <w:rPr>
          <w:rFonts w:ascii="Calibri" w:eastAsia="Calibri" w:hAnsi="Calibri" w:cs="Times New Roman"/>
          <w:spacing w:val="-1"/>
          <w:lang w:val="es-PR"/>
        </w:rPr>
        <w:t>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FCC,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inglés).  </w:t>
      </w:r>
      <w:r w:rsidRPr="00057A16">
        <w:rPr>
          <w:rFonts w:ascii="Calibri" w:eastAsia="Calibri" w:hAnsi="Calibri" w:cs="Times New Roman"/>
          <w:lang w:val="es-CL"/>
        </w:rPr>
        <w:t xml:space="preserve">Hay que tener en cuenta que el estado operacional de los servicios de comunicaciones durante un desastre puede cambiar rápidamente y este informe representa un momento dado.  </w:t>
      </w:r>
      <w:r w:rsidRPr="00057A16">
        <w:rPr>
          <w:rFonts w:ascii="Calibri" w:eastAsia="Calibri" w:hAnsi="Calibri" w:cs="Times New Roman"/>
          <w:lang w:val="es-CL"/>
        </w:rPr>
        <w:t xml:space="preserve">La FCC desactivó el sistema DIRS para Fiona en las Islas Vírgenes de los EE. UU. a las </w:t>
      </w:r>
      <w:r w:rsidRPr="00223811">
        <w:rPr>
          <w:szCs w:val="24"/>
          <w:lang w:val="es-CL"/>
        </w:rPr>
        <w:t xml:space="preserve">5:00 p.m. EDT del 19 de septiembre de 2022.  </w:t>
      </w:r>
    </w:p>
    <w:p w:rsidR="004A7563" w:rsidP="004A7563" w14:paraId="7CDE6BF0" w14:textId="77777777">
      <w:pPr>
        <w:rPr>
          <w:b/>
          <w:bCs/>
          <w:lang w:val="es-CL"/>
        </w:rPr>
      </w:pPr>
      <w:r w:rsidRPr="00057A16">
        <w:rPr>
          <w:rFonts w:ascii="Calibri" w:eastAsia="Calibri" w:hAnsi="Calibri" w:cs="Times New Roman"/>
          <w:spacing w:val="-2"/>
          <w:lang w:val="es-PR"/>
        </w:rPr>
        <w:t xml:space="preserve">Los </w:t>
      </w:r>
      <w:r w:rsidRPr="00057A16">
        <w:rPr>
          <w:rFonts w:ascii="Calibri" w:eastAsia="Calibri" w:hAnsi="Calibri" w:cs="Times New Roman"/>
          <w:spacing w:val="-1"/>
          <w:lang w:val="es-PR"/>
        </w:rPr>
        <w:t>siguientes</w:t>
      </w:r>
      <w:r w:rsidRPr="00057A16" w:rsidR="0082438E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 w:rsidR="00FC3637">
        <w:rPr>
          <w:rFonts w:ascii="Calibri" w:eastAsia="Calibri" w:hAnsi="Calibri" w:cs="Times New Roman"/>
          <w:spacing w:val="-1"/>
          <w:lang w:val="es-PR"/>
        </w:rPr>
        <w:t>municipios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 w:rsidR="00FC3637">
        <w:rPr>
          <w:rFonts w:ascii="Calibri" w:eastAsia="Calibri" w:hAnsi="Calibri" w:cs="Times New Roman"/>
          <w:spacing w:val="-2"/>
          <w:lang w:val="es-PR"/>
        </w:rPr>
        <w:t xml:space="preserve">en Puerto Rico </w:t>
      </w:r>
      <w:r w:rsidRPr="00057A16">
        <w:rPr>
          <w:rFonts w:ascii="Calibri" w:eastAsia="Calibri" w:hAnsi="Calibri" w:cs="Times New Roman"/>
          <w:spacing w:val="-1"/>
          <w:lang w:val="es-PR"/>
        </w:rPr>
        <w:t>están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zona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amparada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activación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DIRS</w:t>
      </w:r>
      <w:r w:rsidRPr="00057A16">
        <w:rPr>
          <w:rFonts w:ascii="Calibri" w:eastAsia="Calibri" w:hAnsi="Calibri" w:cs="Calibri"/>
          <w:spacing w:val="-2"/>
          <w:lang w:val="es-PR"/>
        </w:rPr>
        <w:t xml:space="preserve"> </w:t>
      </w:r>
      <w:r w:rsidRPr="00057A16">
        <w:rPr>
          <w:rFonts w:ascii="Calibri" w:eastAsia="Calibri" w:hAnsi="Calibri" w:cs="Calibri"/>
          <w:lang w:val="es-PR"/>
        </w:rPr>
        <w:t>(el</w:t>
      </w:r>
      <w:r w:rsidRPr="00057A16">
        <w:rPr>
          <w:rFonts w:ascii="Calibri" w:eastAsia="Calibri" w:hAnsi="Calibri" w:cs="Calibri"/>
          <w:spacing w:val="-1"/>
          <w:lang w:val="es-PR"/>
        </w:rPr>
        <w:t xml:space="preserve"> “área</w:t>
      </w:r>
      <w:r w:rsidRPr="00057A16">
        <w:rPr>
          <w:rFonts w:ascii="Calibri" w:eastAsia="Calibri" w:hAnsi="Calibri" w:cs="Calibri"/>
          <w:spacing w:val="-2"/>
          <w:lang w:val="es-PR"/>
        </w:rPr>
        <w:t xml:space="preserve"> </w:t>
      </w:r>
      <w:r w:rsidRPr="00057A16">
        <w:rPr>
          <w:rFonts w:ascii="Calibri" w:eastAsia="Calibri" w:hAnsi="Calibri" w:cs="Calibri"/>
          <w:spacing w:val="-1"/>
          <w:lang w:val="es-PR"/>
        </w:rPr>
        <w:t>de</w:t>
      </w:r>
      <w:r w:rsidRPr="00057A16">
        <w:rPr>
          <w:rFonts w:ascii="Calibri" w:eastAsia="Calibri" w:hAnsi="Calibri" w:cs="Calibri"/>
          <w:spacing w:val="-2"/>
          <w:lang w:val="es-PR"/>
        </w:rPr>
        <w:t xml:space="preserve"> </w:t>
      </w:r>
      <w:r w:rsidRPr="00057A16">
        <w:rPr>
          <w:rFonts w:ascii="Calibri" w:eastAsia="Calibri" w:hAnsi="Calibri" w:cs="Calibri"/>
          <w:spacing w:val="-1"/>
          <w:lang w:val="es-PR"/>
        </w:rPr>
        <w:t>desastre”)</w:t>
      </w:r>
      <w:r w:rsidR="00565F86">
        <w:rPr>
          <w:rFonts w:ascii="Calibri" w:eastAsia="Calibri" w:hAnsi="Calibri" w:cs="Calibri"/>
          <w:spacing w:val="-1"/>
          <w:lang w:val="es-PR"/>
        </w:rPr>
        <w:t>:</w:t>
      </w:r>
      <w:r w:rsidRPr="00C545CE" w:rsidR="00C545CE">
        <w:rPr>
          <w:b/>
          <w:bCs/>
          <w:lang w:val="es-CL"/>
        </w:rPr>
        <w:t xml:space="preserve"> </w:t>
      </w:r>
    </w:p>
    <w:p w:rsidR="004A7563" w:rsidRPr="00D45053" w:rsidP="004A7563" w14:paraId="4C6BA49B" w14:textId="27E3889C">
      <w:pPr>
        <w:rPr>
          <w:lang w:val="es-CL"/>
        </w:rPr>
      </w:pPr>
      <w:r w:rsidRPr="00D45053">
        <w:rPr>
          <w:b/>
          <w:bCs/>
          <w:lang w:val="es-CL"/>
        </w:rPr>
        <w:t xml:space="preserve">Puerto Rico: </w:t>
      </w:r>
      <w:r w:rsidRPr="00D45053">
        <w:rPr>
          <w:lang w:val="es-CL"/>
        </w:rPr>
        <w:t xml:space="preserve">Adjuntas, Aguada, Aguadilla, Aguas Buenas, Aibonito, Añasco, Arecibo, Arroyo, Barceloneta, Barranquitas, Bayamón, Cabo Rojo, Caguas, Camuy, Canóvanas, Carolina, Catano, Cayey, Ceiba, </w:t>
      </w:r>
      <w:r w:rsidRPr="00D45053">
        <w:rPr>
          <w:lang w:val="es-CL"/>
        </w:rPr>
        <w:t>Ciales</w:t>
      </w:r>
      <w:r w:rsidRPr="00D45053">
        <w:rPr>
          <w:lang w:val="es-CL"/>
        </w:rPr>
        <w:t xml:space="preserve">, Cidra, Coamo, Comerio, Corozal, Culebra, Dorado, Fajardo, Florida, Guánica, Guayama, Guayanilla, Guaynabo, Gurabo, Hatillo, Hormigueros, Humacao, Isabela, Jayuya, Juana Diaz, Juncos, Lajas, Lares, Las Marías, Las Piedras, </w:t>
      </w:r>
      <w:r w:rsidRPr="00D45053">
        <w:rPr>
          <w:lang w:val="es-CL"/>
        </w:rPr>
        <w:t>Loiza</w:t>
      </w:r>
      <w:r w:rsidRPr="00D45053">
        <w:rPr>
          <w:lang w:val="es-CL"/>
        </w:rPr>
        <w:t>, Luquillo, Manatí, Maricao, Maunabo, Mayagüez, Moca, Morovis, Naguabo, Naranjito, Orocovis, Patillas, Peñuelas, Ponce, Quebradillas, Rincón, Rio Grande, Sabana Grande, Salinas, San Germ</w:t>
      </w:r>
      <w:r>
        <w:rPr>
          <w:lang w:val="es-CL"/>
        </w:rPr>
        <w:t>á</w:t>
      </w:r>
      <w:r w:rsidRPr="00D45053">
        <w:rPr>
          <w:lang w:val="es-CL"/>
        </w:rPr>
        <w:t xml:space="preserve">n, San Juan, San Lorenzo, San Sebastián, Santa Isabel, </w:t>
      </w:r>
      <w:r w:rsidRPr="00D45053">
        <w:rPr>
          <w:lang w:val="es-CL"/>
        </w:rPr>
        <w:t>Toa</w:t>
      </w:r>
      <w:r w:rsidRPr="00D45053">
        <w:rPr>
          <w:lang w:val="es-CL"/>
        </w:rPr>
        <w:t xml:space="preserve"> Alta, </w:t>
      </w:r>
      <w:r w:rsidRPr="00D45053">
        <w:rPr>
          <w:lang w:val="es-CL"/>
        </w:rPr>
        <w:t>Toa</w:t>
      </w:r>
      <w:r w:rsidRPr="00D45053">
        <w:rPr>
          <w:lang w:val="es-CL"/>
        </w:rPr>
        <w:t xml:space="preserve"> Baja, Trujillo Alto, Utuado, Vega Alta, Vega Baja, Vieques, Villalba, Yabucoa</w:t>
      </w:r>
      <w:r>
        <w:rPr>
          <w:lang w:val="es-CL"/>
        </w:rPr>
        <w:t xml:space="preserve"> y </w:t>
      </w:r>
      <w:r w:rsidRPr="00D45053">
        <w:rPr>
          <w:lang w:val="es-CL"/>
        </w:rPr>
        <w:t>Yauco</w:t>
      </w:r>
      <w:r w:rsidR="00096680">
        <w:rPr>
          <w:lang w:val="es-CL"/>
        </w:rPr>
        <w:t xml:space="preserve">. </w:t>
      </w:r>
      <w:r w:rsidR="0009668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1721485</wp:posOffset>
            </wp:positionV>
            <wp:extent cx="5591175" cy="2564765"/>
            <wp:effectExtent l="0" t="0" r="9525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632" w:rsidP="009C5C95" w14:paraId="3CEB1E20" w14:textId="56FE51B1">
      <w:pPr>
        <w:widowControl w:val="0"/>
        <w:spacing w:after="0" w:line="257" w:lineRule="auto"/>
        <w:ind w:right="216"/>
        <w:rPr>
          <w:rFonts w:ascii="Calibri" w:eastAsia="Calibri" w:hAnsi="Calibri" w:cs="Times New Roman"/>
          <w:b/>
          <w:bCs/>
          <w:sz w:val="24"/>
          <w:szCs w:val="24"/>
          <w:lang w:val="es-PR"/>
        </w:rPr>
      </w:pPr>
      <w:bookmarkStart w:id="2" w:name="_Hlk49342444"/>
      <w:r w:rsidRPr="00057A16"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  <w:t>Servicios</w:t>
      </w:r>
      <w:r w:rsidRPr="00057A16">
        <w:rPr>
          <w:rFonts w:ascii="Calibri" w:eastAsia="Calibri" w:hAnsi="Calibri" w:cs="Times New Roman"/>
          <w:b/>
          <w:bCs/>
          <w:spacing w:val="-4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bCs/>
          <w:sz w:val="24"/>
          <w:szCs w:val="24"/>
          <w:lang w:val="es-PR"/>
        </w:rPr>
        <w:t>911</w:t>
      </w:r>
    </w:p>
    <w:p w:rsidR="008361BC" w:rsidRPr="00057A16" w:rsidP="009C5C95" w14:paraId="7590CCD6" w14:textId="77777777">
      <w:pPr>
        <w:widowControl w:val="0"/>
        <w:spacing w:after="0" w:line="257" w:lineRule="auto"/>
        <w:ind w:right="216"/>
        <w:rPr>
          <w:rFonts w:ascii="Calibri" w:eastAsia="Calibri" w:hAnsi="Calibri" w:cs="Calibri"/>
          <w:b/>
          <w:bCs/>
          <w:lang w:val="es-PR"/>
        </w:rPr>
      </w:pPr>
    </w:p>
    <w:p w:rsidR="006D3632" w:rsidP="006D3632" w14:paraId="22EF992E" w14:textId="25AF03F4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  <w:r w:rsidRPr="00057A16">
        <w:rPr>
          <w:rFonts w:ascii="Calibri" w:eastAsia="Calibri" w:hAnsi="Calibri" w:cs="Times New Roman"/>
          <w:spacing w:val="-1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oficina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nacional (</w:t>
      </w:r>
      <w:r w:rsidRPr="00057A16">
        <w:rPr>
          <w:rFonts w:ascii="Calibri" w:eastAsia="Calibri" w:hAnsi="Calibri" w:cs="Times New Roman"/>
          <w:spacing w:val="-1"/>
          <w:lang w:val="es-PR"/>
        </w:rPr>
        <w:t>Public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and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Homeland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Security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Bureau,</w:t>
      </w:r>
      <w:r w:rsidRPr="00057A16">
        <w:rPr>
          <w:rFonts w:ascii="Calibri" w:eastAsia="Calibri" w:hAnsi="Calibri" w:cs="Times New Roman"/>
          <w:spacing w:val="7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PSHSB,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entera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estado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cada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punto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respuesta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87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lang w:val="es-PR"/>
        </w:rPr>
        <w:t>Public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Answering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Point,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PSAP,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8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través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documentado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proveedores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servicios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911,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DIRS,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que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reportan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centro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apoyo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lang w:val="es-PR"/>
        </w:rPr>
        <w:t>Public</w:t>
      </w:r>
      <w:r w:rsidRPr="00057A16">
        <w:rPr>
          <w:rFonts w:ascii="Calibri" w:eastAsia="Calibri" w:hAnsi="Calibri" w:cs="Times New Roman"/>
          <w:spacing w:val="8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Support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Center,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PSSC,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inglés)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3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FCC,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coordinación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con</w:t>
      </w:r>
      <w:r w:rsidRPr="00057A16">
        <w:rPr>
          <w:rFonts w:ascii="Calibri" w:eastAsia="Calibri" w:hAnsi="Calibri" w:cs="Times New Roman"/>
          <w:spacing w:val="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administradores</w:t>
      </w:r>
      <w:r w:rsidRPr="00057A16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911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estatales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necesario,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PSAPs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individuales.</w:t>
      </w:r>
    </w:p>
    <w:p w:rsidR="006D62B3" w:rsidRPr="00057A16" w:rsidP="006D3632" w14:paraId="46375E0A" w14:textId="77777777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</w:p>
    <w:p w:rsidR="00390224" w:rsidP="00223811" w14:paraId="3D24EE0E" w14:textId="1949AE28">
      <w:pPr>
        <w:ind w:firstLine="720"/>
        <w:rPr>
          <w:rFonts w:ascii="Calibri" w:eastAsia="Calibri" w:hAnsi="Calibri" w:cs="Times New Roman"/>
          <w:spacing w:val="-1"/>
          <w:lang w:val="es-PR"/>
        </w:rPr>
      </w:pPr>
      <w:r w:rsidRPr="00057A16">
        <w:rPr>
          <w:b/>
          <w:bCs/>
          <w:szCs w:val="24"/>
          <w:lang w:val="es-CL"/>
        </w:rPr>
        <w:t>Puerto Rico</w:t>
      </w:r>
      <w:r w:rsidRPr="00057A16" w:rsidR="006D3632">
        <w:rPr>
          <w:b/>
          <w:bCs/>
          <w:szCs w:val="24"/>
          <w:lang w:val="es-CL"/>
        </w:rPr>
        <w:t>:</w:t>
      </w:r>
      <w:r w:rsidRPr="00057A16" w:rsidR="006D3632">
        <w:rPr>
          <w:rFonts w:ascii="Calibri" w:eastAsia="Calibri" w:hAnsi="Calibri" w:cs="Times New Roman"/>
          <w:spacing w:val="-1"/>
          <w:lang w:val="es-PR"/>
        </w:rPr>
        <w:t xml:space="preserve"> No hay </w:t>
      </w:r>
      <w:r w:rsidRPr="00057A16" w:rsidR="006D3632">
        <w:rPr>
          <w:rFonts w:ascii="Calibri" w:eastAsia="Calibri" w:hAnsi="Calibri" w:cs="Times New Roman"/>
          <w:spacing w:val="-1"/>
          <w:lang w:val="es-PR"/>
        </w:rPr>
        <w:t>PSAPs</w:t>
      </w:r>
      <w:r w:rsidRPr="00057A16" w:rsidR="006D3632">
        <w:rPr>
          <w:rFonts w:ascii="Calibri" w:eastAsia="Calibri" w:hAnsi="Calibri" w:cs="Times New Roman"/>
          <w:spacing w:val="-1"/>
          <w:lang w:val="es-PR"/>
        </w:rPr>
        <w:t xml:space="preserve"> afectados.</w:t>
      </w:r>
    </w:p>
    <w:bookmarkEnd w:id="2"/>
    <w:p w:rsidR="006D3632" w:rsidP="006D3632" w14:paraId="048D76E4" w14:textId="7A0DA3D2">
      <w:pPr>
        <w:spacing w:after="0"/>
        <w:rPr>
          <w:b/>
          <w:sz w:val="24"/>
          <w:szCs w:val="24"/>
          <w:lang w:val="es-CL"/>
        </w:rPr>
      </w:pPr>
      <w:r w:rsidRPr="00057A16">
        <w:rPr>
          <w:b/>
          <w:sz w:val="24"/>
          <w:szCs w:val="24"/>
          <w:lang w:val="es-CL"/>
        </w:rPr>
        <w:t>Servicios móviles</w:t>
      </w:r>
    </w:p>
    <w:p w:rsidR="008361BC" w:rsidRPr="00057A16" w:rsidP="006D3632" w14:paraId="7852A96B" w14:textId="77777777">
      <w:pPr>
        <w:spacing w:after="0"/>
        <w:rPr>
          <w:b/>
          <w:sz w:val="24"/>
          <w:szCs w:val="24"/>
          <w:lang w:val="es-CL"/>
        </w:rPr>
      </w:pPr>
    </w:p>
    <w:p w:rsidR="0008524D" w:rsidP="006D62B3" w14:paraId="0B6F5AA3" w14:textId="3D067A92">
      <w:pPr>
        <w:spacing w:after="0"/>
        <w:rPr>
          <w:lang w:val="es-CL"/>
        </w:rPr>
      </w:pPr>
      <w:r w:rsidRPr="00057A16">
        <w:rPr>
          <w:lang w:val="es-CL"/>
        </w:rPr>
        <w:t>La siguiente sección describe el estado de los servicios de comunicaciones móviles</w:t>
      </w:r>
      <w:r w:rsidRPr="00057A16" w:rsidR="0030610B">
        <w:rPr>
          <w:lang w:val="es-CL"/>
        </w:rPr>
        <w:t xml:space="preserve"> </w:t>
      </w:r>
      <w:r w:rsidRPr="00057A16">
        <w:rPr>
          <w:lang w:val="es-CL"/>
        </w:rPr>
        <w:t>en el área de desastre</w:t>
      </w:r>
      <w:r w:rsidRPr="00057A16" w:rsidR="0030610B">
        <w:rPr>
          <w:lang w:val="es-CL"/>
        </w:rPr>
        <w:t>, en base a lo informado en DIRS</w:t>
      </w:r>
      <w:r w:rsidRPr="00057A16">
        <w:rPr>
          <w:lang w:val="es-CL"/>
        </w:rPr>
        <w:t xml:space="preserve">. </w:t>
      </w:r>
    </w:p>
    <w:p w:rsidR="00DB36CB" w:rsidP="006D62B3" w14:paraId="3A3495F0" w14:textId="77777777">
      <w:pPr>
        <w:spacing w:after="0"/>
        <w:rPr>
          <w:lang w:val="es-CL"/>
        </w:rPr>
      </w:pPr>
    </w:p>
    <w:p w:rsidR="00DB36CB" w:rsidRPr="00DB36CB" w:rsidP="008C0B89" w14:paraId="036534E2" w14:textId="327016D8">
      <w:pPr>
        <w:spacing w:after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  <w:r>
        <w:rPr>
          <w:b/>
          <w:bCs/>
          <w:sz w:val="28"/>
          <w:szCs w:val="28"/>
          <w:lang w:val="es-CL"/>
        </w:rPr>
        <w:t xml:space="preserve">         </w:t>
      </w:r>
      <w:r w:rsidRPr="00A34A97">
        <w:rPr>
          <w:b/>
          <w:bCs/>
          <w:sz w:val="28"/>
          <w:szCs w:val="28"/>
          <w:lang w:val="es-CL"/>
        </w:rPr>
        <w:t>Porcentaje de emplazamientos celulares fuera de servicio por municipio</w:t>
      </w:r>
    </w:p>
    <w:p w:rsidR="004748C8" w:rsidP="006D3632" w14:paraId="0D15ABAB" w14:textId="4EA21C08">
      <w:pPr>
        <w:spacing w:after="0"/>
        <w:rPr>
          <w:rFonts w:ascii="Calibri" w:eastAsia="Calibri" w:hAnsi="Calibri" w:cs="Times New Roman"/>
          <w:spacing w:val="-1"/>
          <w:lang w:val="es-PR"/>
        </w:rPr>
      </w:pPr>
      <w:r w:rsidRPr="007F1204">
        <w:rPr>
          <w:noProof/>
        </w:rPr>
        <w:drawing>
          <wp:inline distT="0" distB="0" distL="0" distR="0">
            <wp:extent cx="5943600" cy="37515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6"/>
                    <a:srcRect t="10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1BC" w:rsidP="006D3632" w14:paraId="4F82D56F" w14:textId="77777777">
      <w:pPr>
        <w:spacing w:after="0"/>
        <w:rPr>
          <w:rFonts w:ascii="Calibri" w:eastAsia="Calibri" w:hAnsi="Calibri" w:cs="Times New Roman"/>
          <w:spacing w:val="-1"/>
          <w:lang w:val="es-PR"/>
        </w:rPr>
      </w:pPr>
    </w:p>
    <w:p w:rsidR="008C1840" w:rsidP="008C1840" w14:paraId="4C0FE82A" w14:textId="4D0BE07F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  <w:r w:rsidRPr="00057A16">
        <w:rPr>
          <w:rFonts w:ascii="Calibri" w:eastAsia="Calibri" w:hAnsi="Calibri" w:cs="Times New Roman"/>
          <w:spacing w:val="-1"/>
          <w:lang w:val="es-PR"/>
        </w:rPr>
        <w:t>Las tablas exhibidas a continuación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proveen información sobre </w:t>
      </w:r>
      <w:r w:rsidRPr="00057A16">
        <w:rPr>
          <w:rFonts w:ascii="Calibri" w:eastAsia="Calibri" w:hAnsi="Calibri" w:cs="Times New Roman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emplazamientos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celulares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fuera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77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servicio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cada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 w:rsidR="009A5F0E">
        <w:rPr>
          <w:rFonts w:ascii="Calibri" w:eastAsia="Calibri" w:hAnsi="Calibri" w:cs="Times New Roman"/>
          <w:spacing w:val="-2"/>
          <w:lang w:val="es-PR"/>
        </w:rPr>
        <w:t xml:space="preserve">municipio, </w:t>
      </w:r>
      <w:r w:rsidRPr="00057A16">
        <w:rPr>
          <w:rFonts w:ascii="Calibri" w:eastAsia="Calibri" w:hAnsi="Calibri" w:cs="Times New Roman"/>
          <w:spacing w:val="-1"/>
          <w:lang w:val="es-PR"/>
        </w:rPr>
        <w:t>condado o división geográfica</w:t>
      </w:r>
      <w:r w:rsidRPr="00057A16">
        <w:rPr>
          <w:rFonts w:ascii="Calibri" w:eastAsia="Calibri" w:hAnsi="Calibri" w:cs="Times New Roman"/>
          <w:lang w:val="es-PR"/>
        </w:rPr>
        <w:t>.</w:t>
      </w:r>
      <w:r w:rsidRPr="00057A16">
        <w:rPr>
          <w:lang w:val="es-CL"/>
        </w:rPr>
        <w:t xml:space="preserve"> </w:t>
      </w:r>
      <w:r w:rsidRPr="00057A16" w:rsidR="00F01549">
        <w:rPr>
          <w:rFonts w:ascii="Calibri" w:eastAsia="Calibri" w:hAnsi="Calibri" w:cs="Times New Roman"/>
          <w:lang w:val="es-CL"/>
        </w:rPr>
        <w:t>El</w:t>
      </w:r>
      <w:r w:rsidR="00F10BE9">
        <w:rPr>
          <w:rFonts w:ascii="Calibri" w:eastAsia="Calibri" w:hAnsi="Calibri" w:cs="Times New Roman"/>
          <w:lang w:val="es-CL"/>
        </w:rPr>
        <w:t xml:space="preserve"> </w:t>
      </w:r>
      <w:r w:rsidRPr="00A46FE8">
        <w:rPr>
          <w:lang w:val="es-CL"/>
        </w:rPr>
        <w:t xml:space="preserve">9.5% </w:t>
      </w:r>
      <w:r w:rsidRPr="00C369B9" w:rsidR="00561DD2">
        <w:rPr>
          <w:lang w:val="es-CL"/>
        </w:rPr>
        <w:t>de</w:t>
      </w:r>
      <w:r w:rsidRPr="00057A16" w:rsidR="00F01549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los emplazamientos celulares en el área afectada están fuera de servicio.</w:t>
      </w:r>
      <w:r w:rsidRPr="00057A16" w:rsidR="003B542A">
        <w:rPr>
          <w:lang w:val="es-CL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información</w:t>
      </w:r>
      <w:r w:rsidRPr="00057A16">
        <w:rPr>
          <w:rFonts w:ascii="Calibri" w:eastAsia="Calibri" w:hAnsi="Calibri" w:cs="Times New Roman"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que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se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exhibe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fue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sz w:val="24"/>
          <w:szCs w:val="24"/>
          <w:lang w:val="es-PR"/>
        </w:rPr>
        <w:t>proporcionada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z w:val="24"/>
          <w:szCs w:val="24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1"/>
          <w:sz w:val="24"/>
          <w:szCs w:val="24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057A16" w:rsidR="00F01549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proveedores de servicios de comunicaciones en </w:t>
      </w:r>
      <w:bookmarkStart w:id="3" w:name="_Hlk115350588"/>
      <w:r w:rsidRPr="00057A16" w:rsidR="00F01549">
        <w:rPr>
          <w:rFonts w:ascii="Calibri" w:eastAsia="Calibri" w:hAnsi="Calibri" w:cs="Times New Roman"/>
          <w:spacing w:val="-2"/>
          <w:sz w:val="24"/>
          <w:szCs w:val="24"/>
          <w:lang w:val="es-PR"/>
        </w:rPr>
        <w:t>Puerto Rico</w:t>
      </w:r>
      <w:bookmarkEnd w:id="3"/>
      <w:r>
        <w:rPr>
          <w:rFonts w:ascii="Calibri" w:eastAsia="Calibri" w:hAnsi="Calibri" w:cs="Times New Roman"/>
          <w:spacing w:val="-2"/>
          <w:sz w:val="24"/>
          <w:szCs w:val="24"/>
          <w:lang w:val="es-PR"/>
        </w:rPr>
        <w:t>.</w:t>
      </w:r>
    </w:p>
    <w:p w:rsidR="008C1840" w:rsidP="008C1840" w14:paraId="50EBE127" w14:textId="77777777">
      <w:pPr>
        <w:spacing w:after="0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/>
          <w:lang w:val="es-PR"/>
        </w:rPr>
      </w:pPr>
    </w:p>
    <w:p w:rsidR="008C1840" w:rsidP="008C1840" w14:paraId="47FB6A36" w14:textId="77777777">
      <w:pPr>
        <w:spacing w:after="0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u w:val="single"/>
          <w:lang w:val="es-PR"/>
        </w:rPr>
      </w:pPr>
    </w:p>
    <w:p w:rsidR="008C1840" w:rsidRPr="00A46FE8" w:rsidP="008C1840" w14:paraId="47AEE414" w14:textId="59DF6C5D">
      <w:pPr>
        <w:spacing w:after="0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es-PR"/>
        </w:rPr>
      </w:pPr>
      <w:r w:rsidRPr="00A46FE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es-PR"/>
        </w:rPr>
        <w:t>Puerto Rico</w:t>
      </w:r>
    </w:p>
    <w:p w:rsidR="008C1840" w:rsidRPr="00A46FE8" w:rsidP="00A46FE8" w14:paraId="1C162847" w14:textId="023734E6">
      <w:pPr>
        <w:spacing w:after="0"/>
        <w:rPr>
          <w:rFonts w:ascii="Times New Roman" w:eastAsia="Times New Roman" w:hAnsi="Times New Roman" w:cs="Times New Roman"/>
          <w:b/>
          <w:lang w:val="es-CL"/>
        </w:rPr>
      </w:pPr>
    </w:p>
    <w:p w:rsidR="008C1840" w:rsidRPr="00A46FE8" w:rsidP="008C1840" w14:paraId="1913F646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tbl>
      <w:tblPr>
        <w:tblDescription w:val="fcc county"/>
        <w:tblW w:w="1016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657"/>
        <w:gridCol w:w="1064"/>
        <w:gridCol w:w="983"/>
        <w:gridCol w:w="1197"/>
        <w:gridCol w:w="983"/>
        <w:gridCol w:w="1224"/>
        <w:gridCol w:w="1103"/>
        <w:gridCol w:w="1230"/>
      </w:tblGrid>
      <w:tr w14:paraId="69441A05" w14:textId="77777777" w:rsidTr="008C1840">
        <w:tblPrEx>
          <w:tblW w:w="10162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A46FE8" w14:paraId="2DDBA409" w14:textId="2EB06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E30C77B" w14:textId="0D0B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Municipios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Afectados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061AE33" w14:textId="10B7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Emplzts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Celulares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A46FE8" w:rsidP="008C1840" w14:paraId="0E649F51" w14:textId="113D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Fuera de Servicio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5409029" w14:textId="400A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Porcentaje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Fuera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A46FE8" w:rsidP="008C1840" w14:paraId="58E75567" w14:textId="258BA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Fuera de Servicio por Daños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A46FE8" w:rsidP="008C1840" w14:paraId="3DC42876" w14:textId="3196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337B27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337B27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Fuera de Servicio por Transporte</w:t>
            </w:r>
            <w:r>
              <w:rPr>
                <w:rStyle w:val="FootnoteReference"/>
                <w:rFonts w:ascii="Times New Roman" w:eastAsia="Times New Roman" w:hAnsi="Times New Roman"/>
                <w:b/>
                <w:bCs/>
                <w:lang w:val="es-CL"/>
              </w:rPr>
              <w:footnoteReference w:id="3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C1840" w:rsidRPr="00A46FE8" w:rsidP="008C1840" w14:paraId="2950FAC1" w14:textId="5B6D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22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Emplzts</w:t>
            </w:r>
            <w:r w:rsidRPr="0022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  <w:t>. Celulares Fuera de Servicio por Cortes Eléctricos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A46FE8" w:rsidP="008C1840" w14:paraId="22B08752" w14:textId="42C3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L"/>
              </w:rPr>
            </w:pP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Emplzts</w:t>
            </w:r>
            <w:r w:rsidRPr="00057A16">
              <w:rPr>
                <w:rFonts w:ascii="Times New Roman" w:eastAsia="Times New Roman" w:hAnsi="Times New Roman" w:cs="Times New Roman"/>
                <w:b/>
                <w:bCs/>
                <w:lang w:val="es-CL"/>
              </w:rPr>
              <w:t>. Celulares en Servicio, pero con Suministro Eléctrico de Emergencia</w:t>
            </w:r>
          </w:p>
        </w:tc>
      </w:tr>
      <w:tr w14:paraId="026BFB08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4A72B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C4546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ADJUNTAS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8A8C5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D9F8C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CDA50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E519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BD69C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33E9B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3D08A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6ACBBA21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38A24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5B907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AGUADA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65CD1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1CD7C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34049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45851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B466C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7B2CF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1D31B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72F47B3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4B07D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1D208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AGUADILLA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1A587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659D6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F96C0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56795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1DF73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46260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D0E26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14:paraId="032916B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828C6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F501E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AGUAS BUENAS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C15A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BBA5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4BA5E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CBF4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0E951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1E12B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65EEF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72211443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A5A02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A19F7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AIBONITO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13601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FF353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4E5C6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E005F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F58D6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E24E0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7B97D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7A32FA21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A1331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D5ACE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ANASCO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FB5AF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81531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00922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98E14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AA304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B0083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D25C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70104C3E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0B2B2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26B7C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ARECIBO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0975E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A0F91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25899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BFFB0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B171E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10807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C02BC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14:paraId="415B4301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C49EA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ABD98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ARROYO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68BF3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1FAA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810D8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95BD5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30819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8B3FC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BE3E8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4A550AB4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52642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7CA3B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BARCELONETA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45F01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BBE27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8ECB4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BCCD5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C1BAA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C7BA5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E7E32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14:paraId="4ABC2D64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B886D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BE0F7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BARRANQUITAS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07BF6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EA6A9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AB3D1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F699D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1CE67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66AD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D1146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492B543F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2621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1D5AE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BAYAMON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D8E64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AC479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E7EA3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B4697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E23F6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BCAD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54EC0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14:paraId="2BD39D29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E4BC9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C7790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CABO ROJO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1F166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50106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36857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5041D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9FD4D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58AE6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CB0F5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14:paraId="346678D3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040EA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582BA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CAGUAS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33E95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2FEB4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05209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8.4%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63A89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EB575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262F3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92DFD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14:paraId="71EA737B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A3610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731E2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CAMUY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D697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6758F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FEAC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32BF0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A52F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7111A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34C8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68B362EF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A5D25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27C33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CANOVANAS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1C2FA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0145F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897FA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12.5%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968C3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3217D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6D32D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E867E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5A66B0B6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4E763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BD6CA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A29BB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E1435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85DE1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4B349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D29D5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90205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D9BBB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14:paraId="41E937F6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961A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975EA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CATANO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BA236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90C8E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1D552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FDA32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0C0BC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CFFF5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2689A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0DB2AEE3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B14AE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36A33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CAYEY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C5643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6433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31FB1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1D7BF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CCBF7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7D2AC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84016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34CADA3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AEBEB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7AC8C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CEIBA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1A568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194E2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7AF3E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8F0D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97B0F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103BF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7E770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69085642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52321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FC79A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CIALES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788FE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D8864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47B49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7.7%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8B670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A15EE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65AB2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0877E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1061CAB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E207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D5809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CIDRA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5625F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9F858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76E9E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18.5%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9B0EF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3F3DC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D67DC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487FF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4E4F3DFC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2AB64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42B9F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COAMO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88DD1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3A1B1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D1CFA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BBCF4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AFB1B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E540B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94A31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07BBB897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109C4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EB379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COMERIO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4E94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FB6BD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8CC5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38E0C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B7C33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6D1BE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8BC2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14:paraId="33F2E5CE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7A535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7F2DB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COROZAL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AD881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EF928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7A621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B56FF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39E3E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8D513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15564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651F6C25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866D6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C3CA4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CULEBRA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D8970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CB96F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1057A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A2D0B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D0EEC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08D7E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F28A3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14:paraId="6126EB4E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184B9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BDAEE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DORADO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8F902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3E36F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74BA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DA407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8B1D3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91936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75634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1165056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1DEC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0112E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FAJARDO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E3DB4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053FB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DC09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52D5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8C4C3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F925B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CDE26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3A8F9147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B8DF3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FB9B1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1CCC8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82959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5687C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48F3D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639A6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CBE69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FF30E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14:paraId="30B0ECB2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C537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8DE85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GUANICA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BA349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257A2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6FEF2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D9EC7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F566B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16ECB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29246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2EC29113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E7544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3CA1D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GUAYAMA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BD7EE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5E6D4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385B1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B0588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E465A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C0CA7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C74FA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4A98E081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9445D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EB252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GUAYANILLA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A0E1B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A3402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85A75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15357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55A4A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3F648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A46D6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445FDBAC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5E99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C705C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GUAYNABO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DA9B8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31FAB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10727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A819E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9B03C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9180B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A88FD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14:paraId="26E144E9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C7B1F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A6390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GURABO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8BA39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B4704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E79C7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16.1%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0E302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D635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7DC17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18DC5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61CF2D5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B1D74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408C5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HATILLO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955C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FFC8B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67022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6DB32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230D7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D37A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A0160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4E2042D3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40C23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0C163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HORMIGUEROS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625A6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D834B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F6BA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5D2B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569CB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C043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8E46C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61066AE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B07F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C1667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HUMACAO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27D06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17E1B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E9C4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9.8%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C169D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A9B89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C08F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F85F4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14:paraId="3B51B80F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E40E6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AE71F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BD0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1EE3E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BD2E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628B4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29C1E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A5BBE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C9A6C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2A909240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90EE9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C2EE2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JAYUYA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DAEAE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174BD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6A8C8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423CE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CC074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E4D7B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7633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40933D0E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7475A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76D4B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JUANA DIAZ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6E412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9DF3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489C6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498A2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EAABA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C5E3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B8E7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474BC089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B9A10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07C18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JUNCOS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3BCFD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578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BE8D7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E9AB4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14D2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9D9DE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63481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4A39F2F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0261B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109B9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LAJAS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D11AC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A19F4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0BB93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03C5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6BE04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2C8C8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BC11B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5207BC8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C2BAA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23416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LARES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3461B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39B87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9F8C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3EB0D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B62F8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EEF1C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62705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54F895AF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DD94F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4CFB3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LAS MARIAS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F2F4F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51BD6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EEAA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A1C4A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A558A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EABF2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5944A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4CBAD381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F9343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F81FE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LAS PIEDRAS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91A08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6CB79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6FDA3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B788C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ABE64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53095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3D4FB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6061ED3B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650DD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7599E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LOIZA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412E7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43DE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AA90E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29E36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A9F37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92134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9F613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5776B2B8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7D6E5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A2F92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LUQUILLO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E05D7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116F5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8DC72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7.1%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C1F75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DF9F2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8E7A0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8F76F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3D9FB39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B328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7234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MANATI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FF197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24B84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63808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EBABA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C802B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C0A64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5BF0E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40726B2F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2BA52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EE33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MARICAO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D3C87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62568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41A43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E9ED4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E4B80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186EF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08EC6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4BB6CD90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086B1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A64D8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MAUNABO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9DADB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C30B9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45B4A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D41BC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DE414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1E4EF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C341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0FA650CD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EF8EA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E3B8F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MAYAGUEZ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E0361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2B1BF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80E3D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15.9%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55056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6050B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A9059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EB70E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14:paraId="2E81769F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A7674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52F8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31041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1A1AA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2039A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F4A9B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C2D3D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E8FD7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F44D3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0EB21F89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B06C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639BA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MOROVIS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FB65E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24FA1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3E26C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06E2E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DF933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C43C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FB505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7A225AF1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2707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0E185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NAGUABO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6DD75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8E42E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4E78C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20653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7BC8F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D97C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7846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7C0E6588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307D3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E5529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NARANJITO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4345E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81567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82550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A89FA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A6EED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C9401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5006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09583DE8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F5A06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BB9F1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OROCOVIS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6B7C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19BDB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34B72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0635A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E8946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35F97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552EC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14:paraId="5B50B775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94B9F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54085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PATILLAS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75608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A912C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E7682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9.1%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37F1D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EA459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20420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358A8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33B2C50A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29AEE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CB9AD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PENUELAS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A349E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F9FBC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E113B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26.7%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62B16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DFD49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8E880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A86E2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13C537C3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C3DE1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CFA45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84584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EE1F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330C7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28.0%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16100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15AAB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E6757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D9CCF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14:paraId="7E89A692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FF8E6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AB7E1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QUEBRADILLAS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B44A9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42186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53403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7857F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7854D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0628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75477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14:paraId="70BC4E70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1C829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6E8F9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RINCON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2B306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91EA8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844DB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B514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1DC3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8C43D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B6B5C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503F74E7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31A16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AEF30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RIO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51C2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6B41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1BADE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8EC1D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5402D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A167E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C0754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14:paraId="3B3B69F1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7493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C4921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SABANA GRANDE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C9728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DF310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0BAE3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CC470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7272D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50786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CC34B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17D04E43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15C15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4B465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SALINAS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7B107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D7647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D9073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9AC9F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E69A7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645B3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B055D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5EAB5B09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5728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3ADE7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SAN GERMAN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193EB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2B41D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2E967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29.6%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F3BE0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70EF1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35A07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E3BB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14:paraId="570DE313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ED060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B0E49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E2A3C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56CB7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6D440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BDAF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2F9FD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B8E48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C8DCD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14:paraId="1443BA88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ACD37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DC3F8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SAN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22CCF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C28F0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993BD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24.0%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3CB64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CD557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7CCB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198F6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14:paraId="6EA3AEAA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557AE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FBDF1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SAN SEBASTIAN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E123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C2821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A993E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13.6%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40483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C2C03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F8174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46195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14:paraId="4A65027A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870A4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45516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SANTA ISABEL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F4ED8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EC7C5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0E754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59F0F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231C1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9E38C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9A0D7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0029E6EC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01CD6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D53CC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TOA ALTA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2E400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FFBD0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A7615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113D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36B8C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FE886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68FA7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1D6A6A33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28CAB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9A1D6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TOA BAJA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0BB24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67470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C0C16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6B68B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40E95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E7736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E6395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301A2FB1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678EA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BD0E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TRUJILLO ALTO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AD2CD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410F1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90A68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F4CF7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6C843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BDA45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FBA7B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14:paraId="0ECFE022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7A45B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75B66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UTUADO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872A6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1693B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D248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C7956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5FC26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55C78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795F4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14:paraId="48FA15F2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7D631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F398B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VEGA ALTA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DB253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D49D6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4B12A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BAF38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C04A5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951EE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7497A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698A87FF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D28B3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D7017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VEGA BAJA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04A1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62A7E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73622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2D40A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B93E1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3375C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DD46D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5367AEBC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2902C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0076B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VIEQUES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7B916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2AE4A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35D24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743B7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BD1B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7A687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AAD3F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14:paraId="4D7AEDE5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BA756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DB18E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VILLALBA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FBD9E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88058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EBD35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23.1%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BB16B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068EE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49609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B0582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14:paraId="16D62C68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0054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4F2F9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YABUCOA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868B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50ABB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7CB6F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17.2%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6285B9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F1BA0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1FC1C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FCEAD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14:paraId="3DB36C17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317246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81423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YAUCO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7B357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62CBA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CEE12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23.8%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4420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43F2F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06FB49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12F46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14:paraId="39105800" w14:textId="77777777" w:rsidTr="008C1840">
        <w:tblPrEx>
          <w:tblW w:w="10162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7467D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645C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4E74D5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733DD7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67C78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102320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EAFBE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2735EC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1840" w:rsidRPr="008C1840" w:rsidP="008C1840" w14:paraId="5ABDA9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</w:t>
            </w:r>
          </w:p>
        </w:tc>
      </w:tr>
    </w:tbl>
    <w:p w:rsidR="008C1840" w:rsidRPr="008C1840" w:rsidP="008C1840" w14:paraId="430CCF5E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840" w:rsidRPr="00337B27" w:rsidP="006D3632" w14:paraId="5C93EEAE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CL"/>
        </w:rPr>
      </w:pPr>
    </w:p>
    <w:p w:rsidR="006D3632" w:rsidP="006D3632" w14:paraId="5D3625DE" w14:textId="5CD90AF1">
      <w:pPr>
        <w:spacing w:after="0"/>
        <w:rPr>
          <w:rFonts w:ascii="Calibri" w:eastAsia="Calibri" w:hAnsi="Calibri" w:cs="Times New Roman"/>
          <w:lang w:val="es-CL"/>
        </w:rPr>
      </w:pPr>
      <w:r w:rsidRPr="00057A16">
        <w:rPr>
          <w:rFonts w:ascii="Calibri" w:eastAsia="Calibri" w:hAnsi="Calibri" w:cs="Times New Roman"/>
          <w:lang w:val="es-CL"/>
        </w:rPr>
        <w:t>El número de emplazamientos celulares fuera de servicio en áreas específicas no corresponde</w:t>
      </w:r>
      <w:r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necesariamente a la disponibilidad de servicios inalámbricos para los consumidores de dichas áreas.  Vea la orden sobre mejoramiento de la resiliencia de las redes de comunicaciones inalámbricas móviles (</w:t>
      </w:r>
      <w:r w:rsidRPr="00057A16">
        <w:rPr>
          <w:rFonts w:ascii="Calibri" w:eastAsia="Calibri" w:hAnsi="Calibri" w:cs="Times New Roman"/>
          <w:lang w:val="es-CL"/>
        </w:rPr>
        <w:t>Improving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the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Resiliency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of</w:t>
      </w:r>
      <w:r w:rsidRPr="00057A16">
        <w:rPr>
          <w:rFonts w:ascii="Calibri" w:eastAsia="Calibri" w:hAnsi="Calibri" w:cs="Times New Roman"/>
          <w:lang w:val="es-CL"/>
        </w:rPr>
        <w:t xml:space="preserve"> Mobile Wireless </w:t>
      </w:r>
      <w:r w:rsidRPr="00057A16">
        <w:rPr>
          <w:rFonts w:ascii="Calibri" w:eastAsia="Calibri" w:hAnsi="Calibri" w:cs="Times New Roman"/>
          <w:lang w:val="es-CL"/>
        </w:rPr>
        <w:t>Communications</w:t>
      </w:r>
      <w:r w:rsidRPr="00057A16">
        <w:rPr>
          <w:rFonts w:ascii="Calibri" w:eastAsia="Calibri" w:hAnsi="Calibri" w:cs="Times New Roman"/>
          <w:lang w:val="es-CL"/>
        </w:rPr>
        <w:t xml:space="preserve"> Networks, </w:t>
      </w:r>
      <w:r w:rsidRPr="00057A16">
        <w:rPr>
          <w:rFonts w:ascii="Calibri" w:eastAsia="Calibri" w:hAnsi="Calibri" w:cs="Times New Roman"/>
          <w:lang w:val="es-CL"/>
        </w:rPr>
        <w:t>Order</w:t>
      </w:r>
      <w:r w:rsidRPr="00057A16">
        <w:rPr>
          <w:rFonts w:ascii="Calibri" w:eastAsia="Calibri" w:hAnsi="Calibri" w:cs="Times New Roman"/>
          <w:lang w:val="es-CL"/>
        </w:rPr>
        <w:t xml:space="preserve">, 31 FCC </w:t>
      </w:r>
      <w:r w:rsidRPr="00057A16">
        <w:rPr>
          <w:rFonts w:ascii="Calibri" w:eastAsia="Calibri" w:hAnsi="Calibri" w:cs="Times New Roman"/>
          <w:lang w:val="es-CL"/>
        </w:rPr>
        <w:t>Rcd</w:t>
      </w:r>
      <w:r w:rsidRPr="00057A16">
        <w:rPr>
          <w:rFonts w:ascii="Calibri" w:eastAsia="Calibri" w:hAnsi="Calibri" w:cs="Times New Roman"/>
          <w:lang w:val="es-CL"/>
        </w:rPr>
        <w:t xml:space="preserve"> 13745, para. 10 (2016)). En dicho documento se admite la dificultad que conlleva describir con exactitud la evolución del estado de las comunicaciones de cada proveedor de servicios móviles durante emergencias. Las redes móviles a menudo están diseñadas con numerosos emplazamientos celulares con áreas sobrepuestas (redundantes) lo que provee máxima capacidad y continuidad de los servicios, aun cuando un emplazamiento individual esté fuera de operaciones.  Asimismo, los proveedores de servicios móviles frecuentemente usan instalaciones temporales, como los servicios celulares terrestres sobre ruedas (</w:t>
      </w:r>
      <w:r w:rsidRPr="00057A16">
        <w:rPr>
          <w:rFonts w:ascii="Calibri" w:eastAsia="Calibri" w:hAnsi="Calibri" w:cs="Times New Roman"/>
          <w:lang w:val="es-CL"/>
        </w:rPr>
        <w:t>cells-on-wheels</w:t>
      </w:r>
      <w:r w:rsidRPr="00057A16">
        <w:rPr>
          <w:rFonts w:ascii="Calibri" w:eastAsia="Calibri" w:hAnsi="Calibri" w:cs="Times New Roman"/>
          <w:lang w:val="es-CL"/>
        </w:rPr>
        <w:t xml:space="preserve">, también conocidas como </w:t>
      </w:r>
      <w:r w:rsidRPr="00057A16">
        <w:rPr>
          <w:rFonts w:ascii="Calibri" w:eastAsia="Calibri" w:hAnsi="Calibri" w:cs="Times New Roman"/>
          <w:lang w:val="es-CL"/>
        </w:rPr>
        <w:t>COWs</w:t>
      </w:r>
      <w:r w:rsidRPr="00057A16">
        <w:rPr>
          <w:rFonts w:ascii="Calibri" w:eastAsia="Calibri" w:hAnsi="Calibri" w:cs="Times New Roman"/>
          <w:lang w:val="es-CL"/>
        </w:rPr>
        <w:t>); aumentan la energía en los emplazamientos que se mantienen operativos; mantienen acuerdos de itinerancia o adoptan otras acciones tendientes a dar continuidad a los servicios de los consumidores afectados durante emergencias u otras eventualidades que interrumpan la operatividad de los emplazamientos celulares.</w:t>
      </w:r>
    </w:p>
    <w:p w:rsidR="008361BC" w:rsidP="006D3632" w14:paraId="22D29BF0" w14:textId="4B28A0E4">
      <w:pPr>
        <w:spacing w:after="0"/>
        <w:rPr>
          <w:rFonts w:ascii="Calibri" w:eastAsia="Calibri" w:hAnsi="Calibri" w:cs="Times New Roman"/>
          <w:lang w:val="es-CL"/>
        </w:rPr>
      </w:pPr>
    </w:p>
    <w:p w:rsidR="008361BC" w:rsidRPr="00057A16" w:rsidP="006D3632" w14:paraId="09AB2ED5" w14:textId="632A7E7B">
      <w:pPr>
        <w:widowControl w:val="0"/>
        <w:spacing w:before="56" w:after="0" w:line="240" w:lineRule="auto"/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</w:pP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Sistemas</w:t>
      </w:r>
      <w:r w:rsidRPr="00057A16">
        <w:rPr>
          <w:rFonts w:ascii="Calibri" w:eastAsia="Calibri" w:hAnsi="Calibri" w:cs="Times New Roman"/>
          <w:b/>
          <w:spacing w:val="-4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de</w:t>
      </w:r>
      <w:r w:rsidRPr="00057A16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cable</w:t>
      </w:r>
      <w:r w:rsidRPr="00057A16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y</w:t>
      </w:r>
      <w:r w:rsidRPr="00057A16">
        <w:rPr>
          <w:rFonts w:ascii="Calibri" w:eastAsia="Calibri" w:hAnsi="Calibri" w:cs="Times New Roman"/>
          <w:b/>
          <w:spacing w:val="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 xml:space="preserve">telefonía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fija</w:t>
      </w:r>
      <w:r w:rsidRPr="00057A16">
        <w:rPr>
          <w:rFonts w:ascii="Calibri" w:eastAsia="Calibri" w:hAnsi="Calibri" w:cs="Times New Roman"/>
          <w:b/>
          <w:spacing w:val="1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(combinados)</w:t>
      </w:r>
    </w:p>
    <w:p w:rsidR="008361BC" w:rsidP="006D3632" w14:paraId="27044AF6" w14:textId="77777777">
      <w:pPr>
        <w:spacing w:after="0"/>
        <w:rPr>
          <w:rFonts w:ascii="Calibri" w:eastAsia="Calibri" w:hAnsi="Calibri" w:cs="Times New Roman"/>
          <w:lang w:val="es-PR"/>
        </w:rPr>
      </w:pPr>
    </w:p>
    <w:p w:rsidR="006D3632" w:rsidRPr="00057A16" w:rsidP="006D3632" w14:paraId="7736BC9D" w14:textId="417BA9EF">
      <w:pPr>
        <w:spacing w:after="0"/>
        <w:rPr>
          <w:lang w:val="es-CL"/>
        </w:rPr>
      </w:pPr>
      <w:r w:rsidRPr="00057A16">
        <w:rPr>
          <w:rFonts w:ascii="Calibri" w:eastAsia="Calibri" w:hAnsi="Calibri" w:cs="Times New Roman"/>
          <w:lang w:val="es-PR"/>
        </w:rPr>
        <w:t>Las compañías de cable y de telefonía fija informaron que ha</w:t>
      </w:r>
      <w:r w:rsidRPr="00057A16" w:rsidR="00391216">
        <w:rPr>
          <w:rFonts w:ascii="Calibri" w:eastAsia="Calibri" w:hAnsi="Calibri" w:cs="Times New Roman"/>
          <w:lang w:val="es-PR"/>
        </w:rPr>
        <w:t>y</w:t>
      </w:r>
      <w:r w:rsidR="00863E9F">
        <w:rPr>
          <w:rFonts w:ascii="Calibri" w:eastAsia="Calibri" w:hAnsi="Calibri" w:cs="Times New Roman"/>
          <w:lang w:val="es-PR"/>
        </w:rPr>
        <w:t xml:space="preserve"> </w:t>
      </w:r>
      <w:bookmarkStart w:id="4" w:name="_Hlk114489909"/>
      <w:r w:rsidRPr="00C62A4A" w:rsidR="00C62A4A">
        <w:rPr>
          <w:lang w:val="es-CL"/>
        </w:rPr>
        <w:t xml:space="preserve">127,858 </w:t>
      </w:r>
      <w:r w:rsidR="00C62A4A">
        <w:rPr>
          <w:lang w:val="es-CL"/>
        </w:rPr>
        <w:t>suscriptores</w:t>
      </w:r>
      <w:r w:rsidRPr="00057A16">
        <w:rPr>
          <w:lang w:val="es-CL"/>
        </w:rPr>
        <w:t xml:space="preserve"> sin servicio en el área de desastre</w:t>
      </w:r>
      <w:r w:rsidRPr="00057A16" w:rsidR="00641DEC">
        <w:rPr>
          <w:lang w:val="es-CL"/>
        </w:rPr>
        <w:t xml:space="preserve"> </w:t>
      </w:r>
      <w:bookmarkEnd w:id="4"/>
      <w:r w:rsidRPr="00057A16" w:rsidR="00AA3292">
        <w:rPr>
          <w:lang w:val="es-CL"/>
        </w:rPr>
        <w:t xml:space="preserve">por </w:t>
      </w:r>
      <w:r w:rsidRPr="00057A16" w:rsidR="0069673E">
        <w:rPr>
          <w:lang w:val="es-CL"/>
        </w:rPr>
        <w:t xml:space="preserve">el huracán </w:t>
      </w:r>
      <w:r w:rsidRPr="00057A16" w:rsidR="00641DEC">
        <w:rPr>
          <w:lang w:val="es-CL"/>
        </w:rPr>
        <w:t xml:space="preserve">Fiona. </w:t>
      </w:r>
      <w:r w:rsidRPr="00057A16">
        <w:rPr>
          <w:rFonts w:ascii="Calibri" w:eastAsia="Calibri" w:hAnsi="Calibri" w:cs="Times New Roman"/>
          <w:lang w:val="es-CL"/>
        </w:rPr>
        <w:t xml:space="preserve">Esto </w:t>
      </w:r>
      <w:r w:rsidRPr="00057A16" w:rsidR="00A86EA4">
        <w:rPr>
          <w:rFonts w:ascii="Calibri" w:eastAsia="Calibri" w:hAnsi="Calibri" w:cs="Times New Roman"/>
          <w:lang w:val="es-CL"/>
        </w:rPr>
        <w:t>incluye</w:t>
      </w:r>
      <w:r w:rsidRPr="00057A16">
        <w:rPr>
          <w:rFonts w:ascii="Calibri" w:eastAsia="Calibri" w:hAnsi="Calibri" w:cs="Times New Roman"/>
          <w:lang w:val="es-CL"/>
        </w:rPr>
        <w:t xml:space="preserve"> la interrupción de servicios telefónicos, de televisión y/o de Internet.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 w:rsidR="00D42863">
        <w:rPr>
          <w:rFonts w:ascii="Calibri" w:eastAsia="Calibri" w:hAnsi="Calibri" w:cs="Times New Roman"/>
          <w:lang w:val="es-CL"/>
        </w:rPr>
        <w:t>Se trata de un</w:t>
      </w:r>
      <w:r w:rsidR="00863E9F">
        <w:rPr>
          <w:rFonts w:ascii="Calibri" w:eastAsia="Calibri" w:hAnsi="Calibri" w:cs="Times New Roman"/>
          <w:lang w:val="es-CL"/>
        </w:rPr>
        <w:t>a baja</w:t>
      </w:r>
      <w:r w:rsidRPr="00057A16" w:rsidR="00D42863">
        <w:rPr>
          <w:rFonts w:ascii="Calibri" w:eastAsia="Calibri" w:hAnsi="Calibri" w:cs="Times New Roman"/>
          <w:lang w:val="es-CL"/>
        </w:rPr>
        <w:t xml:space="preserve"> respecto a los</w:t>
      </w:r>
      <w:r w:rsidR="002169FD">
        <w:rPr>
          <w:rFonts w:ascii="Calibri" w:eastAsia="Calibri" w:hAnsi="Calibri" w:cs="Times New Roman"/>
          <w:lang w:val="es-CL"/>
        </w:rPr>
        <w:t xml:space="preserve"> </w:t>
      </w:r>
      <w:r w:rsidRPr="00337B27" w:rsidR="00C62A4A">
        <w:rPr>
          <w:lang w:val="es-CL"/>
        </w:rPr>
        <w:t xml:space="preserve">132,400 </w:t>
      </w:r>
      <w:r w:rsidRPr="00057A16" w:rsidR="00D42863">
        <w:rPr>
          <w:lang w:val="es-CL"/>
        </w:rPr>
        <w:t xml:space="preserve">suscriptores </w:t>
      </w:r>
      <w:r w:rsidRPr="00057A16" w:rsidR="00D42863">
        <w:rPr>
          <w:rFonts w:ascii="Calibri" w:eastAsia="Calibri" w:hAnsi="Calibri" w:cs="Times New Roman"/>
          <w:lang w:val="es-CL"/>
        </w:rPr>
        <w:t>de ayer.</w:t>
      </w:r>
    </w:p>
    <w:p w:rsidR="00E2257C" w:rsidRPr="00057A16" w:rsidP="006D3632" w14:paraId="11104B7D" w14:textId="77777777">
      <w:pPr>
        <w:spacing w:after="0"/>
        <w:rPr>
          <w:lang w:val="es-CL"/>
        </w:rPr>
      </w:pPr>
    </w:p>
    <w:p w:rsidR="006D3632" w:rsidRPr="00057A16" w:rsidP="006D3632" w14:paraId="48C26A9F" w14:textId="77777777">
      <w:pPr>
        <w:rPr>
          <w:rFonts w:eastAsia="Times New Roman" w:cstheme="minorHAnsi"/>
          <w:sz w:val="24"/>
          <w:szCs w:val="24"/>
          <w:lang w:val="es-CL"/>
        </w:rPr>
      </w:pPr>
      <w:r w:rsidRPr="00057A16">
        <w:rPr>
          <w:b/>
          <w:sz w:val="24"/>
          <w:szCs w:val="24"/>
          <w:lang w:val="es-CL"/>
        </w:rPr>
        <w:t>Emisoras</w:t>
      </w:r>
      <w:r w:rsidRPr="00057A16">
        <w:rPr>
          <w:rFonts w:eastAsia="Times New Roman" w:cstheme="minorHAnsi"/>
          <w:sz w:val="24"/>
          <w:szCs w:val="24"/>
          <w:lang w:val="es-CL"/>
        </w:rPr>
        <w:t xml:space="preserve"> </w:t>
      </w:r>
    </w:p>
    <w:p w:rsidR="006D3632" w:rsidRPr="00057A16" w:rsidP="006D3632" w14:paraId="658133F2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 w:rsidRPr="00057A16">
        <w:rPr>
          <w:rFonts w:eastAsia="Times New Roman" w:cstheme="minorHAnsi"/>
          <w:u w:val="single"/>
          <w:lang w:val="es-CL"/>
        </w:rPr>
        <w:t>Condición de las estaciones de televisión:</w:t>
      </w:r>
    </w:p>
    <w:p w:rsidR="006D3632" w:rsidRPr="00057A16" w:rsidP="006D3632" w14:paraId="28B2B11E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6D3632" w:rsidRPr="00057A16" w:rsidP="006D3632" w14:paraId="721BA55E" w14:textId="5BBBE95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u w:val="single"/>
          <w:lang w:val="es-CL"/>
        </w:rPr>
      </w:pPr>
      <w:r>
        <w:rPr>
          <w:lang w:val="es-CL"/>
        </w:rPr>
        <w:t>Un</w:t>
      </w:r>
      <w:r w:rsidR="00C62A4A">
        <w:rPr>
          <w:lang w:val="es-CL"/>
        </w:rPr>
        <w:t xml:space="preserve"> total de</w:t>
      </w:r>
      <w:r w:rsidRPr="00057A16" w:rsidR="009A1332">
        <w:rPr>
          <w:lang w:val="es-CL"/>
        </w:rPr>
        <w:t xml:space="preserve"> </w:t>
      </w:r>
      <w:r w:rsidR="00C62A4A">
        <w:rPr>
          <w:lang w:val="es-CL"/>
        </w:rPr>
        <w:t xml:space="preserve">4 </w:t>
      </w:r>
      <w:r w:rsidRPr="00057A16">
        <w:rPr>
          <w:lang w:val="es-CL"/>
        </w:rPr>
        <w:t>estac</w:t>
      </w:r>
      <w:r w:rsidR="00C62A4A">
        <w:rPr>
          <w:lang w:val="es-CL"/>
        </w:rPr>
        <w:t>iones</w:t>
      </w:r>
      <w:r w:rsidRPr="00057A16">
        <w:rPr>
          <w:lang w:val="es-CL"/>
        </w:rPr>
        <w:t xml:space="preserve"> de televisión</w:t>
      </w:r>
      <w:r w:rsidRPr="00057A16" w:rsidR="009A1332">
        <w:rPr>
          <w:lang w:val="es-CL"/>
        </w:rPr>
        <w:t xml:space="preserve"> </w:t>
      </w:r>
      <w:r w:rsidRPr="00057A16">
        <w:rPr>
          <w:lang w:val="es-CL"/>
        </w:rPr>
        <w:t>inform</w:t>
      </w:r>
      <w:r w:rsidR="00C62A4A">
        <w:rPr>
          <w:lang w:val="es-CL"/>
        </w:rPr>
        <w:t>aron</w:t>
      </w:r>
      <w:r w:rsidRPr="00057A16">
        <w:rPr>
          <w:lang w:val="es-CL"/>
        </w:rPr>
        <w:t xml:space="preserve"> estar fuera de servicio</w:t>
      </w:r>
      <w:r w:rsidRPr="00057A16" w:rsidR="001B6EDC">
        <w:rPr>
          <w:lang w:val="es-CL"/>
        </w:rPr>
        <w:t>.</w:t>
      </w:r>
    </w:p>
    <w:p w:rsidR="006D3632" w:rsidRPr="00057A16" w:rsidP="006D3632" w14:paraId="10C1473A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</w:p>
    <w:p w:rsidR="006D3632" w:rsidRPr="00057A16" w:rsidP="006D3632" w14:paraId="61D6371D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 w:rsidRPr="00057A16">
        <w:rPr>
          <w:rFonts w:eastAsia="Times New Roman" w:cstheme="minorHAnsi"/>
          <w:u w:val="single"/>
          <w:lang w:val="es-CL"/>
        </w:rPr>
        <w:t xml:space="preserve">Condición de las estaciones de radio FM:  </w:t>
      </w:r>
    </w:p>
    <w:p w:rsidR="006D3632" w:rsidRPr="00057A16" w:rsidP="006D3632" w14:paraId="720D3277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A95310" w:rsidRPr="0001455B" w:rsidP="003D2B2B" w14:paraId="57267D09" w14:textId="1047135E">
      <w:pPr>
        <w:pStyle w:val="ListParagraph"/>
        <w:numPr>
          <w:ilvl w:val="0"/>
          <w:numId w:val="22"/>
        </w:numPr>
        <w:outlineLvl w:val="0"/>
        <w:rPr>
          <w:lang w:val="es-CL"/>
        </w:rPr>
      </w:pPr>
      <w:r>
        <w:rPr>
          <w:rFonts w:cstheme="minorHAnsi"/>
          <w:lang w:val="es-CL"/>
        </w:rPr>
        <w:t xml:space="preserve">Dos </w:t>
      </w:r>
      <w:r w:rsidRPr="0001455B">
        <w:rPr>
          <w:rFonts w:cstheme="minorHAnsi"/>
          <w:lang w:val="es-CL"/>
        </w:rPr>
        <w:t>estaciones</w:t>
      </w:r>
      <w:r w:rsidRPr="0001455B" w:rsidR="006D3632">
        <w:rPr>
          <w:lang w:val="es-CL"/>
        </w:rPr>
        <w:t xml:space="preserve"> de radio FM</w:t>
      </w:r>
      <w:r w:rsidRPr="0001455B" w:rsidR="00E7776B">
        <w:rPr>
          <w:lang w:val="es-CL"/>
        </w:rPr>
        <w:t xml:space="preserve"> </w:t>
      </w:r>
      <w:r w:rsidRPr="0001455B" w:rsidR="006D3632">
        <w:rPr>
          <w:lang w:val="es-CL"/>
        </w:rPr>
        <w:t>inform</w:t>
      </w:r>
      <w:r w:rsidRPr="0001455B">
        <w:rPr>
          <w:lang w:val="es-CL"/>
        </w:rPr>
        <w:t>aron</w:t>
      </w:r>
      <w:r w:rsidRPr="0001455B" w:rsidR="001B6EDC">
        <w:rPr>
          <w:lang w:val="es-CL"/>
        </w:rPr>
        <w:t xml:space="preserve"> </w:t>
      </w:r>
      <w:r w:rsidRPr="0001455B" w:rsidR="006D3632">
        <w:rPr>
          <w:lang w:val="es-CL"/>
        </w:rPr>
        <w:t>estar fuera de servicio</w:t>
      </w:r>
      <w:r w:rsidRPr="0001455B" w:rsidR="001B6EDC">
        <w:rPr>
          <w:lang w:val="es-CL"/>
        </w:rPr>
        <w:t>.</w:t>
      </w:r>
    </w:p>
    <w:p w:rsidR="006D3632" w:rsidRPr="00057A16" w:rsidP="00CF1B2D" w14:paraId="1860758C" w14:textId="77777777">
      <w:pPr>
        <w:rPr>
          <w:u w:val="single"/>
          <w:lang w:val="es-CL"/>
        </w:rPr>
      </w:pPr>
      <w:r w:rsidRPr="00057A16">
        <w:rPr>
          <w:u w:val="single"/>
          <w:lang w:val="es-CL"/>
        </w:rPr>
        <w:t xml:space="preserve">Condición de las estaciones de radio AM:  </w:t>
      </w:r>
    </w:p>
    <w:p w:rsidR="0047312B" w:rsidRPr="00057A16" w:rsidP="0047312B" w14:paraId="674D241F" w14:textId="075E7394">
      <w:pPr>
        <w:pStyle w:val="ListParagraph"/>
        <w:numPr>
          <w:ilvl w:val="0"/>
          <w:numId w:val="22"/>
        </w:numPr>
        <w:outlineLvl w:val="0"/>
        <w:rPr>
          <w:lang w:val="es-CL"/>
        </w:rPr>
      </w:pPr>
      <w:r>
        <w:rPr>
          <w:rFonts w:cstheme="minorHAnsi"/>
          <w:lang w:val="es-CL"/>
        </w:rPr>
        <w:t>Una</w:t>
      </w:r>
      <w:r w:rsidR="00EB25D5">
        <w:rPr>
          <w:rFonts w:cstheme="minorHAnsi"/>
          <w:lang w:val="es-CL"/>
        </w:rPr>
        <w:t xml:space="preserve"> </w:t>
      </w:r>
      <w:r w:rsidRPr="00057A16">
        <w:rPr>
          <w:rFonts w:cstheme="minorHAnsi"/>
          <w:lang w:val="es-CL"/>
        </w:rPr>
        <w:t>estaci</w:t>
      </w:r>
      <w:r>
        <w:rPr>
          <w:lang w:val="es-CL"/>
        </w:rPr>
        <w:t xml:space="preserve">ón </w:t>
      </w:r>
      <w:r w:rsidRPr="00057A16">
        <w:rPr>
          <w:lang w:val="es-CL"/>
        </w:rPr>
        <w:t>de radio AM inform</w:t>
      </w:r>
      <w:r>
        <w:rPr>
          <w:lang w:val="es-CL"/>
        </w:rPr>
        <w:t>ó</w:t>
      </w:r>
      <w:r w:rsidRPr="00057A16">
        <w:rPr>
          <w:lang w:val="es-CL"/>
        </w:rPr>
        <w:t xml:space="preserve"> estar fuera de servicio.</w:t>
      </w:r>
    </w:p>
    <w:p w:rsidR="00264A1C" w14:paraId="13EB4B66" w14:textId="2B0EC053">
      <w:pPr>
        <w:pStyle w:val="ListParagraph"/>
        <w:outlineLvl w:val="0"/>
        <w:rPr>
          <w:rFonts w:asciiTheme="minorHAnsi" w:hAnsiTheme="minorHAnsi" w:cstheme="minorHAnsi"/>
          <w:lang w:val="es-CL"/>
        </w:rPr>
      </w:pPr>
    </w:p>
    <w:p w:rsidR="006D3632" w:rsidRPr="00057A16" w:rsidP="006D3632" w14:paraId="7D48710A" w14:textId="77777777">
      <w:pPr>
        <w:spacing w:after="0"/>
        <w:rPr>
          <w:b/>
          <w:bCs/>
          <w:sz w:val="24"/>
          <w:szCs w:val="24"/>
          <w:lang w:val="es-CL"/>
        </w:rPr>
      </w:pPr>
      <w:bookmarkStart w:id="5" w:name="_Hlk80613601"/>
      <w:bookmarkStart w:id="6" w:name="_Hlk81227262"/>
      <w:r w:rsidRPr="00057A16">
        <w:rPr>
          <w:b/>
          <w:bCs/>
          <w:sz w:val="24"/>
          <w:szCs w:val="24"/>
          <w:lang w:val="es-CL"/>
        </w:rPr>
        <w:t>Autoridad Especial Temporal (STA), Exenciones y Extensiones</w:t>
      </w:r>
    </w:p>
    <w:p w:rsidR="006D3632" w:rsidRPr="00057A16" w:rsidP="006D3632" w14:paraId="5F2597A0" w14:textId="77777777">
      <w:pPr>
        <w:spacing w:after="0"/>
        <w:rPr>
          <w:lang w:val="es-CL"/>
        </w:rPr>
      </w:pPr>
    </w:p>
    <w:p w:rsidR="006D3632" w:rsidP="006D3632" w14:paraId="4036ACDE" w14:textId="708FC264">
      <w:pPr>
        <w:spacing w:after="0"/>
        <w:rPr>
          <w:lang w:val="es-CL"/>
        </w:rPr>
      </w:pPr>
      <w:r w:rsidRPr="00057A16">
        <w:rPr>
          <w:lang w:val="es-CL"/>
        </w:rPr>
        <w:t>La Comisión Federal de Comunicaciones (FCC) puede otorgar Autoridad Especial Temporal (</w:t>
      </w:r>
      <w:r w:rsidRPr="00057A16">
        <w:rPr>
          <w:lang w:val="es-CL"/>
        </w:rPr>
        <w:t>Special</w:t>
      </w:r>
      <w:r w:rsidRPr="00057A16">
        <w:rPr>
          <w:lang w:val="es-CL"/>
        </w:rPr>
        <w:t xml:space="preserve"> </w:t>
      </w:r>
      <w:r w:rsidRPr="00057A16">
        <w:rPr>
          <w:lang w:val="es-CL"/>
        </w:rPr>
        <w:t>Temporary</w:t>
      </w:r>
      <w:r w:rsidRPr="00057A16">
        <w:rPr>
          <w:lang w:val="es-CL"/>
        </w:rPr>
        <w:t xml:space="preserve"> </w:t>
      </w:r>
      <w:r w:rsidRPr="00057A16">
        <w:rPr>
          <w:lang w:val="es-CL"/>
        </w:rPr>
        <w:t>Authority</w:t>
      </w:r>
      <w:r w:rsidRPr="00057A16">
        <w:rPr>
          <w:lang w:val="es-CL"/>
        </w:rPr>
        <w:t>, STA, por sus siglas en inglés) para permitir la operación inmediata o temporal de ciertas instalaciones de radio durante emergencias u otras situaciones de urgencia, así como exenciones para apoyar las comunicaciones de emergencia y el restablecimiento de los servicios.</w:t>
      </w:r>
    </w:p>
    <w:p w:rsidR="00421AA5" w:rsidRPr="00057A16" w:rsidP="006D3632" w14:paraId="56217C73" w14:textId="77777777">
      <w:pPr>
        <w:spacing w:after="0"/>
        <w:rPr>
          <w:lang w:val="es-CL"/>
        </w:rPr>
      </w:pPr>
    </w:p>
    <w:p w:rsidR="00093F24" w:rsidP="00F46D78" w14:paraId="79B7D6AF" w14:textId="71D16D43">
      <w:pPr>
        <w:numPr>
          <w:ilvl w:val="0"/>
          <w:numId w:val="22"/>
        </w:numPr>
        <w:spacing w:after="0" w:line="240" w:lineRule="auto"/>
        <w:rPr>
          <w:lang w:val="es-CL"/>
        </w:rPr>
      </w:pPr>
      <w:r w:rsidRPr="00223811">
        <w:rPr>
          <w:lang w:val="es-CL"/>
        </w:rPr>
        <w:t xml:space="preserve">Se </w:t>
      </w:r>
      <w:r w:rsidR="00D57F2A">
        <w:rPr>
          <w:lang w:val="es-CL"/>
        </w:rPr>
        <w:t xml:space="preserve">extiende </w:t>
      </w:r>
      <w:r w:rsidR="00634F08">
        <w:rPr>
          <w:lang w:val="es-CL"/>
        </w:rPr>
        <w:t xml:space="preserve">el </w:t>
      </w:r>
      <w:r w:rsidR="005248F9">
        <w:rPr>
          <w:lang w:val="es-CL"/>
        </w:rPr>
        <w:t xml:space="preserve">plazo de </w:t>
      </w:r>
      <w:r w:rsidR="00634F08">
        <w:rPr>
          <w:lang w:val="es-CL"/>
        </w:rPr>
        <w:t>pago</w:t>
      </w:r>
      <w:r w:rsidRPr="00223811">
        <w:rPr>
          <w:lang w:val="es-CL"/>
        </w:rPr>
        <w:t xml:space="preserve"> de</w:t>
      </w:r>
      <w:r w:rsidR="00027920">
        <w:rPr>
          <w:lang w:val="es-CL"/>
        </w:rPr>
        <w:t>l</w:t>
      </w:r>
      <w:r w:rsidRPr="00223811">
        <w:rPr>
          <w:lang w:val="es-CL"/>
        </w:rPr>
        <w:t xml:space="preserve"> </w:t>
      </w:r>
      <w:r w:rsidR="005314F2">
        <w:rPr>
          <w:lang w:val="es-CL"/>
        </w:rPr>
        <w:t xml:space="preserve">cargo normativo </w:t>
      </w:r>
      <w:r w:rsidRPr="00057A16" w:rsidR="004172BF">
        <w:rPr>
          <w:lang w:val="es-CL"/>
        </w:rPr>
        <w:t xml:space="preserve">que rige </w:t>
      </w:r>
      <w:r w:rsidRPr="00223811">
        <w:rPr>
          <w:lang w:val="es-CL"/>
        </w:rPr>
        <w:t xml:space="preserve">para el Año Fiscal 2022 para </w:t>
      </w:r>
      <w:r w:rsidRPr="00057A16" w:rsidR="004172BF">
        <w:rPr>
          <w:lang w:val="es-CL"/>
        </w:rPr>
        <w:t xml:space="preserve">los </w:t>
      </w:r>
      <w:r w:rsidRPr="00057A16" w:rsidR="00440D3E">
        <w:rPr>
          <w:lang w:val="es-CL"/>
        </w:rPr>
        <w:t xml:space="preserve">responsables </w:t>
      </w:r>
      <w:r w:rsidR="00A775E8">
        <w:rPr>
          <w:lang w:val="es-CL"/>
        </w:rPr>
        <w:t xml:space="preserve">de </w:t>
      </w:r>
      <w:r w:rsidR="005314F2">
        <w:rPr>
          <w:lang w:val="es-CL"/>
        </w:rPr>
        <w:t>cargos normativos</w:t>
      </w:r>
      <w:r w:rsidRPr="00057A16" w:rsidR="00440D3E">
        <w:rPr>
          <w:lang w:val="es-CL"/>
        </w:rPr>
        <w:t xml:space="preserve"> </w:t>
      </w:r>
      <w:r w:rsidRPr="00057A16" w:rsidR="004172BF">
        <w:rPr>
          <w:lang w:val="es-CL"/>
        </w:rPr>
        <w:t>en las áreas afectadas de Puerto Rico y de las Islas Vírgenes de los EE. UU. a partir de las</w:t>
      </w:r>
      <w:r w:rsidRPr="00223811">
        <w:rPr>
          <w:lang w:val="es-CL"/>
        </w:rPr>
        <w:t xml:space="preserve"> 11:59 PM</w:t>
      </w:r>
      <w:r w:rsidRPr="00057A16" w:rsidR="004172BF">
        <w:rPr>
          <w:lang w:val="es-CL"/>
        </w:rPr>
        <w:t xml:space="preserve"> (</w:t>
      </w:r>
      <w:r w:rsidRPr="00223811">
        <w:rPr>
          <w:lang w:val="es-CL"/>
        </w:rPr>
        <w:t>E</w:t>
      </w:r>
      <w:r w:rsidRPr="00057A16" w:rsidR="00440D3E">
        <w:rPr>
          <w:lang w:val="es-CL"/>
        </w:rPr>
        <w:t>DT</w:t>
      </w:r>
      <w:r w:rsidRPr="00057A16" w:rsidR="004172BF">
        <w:rPr>
          <w:lang w:val="es-CL"/>
        </w:rPr>
        <w:t xml:space="preserve">) del 28 de septiembre de </w:t>
      </w:r>
      <w:r w:rsidRPr="00223811">
        <w:rPr>
          <w:lang w:val="es-CL"/>
        </w:rPr>
        <w:t>2022</w:t>
      </w:r>
      <w:r w:rsidRPr="00057A16" w:rsidR="004172BF">
        <w:rPr>
          <w:lang w:val="es-CL"/>
        </w:rPr>
        <w:t xml:space="preserve"> hasta las </w:t>
      </w:r>
      <w:r w:rsidRPr="00223811">
        <w:rPr>
          <w:lang w:val="es-CL"/>
        </w:rPr>
        <w:t>11:59 PM</w:t>
      </w:r>
      <w:r w:rsidRPr="00057A16" w:rsidR="004172BF">
        <w:rPr>
          <w:lang w:val="es-CL"/>
        </w:rPr>
        <w:t xml:space="preserve"> (</w:t>
      </w:r>
      <w:r w:rsidRPr="00223811">
        <w:rPr>
          <w:lang w:val="es-CL"/>
        </w:rPr>
        <w:t>E</w:t>
      </w:r>
      <w:r w:rsidRPr="00057A16" w:rsidR="00440D3E">
        <w:rPr>
          <w:lang w:val="es-CL"/>
        </w:rPr>
        <w:t>D</w:t>
      </w:r>
      <w:r w:rsidRPr="00223811">
        <w:rPr>
          <w:lang w:val="es-CL"/>
        </w:rPr>
        <w:t>T</w:t>
      </w:r>
      <w:r w:rsidRPr="00057A16" w:rsidR="004172BF">
        <w:rPr>
          <w:lang w:val="es-CL"/>
        </w:rPr>
        <w:t xml:space="preserve">) del 30 de septiembre de </w:t>
      </w:r>
      <w:r w:rsidRPr="00223811">
        <w:rPr>
          <w:lang w:val="es-CL"/>
        </w:rPr>
        <w:t>2022.</w:t>
      </w:r>
      <w:bookmarkEnd w:id="5"/>
      <w:bookmarkEnd w:id="6"/>
    </w:p>
    <w:p w:rsidR="00825EDE" w:rsidRPr="00825EDE" w:rsidP="00F46D78" w14:paraId="64350AD7" w14:textId="208B7DDC">
      <w:pPr>
        <w:numPr>
          <w:ilvl w:val="0"/>
          <w:numId w:val="22"/>
        </w:numPr>
        <w:spacing w:after="0" w:line="240" w:lineRule="auto"/>
        <w:rPr>
          <w:lang w:val="es-CL"/>
        </w:rPr>
      </w:pPr>
      <w:r w:rsidRPr="00A34A97">
        <w:rPr>
          <w:lang w:val="es-CL"/>
        </w:rPr>
        <w:t>Se extienden l</w:t>
      </w:r>
      <w:r w:rsidR="005248F9">
        <w:rPr>
          <w:lang w:val="es-CL"/>
        </w:rPr>
        <w:t>os plazos de presentación y</w:t>
      </w:r>
      <w:r w:rsidRPr="00A34A97">
        <w:rPr>
          <w:lang w:val="es-CL"/>
        </w:rPr>
        <w:t xml:space="preserve"> normativ</w:t>
      </w:r>
      <w:r w:rsidR="005248F9">
        <w:rPr>
          <w:lang w:val="es-CL"/>
        </w:rPr>
        <w:t>o</w:t>
      </w:r>
      <w:r w:rsidRPr="00A34A97">
        <w:rPr>
          <w:lang w:val="es-CL"/>
        </w:rPr>
        <w:t>s</w:t>
      </w:r>
      <w:r>
        <w:rPr>
          <w:lang w:val="es-CL"/>
        </w:rPr>
        <w:t xml:space="preserve"> en las áreas afectadas por el huracán Fiona.</w:t>
      </w:r>
      <w:r w:rsidRPr="00825EDE">
        <w:rPr>
          <w:lang w:val="es-CL"/>
        </w:rPr>
        <w:t xml:space="preserve"> </w:t>
      </w:r>
    </w:p>
    <w:p w:rsidR="00825EDE" w:rsidP="00F46D78" w14:paraId="61EDBDD5" w14:textId="77EF55DE">
      <w:pPr>
        <w:numPr>
          <w:ilvl w:val="0"/>
          <w:numId w:val="22"/>
        </w:numPr>
        <w:spacing w:after="0" w:line="240" w:lineRule="auto"/>
        <w:rPr>
          <w:lang w:val="es-CL"/>
        </w:rPr>
      </w:pPr>
      <w:r w:rsidRPr="00A34A97">
        <w:rPr>
          <w:lang w:val="es-CL"/>
        </w:rPr>
        <w:t xml:space="preserve">Exención </w:t>
      </w:r>
      <w:r w:rsidR="00B15AC5">
        <w:rPr>
          <w:lang w:val="es-CL"/>
        </w:rPr>
        <w:t xml:space="preserve">de la norma de </w:t>
      </w:r>
      <w:r w:rsidR="009532DA">
        <w:rPr>
          <w:lang w:val="es-CL"/>
        </w:rPr>
        <w:t xml:space="preserve">obsolescencia de </w:t>
      </w:r>
      <w:r w:rsidR="00B15AC5">
        <w:rPr>
          <w:lang w:val="es-CL"/>
        </w:rPr>
        <w:t>numeración (</w:t>
      </w:r>
      <w:r w:rsidRPr="00B15AC5">
        <w:rPr>
          <w:lang w:val="es-CL"/>
        </w:rPr>
        <w:t>number</w:t>
      </w:r>
      <w:r w:rsidRPr="00B15AC5">
        <w:rPr>
          <w:lang w:val="es-CL"/>
        </w:rPr>
        <w:t xml:space="preserve"> </w:t>
      </w:r>
      <w:r w:rsidRPr="00B15AC5">
        <w:rPr>
          <w:lang w:val="es-CL"/>
        </w:rPr>
        <w:t>aging</w:t>
      </w:r>
      <w:r w:rsidRPr="00B15AC5">
        <w:rPr>
          <w:lang w:val="es-CL"/>
        </w:rPr>
        <w:t xml:space="preserve"> rule</w:t>
      </w:r>
      <w:r w:rsidR="00B15AC5">
        <w:rPr>
          <w:lang w:val="es-CL"/>
        </w:rPr>
        <w:t>, en inglés)</w:t>
      </w:r>
      <w:r w:rsidRPr="00A34A97" w:rsidR="00B15AC5">
        <w:rPr>
          <w:lang w:val="es-CL"/>
        </w:rPr>
        <w:t xml:space="preserve"> para los proveedores afectados por el huracán </w:t>
      </w:r>
      <w:r w:rsidRPr="00B15AC5">
        <w:rPr>
          <w:lang w:val="es-CL"/>
        </w:rPr>
        <w:t>Fiona</w:t>
      </w:r>
      <w:r w:rsidR="00B15AC5">
        <w:rPr>
          <w:lang w:val="es-CL"/>
        </w:rPr>
        <w:t>.</w:t>
      </w:r>
    </w:p>
    <w:p w:rsidR="00F65A15" w:rsidRPr="00B77D14" w:rsidP="00F46D78" w14:paraId="33BE0E53" w14:textId="3546ADA2">
      <w:pPr>
        <w:numPr>
          <w:ilvl w:val="0"/>
          <w:numId w:val="22"/>
        </w:numPr>
        <w:spacing w:after="0" w:line="240" w:lineRule="auto"/>
        <w:rPr>
          <w:lang w:val="es-CL"/>
        </w:rPr>
      </w:pPr>
      <w:r w:rsidRPr="00BB163E">
        <w:rPr>
          <w:rFonts w:ascii="Calibri" w:hAnsi="Calibri" w:cs="Calibri"/>
          <w:color w:val="201F1E"/>
          <w:shd w:val="clear" w:color="auto" w:fill="FFFFFF"/>
          <w:lang w:val="es-CL"/>
        </w:rPr>
        <w:t xml:space="preserve">Exención de alivio </w:t>
      </w:r>
      <w:r w:rsidR="00D105E0">
        <w:rPr>
          <w:rFonts w:ascii="Calibri" w:hAnsi="Calibri" w:cs="Calibri"/>
          <w:color w:val="201F1E"/>
          <w:shd w:val="clear" w:color="auto" w:fill="FFFFFF"/>
          <w:lang w:val="es-CL"/>
        </w:rPr>
        <w:t>ofrecida</w:t>
      </w:r>
      <w:r w:rsidRPr="00BB163E">
        <w:rPr>
          <w:rFonts w:ascii="Calibri" w:hAnsi="Calibri" w:cs="Calibri"/>
          <w:color w:val="201F1E"/>
          <w:shd w:val="clear" w:color="auto" w:fill="FFFFFF"/>
          <w:lang w:val="es-CL"/>
        </w:rPr>
        <w:t xml:space="preserve"> a los participantes en programas </w:t>
      </w:r>
      <w:r w:rsidRPr="00BB163E">
        <w:rPr>
          <w:rFonts w:ascii="Calibri" w:hAnsi="Calibri" w:cs="Calibri"/>
          <w:i/>
          <w:iCs/>
          <w:color w:val="201F1E"/>
          <w:shd w:val="clear" w:color="auto" w:fill="FFFFFF"/>
          <w:lang w:val="es-CL"/>
        </w:rPr>
        <w:t>USF/</w:t>
      </w:r>
      <w:r w:rsidRPr="00BB163E">
        <w:rPr>
          <w:rFonts w:ascii="Calibri" w:hAnsi="Calibri" w:cs="Calibri"/>
          <w:i/>
          <w:iCs/>
          <w:color w:val="201F1E"/>
          <w:shd w:val="clear" w:color="auto" w:fill="FFFFFF"/>
          <w:lang w:val="es-CL"/>
        </w:rPr>
        <w:t>Appropriated</w:t>
      </w:r>
      <w:r w:rsidRPr="00BB163E">
        <w:rPr>
          <w:rFonts w:ascii="Calibri" w:hAnsi="Calibri" w:cs="Calibri"/>
          <w:i/>
          <w:iCs/>
          <w:color w:val="201F1E"/>
          <w:shd w:val="clear" w:color="auto" w:fill="FFFFFF"/>
          <w:lang w:val="es-CL"/>
        </w:rPr>
        <w:t xml:space="preserve"> </w:t>
      </w:r>
      <w:r w:rsidRPr="00BB163E">
        <w:rPr>
          <w:rFonts w:ascii="Calibri" w:hAnsi="Calibri" w:cs="Calibri"/>
          <w:i/>
          <w:iCs/>
          <w:color w:val="201F1E"/>
          <w:shd w:val="clear" w:color="auto" w:fill="FFFFFF"/>
          <w:lang w:val="es-CL"/>
        </w:rPr>
        <w:t>Programs</w:t>
      </w:r>
      <w:r w:rsidRPr="00BB163E">
        <w:rPr>
          <w:rFonts w:ascii="Calibri" w:hAnsi="Calibri" w:cs="Calibri"/>
          <w:color w:val="201F1E"/>
          <w:shd w:val="clear" w:color="auto" w:fill="FFFFFF"/>
          <w:lang w:val="es-CL"/>
        </w:rPr>
        <w:t xml:space="preserve"> </w:t>
      </w:r>
      <w:r>
        <w:rPr>
          <w:rFonts w:ascii="Calibri" w:hAnsi="Calibri" w:cs="Calibri"/>
          <w:color w:val="201F1E"/>
          <w:shd w:val="clear" w:color="auto" w:fill="FFFFFF"/>
          <w:lang w:val="es-CL"/>
        </w:rPr>
        <w:t xml:space="preserve">de Puerto Rico que hayan </w:t>
      </w:r>
      <w:r w:rsidR="00D105E0">
        <w:rPr>
          <w:rFonts w:ascii="Calibri" w:hAnsi="Calibri" w:cs="Calibri"/>
          <w:color w:val="201F1E"/>
          <w:shd w:val="clear" w:color="auto" w:fill="FFFFFF"/>
          <w:lang w:val="es-CL"/>
        </w:rPr>
        <w:t>s</w:t>
      </w:r>
      <w:r>
        <w:rPr>
          <w:rFonts w:ascii="Calibri" w:hAnsi="Calibri" w:cs="Calibri"/>
          <w:color w:val="201F1E"/>
          <w:shd w:val="clear" w:color="auto" w:fill="FFFFFF"/>
          <w:lang w:val="es-CL"/>
        </w:rPr>
        <w:t xml:space="preserve">ido afectados por el huracán </w:t>
      </w:r>
      <w:r w:rsidRPr="00BB163E">
        <w:rPr>
          <w:rFonts w:ascii="Calibri" w:hAnsi="Calibri" w:cs="Calibri"/>
          <w:color w:val="201F1E"/>
          <w:shd w:val="clear" w:color="auto" w:fill="FFFFFF"/>
          <w:lang w:val="es-CL"/>
        </w:rPr>
        <w:t>Fiona</w:t>
      </w:r>
      <w:r w:rsidR="00D105E0">
        <w:rPr>
          <w:rFonts w:ascii="Calibri" w:hAnsi="Calibri" w:cs="Calibri"/>
          <w:color w:val="201F1E"/>
          <w:shd w:val="clear" w:color="auto" w:fill="FFFFFF"/>
          <w:lang w:val="es-CL"/>
        </w:rPr>
        <w:t>.</w:t>
      </w:r>
    </w:p>
    <w:p w:rsidR="007346B4" w:rsidP="00F46D78" w14:paraId="397A3951" w14:textId="4D849C07">
      <w:pPr>
        <w:pStyle w:val="ListParagraph"/>
        <w:numPr>
          <w:ilvl w:val="0"/>
          <w:numId w:val="22"/>
        </w:numPr>
        <w:spacing w:after="0" w:line="240" w:lineRule="auto"/>
        <w:rPr>
          <w:lang w:val="es-CL"/>
        </w:rPr>
      </w:pPr>
      <w:r w:rsidRPr="007346B4">
        <w:rPr>
          <w:rFonts w:asciiTheme="minorHAnsi" w:eastAsiaTheme="minorHAnsi" w:hAnsiTheme="minorHAnsi" w:cstheme="minorBidi"/>
          <w:lang w:val="es-CL"/>
        </w:rPr>
        <w:t xml:space="preserve">La </w:t>
      </w:r>
      <w:r w:rsidRPr="007346B4" w:rsidR="00653FA6">
        <w:rPr>
          <w:rFonts w:asciiTheme="minorHAnsi" w:eastAsiaTheme="minorHAnsi" w:hAnsiTheme="minorHAnsi" w:cstheme="minorBidi"/>
          <w:lang w:val="es-CL"/>
        </w:rPr>
        <w:t>o</w:t>
      </w:r>
      <w:r w:rsidRPr="007346B4">
        <w:rPr>
          <w:rFonts w:asciiTheme="minorHAnsi" w:eastAsiaTheme="minorHAnsi" w:hAnsiTheme="minorHAnsi" w:cstheme="minorBidi"/>
          <w:lang w:val="es-CL"/>
        </w:rPr>
        <w:t xml:space="preserve">ficina de telecomunicaciones inalámbricas (Wireless </w:t>
      </w:r>
      <w:r w:rsidRPr="007346B4">
        <w:rPr>
          <w:rFonts w:asciiTheme="minorHAnsi" w:eastAsiaTheme="minorHAnsi" w:hAnsiTheme="minorHAnsi" w:cstheme="minorBidi"/>
          <w:lang w:val="es-CL"/>
        </w:rPr>
        <w:t>Telecommunications</w:t>
      </w:r>
      <w:r w:rsidRPr="007346B4">
        <w:rPr>
          <w:rFonts w:asciiTheme="minorHAnsi" w:eastAsiaTheme="minorHAnsi" w:hAnsiTheme="minorHAnsi" w:cstheme="minorBidi"/>
          <w:lang w:val="es-CL"/>
        </w:rPr>
        <w:t xml:space="preserve"> Bureau) accedió condicionalmente a la solicitud presentada por </w:t>
      </w:r>
      <w:r w:rsidRPr="007346B4">
        <w:rPr>
          <w:rFonts w:asciiTheme="minorHAnsi" w:eastAsiaTheme="minorHAnsi" w:hAnsiTheme="minorHAnsi" w:cstheme="minorBidi"/>
          <w:lang w:val="es-CL"/>
        </w:rPr>
        <w:t>Federated</w:t>
      </w:r>
      <w:r w:rsidRPr="007346B4">
        <w:rPr>
          <w:rFonts w:asciiTheme="minorHAnsi" w:eastAsiaTheme="minorHAnsi" w:hAnsiTheme="minorHAnsi" w:cstheme="minorBidi"/>
          <w:lang w:val="es-CL"/>
        </w:rPr>
        <w:t xml:space="preserve"> Wireless para obtener una exención de emergencia a las siguientes disposiciones de la Comisión: </w:t>
      </w:r>
      <w:r w:rsidRPr="007346B4">
        <w:rPr>
          <w:rFonts w:asciiTheme="minorHAnsi" w:eastAsiaTheme="minorHAnsi" w:hAnsiTheme="minorHAnsi" w:cstheme="minorBidi"/>
          <w:lang w:val="es-CL"/>
        </w:rPr>
        <w:t>sections</w:t>
      </w:r>
      <w:r w:rsidRPr="007346B4">
        <w:rPr>
          <w:rFonts w:asciiTheme="minorHAnsi" w:eastAsiaTheme="minorHAnsi" w:hAnsiTheme="minorHAnsi" w:cstheme="minorBidi"/>
          <w:lang w:val="es-CL"/>
        </w:rPr>
        <w:t xml:space="preserve"> 96.67(c)(2) and (3). </w:t>
      </w:r>
    </w:p>
    <w:p w:rsidR="007346B4" w:rsidP="007346B4" w14:paraId="128589E2" w14:textId="7FF7979E">
      <w:pPr>
        <w:pStyle w:val="ListParagraph"/>
        <w:numPr>
          <w:ilvl w:val="0"/>
          <w:numId w:val="22"/>
        </w:numPr>
        <w:spacing w:after="0" w:line="240" w:lineRule="auto"/>
        <w:rPr>
          <w:lang w:val="es-CL"/>
        </w:rPr>
      </w:pPr>
      <w:r w:rsidRPr="00F46D78">
        <w:rPr>
          <w:lang w:val="es-CL"/>
        </w:rPr>
        <w:t xml:space="preserve">La </w:t>
      </w:r>
      <w:r w:rsidR="0020145B">
        <w:rPr>
          <w:lang w:val="es-CL"/>
        </w:rPr>
        <w:t>o</w:t>
      </w:r>
      <w:r w:rsidRPr="00F46D78">
        <w:rPr>
          <w:lang w:val="es-CL"/>
        </w:rPr>
        <w:t>ficina de medios (</w:t>
      </w:r>
      <w:r w:rsidRPr="007346B4">
        <w:rPr>
          <w:lang w:val="es-CL"/>
        </w:rPr>
        <w:t>Media Bureau</w:t>
      </w:r>
      <w:r w:rsidRPr="00F46D78">
        <w:rPr>
          <w:lang w:val="es-CL"/>
        </w:rPr>
        <w:t xml:space="preserve">) extiende los plazos de </w:t>
      </w:r>
      <w:r w:rsidRPr="007346B4">
        <w:rPr>
          <w:lang w:val="es-CL"/>
        </w:rPr>
        <w:t>presentaciones públicas para las emisoras afectadas por el huracán Fiona.</w:t>
      </w:r>
    </w:p>
    <w:p w:rsidR="007346B4" w:rsidP="007346B4" w14:paraId="1B5FF96D" w14:textId="5880956A">
      <w:pPr>
        <w:pStyle w:val="ListParagraph"/>
        <w:numPr>
          <w:ilvl w:val="0"/>
          <w:numId w:val="22"/>
        </w:numPr>
        <w:spacing w:after="0" w:line="240" w:lineRule="auto"/>
        <w:rPr>
          <w:lang w:val="es-CL"/>
        </w:rPr>
      </w:pPr>
      <w:r w:rsidRPr="00F46D78">
        <w:rPr>
          <w:lang w:val="es-CL"/>
        </w:rPr>
        <w:t xml:space="preserve">La </w:t>
      </w:r>
      <w:r w:rsidR="0020145B">
        <w:rPr>
          <w:lang w:val="es-CL"/>
        </w:rPr>
        <w:t>o</w:t>
      </w:r>
      <w:r w:rsidRPr="00F46D78">
        <w:rPr>
          <w:lang w:val="es-CL"/>
        </w:rPr>
        <w:t xml:space="preserve">ficina de </w:t>
      </w:r>
      <w:r w:rsidRPr="007346B4" w:rsidR="008B1771">
        <w:rPr>
          <w:lang w:val="es-CL"/>
        </w:rPr>
        <w:t>telecomunicaciones</w:t>
      </w:r>
      <w:r w:rsidRPr="00F46D78">
        <w:rPr>
          <w:lang w:val="es-CL"/>
        </w:rPr>
        <w:t xml:space="preserve"> inalámbricas (</w:t>
      </w:r>
      <w:r w:rsidRPr="007346B4" w:rsidR="00E2547B">
        <w:rPr>
          <w:lang w:val="es-CL"/>
        </w:rPr>
        <w:t xml:space="preserve">Wireless </w:t>
      </w:r>
      <w:r w:rsidRPr="007346B4" w:rsidR="00E2547B">
        <w:rPr>
          <w:lang w:val="es-CL"/>
        </w:rPr>
        <w:t>Telecommunications</w:t>
      </w:r>
      <w:r w:rsidRPr="007346B4" w:rsidR="00E2547B">
        <w:rPr>
          <w:lang w:val="es-CL"/>
        </w:rPr>
        <w:t xml:space="preserve"> Bureau</w:t>
      </w:r>
      <w:r w:rsidRPr="00F46D78">
        <w:rPr>
          <w:lang w:val="es-CL"/>
        </w:rPr>
        <w:t>) otorga una exención temporal a la</w:t>
      </w:r>
      <w:r w:rsidRPr="007346B4" w:rsidR="00E2547B">
        <w:rPr>
          <w:lang w:val="es-CL"/>
        </w:rPr>
        <w:t xml:space="preserve"> American Radio </w:t>
      </w:r>
      <w:r w:rsidRPr="007346B4" w:rsidR="00E2547B">
        <w:rPr>
          <w:lang w:val="es-CL"/>
        </w:rPr>
        <w:t>Relay</w:t>
      </w:r>
      <w:r w:rsidRPr="007346B4" w:rsidR="00E2547B">
        <w:rPr>
          <w:lang w:val="es-CL"/>
        </w:rPr>
        <w:t xml:space="preserve"> League (ARRL) </w:t>
      </w:r>
      <w:r w:rsidRPr="00F46D78">
        <w:rPr>
          <w:lang w:val="es-CL"/>
        </w:rPr>
        <w:t xml:space="preserve">que permite las </w:t>
      </w:r>
      <w:r w:rsidRPr="007346B4">
        <w:rPr>
          <w:lang w:val="es-CL"/>
        </w:rPr>
        <w:t xml:space="preserve">transmisiones de datos </w:t>
      </w:r>
      <w:r w:rsidRPr="007346B4" w:rsidR="00E2547B">
        <w:rPr>
          <w:lang w:val="es-CL"/>
        </w:rPr>
        <w:t xml:space="preserve">amateur </w:t>
      </w:r>
      <w:r w:rsidRPr="007346B4">
        <w:rPr>
          <w:lang w:val="es-CL"/>
        </w:rPr>
        <w:t>a una</w:t>
      </w:r>
      <w:r w:rsidRPr="007346B4" w:rsidR="00150A9F">
        <w:rPr>
          <w:lang w:val="es-CL"/>
        </w:rPr>
        <w:t xml:space="preserve"> velocidad de símbolos superior a la permitida actualmente.</w:t>
      </w:r>
    </w:p>
    <w:p w:rsidR="007346B4" w:rsidP="007346B4" w14:paraId="0A2CC9C9" w14:textId="57F0D7A7">
      <w:pPr>
        <w:pStyle w:val="ListParagraph"/>
        <w:numPr>
          <w:ilvl w:val="0"/>
          <w:numId w:val="22"/>
        </w:numPr>
        <w:spacing w:after="0" w:line="240" w:lineRule="auto"/>
        <w:rPr>
          <w:lang w:val="es-CL"/>
        </w:rPr>
      </w:pPr>
      <w:r w:rsidRPr="00F46D78">
        <w:rPr>
          <w:lang w:val="es-CL"/>
        </w:rPr>
        <w:t xml:space="preserve">La </w:t>
      </w:r>
      <w:r w:rsidR="0020145B">
        <w:rPr>
          <w:lang w:val="es-CL"/>
        </w:rPr>
        <w:t>o</w:t>
      </w:r>
      <w:r w:rsidRPr="00F46D78">
        <w:rPr>
          <w:lang w:val="es-CL"/>
        </w:rPr>
        <w:t>ficina de medios (</w:t>
      </w:r>
      <w:r w:rsidRPr="007346B4" w:rsidR="00E2547B">
        <w:rPr>
          <w:lang w:val="es-CL"/>
        </w:rPr>
        <w:t>Media Bureau</w:t>
      </w:r>
      <w:r w:rsidRPr="00F46D78">
        <w:rPr>
          <w:lang w:val="es-CL"/>
        </w:rPr>
        <w:t>) otorga una</w:t>
      </w:r>
      <w:r w:rsidRPr="007346B4" w:rsidR="00E2547B">
        <w:rPr>
          <w:lang w:val="es-CL"/>
        </w:rPr>
        <w:t xml:space="preserve"> STA </w:t>
      </w:r>
      <w:r w:rsidRPr="00F46D78">
        <w:rPr>
          <w:lang w:val="es-CL"/>
        </w:rPr>
        <w:t>a</w:t>
      </w:r>
      <w:r w:rsidRPr="007346B4" w:rsidR="00E2547B">
        <w:rPr>
          <w:lang w:val="es-CL"/>
        </w:rPr>
        <w:t xml:space="preserve"> </w:t>
      </w:r>
      <w:r w:rsidRPr="007346B4" w:rsidR="00E2547B">
        <w:rPr>
          <w:lang w:val="es-CL"/>
        </w:rPr>
        <w:t>Community</w:t>
      </w:r>
      <w:r w:rsidRPr="007346B4" w:rsidR="00E2547B">
        <w:rPr>
          <w:lang w:val="es-CL"/>
        </w:rPr>
        <w:t xml:space="preserve"> </w:t>
      </w:r>
      <w:r w:rsidRPr="007346B4" w:rsidR="00E2547B">
        <w:rPr>
          <w:lang w:val="es-CL"/>
        </w:rPr>
        <w:t>Through</w:t>
      </w:r>
      <w:r w:rsidRPr="007346B4" w:rsidR="00E2547B">
        <w:rPr>
          <w:lang w:val="es-CL"/>
        </w:rPr>
        <w:t xml:space="preserve"> </w:t>
      </w:r>
      <w:r w:rsidRPr="007346B4" w:rsidR="00E2547B">
        <w:rPr>
          <w:lang w:val="es-CL"/>
        </w:rPr>
        <w:t>Colors</w:t>
      </w:r>
      <w:r w:rsidRPr="007346B4" w:rsidR="00E2547B">
        <w:rPr>
          <w:lang w:val="es-CL"/>
        </w:rPr>
        <w:t xml:space="preserve"> </w:t>
      </w:r>
      <w:r w:rsidRPr="00F46D78">
        <w:rPr>
          <w:lang w:val="es-CL"/>
        </w:rPr>
        <w:t xml:space="preserve">para </w:t>
      </w:r>
      <w:r w:rsidR="005D65FA">
        <w:rPr>
          <w:lang w:val="es-CL"/>
        </w:rPr>
        <w:t>construir</w:t>
      </w:r>
      <w:r w:rsidRPr="00F46D78">
        <w:rPr>
          <w:lang w:val="es-CL"/>
        </w:rPr>
        <w:t xml:space="preserve"> una estación FM de emergencia, no comercial</w:t>
      </w:r>
      <w:r w:rsidRPr="007346B4">
        <w:rPr>
          <w:lang w:val="es-CL"/>
        </w:rPr>
        <w:t>, en</w:t>
      </w:r>
      <w:r w:rsidRPr="007346B4" w:rsidR="00E85217">
        <w:rPr>
          <w:lang w:val="es-CL"/>
        </w:rPr>
        <w:t xml:space="preserve"> el</w:t>
      </w:r>
      <w:r w:rsidRPr="007346B4">
        <w:rPr>
          <w:lang w:val="es-CL"/>
        </w:rPr>
        <w:t xml:space="preserve"> </w:t>
      </w:r>
      <w:r w:rsidRPr="007346B4" w:rsidR="00E2547B">
        <w:rPr>
          <w:lang w:val="es-CL"/>
        </w:rPr>
        <w:t>C</w:t>
      </w:r>
      <w:r w:rsidRPr="007346B4" w:rsidR="00E85217">
        <w:rPr>
          <w:lang w:val="es-CL"/>
        </w:rPr>
        <w:t>anal</w:t>
      </w:r>
      <w:r w:rsidRPr="007346B4" w:rsidR="00E2547B">
        <w:rPr>
          <w:lang w:val="es-CL"/>
        </w:rPr>
        <w:t xml:space="preserve"> 211 (90.1 MHz), </w:t>
      </w:r>
      <w:r w:rsidRPr="007346B4" w:rsidR="00E85217">
        <w:rPr>
          <w:lang w:val="es-CL"/>
        </w:rPr>
        <w:t xml:space="preserve">prestando servicio </w:t>
      </w:r>
      <w:r w:rsidRPr="007346B4" w:rsidR="006611E4">
        <w:rPr>
          <w:lang w:val="es-CL"/>
        </w:rPr>
        <w:t>a</w:t>
      </w:r>
      <w:r w:rsidRPr="007346B4" w:rsidR="00E85217">
        <w:rPr>
          <w:lang w:val="es-CL"/>
        </w:rPr>
        <w:t xml:space="preserve"> </w:t>
      </w:r>
      <w:r w:rsidRPr="007346B4" w:rsidR="00E2547B">
        <w:rPr>
          <w:lang w:val="es-CL"/>
        </w:rPr>
        <w:t xml:space="preserve">Vieques, PR, </w:t>
      </w:r>
      <w:r w:rsidRPr="007346B4" w:rsidR="00E85217">
        <w:rPr>
          <w:lang w:val="es-CL"/>
        </w:rPr>
        <w:t>con</w:t>
      </w:r>
      <w:r w:rsidRPr="007346B4" w:rsidR="00E2547B">
        <w:rPr>
          <w:lang w:val="es-CL"/>
        </w:rPr>
        <w:t xml:space="preserve"> 60 watts ERP</w:t>
      </w:r>
      <w:r w:rsidRPr="007346B4" w:rsidR="00E85217">
        <w:rPr>
          <w:lang w:val="es-CL"/>
        </w:rPr>
        <w:t xml:space="preserve"> y brindando información de seguridad pública de importancia crítica.</w:t>
      </w:r>
    </w:p>
    <w:p w:rsidR="00E2547B" w:rsidRPr="007346B4" w:rsidP="00F46D78" w14:paraId="22DA7E52" w14:textId="4D8DFAD5">
      <w:pPr>
        <w:pStyle w:val="ListParagraph"/>
        <w:numPr>
          <w:ilvl w:val="0"/>
          <w:numId w:val="22"/>
        </w:numPr>
        <w:spacing w:after="0" w:line="240" w:lineRule="auto"/>
        <w:rPr>
          <w:lang w:val="es-CL"/>
        </w:rPr>
      </w:pPr>
      <w:r w:rsidRPr="00F46D78">
        <w:rPr>
          <w:lang w:val="es-CL"/>
        </w:rPr>
        <w:t xml:space="preserve">La </w:t>
      </w:r>
      <w:r w:rsidR="0020145B">
        <w:rPr>
          <w:lang w:val="es-CL"/>
        </w:rPr>
        <w:t>o</w:t>
      </w:r>
      <w:r w:rsidRPr="00F46D78">
        <w:rPr>
          <w:lang w:val="es-CL"/>
        </w:rPr>
        <w:t>ficina de medios (</w:t>
      </w:r>
      <w:r w:rsidRPr="007346B4">
        <w:rPr>
          <w:lang w:val="es-CL"/>
        </w:rPr>
        <w:t>Media Bureau</w:t>
      </w:r>
      <w:r w:rsidRPr="00F46D78">
        <w:rPr>
          <w:lang w:val="es-CL"/>
        </w:rPr>
        <w:t>) otorga una</w:t>
      </w:r>
      <w:r w:rsidRPr="007346B4">
        <w:rPr>
          <w:lang w:val="es-CL"/>
        </w:rPr>
        <w:t xml:space="preserve"> STA </w:t>
      </w:r>
      <w:r w:rsidRPr="00F46D78">
        <w:rPr>
          <w:lang w:val="es-CL"/>
        </w:rPr>
        <w:t>a</w:t>
      </w:r>
      <w:r w:rsidRPr="007346B4">
        <w:rPr>
          <w:lang w:val="es-CL"/>
        </w:rPr>
        <w:t xml:space="preserve"> WUKQ-FM, </w:t>
      </w:r>
      <w:r w:rsidRPr="007346B4">
        <w:rPr>
          <w:lang w:val="es-CL"/>
        </w:rPr>
        <w:t>Mayagüez</w:t>
      </w:r>
      <w:r w:rsidRPr="007346B4">
        <w:rPr>
          <w:lang w:val="es-CL"/>
        </w:rPr>
        <w:t xml:space="preserve">, PR, </w:t>
      </w:r>
      <w:r w:rsidRPr="007346B4">
        <w:rPr>
          <w:lang w:val="es-CL"/>
        </w:rPr>
        <w:t xml:space="preserve">para originar programación desde su antena existente de refuerzo que presta servicio </w:t>
      </w:r>
      <w:r w:rsidRPr="007346B4" w:rsidR="006611E4">
        <w:rPr>
          <w:lang w:val="es-CL"/>
        </w:rPr>
        <w:t>a</w:t>
      </w:r>
      <w:r w:rsidRPr="007346B4">
        <w:rPr>
          <w:lang w:val="es-CL"/>
        </w:rPr>
        <w:t xml:space="preserve"> </w:t>
      </w:r>
      <w:r w:rsidRPr="007346B4">
        <w:rPr>
          <w:lang w:val="es-CL"/>
        </w:rPr>
        <w:t xml:space="preserve">Ponce, PR.  </w:t>
      </w:r>
      <w:r w:rsidRPr="007346B4" w:rsidR="006611E4">
        <w:rPr>
          <w:lang w:val="es-CL"/>
        </w:rPr>
        <w:t>Esto es necesario d</w:t>
      </w:r>
      <w:r w:rsidRPr="00F46D78" w:rsidR="006611E4">
        <w:rPr>
          <w:lang w:val="es-CL"/>
        </w:rPr>
        <w:t xml:space="preserve">ebido a que la torre de </w:t>
      </w:r>
      <w:r w:rsidRPr="007346B4">
        <w:rPr>
          <w:lang w:val="es-CL"/>
        </w:rPr>
        <w:t>WUKQ-FM</w:t>
      </w:r>
      <w:r w:rsidRPr="00F46D78" w:rsidR="006611E4">
        <w:rPr>
          <w:lang w:val="es-CL"/>
        </w:rPr>
        <w:t xml:space="preserve"> colaps</w:t>
      </w:r>
      <w:r w:rsidRPr="007346B4" w:rsidR="006611E4">
        <w:rPr>
          <w:lang w:val="es-CL"/>
        </w:rPr>
        <w:t>ó durante la tormenta.</w:t>
      </w:r>
      <w:r w:rsidRPr="007346B4">
        <w:rPr>
          <w:lang w:val="es-CL"/>
        </w:rPr>
        <w:t xml:space="preserve">  </w:t>
      </w:r>
      <w:r w:rsidRPr="007346B4" w:rsidR="006611E4">
        <w:rPr>
          <w:lang w:val="es-CL"/>
        </w:rPr>
        <w:t>Cabe señalar que la estación es una repetidora designada por el estado para el sistema de alertas de emergencia (</w:t>
      </w:r>
      <w:r w:rsidRPr="007346B4">
        <w:rPr>
          <w:lang w:val="es-CL"/>
        </w:rPr>
        <w:t>EAS</w:t>
      </w:r>
      <w:r w:rsidRPr="007346B4" w:rsidR="006611E4">
        <w:rPr>
          <w:lang w:val="es-CL"/>
        </w:rPr>
        <w:t>).</w:t>
      </w:r>
    </w:p>
    <w:p w:rsidR="00825EDE" w:rsidRPr="00173EB0" w:rsidP="00A46FE8" w14:paraId="57085EB2" w14:textId="52F3E4AE">
      <w:pPr>
        <w:spacing w:after="0" w:line="240" w:lineRule="auto"/>
        <w:ind w:left="360"/>
        <w:rPr>
          <w:lang w:val="es-CL"/>
        </w:rPr>
      </w:pPr>
      <w:r w:rsidRPr="00173EB0">
        <w:rPr>
          <w:lang w:val="es-CL"/>
        </w:rPr>
        <w:t>•</w:t>
      </w:r>
      <w:r w:rsidRPr="00173EB0">
        <w:rPr>
          <w:lang w:val="es-CL"/>
        </w:rPr>
        <w:tab/>
      </w:r>
      <w:r w:rsidRPr="00F46D78" w:rsidR="00753206">
        <w:rPr>
          <w:lang w:val="es-CL"/>
        </w:rPr>
        <w:t xml:space="preserve">La </w:t>
      </w:r>
      <w:r w:rsidR="0020145B">
        <w:rPr>
          <w:lang w:val="es-CL"/>
        </w:rPr>
        <w:t>o</w:t>
      </w:r>
      <w:r w:rsidRPr="00F46D78" w:rsidR="00753206">
        <w:rPr>
          <w:lang w:val="es-CL"/>
        </w:rPr>
        <w:t>ficina de medios (</w:t>
      </w:r>
      <w:r w:rsidRPr="00173EB0">
        <w:rPr>
          <w:lang w:val="es-CL"/>
        </w:rPr>
        <w:t>Media Bureau</w:t>
      </w:r>
      <w:r w:rsidRPr="00F46D78" w:rsidR="00753206">
        <w:rPr>
          <w:lang w:val="es-CL"/>
        </w:rPr>
        <w:t xml:space="preserve">) otorga tres </w:t>
      </w:r>
      <w:r w:rsidRPr="00173EB0">
        <w:rPr>
          <w:lang w:val="es-CL"/>
        </w:rPr>
        <w:t>STAs</w:t>
      </w:r>
      <w:r w:rsidRPr="00173EB0">
        <w:rPr>
          <w:lang w:val="es-CL"/>
        </w:rPr>
        <w:t xml:space="preserve"> </w:t>
      </w:r>
      <w:r w:rsidRPr="00F46D78" w:rsidR="00173EB0">
        <w:rPr>
          <w:lang w:val="es-CL"/>
        </w:rPr>
        <w:t xml:space="preserve">para </w:t>
      </w:r>
      <w:r w:rsidR="00173EB0">
        <w:rPr>
          <w:lang w:val="es-CL"/>
        </w:rPr>
        <w:t>suspensión de transmisiones (</w:t>
      </w:r>
      <w:r w:rsidRPr="00F46D78">
        <w:rPr>
          <w:i/>
          <w:iCs/>
          <w:lang w:val="es-CL"/>
        </w:rPr>
        <w:t>silent</w:t>
      </w:r>
      <w:r w:rsidRPr="00F46D78">
        <w:rPr>
          <w:i/>
          <w:iCs/>
          <w:lang w:val="es-CL"/>
        </w:rPr>
        <w:t xml:space="preserve"> </w:t>
      </w:r>
      <w:r w:rsidRPr="00F46D78">
        <w:rPr>
          <w:i/>
          <w:iCs/>
          <w:lang w:val="es-CL"/>
        </w:rPr>
        <w:t>authority</w:t>
      </w:r>
      <w:r w:rsidR="00173EB0">
        <w:rPr>
          <w:lang w:val="es-CL"/>
        </w:rPr>
        <w:t>),</w:t>
      </w:r>
      <w:r w:rsidRPr="00173EB0">
        <w:rPr>
          <w:lang w:val="es-CL"/>
        </w:rPr>
        <w:t xml:space="preserve"> </w:t>
      </w:r>
      <w:r w:rsidR="00173EB0">
        <w:rPr>
          <w:lang w:val="es-CL"/>
        </w:rPr>
        <w:t xml:space="preserve">debido a interrupciones en el suministro </w:t>
      </w:r>
      <w:r w:rsidR="00BA4715">
        <w:rPr>
          <w:lang w:val="es-CL"/>
        </w:rPr>
        <w:t xml:space="preserve">de energía </w:t>
      </w:r>
      <w:r w:rsidR="00173EB0">
        <w:rPr>
          <w:lang w:val="es-CL"/>
        </w:rPr>
        <w:t>eléctric</w:t>
      </w:r>
      <w:r w:rsidR="00BA4715">
        <w:rPr>
          <w:lang w:val="es-CL"/>
        </w:rPr>
        <w:t>a</w:t>
      </w:r>
      <w:r w:rsidR="00173EB0">
        <w:rPr>
          <w:lang w:val="es-CL"/>
        </w:rPr>
        <w:t>, a</w:t>
      </w:r>
      <w:r w:rsidRPr="00173EB0">
        <w:rPr>
          <w:lang w:val="es-CL"/>
        </w:rPr>
        <w:t xml:space="preserve"> W27DZ-D </w:t>
      </w:r>
      <w:r w:rsidR="00173EB0">
        <w:rPr>
          <w:lang w:val="es-CL"/>
        </w:rPr>
        <w:t>y</w:t>
      </w:r>
      <w:r w:rsidRPr="00173EB0">
        <w:rPr>
          <w:lang w:val="es-CL"/>
        </w:rPr>
        <w:t xml:space="preserve"> WOST </w:t>
      </w:r>
      <w:r w:rsidR="00173EB0">
        <w:rPr>
          <w:lang w:val="es-CL"/>
        </w:rPr>
        <w:t>e</w:t>
      </w:r>
      <w:r w:rsidRPr="00173EB0">
        <w:rPr>
          <w:lang w:val="es-CL"/>
        </w:rPr>
        <w:t xml:space="preserve">n </w:t>
      </w:r>
      <w:r w:rsidRPr="00173EB0" w:rsidR="00173EB0">
        <w:rPr>
          <w:lang w:val="es-CL"/>
        </w:rPr>
        <w:t>Mayagüez</w:t>
      </w:r>
      <w:r w:rsidRPr="00173EB0">
        <w:rPr>
          <w:lang w:val="es-CL"/>
        </w:rPr>
        <w:t xml:space="preserve">, </w:t>
      </w:r>
      <w:r w:rsidR="00173EB0">
        <w:rPr>
          <w:lang w:val="es-CL"/>
        </w:rPr>
        <w:t>y a</w:t>
      </w:r>
      <w:r w:rsidRPr="00173EB0">
        <w:rPr>
          <w:lang w:val="es-CL"/>
        </w:rPr>
        <w:t xml:space="preserve"> WWKQ-LD </w:t>
      </w:r>
      <w:r w:rsidR="00173EB0">
        <w:rPr>
          <w:lang w:val="es-CL"/>
        </w:rPr>
        <w:t>e</w:t>
      </w:r>
      <w:r w:rsidRPr="00173EB0">
        <w:rPr>
          <w:lang w:val="es-CL"/>
        </w:rPr>
        <w:t>n Quebradillas</w:t>
      </w:r>
      <w:r w:rsidR="00173EB0">
        <w:rPr>
          <w:lang w:val="es-CL"/>
        </w:rPr>
        <w:t>.</w:t>
      </w:r>
    </w:p>
    <w:sectPr w:rsidSect="00EB7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064B1C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:rsidP="00C55954" w14:paraId="42674756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272E463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B0492" w:rsidP="00991076" w14:paraId="0492F3D4" w14:textId="77777777">
      <w:pPr>
        <w:spacing w:after="0" w:line="240" w:lineRule="auto"/>
      </w:pPr>
      <w:r>
        <w:separator/>
      </w:r>
    </w:p>
  </w:footnote>
  <w:footnote w:type="continuationSeparator" w:id="1">
    <w:p w:rsidR="00DB0492" w:rsidP="00991076" w14:paraId="740D6B65" w14:textId="77777777">
      <w:pPr>
        <w:spacing w:after="0" w:line="240" w:lineRule="auto"/>
      </w:pPr>
      <w:r>
        <w:continuationSeparator/>
      </w:r>
    </w:p>
  </w:footnote>
  <w:footnote w:id="2">
    <w:p w:rsidR="00906FFB" w:rsidRPr="008B08D0" w14:paraId="0D347BBE" w14:textId="5AD6A986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906FFB">
        <w:rPr>
          <w:lang w:val="es-CL"/>
        </w:rPr>
        <w:t xml:space="preserve"> El centro nacional de huracanes (</w:t>
      </w:r>
      <w:r w:rsidRPr="00906FFB">
        <w:rPr>
          <w:lang w:val="es-CL"/>
        </w:rPr>
        <w:t>National</w:t>
      </w:r>
      <w:r w:rsidRPr="00906FFB">
        <w:rPr>
          <w:lang w:val="es-CL"/>
        </w:rPr>
        <w:t xml:space="preserve"> </w:t>
      </w:r>
      <w:r w:rsidRPr="00906FFB">
        <w:rPr>
          <w:lang w:val="es-CL"/>
        </w:rPr>
        <w:t>Hurricane</w:t>
      </w:r>
      <w:r w:rsidRPr="00906FFB">
        <w:rPr>
          <w:lang w:val="es-CL"/>
        </w:rPr>
        <w:t xml:space="preserve"> Center, en inglés) actualizó la clasificación, aumentándola de tormenta tropical Fiona a huracán Fiona, el 18 de septiembre de 2022. Vea el aviso emitido por el</w:t>
      </w:r>
      <w:r>
        <w:rPr>
          <w:lang w:val="es-CL"/>
        </w:rPr>
        <w:t xml:space="preserve"> centro nacional de huracanes sobre el huracán Fiona: </w:t>
      </w:r>
      <w:r w:rsidRPr="00906FFB">
        <w:rPr>
          <w:lang w:val="es-CL"/>
        </w:rPr>
        <w:t>National</w:t>
      </w:r>
      <w:r w:rsidRPr="00906FFB">
        <w:rPr>
          <w:lang w:val="es-CL"/>
        </w:rPr>
        <w:t xml:space="preserve"> </w:t>
      </w:r>
      <w:r w:rsidRPr="00906FFB">
        <w:rPr>
          <w:lang w:val="es-CL"/>
        </w:rPr>
        <w:t>Hurricane</w:t>
      </w:r>
      <w:r w:rsidRPr="00906FFB">
        <w:rPr>
          <w:lang w:val="es-CL"/>
        </w:rPr>
        <w:t xml:space="preserve"> Center </w:t>
      </w:r>
      <w:r w:rsidRPr="00906FFB">
        <w:rPr>
          <w:lang w:val="es-CL"/>
        </w:rPr>
        <w:t>Advisory</w:t>
      </w:r>
      <w:r w:rsidRPr="00906FFB">
        <w:rPr>
          <w:lang w:val="es-CL"/>
        </w:rPr>
        <w:t xml:space="preserve"> – </w:t>
      </w:r>
      <w:r w:rsidRPr="00906FFB">
        <w:rPr>
          <w:lang w:val="es-CL"/>
        </w:rPr>
        <w:t>Hurricane</w:t>
      </w:r>
      <w:r w:rsidRPr="00906FFB">
        <w:rPr>
          <w:lang w:val="es-CL"/>
        </w:rPr>
        <w:t xml:space="preserve"> Fiona, </w:t>
      </w:r>
      <w:r w:rsidRPr="008B08D0" w:rsidR="008B08D0">
        <w:rPr>
          <w:lang w:val="es-CL"/>
        </w:rPr>
        <w:t>Advisory</w:t>
      </w:r>
      <w:r w:rsidRPr="008B08D0" w:rsidR="008B08D0">
        <w:rPr>
          <w:lang w:val="es-CL"/>
        </w:rPr>
        <w:t xml:space="preserve"> No. 17, </w:t>
      </w:r>
      <w:hyperlink r:id="rId1" w:history="1">
        <w:r w:rsidRPr="00E444F1" w:rsidR="008B08D0">
          <w:rPr>
            <w:rStyle w:val="Hyperlink"/>
            <w:lang w:val="es-CL"/>
          </w:rPr>
          <w:t>https://www.nhc.noaa.gov/archive/2022/al07/al072022.public.017.shtml</w:t>
        </w:r>
      </w:hyperlink>
      <w:r w:rsidR="008B08D0">
        <w:rPr>
          <w:lang w:val="es-CL"/>
        </w:rPr>
        <w:t xml:space="preserve"> </w:t>
      </w:r>
      <w:r w:rsidRPr="00061225" w:rsidR="00061225">
        <w:rPr>
          <w:lang w:val="es-CL"/>
        </w:rPr>
        <w:t>(</w:t>
      </w:r>
      <w:r w:rsidR="00061225">
        <w:rPr>
          <w:lang w:val="es-CL"/>
        </w:rPr>
        <w:t xml:space="preserve">18 de septiembre de </w:t>
      </w:r>
      <w:r w:rsidRPr="00061225" w:rsidR="00061225">
        <w:rPr>
          <w:lang w:val="es-CL"/>
        </w:rPr>
        <w:t>2022).</w:t>
      </w:r>
      <w:bookmarkStart w:id="0" w:name="_Hlk114491253"/>
    </w:p>
    <w:bookmarkEnd w:id="0"/>
  </w:footnote>
  <w:footnote w:id="3">
    <w:p w:rsidR="008C1840" w:rsidRPr="00337B27" w:rsidP="008C1840" w14:paraId="63FDFDE6" w14:textId="77777777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337B27">
        <w:rPr>
          <w:lang w:val="es-CL"/>
        </w:rPr>
        <w:t xml:space="preserve"> </w:t>
      </w:r>
      <w:r w:rsidRPr="0027075C">
        <w:rPr>
          <w:lang w:val="es-CL"/>
        </w:rPr>
        <w:t>Estos son emplazamientos celulares fuera de servicio a causa de problemas con las redes (típicamente de cableado) que enrutan</w:t>
      </w:r>
      <w:r>
        <w:rPr>
          <w:lang w:val="es-CL"/>
        </w:rPr>
        <w:t xml:space="preserve"> el tráfico de</w:t>
      </w:r>
      <w:r w:rsidRPr="0027075C">
        <w:rPr>
          <w:lang w:val="es-CL"/>
        </w:rPr>
        <w:t xml:space="preserve"> comunica</w:t>
      </w:r>
      <w:r>
        <w:rPr>
          <w:lang w:val="es-CL"/>
        </w:rPr>
        <w:t>ciones hacia y desde los emplazamientos celulares</w:t>
      </w:r>
      <w:r w:rsidRPr="0027075C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6A1312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61B7" w14:paraId="68DE970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7D4552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FCC2CAC"/>
    <w:lvl w:ilvl="0">
      <w:start w:val="0"/>
      <w:numFmt w:val="bullet"/>
      <w:lvlText w:val="*"/>
      <w:lvlJc w:val="left"/>
    </w:lvl>
  </w:abstractNum>
  <w:abstractNum w:abstractNumId="1">
    <w:nsid w:val="0385369A"/>
    <w:multiLevelType w:val="hybridMultilevel"/>
    <w:tmpl w:val="DEEA4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27B8"/>
    <w:multiLevelType w:val="hybridMultilevel"/>
    <w:tmpl w:val="ED14B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AE9"/>
    <w:multiLevelType w:val="hybridMultilevel"/>
    <w:tmpl w:val="0BAE6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90886"/>
    <w:multiLevelType w:val="multilevel"/>
    <w:tmpl w:val="573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2E16F9"/>
    <w:multiLevelType w:val="hybridMultilevel"/>
    <w:tmpl w:val="0E08C9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95A17"/>
    <w:multiLevelType w:val="hybridMultilevel"/>
    <w:tmpl w:val="FEA6EAF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B21E96"/>
    <w:multiLevelType w:val="hybridMultilevel"/>
    <w:tmpl w:val="48D0D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2062"/>
    <w:multiLevelType w:val="hybridMultilevel"/>
    <w:tmpl w:val="DB76E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55FA"/>
    <w:multiLevelType w:val="hybridMultilevel"/>
    <w:tmpl w:val="1AA82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622B5"/>
    <w:multiLevelType w:val="hybridMultilevel"/>
    <w:tmpl w:val="5CF22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E01A5"/>
    <w:multiLevelType w:val="hybridMultilevel"/>
    <w:tmpl w:val="76DE944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4661AAD"/>
    <w:multiLevelType w:val="hybridMultilevel"/>
    <w:tmpl w:val="4AF046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D944F7"/>
    <w:multiLevelType w:val="hybridMultilevel"/>
    <w:tmpl w:val="E87EAC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65E28"/>
    <w:multiLevelType w:val="hybridMultilevel"/>
    <w:tmpl w:val="33FEEA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E42EA4"/>
    <w:multiLevelType w:val="multilevel"/>
    <w:tmpl w:val="FC0E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532E4"/>
    <w:multiLevelType w:val="hybridMultilevel"/>
    <w:tmpl w:val="2418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F4BFD"/>
    <w:multiLevelType w:val="hybridMultilevel"/>
    <w:tmpl w:val="DEB8C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94808"/>
    <w:multiLevelType w:val="hybridMultilevel"/>
    <w:tmpl w:val="2F8EE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46216"/>
    <w:multiLevelType w:val="hybridMultilevel"/>
    <w:tmpl w:val="6BF86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A056F"/>
    <w:multiLevelType w:val="hybridMultilevel"/>
    <w:tmpl w:val="E1C03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4513FBC"/>
    <w:multiLevelType w:val="hybridMultilevel"/>
    <w:tmpl w:val="BE8CA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35141"/>
    <w:multiLevelType w:val="hybridMultilevel"/>
    <w:tmpl w:val="731A4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0A043E"/>
    <w:multiLevelType w:val="hybridMultilevel"/>
    <w:tmpl w:val="E6BA1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A7430"/>
    <w:multiLevelType w:val="hybridMultilevel"/>
    <w:tmpl w:val="72D84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50E59"/>
    <w:multiLevelType w:val="multilevel"/>
    <w:tmpl w:val="75E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B670E82"/>
    <w:multiLevelType w:val="hybridMultilevel"/>
    <w:tmpl w:val="AABC8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1530B"/>
    <w:multiLevelType w:val="hybridMultilevel"/>
    <w:tmpl w:val="3266F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9">
    <w:nsid w:val="3E256252"/>
    <w:multiLevelType w:val="hybridMultilevel"/>
    <w:tmpl w:val="554CC1C6"/>
    <w:lvl w:ilvl="0">
      <w:start w:val="0"/>
      <w:numFmt w:val="decimal"/>
      <w:lvlJc w:val="left"/>
    </w:lvl>
    <w:lvl w:ilvl="1">
      <w:start w:val="0"/>
      <w:numFmt w:val="decimal"/>
      <w:lvlText w:val="萏ୀ萑ﺘ옕䀁؋葞ୀ葠ﺘ䩏䩑⡯Ā뜀ǰ"/>
      <w:lvlJc w:val="left"/>
      <w:rPr>
        <w:rFonts w:ascii="Wingdings" w:hAnsi="Wingdings" w:cs="Courier New" w:hint="default"/>
        <w:sz w:val="20"/>
      </w:rPr>
    </w:lvl>
    <w:lvl w:ilvl="2">
      <w:start w:val="0"/>
      <w:numFmt w:val="decimal"/>
      <w:lvlText w:val="炄ᄈ预ᗾ׆Āࡰ帆炄怈预䏾ᑊ伀ॊ儀ॊ漀(耗"/>
      <w:lvlJc w:val="left"/>
      <w:rPr>
        <w:rFonts w:ascii="Courier New" w:hAnsi="Courier New" w:cs="Courier New" w:hint="default"/>
        <w:sz w:val="20"/>
      </w:r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0">
    <w:nsid w:val="421303E5"/>
    <w:multiLevelType w:val="hybridMultilevel"/>
    <w:tmpl w:val="42D075C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1">
    <w:nsid w:val="427136B2"/>
    <w:multiLevelType w:val="hybridMultilevel"/>
    <w:tmpl w:val="2460E81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42E75677"/>
    <w:multiLevelType w:val="hybridMultilevel"/>
    <w:tmpl w:val="082865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1D0BF4"/>
    <w:multiLevelType w:val="hybridMultilevel"/>
    <w:tmpl w:val="8674755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4">
    <w:nsid w:val="46FD2383"/>
    <w:multiLevelType w:val="hybridMultilevel"/>
    <w:tmpl w:val="133ADF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5">
    <w:nsid w:val="47C17E3D"/>
    <w:multiLevelType w:val="hybridMultilevel"/>
    <w:tmpl w:val="69BE2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10497F"/>
    <w:multiLevelType w:val="hybridMultilevel"/>
    <w:tmpl w:val="9552D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D02612"/>
    <w:multiLevelType w:val="hybridMultilevel"/>
    <w:tmpl w:val="564AC1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BF6640D"/>
    <w:multiLevelType w:val="multilevel"/>
    <w:tmpl w:val="091E1C8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9">
    <w:nsid w:val="4D6619BF"/>
    <w:multiLevelType w:val="hybridMultilevel"/>
    <w:tmpl w:val="B1F45D2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0">
    <w:nsid w:val="5183546F"/>
    <w:multiLevelType w:val="hybridMultilevel"/>
    <w:tmpl w:val="B9161F5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1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C46CB3"/>
    <w:multiLevelType w:val="hybridMultilevel"/>
    <w:tmpl w:val="9A181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5412D0"/>
    <w:multiLevelType w:val="hybridMultilevel"/>
    <w:tmpl w:val="D254721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4">
    <w:nsid w:val="53EA7396"/>
    <w:multiLevelType w:val="hybridMultilevel"/>
    <w:tmpl w:val="146E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5E5289"/>
    <w:multiLevelType w:val="hybridMultilevel"/>
    <w:tmpl w:val="A1BE6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Calibri" w:hAnsi="Calibri" w:eastAsiaTheme="minorHAns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D40D15"/>
    <w:multiLevelType w:val="multilevel"/>
    <w:tmpl w:val="1FCA03E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7">
    <w:nsid w:val="5A2F05B7"/>
    <w:multiLevelType w:val="hybridMultilevel"/>
    <w:tmpl w:val="5704A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D55D18"/>
    <w:multiLevelType w:val="multilevel"/>
    <w:tmpl w:val="6F0470D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9">
    <w:nsid w:val="61A41C34"/>
    <w:multiLevelType w:val="hybridMultilevel"/>
    <w:tmpl w:val="D46E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42159E"/>
    <w:multiLevelType w:val="multilevel"/>
    <w:tmpl w:val="12F4978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1">
    <w:nsid w:val="635B5BC2"/>
    <w:multiLevelType w:val="hybridMultilevel"/>
    <w:tmpl w:val="F796C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C36ED6"/>
    <w:multiLevelType w:val="hybridMultilevel"/>
    <w:tmpl w:val="9C224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1B7B52"/>
    <w:multiLevelType w:val="hybridMultilevel"/>
    <w:tmpl w:val="91644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B149FE"/>
    <w:multiLevelType w:val="hybridMultilevel"/>
    <w:tmpl w:val="25B63F1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5">
    <w:nsid w:val="6B091447"/>
    <w:multiLevelType w:val="multilevel"/>
    <w:tmpl w:val="3BF2446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6">
    <w:nsid w:val="6B502DC2"/>
    <w:multiLevelType w:val="multilevel"/>
    <w:tmpl w:val="973C4B9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7">
    <w:nsid w:val="6B6F418A"/>
    <w:multiLevelType w:val="hybridMultilevel"/>
    <w:tmpl w:val="35E2A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31767"/>
    <w:multiLevelType w:val="hybridMultilevel"/>
    <w:tmpl w:val="0714EB2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9">
    <w:nsid w:val="71F05F8F"/>
    <w:multiLevelType w:val="hybridMultilevel"/>
    <w:tmpl w:val="296A2C3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0">
    <w:nsid w:val="75DE1A24"/>
    <w:multiLevelType w:val="hybridMultilevel"/>
    <w:tmpl w:val="244A9D4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1">
    <w:nsid w:val="77B8164A"/>
    <w:multiLevelType w:val="hybridMultilevel"/>
    <w:tmpl w:val="75FA9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4076A2"/>
    <w:multiLevelType w:val="hybridMultilevel"/>
    <w:tmpl w:val="BDE21B6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3">
    <w:nsid w:val="788B4E3C"/>
    <w:multiLevelType w:val="hybridMultilevel"/>
    <w:tmpl w:val="407EB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A47E70"/>
    <w:multiLevelType w:val="multilevel"/>
    <w:tmpl w:val="A76697D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5">
    <w:nsid w:val="78DA28AA"/>
    <w:multiLevelType w:val="hybridMultilevel"/>
    <w:tmpl w:val="2E84DFF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6">
    <w:nsid w:val="7A96291C"/>
    <w:multiLevelType w:val="hybridMultilevel"/>
    <w:tmpl w:val="877E525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7">
    <w:nsid w:val="7CE93A7D"/>
    <w:multiLevelType w:val="hybridMultilevel"/>
    <w:tmpl w:val="2BDAA68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8">
    <w:nsid w:val="7D4D48C0"/>
    <w:multiLevelType w:val="hybridMultilevel"/>
    <w:tmpl w:val="62FA7AB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9">
    <w:nsid w:val="7EE60FB0"/>
    <w:multiLevelType w:val="hybridMultilevel"/>
    <w:tmpl w:val="E5743B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70">
    <w:nsid w:val="7FD30A0D"/>
    <w:multiLevelType w:val="hybridMultilevel"/>
    <w:tmpl w:val="9D02E41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8"/>
  </w:num>
  <w:num w:numId="2">
    <w:abstractNumId w:val="24"/>
  </w:num>
  <w:num w:numId="3">
    <w:abstractNumId w:val="51"/>
  </w:num>
  <w:num w:numId="4">
    <w:abstractNumId w:val="61"/>
  </w:num>
  <w:num w:numId="5">
    <w:abstractNumId w:val="47"/>
  </w:num>
  <w:num w:numId="6">
    <w:abstractNumId w:val="26"/>
  </w:num>
  <w:num w:numId="7">
    <w:abstractNumId w:val="49"/>
  </w:num>
  <w:num w:numId="8">
    <w:abstractNumId w:val="32"/>
  </w:num>
  <w:num w:numId="9">
    <w:abstractNumId w:val="37"/>
  </w:num>
  <w:num w:numId="10">
    <w:abstractNumId w:val="9"/>
  </w:num>
  <w:num w:numId="11">
    <w:abstractNumId w:val="3"/>
  </w:num>
  <w:num w:numId="12">
    <w:abstractNumId w:val="35"/>
  </w:num>
  <w:num w:numId="13">
    <w:abstractNumId w:val="44"/>
  </w:num>
  <w:num w:numId="14">
    <w:abstractNumId w:val="63"/>
  </w:num>
  <w:num w:numId="15">
    <w:abstractNumId w:val="17"/>
  </w:num>
  <w:num w:numId="16">
    <w:abstractNumId w:val="23"/>
  </w:num>
  <w:num w:numId="17">
    <w:abstractNumId w:val="52"/>
  </w:num>
  <w:num w:numId="18">
    <w:abstractNumId w:val="42"/>
  </w:num>
  <w:num w:numId="19">
    <w:abstractNumId w:val="36"/>
  </w:num>
  <w:num w:numId="20">
    <w:abstractNumId w:val="53"/>
  </w:num>
  <w:num w:numId="21">
    <w:abstractNumId w:val="2"/>
  </w:num>
  <w:num w:numId="22">
    <w:abstractNumId w:val="45"/>
  </w:num>
  <w:num w:numId="23">
    <w:abstractNumId w:val="41"/>
  </w:num>
  <w:num w:numId="24">
    <w:abstractNumId w:val="19"/>
  </w:num>
  <w:num w:numId="25">
    <w:abstractNumId w:val="10"/>
  </w:num>
  <w:num w:numId="26">
    <w:abstractNumId w:val="57"/>
  </w:num>
  <w:num w:numId="27">
    <w:abstractNumId w:val="62"/>
  </w:num>
  <w:num w:numId="28">
    <w:abstractNumId w:val="34"/>
  </w:num>
  <w:num w:numId="29">
    <w:abstractNumId w:val="65"/>
  </w:num>
  <w:num w:numId="30">
    <w:abstractNumId w:val="29"/>
  </w:num>
  <w:num w:numId="31">
    <w:abstractNumId w:val="14"/>
  </w:num>
  <w:num w:numId="32">
    <w:abstractNumId w:val="40"/>
  </w:num>
  <w:num w:numId="33">
    <w:abstractNumId w:val="70"/>
  </w:num>
  <w:num w:numId="34">
    <w:abstractNumId w:val="58"/>
  </w:num>
  <w:num w:numId="35">
    <w:abstractNumId w:val="54"/>
  </w:num>
  <w:num w:numId="36">
    <w:abstractNumId w:val="20"/>
  </w:num>
  <w:num w:numId="37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43"/>
  </w:num>
  <w:num w:numId="39">
    <w:abstractNumId w:val="31"/>
  </w:num>
  <w:num w:numId="40">
    <w:abstractNumId w:val="6"/>
  </w:num>
  <w:num w:numId="41">
    <w:abstractNumId w:val="27"/>
  </w:num>
  <w:num w:numId="42">
    <w:abstractNumId w:val="22"/>
  </w:num>
  <w:num w:numId="43">
    <w:abstractNumId w:val="56"/>
  </w:num>
  <w:num w:numId="44">
    <w:abstractNumId w:val="33"/>
  </w:num>
  <w:num w:numId="45">
    <w:abstractNumId w:val="15"/>
  </w:num>
  <w:num w:numId="46">
    <w:abstractNumId w:val="55"/>
  </w:num>
  <w:num w:numId="47">
    <w:abstractNumId w:val="64"/>
  </w:num>
  <w:num w:numId="48">
    <w:abstractNumId w:val="48"/>
  </w:num>
  <w:num w:numId="49">
    <w:abstractNumId w:val="46"/>
  </w:num>
  <w:num w:numId="50">
    <w:abstractNumId w:val="25"/>
  </w:num>
  <w:num w:numId="51">
    <w:abstractNumId w:val="4"/>
  </w:num>
  <w:num w:numId="52">
    <w:abstractNumId w:val="50"/>
  </w:num>
  <w:num w:numId="53">
    <w:abstractNumId w:val="38"/>
  </w:num>
  <w:num w:numId="54">
    <w:abstractNumId w:val="59"/>
  </w:num>
  <w:num w:numId="55">
    <w:abstractNumId w:val="11"/>
  </w:num>
  <w:num w:numId="56">
    <w:abstractNumId w:val="69"/>
  </w:num>
  <w:num w:numId="57">
    <w:abstractNumId w:val="1"/>
  </w:num>
  <w:num w:numId="58">
    <w:abstractNumId w:val="18"/>
  </w:num>
  <w:num w:numId="59">
    <w:abstractNumId w:val="68"/>
  </w:num>
  <w:num w:numId="60">
    <w:abstractNumId w:val="60"/>
  </w:num>
  <w:num w:numId="61">
    <w:abstractNumId w:val="39"/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</w:num>
  <w:num w:numId="64">
    <w:abstractNumId w:val="30"/>
  </w:num>
  <w:num w:numId="65">
    <w:abstractNumId w:val="13"/>
  </w:num>
  <w:num w:numId="66">
    <w:abstractNumId w:val="66"/>
  </w:num>
  <w:num w:numId="67">
    <w:abstractNumId w:val="16"/>
  </w:num>
  <w:num w:numId="68">
    <w:abstractNumId w:val="67"/>
  </w:num>
  <w:num w:numId="69">
    <w:abstractNumId w:val="12"/>
  </w:num>
  <w:num w:numId="70">
    <w:abstractNumId w:val="21"/>
  </w:num>
  <w:num w:numId="71">
    <w:abstractNumId w:val="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62B1"/>
    <w:rsid w:val="00007186"/>
    <w:rsid w:val="000071A0"/>
    <w:rsid w:val="000104E0"/>
    <w:rsid w:val="0001188C"/>
    <w:rsid w:val="0001455B"/>
    <w:rsid w:val="00014F28"/>
    <w:rsid w:val="00020CC2"/>
    <w:rsid w:val="00020FD1"/>
    <w:rsid w:val="000259B8"/>
    <w:rsid w:val="000260A9"/>
    <w:rsid w:val="00027920"/>
    <w:rsid w:val="00027CDA"/>
    <w:rsid w:val="00034E11"/>
    <w:rsid w:val="00034F9B"/>
    <w:rsid w:val="0003788A"/>
    <w:rsid w:val="0004403A"/>
    <w:rsid w:val="00044252"/>
    <w:rsid w:val="00044A3D"/>
    <w:rsid w:val="00044C38"/>
    <w:rsid w:val="00045248"/>
    <w:rsid w:val="000459DF"/>
    <w:rsid w:val="00045B5D"/>
    <w:rsid w:val="000468AC"/>
    <w:rsid w:val="000477DC"/>
    <w:rsid w:val="000510DA"/>
    <w:rsid w:val="00052940"/>
    <w:rsid w:val="000551CA"/>
    <w:rsid w:val="00055F44"/>
    <w:rsid w:val="00057A16"/>
    <w:rsid w:val="00057B55"/>
    <w:rsid w:val="00060183"/>
    <w:rsid w:val="00061225"/>
    <w:rsid w:val="000617CB"/>
    <w:rsid w:val="000629DB"/>
    <w:rsid w:val="00063327"/>
    <w:rsid w:val="00064E23"/>
    <w:rsid w:val="00066CEE"/>
    <w:rsid w:val="00067D55"/>
    <w:rsid w:val="00067FFE"/>
    <w:rsid w:val="0007218A"/>
    <w:rsid w:val="00073D0A"/>
    <w:rsid w:val="000766BF"/>
    <w:rsid w:val="00076995"/>
    <w:rsid w:val="00080672"/>
    <w:rsid w:val="0008154F"/>
    <w:rsid w:val="00082FA8"/>
    <w:rsid w:val="000831F7"/>
    <w:rsid w:val="00083CF9"/>
    <w:rsid w:val="0008524D"/>
    <w:rsid w:val="00093DF6"/>
    <w:rsid w:val="00093F24"/>
    <w:rsid w:val="0009470D"/>
    <w:rsid w:val="00096680"/>
    <w:rsid w:val="00097A08"/>
    <w:rsid w:val="00097D83"/>
    <w:rsid w:val="000A0EB0"/>
    <w:rsid w:val="000A2377"/>
    <w:rsid w:val="000A2FB2"/>
    <w:rsid w:val="000A661C"/>
    <w:rsid w:val="000B02FC"/>
    <w:rsid w:val="000B0F9A"/>
    <w:rsid w:val="000B388F"/>
    <w:rsid w:val="000B3A4E"/>
    <w:rsid w:val="000B5727"/>
    <w:rsid w:val="000B6ACA"/>
    <w:rsid w:val="000B6BFE"/>
    <w:rsid w:val="000C17A0"/>
    <w:rsid w:val="000C381E"/>
    <w:rsid w:val="000C418E"/>
    <w:rsid w:val="000C4E8F"/>
    <w:rsid w:val="000C5031"/>
    <w:rsid w:val="000C7DC9"/>
    <w:rsid w:val="000D2D6D"/>
    <w:rsid w:val="000D63C4"/>
    <w:rsid w:val="000D6DFB"/>
    <w:rsid w:val="000D6EC0"/>
    <w:rsid w:val="000E1CB0"/>
    <w:rsid w:val="000E204B"/>
    <w:rsid w:val="000E2952"/>
    <w:rsid w:val="000E55EA"/>
    <w:rsid w:val="000E7F60"/>
    <w:rsid w:val="000F197D"/>
    <w:rsid w:val="000F2CCD"/>
    <w:rsid w:val="000F3A92"/>
    <w:rsid w:val="000F3AB0"/>
    <w:rsid w:val="00110751"/>
    <w:rsid w:val="00110E18"/>
    <w:rsid w:val="0011508C"/>
    <w:rsid w:val="00115934"/>
    <w:rsid w:val="00117697"/>
    <w:rsid w:val="0012063A"/>
    <w:rsid w:val="00120D57"/>
    <w:rsid w:val="001218E3"/>
    <w:rsid w:val="00122583"/>
    <w:rsid w:val="00124C93"/>
    <w:rsid w:val="00126787"/>
    <w:rsid w:val="00130183"/>
    <w:rsid w:val="001319A7"/>
    <w:rsid w:val="0013268A"/>
    <w:rsid w:val="00133846"/>
    <w:rsid w:val="00135183"/>
    <w:rsid w:val="00141BF8"/>
    <w:rsid w:val="00143ED6"/>
    <w:rsid w:val="001508CC"/>
    <w:rsid w:val="00150A9F"/>
    <w:rsid w:val="00155A4F"/>
    <w:rsid w:val="00155A8E"/>
    <w:rsid w:val="00157801"/>
    <w:rsid w:val="00160A06"/>
    <w:rsid w:val="00162311"/>
    <w:rsid w:val="00162F71"/>
    <w:rsid w:val="001640A7"/>
    <w:rsid w:val="00165390"/>
    <w:rsid w:val="001714EC"/>
    <w:rsid w:val="00172F98"/>
    <w:rsid w:val="00173A88"/>
    <w:rsid w:val="00173EB0"/>
    <w:rsid w:val="001745BF"/>
    <w:rsid w:val="0018098A"/>
    <w:rsid w:val="001835A5"/>
    <w:rsid w:val="001842C5"/>
    <w:rsid w:val="001857BA"/>
    <w:rsid w:val="00185C38"/>
    <w:rsid w:val="00186B2A"/>
    <w:rsid w:val="00190C47"/>
    <w:rsid w:val="00191D85"/>
    <w:rsid w:val="001965C6"/>
    <w:rsid w:val="001A07A2"/>
    <w:rsid w:val="001A1662"/>
    <w:rsid w:val="001A2D63"/>
    <w:rsid w:val="001A3937"/>
    <w:rsid w:val="001A6B8C"/>
    <w:rsid w:val="001B0966"/>
    <w:rsid w:val="001B2A81"/>
    <w:rsid w:val="001B5E95"/>
    <w:rsid w:val="001B6605"/>
    <w:rsid w:val="001B6BB9"/>
    <w:rsid w:val="001B6EDC"/>
    <w:rsid w:val="001B77EE"/>
    <w:rsid w:val="001C297D"/>
    <w:rsid w:val="001C3631"/>
    <w:rsid w:val="001C5B08"/>
    <w:rsid w:val="001C5F99"/>
    <w:rsid w:val="001C66C5"/>
    <w:rsid w:val="001C75F2"/>
    <w:rsid w:val="001D143A"/>
    <w:rsid w:val="001D2A71"/>
    <w:rsid w:val="001D4EDE"/>
    <w:rsid w:val="001D5E50"/>
    <w:rsid w:val="001D5FBE"/>
    <w:rsid w:val="001E0086"/>
    <w:rsid w:val="001E075D"/>
    <w:rsid w:val="001E551A"/>
    <w:rsid w:val="001E58C1"/>
    <w:rsid w:val="001E5C14"/>
    <w:rsid w:val="001E7AEB"/>
    <w:rsid w:val="001F0304"/>
    <w:rsid w:val="001F0B45"/>
    <w:rsid w:val="001F31AD"/>
    <w:rsid w:val="001F32E3"/>
    <w:rsid w:val="001F5DAE"/>
    <w:rsid w:val="001F641F"/>
    <w:rsid w:val="001F687C"/>
    <w:rsid w:val="001F6DFD"/>
    <w:rsid w:val="001F749E"/>
    <w:rsid w:val="0020145B"/>
    <w:rsid w:val="002020BF"/>
    <w:rsid w:val="00203D24"/>
    <w:rsid w:val="00212FEB"/>
    <w:rsid w:val="002169FD"/>
    <w:rsid w:val="002235A4"/>
    <w:rsid w:val="00223811"/>
    <w:rsid w:val="002254A6"/>
    <w:rsid w:val="00225C7C"/>
    <w:rsid w:val="00227B52"/>
    <w:rsid w:val="00233294"/>
    <w:rsid w:val="00233FEF"/>
    <w:rsid w:val="002349BF"/>
    <w:rsid w:val="0023574E"/>
    <w:rsid w:val="00235EEC"/>
    <w:rsid w:val="002373F4"/>
    <w:rsid w:val="00241856"/>
    <w:rsid w:val="0024446D"/>
    <w:rsid w:val="00244C0C"/>
    <w:rsid w:val="00245710"/>
    <w:rsid w:val="00253AE6"/>
    <w:rsid w:val="00257F85"/>
    <w:rsid w:val="00260CAE"/>
    <w:rsid w:val="002617C1"/>
    <w:rsid w:val="002632DC"/>
    <w:rsid w:val="00264681"/>
    <w:rsid w:val="00264A1C"/>
    <w:rsid w:val="00265A81"/>
    <w:rsid w:val="002672B5"/>
    <w:rsid w:val="00270559"/>
    <w:rsid w:val="0027075C"/>
    <w:rsid w:val="002858F7"/>
    <w:rsid w:val="0028631F"/>
    <w:rsid w:val="00287643"/>
    <w:rsid w:val="00297110"/>
    <w:rsid w:val="00297160"/>
    <w:rsid w:val="002972BE"/>
    <w:rsid w:val="002A13DF"/>
    <w:rsid w:val="002A1997"/>
    <w:rsid w:val="002A2982"/>
    <w:rsid w:val="002A35AE"/>
    <w:rsid w:val="002B0391"/>
    <w:rsid w:val="002B152A"/>
    <w:rsid w:val="002B187E"/>
    <w:rsid w:val="002B27DB"/>
    <w:rsid w:val="002B3F94"/>
    <w:rsid w:val="002B4D7E"/>
    <w:rsid w:val="002B6C55"/>
    <w:rsid w:val="002B6D05"/>
    <w:rsid w:val="002C1032"/>
    <w:rsid w:val="002C16D6"/>
    <w:rsid w:val="002C1909"/>
    <w:rsid w:val="002C3226"/>
    <w:rsid w:val="002C3F80"/>
    <w:rsid w:val="002C7B36"/>
    <w:rsid w:val="002C7D11"/>
    <w:rsid w:val="002D08E3"/>
    <w:rsid w:val="002D1522"/>
    <w:rsid w:val="002D2646"/>
    <w:rsid w:val="002D3F40"/>
    <w:rsid w:val="002D597B"/>
    <w:rsid w:val="002D6638"/>
    <w:rsid w:val="002D6930"/>
    <w:rsid w:val="002D79CF"/>
    <w:rsid w:val="002E41B9"/>
    <w:rsid w:val="002E442C"/>
    <w:rsid w:val="002F741F"/>
    <w:rsid w:val="002F7426"/>
    <w:rsid w:val="002F7B04"/>
    <w:rsid w:val="003036E4"/>
    <w:rsid w:val="00303886"/>
    <w:rsid w:val="00304480"/>
    <w:rsid w:val="00304B51"/>
    <w:rsid w:val="0030574B"/>
    <w:rsid w:val="00305FEE"/>
    <w:rsid w:val="0030610B"/>
    <w:rsid w:val="00311D4A"/>
    <w:rsid w:val="00315A8F"/>
    <w:rsid w:val="00320248"/>
    <w:rsid w:val="00321AAD"/>
    <w:rsid w:val="00323FE0"/>
    <w:rsid w:val="003242A8"/>
    <w:rsid w:val="00324670"/>
    <w:rsid w:val="0032483F"/>
    <w:rsid w:val="00324C68"/>
    <w:rsid w:val="00325611"/>
    <w:rsid w:val="00325751"/>
    <w:rsid w:val="00326D2A"/>
    <w:rsid w:val="00330705"/>
    <w:rsid w:val="00331173"/>
    <w:rsid w:val="0033149F"/>
    <w:rsid w:val="00331801"/>
    <w:rsid w:val="003319A7"/>
    <w:rsid w:val="003323CD"/>
    <w:rsid w:val="003362B4"/>
    <w:rsid w:val="00336527"/>
    <w:rsid w:val="00337B27"/>
    <w:rsid w:val="00337D80"/>
    <w:rsid w:val="00337DBA"/>
    <w:rsid w:val="0034280A"/>
    <w:rsid w:val="00345040"/>
    <w:rsid w:val="00351D5E"/>
    <w:rsid w:val="0035631E"/>
    <w:rsid w:val="0036141F"/>
    <w:rsid w:val="00364C28"/>
    <w:rsid w:val="00365720"/>
    <w:rsid w:val="00365A30"/>
    <w:rsid w:val="00372153"/>
    <w:rsid w:val="003765C6"/>
    <w:rsid w:val="00376625"/>
    <w:rsid w:val="003770E5"/>
    <w:rsid w:val="00380415"/>
    <w:rsid w:val="00380CF8"/>
    <w:rsid w:val="003813B1"/>
    <w:rsid w:val="00382CF8"/>
    <w:rsid w:val="00383628"/>
    <w:rsid w:val="00383B21"/>
    <w:rsid w:val="003867F2"/>
    <w:rsid w:val="00390224"/>
    <w:rsid w:val="00391216"/>
    <w:rsid w:val="003915F2"/>
    <w:rsid w:val="00392397"/>
    <w:rsid w:val="0039373F"/>
    <w:rsid w:val="0039762D"/>
    <w:rsid w:val="003A037B"/>
    <w:rsid w:val="003A1085"/>
    <w:rsid w:val="003A17A2"/>
    <w:rsid w:val="003A4521"/>
    <w:rsid w:val="003A4BAA"/>
    <w:rsid w:val="003B06E3"/>
    <w:rsid w:val="003B0F48"/>
    <w:rsid w:val="003B2F43"/>
    <w:rsid w:val="003B5083"/>
    <w:rsid w:val="003B542A"/>
    <w:rsid w:val="003B6CDC"/>
    <w:rsid w:val="003B6F0F"/>
    <w:rsid w:val="003C02CC"/>
    <w:rsid w:val="003C149C"/>
    <w:rsid w:val="003C3A5E"/>
    <w:rsid w:val="003C50CD"/>
    <w:rsid w:val="003C6265"/>
    <w:rsid w:val="003C7598"/>
    <w:rsid w:val="003C75A0"/>
    <w:rsid w:val="003D226B"/>
    <w:rsid w:val="003D2B2B"/>
    <w:rsid w:val="003D33F3"/>
    <w:rsid w:val="003D45AD"/>
    <w:rsid w:val="003E0C4A"/>
    <w:rsid w:val="003E3620"/>
    <w:rsid w:val="003E4895"/>
    <w:rsid w:val="003E4AA1"/>
    <w:rsid w:val="003E5C07"/>
    <w:rsid w:val="003E5FF3"/>
    <w:rsid w:val="003E6BB9"/>
    <w:rsid w:val="003E749E"/>
    <w:rsid w:val="003E7C4B"/>
    <w:rsid w:val="003F04EB"/>
    <w:rsid w:val="003F0713"/>
    <w:rsid w:val="00400252"/>
    <w:rsid w:val="00400954"/>
    <w:rsid w:val="00400F86"/>
    <w:rsid w:val="0040115F"/>
    <w:rsid w:val="004070D1"/>
    <w:rsid w:val="00407D14"/>
    <w:rsid w:val="004106E7"/>
    <w:rsid w:val="004147B7"/>
    <w:rsid w:val="00415807"/>
    <w:rsid w:val="00415D26"/>
    <w:rsid w:val="004172BF"/>
    <w:rsid w:val="00417FE7"/>
    <w:rsid w:val="0042050C"/>
    <w:rsid w:val="00421AA5"/>
    <w:rsid w:val="00422C63"/>
    <w:rsid w:val="00425476"/>
    <w:rsid w:val="00425D1A"/>
    <w:rsid w:val="00427AD5"/>
    <w:rsid w:val="00427C48"/>
    <w:rsid w:val="004302AA"/>
    <w:rsid w:val="00431475"/>
    <w:rsid w:val="004325AD"/>
    <w:rsid w:val="004348C0"/>
    <w:rsid w:val="00434B1F"/>
    <w:rsid w:val="004368CA"/>
    <w:rsid w:val="0043751E"/>
    <w:rsid w:val="0043763E"/>
    <w:rsid w:val="00440D3E"/>
    <w:rsid w:val="004437EB"/>
    <w:rsid w:val="004444F1"/>
    <w:rsid w:val="00447A11"/>
    <w:rsid w:val="00447EF1"/>
    <w:rsid w:val="0045462F"/>
    <w:rsid w:val="00454948"/>
    <w:rsid w:val="0046451D"/>
    <w:rsid w:val="00465CDB"/>
    <w:rsid w:val="00467017"/>
    <w:rsid w:val="0047312B"/>
    <w:rsid w:val="004748C8"/>
    <w:rsid w:val="00475F08"/>
    <w:rsid w:val="00477D12"/>
    <w:rsid w:val="004826A9"/>
    <w:rsid w:val="00482A7B"/>
    <w:rsid w:val="00483E28"/>
    <w:rsid w:val="00484D42"/>
    <w:rsid w:val="004851DF"/>
    <w:rsid w:val="004865A4"/>
    <w:rsid w:val="00487C35"/>
    <w:rsid w:val="0049193B"/>
    <w:rsid w:val="004927A7"/>
    <w:rsid w:val="00492F6C"/>
    <w:rsid w:val="00494BF7"/>
    <w:rsid w:val="00495C62"/>
    <w:rsid w:val="004A4237"/>
    <w:rsid w:val="004A4327"/>
    <w:rsid w:val="004A7563"/>
    <w:rsid w:val="004A7D77"/>
    <w:rsid w:val="004B23BE"/>
    <w:rsid w:val="004B2A77"/>
    <w:rsid w:val="004B329E"/>
    <w:rsid w:val="004B4C14"/>
    <w:rsid w:val="004B638C"/>
    <w:rsid w:val="004B6FE2"/>
    <w:rsid w:val="004C00D6"/>
    <w:rsid w:val="004C07AC"/>
    <w:rsid w:val="004C0C3C"/>
    <w:rsid w:val="004C0DFE"/>
    <w:rsid w:val="004C1ABA"/>
    <w:rsid w:val="004C226C"/>
    <w:rsid w:val="004C2E87"/>
    <w:rsid w:val="004C5020"/>
    <w:rsid w:val="004C5FA2"/>
    <w:rsid w:val="004C6A10"/>
    <w:rsid w:val="004C6F24"/>
    <w:rsid w:val="004D07BE"/>
    <w:rsid w:val="004D77A1"/>
    <w:rsid w:val="004E183A"/>
    <w:rsid w:val="004E1DD2"/>
    <w:rsid w:val="004E2400"/>
    <w:rsid w:val="004E2BF2"/>
    <w:rsid w:val="004E3258"/>
    <w:rsid w:val="004E56BB"/>
    <w:rsid w:val="004E60B2"/>
    <w:rsid w:val="004E665D"/>
    <w:rsid w:val="004F09AF"/>
    <w:rsid w:val="004F5C2C"/>
    <w:rsid w:val="004F5F32"/>
    <w:rsid w:val="004F635C"/>
    <w:rsid w:val="0050210A"/>
    <w:rsid w:val="005031E7"/>
    <w:rsid w:val="00506529"/>
    <w:rsid w:val="00515A84"/>
    <w:rsid w:val="005204DB"/>
    <w:rsid w:val="00520DE9"/>
    <w:rsid w:val="0052112D"/>
    <w:rsid w:val="00521814"/>
    <w:rsid w:val="0052416A"/>
    <w:rsid w:val="005248F9"/>
    <w:rsid w:val="00525A28"/>
    <w:rsid w:val="005265EB"/>
    <w:rsid w:val="00527598"/>
    <w:rsid w:val="005314F2"/>
    <w:rsid w:val="00532A9E"/>
    <w:rsid w:val="00533BCF"/>
    <w:rsid w:val="00533C7C"/>
    <w:rsid w:val="00535959"/>
    <w:rsid w:val="0053706C"/>
    <w:rsid w:val="00537D7F"/>
    <w:rsid w:val="00540C18"/>
    <w:rsid w:val="00542F6E"/>
    <w:rsid w:val="0054541B"/>
    <w:rsid w:val="00545FE4"/>
    <w:rsid w:val="005469EB"/>
    <w:rsid w:val="005473D7"/>
    <w:rsid w:val="00553C5B"/>
    <w:rsid w:val="00553FB9"/>
    <w:rsid w:val="0055544C"/>
    <w:rsid w:val="00555638"/>
    <w:rsid w:val="005567C0"/>
    <w:rsid w:val="00561DD2"/>
    <w:rsid w:val="00563629"/>
    <w:rsid w:val="00565C3C"/>
    <w:rsid w:val="00565F86"/>
    <w:rsid w:val="0057041F"/>
    <w:rsid w:val="005706FB"/>
    <w:rsid w:val="00574256"/>
    <w:rsid w:val="00581C4C"/>
    <w:rsid w:val="00582CBD"/>
    <w:rsid w:val="00590BDF"/>
    <w:rsid w:val="00591BBB"/>
    <w:rsid w:val="00591E54"/>
    <w:rsid w:val="0059546C"/>
    <w:rsid w:val="0059621B"/>
    <w:rsid w:val="005A2BCC"/>
    <w:rsid w:val="005A4E9C"/>
    <w:rsid w:val="005A554D"/>
    <w:rsid w:val="005A6FA4"/>
    <w:rsid w:val="005A7AFF"/>
    <w:rsid w:val="005A7F86"/>
    <w:rsid w:val="005B1869"/>
    <w:rsid w:val="005B210C"/>
    <w:rsid w:val="005B4689"/>
    <w:rsid w:val="005B49BE"/>
    <w:rsid w:val="005B7BAF"/>
    <w:rsid w:val="005C5640"/>
    <w:rsid w:val="005C6F4B"/>
    <w:rsid w:val="005D0715"/>
    <w:rsid w:val="005D075C"/>
    <w:rsid w:val="005D33F1"/>
    <w:rsid w:val="005D3FF7"/>
    <w:rsid w:val="005D65FA"/>
    <w:rsid w:val="005D7ABE"/>
    <w:rsid w:val="005E14CD"/>
    <w:rsid w:val="005E2381"/>
    <w:rsid w:val="005E23E5"/>
    <w:rsid w:val="005E44CA"/>
    <w:rsid w:val="005F199A"/>
    <w:rsid w:val="005F4378"/>
    <w:rsid w:val="005F5393"/>
    <w:rsid w:val="005F5433"/>
    <w:rsid w:val="005F7821"/>
    <w:rsid w:val="005F7913"/>
    <w:rsid w:val="00600BF1"/>
    <w:rsid w:val="00601001"/>
    <w:rsid w:val="00603B8E"/>
    <w:rsid w:val="00603FA3"/>
    <w:rsid w:val="00606703"/>
    <w:rsid w:val="00611A17"/>
    <w:rsid w:val="00611DD5"/>
    <w:rsid w:val="006140D5"/>
    <w:rsid w:val="00615510"/>
    <w:rsid w:val="00615C27"/>
    <w:rsid w:val="00616895"/>
    <w:rsid w:val="0061691B"/>
    <w:rsid w:val="006251F8"/>
    <w:rsid w:val="0062634A"/>
    <w:rsid w:val="006268CC"/>
    <w:rsid w:val="00634752"/>
    <w:rsid w:val="00634F08"/>
    <w:rsid w:val="00636383"/>
    <w:rsid w:val="0063658C"/>
    <w:rsid w:val="00641DEC"/>
    <w:rsid w:val="00642E47"/>
    <w:rsid w:val="00645FDC"/>
    <w:rsid w:val="006468E5"/>
    <w:rsid w:val="00651F4D"/>
    <w:rsid w:val="00653FA6"/>
    <w:rsid w:val="006550B6"/>
    <w:rsid w:val="00655C7E"/>
    <w:rsid w:val="00656F5B"/>
    <w:rsid w:val="006570B6"/>
    <w:rsid w:val="006611E4"/>
    <w:rsid w:val="00665205"/>
    <w:rsid w:val="006801D6"/>
    <w:rsid w:val="006822C9"/>
    <w:rsid w:val="006834BD"/>
    <w:rsid w:val="00685E23"/>
    <w:rsid w:val="006871B1"/>
    <w:rsid w:val="0069342F"/>
    <w:rsid w:val="00693699"/>
    <w:rsid w:val="00694D1C"/>
    <w:rsid w:val="006952DD"/>
    <w:rsid w:val="0069673E"/>
    <w:rsid w:val="006A01FA"/>
    <w:rsid w:val="006A04EB"/>
    <w:rsid w:val="006A19EB"/>
    <w:rsid w:val="006A448D"/>
    <w:rsid w:val="006A4793"/>
    <w:rsid w:val="006A714F"/>
    <w:rsid w:val="006B0503"/>
    <w:rsid w:val="006B08E3"/>
    <w:rsid w:val="006B0A97"/>
    <w:rsid w:val="006B113D"/>
    <w:rsid w:val="006B19F1"/>
    <w:rsid w:val="006B4C96"/>
    <w:rsid w:val="006C1C0E"/>
    <w:rsid w:val="006C2091"/>
    <w:rsid w:val="006C5381"/>
    <w:rsid w:val="006C5B35"/>
    <w:rsid w:val="006C67AD"/>
    <w:rsid w:val="006C6A69"/>
    <w:rsid w:val="006C76B8"/>
    <w:rsid w:val="006C7E00"/>
    <w:rsid w:val="006D0B7C"/>
    <w:rsid w:val="006D0E42"/>
    <w:rsid w:val="006D0EBD"/>
    <w:rsid w:val="006D0FF1"/>
    <w:rsid w:val="006D3632"/>
    <w:rsid w:val="006D3FCF"/>
    <w:rsid w:val="006D62B3"/>
    <w:rsid w:val="006E233E"/>
    <w:rsid w:val="006E3C27"/>
    <w:rsid w:val="006E78BD"/>
    <w:rsid w:val="006E7BE1"/>
    <w:rsid w:val="006F0D6C"/>
    <w:rsid w:val="006F26F0"/>
    <w:rsid w:val="006F28A2"/>
    <w:rsid w:val="00700A22"/>
    <w:rsid w:val="007012A7"/>
    <w:rsid w:val="007013A7"/>
    <w:rsid w:val="0070356C"/>
    <w:rsid w:val="00703A9A"/>
    <w:rsid w:val="00703D83"/>
    <w:rsid w:val="00706C84"/>
    <w:rsid w:val="00707D69"/>
    <w:rsid w:val="00710F18"/>
    <w:rsid w:val="00711ABC"/>
    <w:rsid w:val="00711D56"/>
    <w:rsid w:val="00713AF5"/>
    <w:rsid w:val="00715409"/>
    <w:rsid w:val="00716990"/>
    <w:rsid w:val="00720A5C"/>
    <w:rsid w:val="00721239"/>
    <w:rsid w:val="0072294B"/>
    <w:rsid w:val="00724C8B"/>
    <w:rsid w:val="00724EB1"/>
    <w:rsid w:val="007322FA"/>
    <w:rsid w:val="00733430"/>
    <w:rsid w:val="007346B4"/>
    <w:rsid w:val="0073604F"/>
    <w:rsid w:val="007372B4"/>
    <w:rsid w:val="00737773"/>
    <w:rsid w:val="00737C3C"/>
    <w:rsid w:val="00742124"/>
    <w:rsid w:val="00745DE8"/>
    <w:rsid w:val="00747D7A"/>
    <w:rsid w:val="00752993"/>
    <w:rsid w:val="00753206"/>
    <w:rsid w:val="00753B07"/>
    <w:rsid w:val="00754B4C"/>
    <w:rsid w:val="007553D7"/>
    <w:rsid w:val="00757753"/>
    <w:rsid w:val="00762742"/>
    <w:rsid w:val="007627B7"/>
    <w:rsid w:val="00762AF7"/>
    <w:rsid w:val="00762CCA"/>
    <w:rsid w:val="00762E15"/>
    <w:rsid w:val="00767A47"/>
    <w:rsid w:val="00773A1A"/>
    <w:rsid w:val="00773DB2"/>
    <w:rsid w:val="00774705"/>
    <w:rsid w:val="00776EC4"/>
    <w:rsid w:val="007774FE"/>
    <w:rsid w:val="00777BC3"/>
    <w:rsid w:val="00781A24"/>
    <w:rsid w:val="0078509D"/>
    <w:rsid w:val="0078535B"/>
    <w:rsid w:val="00793DD1"/>
    <w:rsid w:val="007A13DE"/>
    <w:rsid w:val="007A14F2"/>
    <w:rsid w:val="007A21C4"/>
    <w:rsid w:val="007A2308"/>
    <w:rsid w:val="007A48C4"/>
    <w:rsid w:val="007A6F8D"/>
    <w:rsid w:val="007B227E"/>
    <w:rsid w:val="007B3052"/>
    <w:rsid w:val="007B4309"/>
    <w:rsid w:val="007B44C9"/>
    <w:rsid w:val="007B6464"/>
    <w:rsid w:val="007B6755"/>
    <w:rsid w:val="007B6894"/>
    <w:rsid w:val="007B7B32"/>
    <w:rsid w:val="007B7CF2"/>
    <w:rsid w:val="007B7D28"/>
    <w:rsid w:val="007C1C27"/>
    <w:rsid w:val="007C29A2"/>
    <w:rsid w:val="007C35D0"/>
    <w:rsid w:val="007D2D99"/>
    <w:rsid w:val="007D51B4"/>
    <w:rsid w:val="007D5B0C"/>
    <w:rsid w:val="007D672A"/>
    <w:rsid w:val="007D7C57"/>
    <w:rsid w:val="007E05D7"/>
    <w:rsid w:val="007E0A57"/>
    <w:rsid w:val="007E191A"/>
    <w:rsid w:val="007E66CD"/>
    <w:rsid w:val="007F0345"/>
    <w:rsid w:val="007F0BB0"/>
    <w:rsid w:val="007F2851"/>
    <w:rsid w:val="007F32CA"/>
    <w:rsid w:val="007F410C"/>
    <w:rsid w:val="00802ADB"/>
    <w:rsid w:val="008054D1"/>
    <w:rsid w:val="00805AD8"/>
    <w:rsid w:val="00805CA4"/>
    <w:rsid w:val="00807976"/>
    <w:rsid w:val="008107A8"/>
    <w:rsid w:val="00810D58"/>
    <w:rsid w:val="008114D0"/>
    <w:rsid w:val="00811ABF"/>
    <w:rsid w:val="008177AD"/>
    <w:rsid w:val="00817D35"/>
    <w:rsid w:val="008211CC"/>
    <w:rsid w:val="00822C90"/>
    <w:rsid w:val="0082438E"/>
    <w:rsid w:val="008244D9"/>
    <w:rsid w:val="00824522"/>
    <w:rsid w:val="00825EDE"/>
    <w:rsid w:val="00831143"/>
    <w:rsid w:val="00832602"/>
    <w:rsid w:val="008329E4"/>
    <w:rsid w:val="008361BC"/>
    <w:rsid w:val="008377DE"/>
    <w:rsid w:val="008413E8"/>
    <w:rsid w:val="00841F73"/>
    <w:rsid w:val="008441AB"/>
    <w:rsid w:val="00845416"/>
    <w:rsid w:val="00845D1A"/>
    <w:rsid w:val="00846575"/>
    <w:rsid w:val="008465F9"/>
    <w:rsid w:val="00850BDD"/>
    <w:rsid w:val="0085175A"/>
    <w:rsid w:val="008518F7"/>
    <w:rsid w:val="00856893"/>
    <w:rsid w:val="00856FEE"/>
    <w:rsid w:val="0086054C"/>
    <w:rsid w:val="00863E9F"/>
    <w:rsid w:val="00873780"/>
    <w:rsid w:val="008739E6"/>
    <w:rsid w:val="00881F5B"/>
    <w:rsid w:val="008821DE"/>
    <w:rsid w:val="008848F9"/>
    <w:rsid w:val="008878E1"/>
    <w:rsid w:val="00894231"/>
    <w:rsid w:val="008942B0"/>
    <w:rsid w:val="00895795"/>
    <w:rsid w:val="008A2FD5"/>
    <w:rsid w:val="008A6F73"/>
    <w:rsid w:val="008B0135"/>
    <w:rsid w:val="008B08D0"/>
    <w:rsid w:val="008B14D4"/>
    <w:rsid w:val="008B1771"/>
    <w:rsid w:val="008B3220"/>
    <w:rsid w:val="008C01F6"/>
    <w:rsid w:val="008C0B89"/>
    <w:rsid w:val="008C0C4D"/>
    <w:rsid w:val="008C10F2"/>
    <w:rsid w:val="008C169F"/>
    <w:rsid w:val="008C1840"/>
    <w:rsid w:val="008C224E"/>
    <w:rsid w:val="008C31D1"/>
    <w:rsid w:val="008C3A55"/>
    <w:rsid w:val="008C496C"/>
    <w:rsid w:val="008C7914"/>
    <w:rsid w:val="008D25FC"/>
    <w:rsid w:val="008D269E"/>
    <w:rsid w:val="008D29F5"/>
    <w:rsid w:val="008D6F9C"/>
    <w:rsid w:val="008E383E"/>
    <w:rsid w:val="008F2269"/>
    <w:rsid w:val="00901CAB"/>
    <w:rsid w:val="009036AA"/>
    <w:rsid w:val="00903858"/>
    <w:rsid w:val="0090506F"/>
    <w:rsid w:val="00906FFB"/>
    <w:rsid w:val="0091059D"/>
    <w:rsid w:val="009115E7"/>
    <w:rsid w:val="00912636"/>
    <w:rsid w:val="00913A11"/>
    <w:rsid w:val="00914861"/>
    <w:rsid w:val="00914F08"/>
    <w:rsid w:val="00915821"/>
    <w:rsid w:val="009178CC"/>
    <w:rsid w:val="00925DEE"/>
    <w:rsid w:val="009261B7"/>
    <w:rsid w:val="0092790F"/>
    <w:rsid w:val="00927ABE"/>
    <w:rsid w:val="0093002D"/>
    <w:rsid w:val="009304B8"/>
    <w:rsid w:val="009306FE"/>
    <w:rsid w:val="0093177B"/>
    <w:rsid w:val="00932B8E"/>
    <w:rsid w:val="00933FD7"/>
    <w:rsid w:val="009378D6"/>
    <w:rsid w:val="00941859"/>
    <w:rsid w:val="00941FDB"/>
    <w:rsid w:val="009435CC"/>
    <w:rsid w:val="00944ADA"/>
    <w:rsid w:val="00945DE0"/>
    <w:rsid w:val="0094628E"/>
    <w:rsid w:val="00946BAA"/>
    <w:rsid w:val="00950A4D"/>
    <w:rsid w:val="00952006"/>
    <w:rsid w:val="009532DA"/>
    <w:rsid w:val="00953E0A"/>
    <w:rsid w:val="00954667"/>
    <w:rsid w:val="009639D0"/>
    <w:rsid w:val="00966A34"/>
    <w:rsid w:val="00971F11"/>
    <w:rsid w:val="009741EA"/>
    <w:rsid w:val="0097472B"/>
    <w:rsid w:val="00975573"/>
    <w:rsid w:val="00975575"/>
    <w:rsid w:val="00980AF3"/>
    <w:rsid w:val="00982829"/>
    <w:rsid w:val="00983460"/>
    <w:rsid w:val="009839F5"/>
    <w:rsid w:val="00990F73"/>
    <w:rsid w:val="00991076"/>
    <w:rsid w:val="0099119C"/>
    <w:rsid w:val="0099172C"/>
    <w:rsid w:val="00992C38"/>
    <w:rsid w:val="00997775"/>
    <w:rsid w:val="00997816"/>
    <w:rsid w:val="009A0589"/>
    <w:rsid w:val="009A1332"/>
    <w:rsid w:val="009A267F"/>
    <w:rsid w:val="009A4627"/>
    <w:rsid w:val="009A5F0E"/>
    <w:rsid w:val="009A6F1A"/>
    <w:rsid w:val="009A7D4E"/>
    <w:rsid w:val="009B1352"/>
    <w:rsid w:val="009B3CDA"/>
    <w:rsid w:val="009B6270"/>
    <w:rsid w:val="009B64DB"/>
    <w:rsid w:val="009B70BF"/>
    <w:rsid w:val="009C0898"/>
    <w:rsid w:val="009C1C59"/>
    <w:rsid w:val="009C472C"/>
    <w:rsid w:val="009C5927"/>
    <w:rsid w:val="009C5C95"/>
    <w:rsid w:val="009C6BAA"/>
    <w:rsid w:val="009D1089"/>
    <w:rsid w:val="009D2530"/>
    <w:rsid w:val="009D7323"/>
    <w:rsid w:val="009E16ED"/>
    <w:rsid w:val="009E4620"/>
    <w:rsid w:val="009E7700"/>
    <w:rsid w:val="009E7723"/>
    <w:rsid w:val="009F7192"/>
    <w:rsid w:val="00A00BAD"/>
    <w:rsid w:val="00A01315"/>
    <w:rsid w:val="00A02779"/>
    <w:rsid w:val="00A0326B"/>
    <w:rsid w:val="00A03430"/>
    <w:rsid w:val="00A0411D"/>
    <w:rsid w:val="00A062A6"/>
    <w:rsid w:val="00A112B1"/>
    <w:rsid w:val="00A11CB9"/>
    <w:rsid w:val="00A125EC"/>
    <w:rsid w:val="00A1277C"/>
    <w:rsid w:val="00A1447C"/>
    <w:rsid w:val="00A14EE6"/>
    <w:rsid w:val="00A1759B"/>
    <w:rsid w:val="00A20610"/>
    <w:rsid w:val="00A2240D"/>
    <w:rsid w:val="00A23390"/>
    <w:rsid w:val="00A2567A"/>
    <w:rsid w:val="00A2571A"/>
    <w:rsid w:val="00A26531"/>
    <w:rsid w:val="00A278EA"/>
    <w:rsid w:val="00A337D5"/>
    <w:rsid w:val="00A33BE0"/>
    <w:rsid w:val="00A34A97"/>
    <w:rsid w:val="00A356C3"/>
    <w:rsid w:val="00A35875"/>
    <w:rsid w:val="00A37533"/>
    <w:rsid w:val="00A40102"/>
    <w:rsid w:val="00A4236E"/>
    <w:rsid w:val="00A42CB5"/>
    <w:rsid w:val="00A445DA"/>
    <w:rsid w:val="00A46FE8"/>
    <w:rsid w:val="00A50358"/>
    <w:rsid w:val="00A510FF"/>
    <w:rsid w:val="00A5365A"/>
    <w:rsid w:val="00A53C79"/>
    <w:rsid w:val="00A56305"/>
    <w:rsid w:val="00A564AA"/>
    <w:rsid w:val="00A60B2B"/>
    <w:rsid w:val="00A631B2"/>
    <w:rsid w:val="00A63627"/>
    <w:rsid w:val="00A63935"/>
    <w:rsid w:val="00A65948"/>
    <w:rsid w:val="00A70EBF"/>
    <w:rsid w:val="00A75128"/>
    <w:rsid w:val="00A775E8"/>
    <w:rsid w:val="00A835FA"/>
    <w:rsid w:val="00A8451E"/>
    <w:rsid w:val="00A85971"/>
    <w:rsid w:val="00A86EA4"/>
    <w:rsid w:val="00A90066"/>
    <w:rsid w:val="00A90882"/>
    <w:rsid w:val="00A90885"/>
    <w:rsid w:val="00A91D13"/>
    <w:rsid w:val="00A932CD"/>
    <w:rsid w:val="00A936B8"/>
    <w:rsid w:val="00A93C85"/>
    <w:rsid w:val="00A93C8B"/>
    <w:rsid w:val="00A9511E"/>
    <w:rsid w:val="00A95310"/>
    <w:rsid w:val="00AA3292"/>
    <w:rsid w:val="00AA4702"/>
    <w:rsid w:val="00AA5AA5"/>
    <w:rsid w:val="00AA7160"/>
    <w:rsid w:val="00AA7B96"/>
    <w:rsid w:val="00AA7D63"/>
    <w:rsid w:val="00AB0A57"/>
    <w:rsid w:val="00AB0FD4"/>
    <w:rsid w:val="00AB1575"/>
    <w:rsid w:val="00AB28AE"/>
    <w:rsid w:val="00AB6161"/>
    <w:rsid w:val="00AB7318"/>
    <w:rsid w:val="00AB794B"/>
    <w:rsid w:val="00AC1ACC"/>
    <w:rsid w:val="00AC45B9"/>
    <w:rsid w:val="00AC72A4"/>
    <w:rsid w:val="00AD2ACB"/>
    <w:rsid w:val="00AD386D"/>
    <w:rsid w:val="00AD3E6E"/>
    <w:rsid w:val="00AD538C"/>
    <w:rsid w:val="00AE0ADE"/>
    <w:rsid w:val="00AE1B28"/>
    <w:rsid w:val="00AE252E"/>
    <w:rsid w:val="00AE482C"/>
    <w:rsid w:val="00AE5274"/>
    <w:rsid w:val="00AE614F"/>
    <w:rsid w:val="00AE745E"/>
    <w:rsid w:val="00AE76A4"/>
    <w:rsid w:val="00AF039E"/>
    <w:rsid w:val="00AF1FB2"/>
    <w:rsid w:val="00AF277F"/>
    <w:rsid w:val="00AF4938"/>
    <w:rsid w:val="00AF4E1D"/>
    <w:rsid w:val="00AF7ECA"/>
    <w:rsid w:val="00B04017"/>
    <w:rsid w:val="00B041F3"/>
    <w:rsid w:val="00B042DE"/>
    <w:rsid w:val="00B06DAC"/>
    <w:rsid w:val="00B1043D"/>
    <w:rsid w:val="00B1173B"/>
    <w:rsid w:val="00B15AC5"/>
    <w:rsid w:val="00B16999"/>
    <w:rsid w:val="00B210D6"/>
    <w:rsid w:val="00B23795"/>
    <w:rsid w:val="00B25E5A"/>
    <w:rsid w:val="00B305B8"/>
    <w:rsid w:val="00B332EF"/>
    <w:rsid w:val="00B33361"/>
    <w:rsid w:val="00B353F3"/>
    <w:rsid w:val="00B363E3"/>
    <w:rsid w:val="00B425CB"/>
    <w:rsid w:val="00B42BD0"/>
    <w:rsid w:val="00B44C4B"/>
    <w:rsid w:val="00B5145E"/>
    <w:rsid w:val="00B52014"/>
    <w:rsid w:val="00B52FD2"/>
    <w:rsid w:val="00B53281"/>
    <w:rsid w:val="00B54B7C"/>
    <w:rsid w:val="00B57609"/>
    <w:rsid w:val="00B6134F"/>
    <w:rsid w:val="00B6212A"/>
    <w:rsid w:val="00B62EF9"/>
    <w:rsid w:val="00B6596F"/>
    <w:rsid w:val="00B65994"/>
    <w:rsid w:val="00B71547"/>
    <w:rsid w:val="00B724FF"/>
    <w:rsid w:val="00B73F6E"/>
    <w:rsid w:val="00B77D14"/>
    <w:rsid w:val="00B817F8"/>
    <w:rsid w:val="00B82DF4"/>
    <w:rsid w:val="00B83C8F"/>
    <w:rsid w:val="00B84CE3"/>
    <w:rsid w:val="00B8533C"/>
    <w:rsid w:val="00B871C2"/>
    <w:rsid w:val="00B87983"/>
    <w:rsid w:val="00B94C9A"/>
    <w:rsid w:val="00B95713"/>
    <w:rsid w:val="00B97EE4"/>
    <w:rsid w:val="00BA1590"/>
    <w:rsid w:val="00BA1FDA"/>
    <w:rsid w:val="00BA4715"/>
    <w:rsid w:val="00BB163E"/>
    <w:rsid w:val="00BB1987"/>
    <w:rsid w:val="00BB4CC1"/>
    <w:rsid w:val="00BB5682"/>
    <w:rsid w:val="00BB6046"/>
    <w:rsid w:val="00BB657B"/>
    <w:rsid w:val="00BB6DC8"/>
    <w:rsid w:val="00BC01E3"/>
    <w:rsid w:val="00BC43BC"/>
    <w:rsid w:val="00BC68F5"/>
    <w:rsid w:val="00BC7441"/>
    <w:rsid w:val="00BD32DB"/>
    <w:rsid w:val="00BD48E7"/>
    <w:rsid w:val="00BD6F64"/>
    <w:rsid w:val="00BD7EB8"/>
    <w:rsid w:val="00BE4909"/>
    <w:rsid w:val="00BE5D31"/>
    <w:rsid w:val="00BE5E9A"/>
    <w:rsid w:val="00BF045A"/>
    <w:rsid w:val="00BF57BC"/>
    <w:rsid w:val="00BF7D22"/>
    <w:rsid w:val="00C04DAC"/>
    <w:rsid w:val="00C07BF7"/>
    <w:rsid w:val="00C10CC0"/>
    <w:rsid w:val="00C12F28"/>
    <w:rsid w:val="00C152D9"/>
    <w:rsid w:val="00C1552C"/>
    <w:rsid w:val="00C1683E"/>
    <w:rsid w:val="00C16F8B"/>
    <w:rsid w:val="00C23A4E"/>
    <w:rsid w:val="00C25C94"/>
    <w:rsid w:val="00C26A3E"/>
    <w:rsid w:val="00C27E1D"/>
    <w:rsid w:val="00C30F05"/>
    <w:rsid w:val="00C317EA"/>
    <w:rsid w:val="00C31F0E"/>
    <w:rsid w:val="00C32E60"/>
    <w:rsid w:val="00C32F33"/>
    <w:rsid w:val="00C33A9A"/>
    <w:rsid w:val="00C33E70"/>
    <w:rsid w:val="00C34105"/>
    <w:rsid w:val="00C35CEC"/>
    <w:rsid w:val="00C369B9"/>
    <w:rsid w:val="00C41719"/>
    <w:rsid w:val="00C41D9B"/>
    <w:rsid w:val="00C42AA1"/>
    <w:rsid w:val="00C4450D"/>
    <w:rsid w:val="00C44AE0"/>
    <w:rsid w:val="00C50B27"/>
    <w:rsid w:val="00C50ECA"/>
    <w:rsid w:val="00C52114"/>
    <w:rsid w:val="00C545CE"/>
    <w:rsid w:val="00C55954"/>
    <w:rsid w:val="00C56C01"/>
    <w:rsid w:val="00C56E79"/>
    <w:rsid w:val="00C60792"/>
    <w:rsid w:val="00C610ED"/>
    <w:rsid w:val="00C6285C"/>
    <w:rsid w:val="00C62A4A"/>
    <w:rsid w:val="00C62C4C"/>
    <w:rsid w:val="00C63204"/>
    <w:rsid w:val="00C634B2"/>
    <w:rsid w:val="00C6387E"/>
    <w:rsid w:val="00C64537"/>
    <w:rsid w:val="00C664B1"/>
    <w:rsid w:val="00C66F4F"/>
    <w:rsid w:val="00C67F8C"/>
    <w:rsid w:val="00C7018B"/>
    <w:rsid w:val="00C72C1F"/>
    <w:rsid w:val="00C7574A"/>
    <w:rsid w:val="00C762C5"/>
    <w:rsid w:val="00C764E1"/>
    <w:rsid w:val="00C830E1"/>
    <w:rsid w:val="00C84613"/>
    <w:rsid w:val="00C86A5C"/>
    <w:rsid w:val="00C90707"/>
    <w:rsid w:val="00C92DF4"/>
    <w:rsid w:val="00C94CD9"/>
    <w:rsid w:val="00C952FA"/>
    <w:rsid w:val="00C9539B"/>
    <w:rsid w:val="00CA03D5"/>
    <w:rsid w:val="00CA13C2"/>
    <w:rsid w:val="00CA3DF8"/>
    <w:rsid w:val="00CA40FB"/>
    <w:rsid w:val="00CA4AC3"/>
    <w:rsid w:val="00CA5759"/>
    <w:rsid w:val="00CA5870"/>
    <w:rsid w:val="00CA73D2"/>
    <w:rsid w:val="00CA75DF"/>
    <w:rsid w:val="00CB0E96"/>
    <w:rsid w:val="00CB2260"/>
    <w:rsid w:val="00CB2283"/>
    <w:rsid w:val="00CB22C8"/>
    <w:rsid w:val="00CB24F0"/>
    <w:rsid w:val="00CC0330"/>
    <w:rsid w:val="00CC079D"/>
    <w:rsid w:val="00CC16A3"/>
    <w:rsid w:val="00CC3173"/>
    <w:rsid w:val="00CC4663"/>
    <w:rsid w:val="00CC5E7A"/>
    <w:rsid w:val="00CC6649"/>
    <w:rsid w:val="00CD1336"/>
    <w:rsid w:val="00CD2B6A"/>
    <w:rsid w:val="00CD4123"/>
    <w:rsid w:val="00CD4BC2"/>
    <w:rsid w:val="00CD5AFA"/>
    <w:rsid w:val="00CD63DD"/>
    <w:rsid w:val="00CD74C0"/>
    <w:rsid w:val="00CD7A0E"/>
    <w:rsid w:val="00CE2884"/>
    <w:rsid w:val="00CE35EE"/>
    <w:rsid w:val="00CE44A8"/>
    <w:rsid w:val="00CE4EC2"/>
    <w:rsid w:val="00CF1B2D"/>
    <w:rsid w:val="00CF31AC"/>
    <w:rsid w:val="00CF4824"/>
    <w:rsid w:val="00CF7B49"/>
    <w:rsid w:val="00D00F03"/>
    <w:rsid w:val="00D022D5"/>
    <w:rsid w:val="00D03858"/>
    <w:rsid w:val="00D03FC5"/>
    <w:rsid w:val="00D060BF"/>
    <w:rsid w:val="00D10468"/>
    <w:rsid w:val="00D105E0"/>
    <w:rsid w:val="00D10DD0"/>
    <w:rsid w:val="00D12190"/>
    <w:rsid w:val="00D17B21"/>
    <w:rsid w:val="00D205FD"/>
    <w:rsid w:val="00D21AC4"/>
    <w:rsid w:val="00D23E26"/>
    <w:rsid w:val="00D242D4"/>
    <w:rsid w:val="00D265EC"/>
    <w:rsid w:val="00D27197"/>
    <w:rsid w:val="00D27E2D"/>
    <w:rsid w:val="00D30310"/>
    <w:rsid w:val="00D3209A"/>
    <w:rsid w:val="00D32FE4"/>
    <w:rsid w:val="00D33192"/>
    <w:rsid w:val="00D3449B"/>
    <w:rsid w:val="00D3713F"/>
    <w:rsid w:val="00D37E5A"/>
    <w:rsid w:val="00D42863"/>
    <w:rsid w:val="00D42A18"/>
    <w:rsid w:val="00D45053"/>
    <w:rsid w:val="00D51D7D"/>
    <w:rsid w:val="00D51EBA"/>
    <w:rsid w:val="00D555B1"/>
    <w:rsid w:val="00D5565F"/>
    <w:rsid w:val="00D5701B"/>
    <w:rsid w:val="00D57F2A"/>
    <w:rsid w:val="00D604C3"/>
    <w:rsid w:val="00D605D4"/>
    <w:rsid w:val="00D609E3"/>
    <w:rsid w:val="00D617FE"/>
    <w:rsid w:val="00D6185B"/>
    <w:rsid w:val="00D61AE9"/>
    <w:rsid w:val="00D62545"/>
    <w:rsid w:val="00D704A4"/>
    <w:rsid w:val="00D70BB4"/>
    <w:rsid w:val="00D720C3"/>
    <w:rsid w:val="00D723AE"/>
    <w:rsid w:val="00D72C1D"/>
    <w:rsid w:val="00D74811"/>
    <w:rsid w:val="00D74CBF"/>
    <w:rsid w:val="00D75EDA"/>
    <w:rsid w:val="00D76C11"/>
    <w:rsid w:val="00D81EFE"/>
    <w:rsid w:val="00D82D21"/>
    <w:rsid w:val="00D843B1"/>
    <w:rsid w:val="00D84D0E"/>
    <w:rsid w:val="00D84EBB"/>
    <w:rsid w:val="00D85730"/>
    <w:rsid w:val="00D85DDB"/>
    <w:rsid w:val="00D868C6"/>
    <w:rsid w:val="00D86BA0"/>
    <w:rsid w:val="00D87B8A"/>
    <w:rsid w:val="00D90350"/>
    <w:rsid w:val="00D9101A"/>
    <w:rsid w:val="00D9211B"/>
    <w:rsid w:val="00D922E0"/>
    <w:rsid w:val="00D93D5D"/>
    <w:rsid w:val="00D94C46"/>
    <w:rsid w:val="00D97287"/>
    <w:rsid w:val="00D97C6C"/>
    <w:rsid w:val="00DA4987"/>
    <w:rsid w:val="00DB0199"/>
    <w:rsid w:val="00DB0492"/>
    <w:rsid w:val="00DB223E"/>
    <w:rsid w:val="00DB24B9"/>
    <w:rsid w:val="00DB29C4"/>
    <w:rsid w:val="00DB31EF"/>
    <w:rsid w:val="00DB36CB"/>
    <w:rsid w:val="00DB465D"/>
    <w:rsid w:val="00DB46B1"/>
    <w:rsid w:val="00DB7776"/>
    <w:rsid w:val="00DC576A"/>
    <w:rsid w:val="00DD0F4F"/>
    <w:rsid w:val="00DD1E55"/>
    <w:rsid w:val="00DD3297"/>
    <w:rsid w:val="00DD4671"/>
    <w:rsid w:val="00DD54E4"/>
    <w:rsid w:val="00DD6809"/>
    <w:rsid w:val="00DD68C4"/>
    <w:rsid w:val="00DD7997"/>
    <w:rsid w:val="00DE119E"/>
    <w:rsid w:val="00DE1D84"/>
    <w:rsid w:val="00DE3881"/>
    <w:rsid w:val="00DE4B15"/>
    <w:rsid w:val="00DF3F69"/>
    <w:rsid w:val="00DF787F"/>
    <w:rsid w:val="00E028BC"/>
    <w:rsid w:val="00E06FA8"/>
    <w:rsid w:val="00E1402B"/>
    <w:rsid w:val="00E14A9F"/>
    <w:rsid w:val="00E15DB7"/>
    <w:rsid w:val="00E20CFB"/>
    <w:rsid w:val="00E22562"/>
    <w:rsid w:val="00E2257C"/>
    <w:rsid w:val="00E23BF4"/>
    <w:rsid w:val="00E23D8D"/>
    <w:rsid w:val="00E2547B"/>
    <w:rsid w:val="00E25A0F"/>
    <w:rsid w:val="00E26130"/>
    <w:rsid w:val="00E26176"/>
    <w:rsid w:val="00E27D92"/>
    <w:rsid w:val="00E310C2"/>
    <w:rsid w:val="00E319CF"/>
    <w:rsid w:val="00E32BE6"/>
    <w:rsid w:val="00E33CCD"/>
    <w:rsid w:val="00E356D3"/>
    <w:rsid w:val="00E370DF"/>
    <w:rsid w:val="00E444F1"/>
    <w:rsid w:val="00E4464F"/>
    <w:rsid w:val="00E45690"/>
    <w:rsid w:val="00E504FE"/>
    <w:rsid w:val="00E51102"/>
    <w:rsid w:val="00E53901"/>
    <w:rsid w:val="00E644CA"/>
    <w:rsid w:val="00E66708"/>
    <w:rsid w:val="00E66FAE"/>
    <w:rsid w:val="00E6767C"/>
    <w:rsid w:val="00E6778E"/>
    <w:rsid w:val="00E72EE8"/>
    <w:rsid w:val="00E750BA"/>
    <w:rsid w:val="00E7776B"/>
    <w:rsid w:val="00E80D49"/>
    <w:rsid w:val="00E818CB"/>
    <w:rsid w:val="00E84439"/>
    <w:rsid w:val="00E85217"/>
    <w:rsid w:val="00E868FD"/>
    <w:rsid w:val="00E92284"/>
    <w:rsid w:val="00E929B0"/>
    <w:rsid w:val="00E95F4D"/>
    <w:rsid w:val="00E963CC"/>
    <w:rsid w:val="00E96CB5"/>
    <w:rsid w:val="00EA000A"/>
    <w:rsid w:val="00EA08B3"/>
    <w:rsid w:val="00EA67C6"/>
    <w:rsid w:val="00EB25D5"/>
    <w:rsid w:val="00EB3959"/>
    <w:rsid w:val="00EB7A20"/>
    <w:rsid w:val="00EC1072"/>
    <w:rsid w:val="00EC590E"/>
    <w:rsid w:val="00EC6713"/>
    <w:rsid w:val="00EC7328"/>
    <w:rsid w:val="00ED12C8"/>
    <w:rsid w:val="00ED32CF"/>
    <w:rsid w:val="00ED4F05"/>
    <w:rsid w:val="00ED6EFE"/>
    <w:rsid w:val="00ED77E8"/>
    <w:rsid w:val="00EE205E"/>
    <w:rsid w:val="00EE2EFD"/>
    <w:rsid w:val="00EE3F11"/>
    <w:rsid w:val="00EF1A53"/>
    <w:rsid w:val="00EF749B"/>
    <w:rsid w:val="00F00B47"/>
    <w:rsid w:val="00F01549"/>
    <w:rsid w:val="00F01AF2"/>
    <w:rsid w:val="00F020D6"/>
    <w:rsid w:val="00F02496"/>
    <w:rsid w:val="00F03AA4"/>
    <w:rsid w:val="00F04CDF"/>
    <w:rsid w:val="00F07FA4"/>
    <w:rsid w:val="00F10275"/>
    <w:rsid w:val="00F10BE9"/>
    <w:rsid w:val="00F14316"/>
    <w:rsid w:val="00F1476D"/>
    <w:rsid w:val="00F14E7E"/>
    <w:rsid w:val="00F15AFB"/>
    <w:rsid w:val="00F173A5"/>
    <w:rsid w:val="00F20B11"/>
    <w:rsid w:val="00F214E4"/>
    <w:rsid w:val="00F2271A"/>
    <w:rsid w:val="00F23242"/>
    <w:rsid w:val="00F27986"/>
    <w:rsid w:val="00F31136"/>
    <w:rsid w:val="00F330A5"/>
    <w:rsid w:val="00F33DA6"/>
    <w:rsid w:val="00F347D2"/>
    <w:rsid w:val="00F353C7"/>
    <w:rsid w:val="00F37216"/>
    <w:rsid w:val="00F41D9F"/>
    <w:rsid w:val="00F42E71"/>
    <w:rsid w:val="00F46473"/>
    <w:rsid w:val="00F46D78"/>
    <w:rsid w:val="00F47E11"/>
    <w:rsid w:val="00F5147B"/>
    <w:rsid w:val="00F52360"/>
    <w:rsid w:val="00F532AB"/>
    <w:rsid w:val="00F5353D"/>
    <w:rsid w:val="00F53CD2"/>
    <w:rsid w:val="00F54B6E"/>
    <w:rsid w:val="00F606BE"/>
    <w:rsid w:val="00F65A15"/>
    <w:rsid w:val="00F65A4C"/>
    <w:rsid w:val="00F66F79"/>
    <w:rsid w:val="00F72934"/>
    <w:rsid w:val="00F73A48"/>
    <w:rsid w:val="00F743D4"/>
    <w:rsid w:val="00F767B8"/>
    <w:rsid w:val="00F80165"/>
    <w:rsid w:val="00F80B4C"/>
    <w:rsid w:val="00F80D1C"/>
    <w:rsid w:val="00F82EE9"/>
    <w:rsid w:val="00F837B1"/>
    <w:rsid w:val="00F87195"/>
    <w:rsid w:val="00F931C6"/>
    <w:rsid w:val="00F9331C"/>
    <w:rsid w:val="00F95CB8"/>
    <w:rsid w:val="00F96687"/>
    <w:rsid w:val="00FA1E86"/>
    <w:rsid w:val="00FA504A"/>
    <w:rsid w:val="00FA6374"/>
    <w:rsid w:val="00FB026D"/>
    <w:rsid w:val="00FB0D10"/>
    <w:rsid w:val="00FB5026"/>
    <w:rsid w:val="00FB54DE"/>
    <w:rsid w:val="00FB6887"/>
    <w:rsid w:val="00FC08A1"/>
    <w:rsid w:val="00FC3637"/>
    <w:rsid w:val="00FC3CBB"/>
    <w:rsid w:val="00FC464E"/>
    <w:rsid w:val="00FC5B54"/>
    <w:rsid w:val="00FC670E"/>
    <w:rsid w:val="00FC7165"/>
    <w:rsid w:val="00FD08AB"/>
    <w:rsid w:val="00FD329B"/>
    <w:rsid w:val="00FD5BFB"/>
    <w:rsid w:val="00FD6629"/>
    <w:rsid w:val="00FD6FBE"/>
    <w:rsid w:val="00FD7DCC"/>
    <w:rsid w:val="00FE24FA"/>
    <w:rsid w:val="00FE3CFF"/>
    <w:rsid w:val="00FE5EBC"/>
    <w:rsid w:val="00FF34CB"/>
    <w:rsid w:val="00FF36FB"/>
    <w:rsid w:val="00FF3A99"/>
    <w:rsid w:val="00FF54BE"/>
    <w:rsid w:val="00FF62E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65A30"/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A1447C"/>
  </w:style>
  <w:style w:type="numbering" w:customStyle="1" w:styleId="NoList3">
    <w:name w:val="No List3"/>
    <w:next w:val="NoList"/>
    <w:uiPriority w:val="99"/>
    <w:semiHidden/>
    <w:unhideWhenUsed/>
    <w:rsid w:val="004C5FA2"/>
  </w:style>
  <w:style w:type="numbering" w:customStyle="1" w:styleId="NoList4">
    <w:name w:val="No List4"/>
    <w:next w:val="NoList"/>
    <w:uiPriority w:val="99"/>
    <w:semiHidden/>
    <w:unhideWhenUsed/>
    <w:rsid w:val="005A6FA4"/>
  </w:style>
  <w:style w:type="numbering" w:customStyle="1" w:styleId="NoList5">
    <w:name w:val="No List5"/>
    <w:next w:val="NoList"/>
    <w:uiPriority w:val="99"/>
    <w:semiHidden/>
    <w:unhideWhenUsed/>
    <w:rsid w:val="00D17B21"/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6">
    <w:name w:val="No List6"/>
    <w:next w:val="NoList"/>
    <w:uiPriority w:val="99"/>
    <w:semiHidden/>
    <w:unhideWhenUsed/>
    <w:rsid w:val="00382CF8"/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82CF8"/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7">
    <w:name w:val="No List7"/>
    <w:next w:val="NoList"/>
    <w:uiPriority w:val="99"/>
    <w:semiHidden/>
    <w:unhideWhenUsed/>
    <w:rsid w:val="006871B1"/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871B1"/>
  </w:style>
  <w:style w:type="numbering" w:customStyle="1" w:styleId="NoList8">
    <w:name w:val="No List8"/>
    <w:next w:val="NoList"/>
    <w:uiPriority w:val="99"/>
    <w:semiHidden/>
    <w:unhideWhenUsed/>
    <w:rsid w:val="00C25C94"/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C25C94"/>
  </w:style>
  <w:style w:type="numbering" w:customStyle="1" w:styleId="NoList9">
    <w:name w:val="No List9"/>
    <w:next w:val="NoList"/>
    <w:uiPriority w:val="99"/>
    <w:semiHidden/>
    <w:unhideWhenUsed/>
    <w:rsid w:val="00F65A4C"/>
  </w:style>
  <w:style w:type="numbering" w:customStyle="1" w:styleId="NoList14">
    <w:name w:val="No List14"/>
    <w:next w:val="NoList"/>
    <w:uiPriority w:val="99"/>
    <w:semiHidden/>
    <w:unhideWhenUsed/>
    <w:rsid w:val="00F65A4C"/>
  </w:style>
  <w:style w:type="numbering" w:customStyle="1" w:styleId="NoList10">
    <w:name w:val="No List10"/>
    <w:next w:val="NoList"/>
    <w:uiPriority w:val="99"/>
    <w:semiHidden/>
    <w:unhideWhenUsed/>
    <w:rsid w:val="00052940"/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052940"/>
  </w:style>
  <w:style w:type="numbering" w:customStyle="1" w:styleId="NoList16">
    <w:name w:val="No List16"/>
    <w:next w:val="NoList"/>
    <w:uiPriority w:val="99"/>
    <w:semiHidden/>
    <w:unhideWhenUsed/>
    <w:rsid w:val="0039762D"/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39762D"/>
  </w:style>
  <w:style w:type="numbering" w:customStyle="1" w:styleId="NoList18">
    <w:name w:val="No List18"/>
    <w:next w:val="NoList"/>
    <w:uiPriority w:val="99"/>
    <w:semiHidden/>
    <w:unhideWhenUsed/>
    <w:rsid w:val="00083CF9"/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083CF9"/>
  </w:style>
  <w:style w:type="numbering" w:customStyle="1" w:styleId="NoList20">
    <w:name w:val="No List20"/>
    <w:next w:val="NoList"/>
    <w:uiPriority w:val="99"/>
    <w:semiHidden/>
    <w:unhideWhenUsed/>
    <w:rsid w:val="004E3258"/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4E3258"/>
  </w:style>
  <w:style w:type="numbering" w:customStyle="1" w:styleId="NoList21">
    <w:name w:val="No List21"/>
    <w:next w:val="NoList"/>
    <w:uiPriority w:val="99"/>
    <w:semiHidden/>
    <w:unhideWhenUsed/>
    <w:rsid w:val="004E3258"/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E3258"/>
  </w:style>
  <w:style w:type="numbering" w:customStyle="1" w:styleId="NoList22">
    <w:name w:val="No List22"/>
    <w:next w:val="NoList"/>
    <w:uiPriority w:val="99"/>
    <w:semiHidden/>
    <w:unhideWhenUsed/>
    <w:rsid w:val="00600BF1"/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600BF1"/>
  </w:style>
  <w:style w:type="paragraph" w:styleId="EndnoteText">
    <w:name w:val="endnote text"/>
    <w:basedOn w:val="Normal"/>
    <w:link w:val="EndnoteTextChar"/>
    <w:uiPriority w:val="99"/>
    <w:semiHidden/>
    <w:unhideWhenUsed/>
    <w:rsid w:val="006D3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6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36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00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0131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01315"/>
  </w:style>
  <w:style w:type="character" w:styleId="Mention">
    <w:name w:val="Mention"/>
    <w:basedOn w:val="DefaultParagraphFont"/>
    <w:uiPriority w:val="99"/>
    <w:unhideWhenUsed/>
    <w:rsid w:val="00A01315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4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nhc.noaa.gov/archive/2022/al07/al072022.public.017.shtml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