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681F4C5F" w14:textId="77777777" w:rsidTr="0C23F84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BB1B43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B5BDD3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E42D0D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P="00BB4E29" w14:paraId="0452889F" w14:textId="3BA6AC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 Cohen</w:t>
            </w:r>
          </w:p>
          <w:p w:rsidR="009560FC" w:rsidRPr="008A3940" w:rsidP="00BB4E29" w14:paraId="6D4FFE4C" w14:textId="14B83C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rochelle.cohen@fcc.gov</w:t>
            </w:r>
          </w:p>
          <w:p w:rsidR="007A44F8" w:rsidRPr="008A3940" w:rsidP="00BB4E29" w14:paraId="30DB8ED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0390DD" w14:textId="664E5508">
            <w:pPr>
              <w:rPr>
                <w:b/>
                <w:sz w:val="22"/>
                <w:szCs w:val="22"/>
              </w:rPr>
            </w:pPr>
            <w:bookmarkStart w:id="0" w:name="_Hlk113439638"/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DD9686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887ADB5" w14:textId="3E80EDD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CA7BC5">
              <w:rPr>
                <w:b/>
                <w:bCs/>
                <w:sz w:val="26"/>
                <w:szCs w:val="26"/>
              </w:rPr>
              <w:t xml:space="preserve">PROPOSES ACTION TO STRENGTHEN </w:t>
            </w:r>
            <w:r w:rsidR="00CF52AE">
              <w:rPr>
                <w:b/>
                <w:bCs/>
                <w:sz w:val="26"/>
                <w:szCs w:val="26"/>
              </w:rPr>
              <w:t xml:space="preserve">THE </w:t>
            </w:r>
            <w:r w:rsidR="00DF634F">
              <w:rPr>
                <w:b/>
                <w:bCs/>
                <w:sz w:val="26"/>
                <w:szCs w:val="26"/>
              </w:rPr>
              <w:t xml:space="preserve">SECURITY OF </w:t>
            </w:r>
            <w:r w:rsidR="00943366">
              <w:rPr>
                <w:b/>
                <w:bCs/>
                <w:sz w:val="26"/>
                <w:szCs w:val="26"/>
              </w:rPr>
              <w:t xml:space="preserve">THE </w:t>
            </w:r>
            <w:r w:rsidR="009B4883">
              <w:rPr>
                <w:b/>
                <w:bCs/>
                <w:sz w:val="26"/>
                <w:szCs w:val="26"/>
              </w:rPr>
              <w:t xml:space="preserve">NATION’S </w:t>
            </w:r>
            <w:r w:rsidR="00216B61">
              <w:rPr>
                <w:b/>
                <w:bCs/>
                <w:sz w:val="26"/>
                <w:szCs w:val="26"/>
              </w:rPr>
              <w:t>EMERGENCY ALERT</w:t>
            </w:r>
            <w:r w:rsidR="009560FC">
              <w:rPr>
                <w:b/>
                <w:bCs/>
                <w:sz w:val="26"/>
                <w:szCs w:val="26"/>
              </w:rPr>
              <w:t xml:space="preserve"> </w:t>
            </w:r>
            <w:r w:rsidR="0090203A">
              <w:rPr>
                <w:b/>
                <w:bCs/>
                <w:sz w:val="26"/>
                <w:szCs w:val="26"/>
              </w:rPr>
              <w:t>SYSTEM</w:t>
            </w:r>
            <w:r w:rsidR="00DF634F">
              <w:rPr>
                <w:b/>
                <w:bCs/>
                <w:sz w:val="26"/>
                <w:szCs w:val="26"/>
              </w:rPr>
              <w:t>S</w:t>
            </w:r>
            <w:r w:rsidR="0090203A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E73061" w:rsidP="1D3FC69C" w14:paraId="381FD49E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Proposed Rules Would </w:t>
            </w:r>
            <w:r w:rsidR="007806B7">
              <w:rPr>
                <w:b/>
                <w:bCs/>
                <w:i/>
                <w:iCs/>
              </w:rPr>
              <w:t>Further Secure</w:t>
            </w:r>
            <w:r w:rsidR="00DF08F9">
              <w:rPr>
                <w:b/>
                <w:bCs/>
                <w:i/>
                <w:iCs/>
              </w:rPr>
              <w:t xml:space="preserve"> the Emergency Alert System and Wireless Emergency Alerts</w:t>
            </w:r>
          </w:p>
          <w:p w:rsidR="00F61155" w:rsidRPr="006B0A70" w:rsidP="00BB4E29" w14:paraId="382C7F6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70049" w:rsidRPr="00603D8A" w:rsidP="00D70049" w14:paraId="1E204945" w14:textId="1ECF3269">
            <w:pPr>
              <w:rPr>
                <w:sz w:val="22"/>
                <w:szCs w:val="22"/>
              </w:rPr>
            </w:pPr>
            <w:r w:rsidRPr="00603D8A">
              <w:rPr>
                <w:sz w:val="22"/>
                <w:szCs w:val="22"/>
              </w:rPr>
              <w:t>WASHINGTON, October 27</w:t>
            </w:r>
            <w:r w:rsidRPr="00603D8A" w:rsidR="00A34926">
              <w:rPr>
                <w:sz w:val="22"/>
                <w:szCs w:val="22"/>
              </w:rPr>
              <w:t xml:space="preserve">, </w:t>
            </w:r>
            <w:r w:rsidRPr="00603D8A" w:rsidR="00065E2D">
              <w:rPr>
                <w:sz w:val="22"/>
                <w:szCs w:val="22"/>
              </w:rPr>
              <w:t>20</w:t>
            </w:r>
            <w:r w:rsidRPr="00603D8A" w:rsidR="006D16EF">
              <w:rPr>
                <w:sz w:val="22"/>
                <w:szCs w:val="22"/>
              </w:rPr>
              <w:t>2</w:t>
            </w:r>
            <w:r w:rsidRPr="00603D8A" w:rsidR="00286596">
              <w:rPr>
                <w:sz w:val="22"/>
                <w:szCs w:val="22"/>
              </w:rPr>
              <w:t>2</w:t>
            </w:r>
            <w:r w:rsidRPr="00603D8A" w:rsidR="00D861EE">
              <w:rPr>
                <w:sz w:val="22"/>
                <w:szCs w:val="22"/>
              </w:rPr>
              <w:t>—</w:t>
            </w:r>
            <w:r w:rsidRPr="00603D8A">
              <w:rPr>
                <w:sz w:val="22"/>
                <w:szCs w:val="22"/>
              </w:rPr>
              <w:t>The Federal Communications Commission today</w:t>
            </w:r>
            <w:r w:rsidRPr="00603D8A" w:rsidR="00F73068">
              <w:rPr>
                <w:sz w:val="22"/>
                <w:szCs w:val="22"/>
              </w:rPr>
              <w:t xml:space="preserve"> proposed </w:t>
            </w:r>
            <w:r w:rsidRPr="00603D8A">
              <w:rPr>
                <w:sz w:val="22"/>
                <w:szCs w:val="22"/>
              </w:rPr>
              <w:t xml:space="preserve">rules </w:t>
            </w:r>
            <w:r w:rsidRPr="00603D8A" w:rsidR="00F73068">
              <w:rPr>
                <w:sz w:val="22"/>
                <w:szCs w:val="22"/>
              </w:rPr>
              <w:t xml:space="preserve">to </w:t>
            </w:r>
            <w:r w:rsidRPr="00603D8A" w:rsidR="006A74BF">
              <w:rPr>
                <w:sz w:val="22"/>
                <w:szCs w:val="22"/>
              </w:rPr>
              <w:t xml:space="preserve">bolster </w:t>
            </w:r>
            <w:r w:rsidRPr="00603D8A" w:rsidR="00214122">
              <w:rPr>
                <w:sz w:val="22"/>
                <w:szCs w:val="22"/>
              </w:rPr>
              <w:t>the</w:t>
            </w:r>
            <w:r w:rsidRPr="00603D8A" w:rsidR="00FD3081">
              <w:rPr>
                <w:sz w:val="22"/>
                <w:szCs w:val="22"/>
              </w:rPr>
              <w:t xml:space="preserve"> operational readiness and </w:t>
            </w:r>
            <w:r w:rsidRPr="00603D8A" w:rsidR="00214122">
              <w:rPr>
                <w:sz w:val="22"/>
                <w:szCs w:val="22"/>
              </w:rPr>
              <w:t xml:space="preserve">security of </w:t>
            </w:r>
            <w:r w:rsidRPr="00603D8A" w:rsidR="006A74BF">
              <w:rPr>
                <w:sz w:val="22"/>
                <w:szCs w:val="22"/>
              </w:rPr>
              <w:t xml:space="preserve">the nation’s </w:t>
            </w:r>
            <w:r w:rsidRPr="00603D8A" w:rsidR="00214122">
              <w:rPr>
                <w:sz w:val="22"/>
                <w:szCs w:val="22"/>
              </w:rPr>
              <w:t xml:space="preserve">public </w:t>
            </w:r>
            <w:r w:rsidRPr="00603D8A" w:rsidR="00F15C78">
              <w:rPr>
                <w:sz w:val="22"/>
                <w:szCs w:val="22"/>
              </w:rPr>
              <w:t xml:space="preserve">alert and </w:t>
            </w:r>
            <w:r w:rsidRPr="00603D8A" w:rsidR="00214122">
              <w:rPr>
                <w:sz w:val="22"/>
                <w:szCs w:val="22"/>
              </w:rPr>
              <w:t>warning system</w:t>
            </w:r>
            <w:r w:rsidRPr="00603D8A" w:rsidR="006A74BF">
              <w:rPr>
                <w:sz w:val="22"/>
                <w:szCs w:val="22"/>
              </w:rPr>
              <w:t xml:space="preserve">s, </w:t>
            </w:r>
            <w:r w:rsidRPr="00603D8A" w:rsidR="00214122">
              <w:rPr>
                <w:sz w:val="22"/>
                <w:szCs w:val="22"/>
              </w:rPr>
              <w:t xml:space="preserve">the </w:t>
            </w:r>
            <w:r w:rsidRPr="00603D8A" w:rsidR="008A49C8">
              <w:rPr>
                <w:sz w:val="22"/>
                <w:szCs w:val="22"/>
              </w:rPr>
              <w:t>Emergency Alert System and Wireless Emergency Alerts</w:t>
            </w:r>
            <w:r w:rsidRPr="00603D8A" w:rsidR="00366CE8">
              <w:rPr>
                <w:sz w:val="22"/>
                <w:szCs w:val="22"/>
              </w:rPr>
              <w:t>.</w:t>
            </w:r>
            <w:r w:rsidRPr="00603D8A" w:rsidR="00E53A1D">
              <w:rPr>
                <w:sz w:val="22"/>
                <w:szCs w:val="22"/>
              </w:rPr>
              <w:t xml:space="preserve">  </w:t>
            </w:r>
            <w:r w:rsidRPr="00603D8A" w:rsidR="00C14045">
              <w:rPr>
                <w:sz w:val="22"/>
                <w:szCs w:val="22"/>
              </w:rPr>
              <w:t>These systems warn the public</w:t>
            </w:r>
            <w:r w:rsidRPr="00603D8A" w:rsidR="00710FD2">
              <w:rPr>
                <w:sz w:val="22"/>
                <w:szCs w:val="22"/>
              </w:rPr>
              <w:t xml:space="preserve"> about emergencies through alerts </w:t>
            </w:r>
            <w:r w:rsidRPr="00603D8A" w:rsidR="00C14045">
              <w:rPr>
                <w:sz w:val="22"/>
                <w:szCs w:val="22"/>
              </w:rPr>
              <w:t>on their televisions, radios, and wireless phones</w:t>
            </w:r>
            <w:r w:rsidRPr="00603D8A" w:rsidR="00710FD2">
              <w:rPr>
                <w:sz w:val="22"/>
                <w:szCs w:val="22"/>
              </w:rPr>
              <w:t>.</w:t>
            </w:r>
            <w:r w:rsidRPr="00603D8A" w:rsidR="00C14045">
              <w:rPr>
                <w:sz w:val="22"/>
                <w:szCs w:val="22"/>
              </w:rPr>
              <w:t xml:space="preserve"> </w:t>
            </w:r>
          </w:p>
          <w:p w:rsidR="00E90944" w:rsidRPr="00603D8A" w:rsidP="002E165B" w14:paraId="57A78E0B" w14:textId="77777777">
            <w:pPr>
              <w:rPr>
                <w:sz w:val="22"/>
                <w:szCs w:val="22"/>
              </w:rPr>
            </w:pPr>
          </w:p>
          <w:p w:rsidR="009326A3" w:rsidRPr="00603D8A" w:rsidP="00FD3081" w14:paraId="586B0A0C" w14:textId="3A953948">
            <w:pPr>
              <w:rPr>
                <w:sz w:val="22"/>
                <w:szCs w:val="22"/>
              </w:rPr>
            </w:pPr>
            <w:r w:rsidRPr="00603D8A">
              <w:rPr>
                <w:sz w:val="22"/>
                <w:szCs w:val="22"/>
              </w:rPr>
              <w:t>In a</w:t>
            </w:r>
            <w:r w:rsidRPr="00603D8A" w:rsidR="00E102A0">
              <w:rPr>
                <w:sz w:val="22"/>
                <w:szCs w:val="22"/>
              </w:rPr>
              <w:t xml:space="preserve"> </w:t>
            </w:r>
            <w:r w:rsidRPr="00603D8A" w:rsidR="00F92892">
              <w:rPr>
                <w:sz w:val="22"/>
                <w:szCs w:val="22"/>
              </w:rPr>
              <w:t>Notice of Proposed Rulemakin</w:t>
            </w:r>
            <w:r w:rsidRPr="00603D8A" w:rsidR="007A24D1">
              <w:rPr>
                <w:sz w:val="22"/>
                <w:szCs w:val="22"/>
              </w:rPr>
              <w:t>g</w:t>
            </w:r>
            <w:r w:rsidRPr="00603D8A" w:rsidR="00544AFA">
              <w:rPr>
                <w:sz w:val="22"/>
                <w:szCs w:val="22"/>
              </w:rPr>
              <w:t xml:space="preserve"> </w:t>
            </w:r>
            <w:r w:rsidRPr="00603D8A">
              <w:rPr>
                <w:sz w:val="22"/>
                <w:szCs w:val="22"/>
              </w:rPr>
              <w:t xml:space="preserve">adopted today, the Commission </w:t>
            </w:r>
            <w:r w:rsidRPr="00603D8A" w:rsidR="000D41F6">
              <w:rPr>
                <w:sz w:val="22"/>
                <w:szCs w:val="22"/>
              </w:rPr>
              <w:t>propose</w:t>
            </w:r>
            <w:r w:rsidRPr="00603D8A" w:rsidR="00617D19">
              <w:rPr>
                <w:sz w:val="22"/>
                <w:szCs w:val="22"/>
              </w:rPr>
              <w:t>s</w:t>
            </w:r>
            <w:r w:rsidRPr="00603D8A" w:rsidR="000D41F6">
              <w:rPr>
                <w:sz w:val="22"/>
                <w:szCs w:val="22"/>
              </w:rPr>
              <w:t xml:space="preserve"> to</w:t>
            </w:r>
            <w:r w:rsidRPr="00603D8A">
              <w:rPr>
                <w:sz w:val="22"/>
                <w:szCs w:val="22"/>
              </w:rPr>
              <w:t>:</w:t>
            </w:r>
          </w:p>
          <w:p w:rsidR="00FF0BC7" w:rsidRPr="00603D8A" w:rsidP="00FD3081" w14:paraId="439A32EF" w14:textId="77777777">
            <w:pPr>
              <w:rPr>
                <w:sz w:val="22"/>
                <w:szCs w:val="22"/>
              </w:rPr>
            </w:pPr>
          </w:p>
          <w:p w:rsidR="009326A3" w:rsidRPr="00603D8A" w:rsidP="00CE535F" w14:paraId="205822BD" w14:textId="6444656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03D8A">
              <w:rPr>
                <w:sz w:val="22"/>
                <w:szCs w:val="22"/>
              </w:rPr>
              <w:t>P</w:t>
            </w:r>
            <w:r w:rsidRPr="00603D8A" w:rsidR="00614A8F">
              <w:rPr>
                <w:sz w:val="22"/>
                <w:szCs w:val="22"/>
              </w:rPr>
              <w:t>rotect against cyberattacks by r</w:t>
            </w:r>
            <w:r w:rsidRPr="00603D8A" w:rsidR="00A23D7E">
              <w:rPr>
                <w:sz w:val="22"/>
                <w:szCs w:val="22"/>
              </w:rPr>
              <w:t>e</w:t>
            </w:r>
            <w:r w:rsidRPr="00603D8A">
              <w:rPr>
                <w:sz w:val="22"/>
                <w:szCs w:val="22"/>
              </w:rPr>
              <w:t>quir</w:t>
            </w:r>
            <w:r w:rsidRPr="00603D8A" w:rsidR="00614A8F">
              <w:rPr>
                <w:sz w:val="22"/>
                <w:szCs w:val="22"/>
              </w:rPr>
              <w:t>ing</w:t>
            </w:r>
            <w:r w:rsidRPr="00603D8A">
              <w:rPr>
                <w:sz w:val="22"/>
                <w:szCs w:val="22"/>
              </w:rPr>
              <w:t xml:space="preserve"> </w:t>
            </w:r>
            <w:r w:rsidRPr="00603D8A" w:rsidR="00FF0BC7">
              <w:rPr>
                <w:sz w:val="22"/>
                <w:szCs w:val="22"/>
              </w:rPr>
              <w:t xml:space="preserve">Emergency Alert System </w:t>
            </w:r>
            <w:r w:rsidRPr="00603D8A">
              <w:rPr>
                <w:sz w:val="22"/>
                <w:szCs w:val="22"/>
              </w:rPr>
              <w:t>participants, such as broadcasters and cable providers, to report incidents of unauthorized access to their E</w:t>
            </w:r>
            <w:r w:rsidRPr="00603D8A" w:rsidR="00617D19">
              <w:rPr>
                <w:sz w:val="22"/>
                <w:szCs w:val="22"/>
              </w:rPr>
              <w:t>mergency Alert System</w:t>
            </w:r>
            <w:r w:rsidRPr="00603D8A">
              <w:rPr>
                <w:sz w:val="22"/>
                <w:szCs w:val="22"/>
              </w:rPr>
              <w:t xml:space="preserve"> equipment </w:t>
            </w:r>
            <w:r w:rsidRPr="00603D8A" w:rsidR="00423A1D">
              <w:rPr>
                <w:sz w:val="22"/>
                <w:szCs w:val="22"/>
              </w:rPr>
              <w:t xml:space="preserve">to the Commission </w:t>
            </w:r>
            <w:r w:rsidRPr="00603D8A">
              <w:rPr>
                <w:sz w:val="22"/>
                <w:szCs w:val="22"/>
              </w:rPr>
              <w:t xml:space="preserve">within 72 hours. </w:t>
            </w:r>
            <w:r w:rsidRPr="00603D8A" w:rsidR="00423A1D">
              <w:rPr>
                <w:sz w:val="22"/>
                <w:szCs w:val="22"/>
              </w:rPr>
              <w:t xml:space="preserve"> </w:t>
            </w:r>
            <w:r w:rsidRPr="00603D8A" w:rsidR="00F93D09">
              <w:rPr>
                <w:sz w:val="22"/>
                <w:szCs w:val="22"/>
              </w:rPr>
              <w:t xml:space="preserve">This would allow the Commission to work with </w:t>
            </w:r>
            <w:r w:rsidRPr="00603D8A" w:rsidR="00AF5694">
              <w:rPr>
                <w:sz w:val="22"/>
                <w:szCs w:val="22"/>
              </w:rPr>
              <w:t>p</w:t>
            </w:r>
            <w:r w:rsidRPr="00603D8A" w:rsidR="00F93D09">
              <w:rPr>
                <w:sz w:val="22"/>
                <w:szCs w:val="22"/>
              </w:rPr>
              <w:t>articipants and other government agencies to resolve an equipment compromise before it is exploited to send false alerts.</w:t>
            </w:r>
          </w:p>
          <w:p w:rsidR="009326A3" w:rsidRPr="00603D8A" w:rsidP="00CE535F" w14:paraId="703964EE" w14:textId="41B8741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03D8A">
              <w:rPr>
                <w:sz w:val="22"/>
                <w:szCs w:val="22"/>
              </w:rPr>
              <w:t xml:space="preserve">Promote security </w:t>
            </w:r>
            <w:r w:rsidRPr="00603D8A" w:rsidR="007926E7">
              <w:rPr>
                <w:sz w:val="22"/>
                <w:szCs w:val="22"/>
              </w:rPr>
              <w:t>by requiring</w:t>
            </w:r>
            <w:r w:rsidRPr="00603D8A">
              <w:rPr>
                <w:sz w:val="22"/>
                <w:szCs w:val="22"/>
              </w:rPr>
              <w:t xml:space="preserve"> Emergency Alert System participants and the wireless providers that </w:t>
            </w:r>
            <w:r w:rsidRPr="00603D8A" w:rsidR="00423A1D">
              <w:rPr>
                <w:sz w:val="22"/>
                <w:szCs w:val="22"/>
              </w:rPr>
              <w:t xml:space="preserve">deliver </w:t>
            </w:r>
            <w:r w:rsidRPr="00603D8A">
              <w:rPr>
                <w:sz w:val="22"/>
                <w:szCs w:val="22"/>
              </w:rPr>
              <w:t xml:space="preserve">Wireless Emergency Alerts to annually certify that they have a cybersecurity risk management plan and </w:t>
            </w:r>
            <w:r w:rsidRPr="00603D8A" w:rsidR="00423A1D">
              <w:rPr>
                <w:sz w:val="22"/>
                <w:szCs w:val="22"/>
              </w:rPr>
              <w:t xml:space="preserve">implement </w:t>
            </w:r>
            <w:r w:rsidRPr="00603D8A">
              <w:rPr>
                <w:sz w:val="22"/>
                <w:szCs w:val="22"/>
              </w:rPr>
              <w:t xml:space="preserve">sufficient security measures for their alerting systems. </w:t>
            </w:r>
          </w:p>
          <w:p w:rsidR="009326A3" w:rsidRPr="00603D8A" w:rsidP="00CE535F" w14:paraId="64E1E81C" w14:textId="115D512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03D8A">
              <w:rPr>
                <w:sz w:val="22"/>
                <w:szCs w:val="22"/>
              </w:rPr>
              <w:t xml:space="preserve">Guard against false alerts by requiring participating wireless providers to transmit </w:t>
            </w:r>
            <w:r w:rsidRPr="00603D8A" w:rsidR="007A4209">
              <w:rPr>
                <w:sz w:val="22"/>
                <w:szCs w:val="22"/>
              </w:rPr>
              <w:t xml:space="preserve">sufficient </w:t>
            </w:r>
            <w:r w:rsidRPr="00603D8A">
              <w:rPr>
                <w:sz w:val="22"/>
                <w:szCs w:val="22"/>
              </w:rPr>
              <w:t xml:space="preserve">authentication information to ensure that only valid alerts are displayed on consumer devices. </w:t>
            </w:r>
          </w:p>
          <w:p w:rsidR="00885BAC" w:rsidRPr="00603D8A" w:rsidP="00885BAC" w14:paraId="44000D0E" w14:textId="417D5A27">
            <w:pPr>
              <w:rPr>
                <w:sz w:val="22"/>
                <w:szCs w:val="22"/>
              </w:rPr>
            </w:pPr>
          </w:p>
          <w:p w:rsidR="004B72E2" w:rsidRPr="00603D8A" w:rsidP="006B56C8" w14:paraId="01603CC5" w14:textId="52C5903A">
            <w:pPr>
              <w:rPr>
                <w:sz w:val="22"/>
                <w:szCs w:val="22"/>
              </w:rPr>
            </w:pPr>
            <w:r w:rsidRPr="00603D8A">
              <w:rPr>
                <w:sz w:val="22"/>
                <w:szCs w:val="22"/>
              </w:rPr>
              <w:t>T</w:t>
            </w:r>
            <w:r w:rsidRPr="00603D8A" w:rsidR="00885BAC">
              <w:rPr>
                <w:sz w:val="22"/>
                <w:szCs w:val="22"/>
              </w:rPr>
              <w:t xml:space="preserve">he Notice of Proposed Rulemaking also seeks comment on the </w:t>
            </w:r>
            <w:r w:rsidRPr="00603D8A" w:rsidR="000D41F6">
              <w:rPr>
                <w:sz w:val="22"/>
                <w:szCs w:val="22"/>
              </w:rPr>
              <w:t xml:space="preserve">effectiveness of the agency’s current requirements for ensuring that Emergency Alert System equipment is ready to transmit alerts, and whether there are any alternative approaches that improve readiness. </w:t>
            </w:r>
            <w:r w:rsidRPr="00603D8A" w:rsidR="00423A1D">
              <w:rPr>
                <w:sz w:val="22"/>
                <w:szCs w:val="22"/>
              </w:rPr>
              <w:t xml:space="preserve"> </w:t>
            </w:r>
            <w:r w:rsidRPr="00603D8A">
              <w:rPr>
                <w:sz w:val="22"/>
                <w:szCs w:val="22"/>
              </w:rPr>
              <w:t xml:space="preserve">In addition, it refreshes </w:t>
            </w:r>
            <w:r w:rsidRPr="00603D8A" w:rsidR="009326A3">
              <w:rPr>
                <w:sz w:val="22"/>
                <w:szCs w:val="22"/>
              </w:rPr>
              <w:t xml:space="preserve">the record on the Commission’s prior proposal to clarify that </w:t>
            </w:r>
            <w:r w:rsidRPr="00603D8A" w:rsidR="00962034">
              <w:rPr>
                <w:sz w:val="22"/>
                <w:szCs w:val="22"/>
              </w:rPr>
              <w:t>the agency’s Wireless Emergency Alert</w:t>
            </w:r>
            <w:r w:rsidRPr="00603D8A" w:rsidR="009326A3">
              <w:rPr>
                <w:sz w:val="22"/>
                <w:szCs w:val="22"/>
              </w:rPr>
              <w:t xml:space="preserve"> functionality requirements are not optional for </w:t>
            </w:r>
            <w:r w:rsidRPr="00603D8A" w:rsidR="00CE535F">
              <w:rPr>
                <w:sz w:val="22"/>
                <w:szCs w:val="22"/>
              </w:rPr>
              <w:t>wireless providers that voluntarily choose to deliver those alerts.</w:t>
            </w:r>
          </w:p>
          <w:p w:rsidR="00BB6879" w:rsidP="00475B61" w14:paraId="7EFE4322" w14:textId="1379FF5F">
            <w:pPr>
              <w:pStyle w:val="xxxmsonormal"/>
              <w:rPr>
                <w:rFonts w:ascii="Times New Roman" w:hAnsi="Times New Roman" w:cs="Times New Roman"/>
              </w:rPr>
            </w:pPr>
          </w:p>
          <w:p w:rsidR="00E90CE2" w:rsidRPr="00E90CE2" w:rsidP="00E90CE2" w14:paraId="39EDFADA" w14:textId="38CF0696">
            <w:pPr>
              <w:pStyle w:val="xxxmsonormal"/>
              <w:rPr>
                <w:rFonts w:ascii="Times New Roman" w:hAnsi="Times New Roman" w:cs="Times New Roman"/>
              </w:rPr>
            </w:pPr>
            <w:r w:rsidRPr="00E90CE2">
              <w:rPr>
                <w:rFonts w:ascii="Times New Roman" w:hAnsi="Times New Roman" w:cs="Times New Roman"/>
              </w:rPr>
              <w:t>Action by the Commission October 27, 2022 by Notice of Proposed Rulemaking (FCC 22-82).  Chairwoman Rosenworcel, Commissioners Carr, Starks, and Simington approving.  Chairwoman Rosenworcel</w:t>
            </w:r>
            <w:r w:rsidR="00FA19DB">
              <w:rPr>
                <w:rFonts w:ascii="Times New Roman" w:hAnsi="Times New Roman" w:cs="Times New Roman"/>
              </w:rPr>
              <w:t xml:space="preserve"> and</w:t>
            </w:r>
            <w:r w:rsidRPr="00E90CE2">
              <w:rPr>
                <w:rFonts w:ascii="Times New Roman" w:hAnsi="Times New Roman" w:cs="Times New Roman"/>
              </w:rPr>
              <w:t xml:space="preserve"> Commissioner</w:t>
            </w:r>
            <w:r w:rsidR="00FA19DB">
              <w:rPr>
                <w:rFonts w:ascii="Times New Roman" w:hAnsi="Times New Roman" w:cs="Times New Roman"/>
              </w:rPr>
              <w:t xml:space="preserve"> </w:t>
            </w:r>
            <w:r w:rsidRPr="00E90CE2">
              <w:rPr>
                <w:rFonts w:ascii="Times New Roman" w:hAnsi="Times New Roman" w:cs="Times New Roman"/>
              </w:rPr>
              <w:t>Starks issuing separate statements.</w:t>
            </w:r>
          </w:p>
          <w:p w:rsidR="00E90CE2" w:rsidRPr="00E90CE2" w:rsidP="00E90CE2" w14:paraId="79BD5396" w14:textId="77777777">
            <w:pPr>
              <w:pStyle w:val="xxxmsonormal"/>
              <w:rPr>
                <w:rFonts w:ascii="Times New Roman" w:hAnsi="Times New Roman" w:cs="Times New Roman"/>
              </w:rPr>
            </w:pPr>
          </w:p>
          <w:p w:rsidR="00E90CE2" w:rsidP="00E90CE2" w14:paraId="4A4688F2" w14:textId="6F3C8BE3">
            <w:pPr>
              <w:pStyle w:val="xxxmsonormal"/>
              <w:rPr>
                <w:rFonts w:ascii="Times New Roman" w:hAnsi="Times New Roman" w:cs="Times New Roman"/>
              </w:rPr>
            </w:pPr>
            <w:r w:rsidRPr="00E90CE2">
              <w:rPr>
                <w:rFonts w:ascii="Times New Roman" w:hAnsi="Times New Roman" w:cs="Times New Roman"/>
              </w:rPr>
              <w:t>PS Docket Nos. 22-329, 15-94, 15-91</w:t>
            </w:r>
          </w:p>
          <w:p w:rsidR="00E90CE2" w:rsidRPr="00603D8A" w:rsidP="00475B61" w14:paraId="24AA512C" w14:textId="77777777">
            <w:pPr>
              <w:pStyle w:val="xxxmsonormal"/>
              <w:rPr>
                <w:rFonts w:ascii="Times New Roman" w:hAnsi="Times New Roman" w:cs="Times New Roman"/>
              </w:rPr>
            </w:pPr>
          </w:p>
          <w:p w:rsidR="004F0F1F" w:rsidRPr="00603D8A" w:rsidP="00850E26" w14:paraId="7B62654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603D8A">
              <w:rPr>
                <w:sz w:val="22"/>
                <w:szCs w:val="22"/>
              </w:rPr>
              <w:t>###</w:t>
            </w:r>
          </w:p>
          <w:bookmarkEnd w:id="0"/>
          <w:p w:rsidR="00CC5E08" w:rsidRPr="0080486B" w:rsidP="00850E26" w14:paraId="08D49E2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FC30E2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903213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092BD523" w14:textId="77777777" w:rsidTr="0C23F84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CA7BC5" w:rsidP="006A7D75" w14:paraId="13C1B43A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719C5EC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1B04C8"/>
    <w:multiLevelType w:val="hybridMultilevel"/>
    <w:tmpl w:val="3DDED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83AA7"/>
    <w:multiLevelType w:val="hybridMultilevel"/>
    <w:tmpl w:val="C65E8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5ADC768A"/>
    <w:multiLevelType w:val="hybridMultilevel"/>
    <w:tmpl w:val="564AD5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70144"/>
    <w:multiLevelType w:val="multilevel"/>
    <w:tmpl w:val="9974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576DB0"/>
    <w:multiLevelType w:val="multilevel"/>
    <w:tmpl w:val="88F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025AD"/>
    <w:rsid w:val="0000322A"/>
    <w:rsid w:val="00007066"/>
    <w:rsid w:val="00010E49"/>
    <w:rsid w:val="00011B8F"/>
    <w:rsid w:val="00012EE4"/>
    <w:rsid w:val="000165A8"/>
    <w:rsid w:val="0002500C"/>
    <w:rsid w:val="000311FC"/>
    <w:rsid w:val="00040127"/>
    <w:rsid w:val="0004242D"/>
    <w:rsid w:val="000458F0"/>
    <w:rsid w:val="00053BC7"/>
    <w:rsid w:val="000545D0"/>
    <w:rsid w:val="00065DB5"/>
    <w:rsid w:val="00065E2D"/>
    <w:rsid w:val="00065EBF"/>
    <w:rsid w:val="00072737"/>
    <w:rsid w:val="0007395C"/>
    <w:rsid w:val="00081232"/>
    <w:rsid w:val="00091E65"/>
    <w:rsid w:val="000949EE"/>
    <w:rsid w:val="00096D4A"/>
    <w:rsid w:val="000A0BEE"/>
    <w:rsid w:val="000A38EA"/>
    <w:rsid w:val="000B07A5"/>
    <w:rsid w:val="000B7DB3"/>
    <w:rsid w:val="000C1E47"/>
    <w:rsid w:val="000C26F3"/>
    <w:rsid w:val="000C3C70"/>
    <w:rsid w:val="000C74D0"/>
    <w:rsid w:val="000D41F6"/>
    <w:rsid w:val="000D6BAD"/>
    <w:rsid w:val="000E049E"/>
    <w:rsid w:val="000E3A9C"/>
    <w:rsid w:val="000F30B9"/>
    <w:rsid w:val="0010077F"/>
    <w:rsid w:val="001021D7"/>
    <w:rsid w:val="0010799B"/>
    <w:rsid w:val="00107A1A"/>
    <w:rsid w:val="00116FE5"/>
    <w:rsid w:val="00117DB2"/>
    <w:rsid w:val="00123ED2"/>
    <w:rsid w:val="00125BE0"/>
    <w:rsid w:val="00134421"/>
    <w:rsid w:val="00135D00"/>
    <w:rsid w:val="001363EE"/>
    <w:rsid w:val="00142C13"/>
    <w:rsid w:val="00143619"/>
    <w:rsid w:val="00147C7B"/>
    <w:rsid w:val="00152776"/>
    <w:rsid w:val="00152BDC"/>
    <w:rsid w:val="00153222"/>
    <w:rsid w:val="00156A62"/>
    <w:rsid w:val="00156E5E"/>
    <w:rsid w:val="001577D3"/>
    <w:rsid w:val="00161519"/>
    <w:rsid w:val="00171B10"/>
    <w:rsid w:val="001733A6"/>
    <w:rsid w:val="00183C50"/>
    <w:rsid w:val="001865A9"/>
    <w:rsid w:val="00187DB2"/>
    <w:rsid w:val="00192640"/>
    <w:rsid w:val="00193712"/>
    <w:rsid w:val="001A0785"/>
    <w:rsid w:val="001A63D5"/>
    <w:rsid w:val="001B20BB"/>
    <w:rsid w:val="001C11B3"/>
    <w:rsid w:val="001C4370"/>
    <w:rsid w:val="001D0F42"/>
    <w:rsid w:val="001D3779"/>
    <w:rsid w:val="001E5312"/>
    <w:rsid w:val="001E74D2"/>
    <w:rsid w:val="001F0469"/>
    <w:rsid w:val="001F3E73"/>
    <w:rsid w:val="001F5415"/>
    <w:rsid w:val="001F545D"/>
    <w:rsid w:val="00203A98"/>
    <w:rsid w:val="00205DF4"/>
    <w:rsid w:val="00205F1B"/>
    <w:rsid w:val="00206EDD"/>
    <w:rsid w:val="002119D3"/>
    <w:rsid w:val="0021247E"/>
    <w:rsid w:val="0021309A"/>
    <w:rsid w:val="00214122"/>
    <w:rsid w:val="002146F6"/>
    <w:rsid w:val="00216B61"/>
    <w:rsid w:val="00223CED"/>
    <w:rsid w:val="002255E5"/>
    <w:rsid w:val="00230CFB"/>
    <w:rsid w:val="00231C32"/>
    <w:rsid w:val="00237E5B"/>
    <w:rsid w:val="00240345"/>
    <w:rsid w:val="002421F0"/>
    <w:rsid w:val="002458E9"/>
    <w:rsid w:val="00247274"/>
    <w:rsid w:val="00247C02"/>
    <w:rsid w:val="00254CAD"/>
    <w:rsid w:val="00261C02"/>
    <w:rsid w:val="0026679E"/>
    <w:rsid w:val="00266966"/>
    <w:rsid w:val="00267FA3"/>
    <w:rsid w:val="00267FC6"/>
    <w:rsid w:val="00281E61"/>
    <w:rsid w:val="00285BA1"/>
    <w:rsid w:val="00285C36"/>
    <w:rsid w:val="00286596"/>
    <w:rsid w:val="00294360"/>
    <w:rsid w:val="0029453A"/>
    <w:rsid w:val="0029499E"/>
    <w:rsid w:val="00294C0C"/>
    <w:rsid w:val="00295539"/>
    <w:rsid w:val="0029625D"/>
    <w:rsid w:val="0029741D"/>
    <w:rsid w:val="00297F88"/>
    <w:rsid w:val="002A0934"/>
    <w:rsid w:val="002A3BF1"/>
    <w:rsid w:val="002A52D8"/>
    <w:rsid w:val="002B1013"/>
    <w:rsid w:val="002B5C83"/>
    <w:rsid w:val="002B6275"/>
    <w:rsid w:val="002C010A"/>
    <w:rsid w:val="002C40CC"/>
    <w:rsid w:val="002D03E5"/>
    <w:rsid w:val="002E165B"/>
    <w:rsid w:val="002E3784"/>
    <w:rsid w:val="002E3AAA"/>
    <w:rsid w:val="002E3F1D"/>
    <w:rsid w:val="002F2E2F"/>
    <w:rsid w:val="002F31D0"/>
    <w:rsid w:val="002F7AF4"/>
    <w:rsid w:val="00300359"/>
    <w:rsid w:val="00300B20"/>
    <w:rsid w:val="0031773E"/>
    <w:rsid w:val="003217BA"/>
    <w:rsid w:val="00323539"/>
    <w:rsid w:val="00333871"/>
    <w:rsid w:val="00335D96"/>
    <w:rsid w:val="00347716"/>
    <w:rsid w:val="003506E1"/>
    <w:rsid w:val="003513FB"/>
    <w:rsid w:val="00351F58"/>
    <w:rsid w:val="00357A06"/>
    <w:rsid w:val="003611A8"/>
    <w:rsid w:val="0036222A"/>
    <w:rsid w:val="003637EA"/>
    <w:rsid w:val="00366CE8"/>
    <w:rsid w:val="00370354"/>
    <w:rsid w:val="003727E3"/>
    <w:rsid w:val="00373A2F"/>
    <w:rsid w:val="0038000E"/>
    <w:rsid w:val="0038264B"/>
    <w:rsid w:val="00382F15"/>
    <w:rsid w:val="00385A93"/>
    <w:rsid w:val="003910F1"/>
    <w:rsid w:val="00397439"/>
    <w:rsid w:val="003A2096"/>
    <w:rsid w:val="003A5356"/>
    <w:rsid w:val="003C56F6"/>
    <w:rsid w:val="003C7863"/>
    <w:rsid w:val="003D4C39"/>
    <w:rsid w:val="003D7499"/>
    <w:rsid w:val="003E23F5"/>
    <w:rsid w:val="003E2D6B"/>
    <w:rsid w:val="003E42FC"/>
    <w:rsid w:val="003E5991"/>
    <w:rsid w:val="003E711A"/>
    <w:rsid w:val="003F2D05"/>
    <w:rsid w:val="003F344A"/>
    <w:rsid w:val="003F7E2C"/>
    <w:rsid w:val="00403FF0"/>
    <w:rsid w:val="004101C6"/>
    <w:rsid w:val="00412824"/>
    <w:rsid w:val="00412F7C"/>
    <w:rsid w:val="0042046D"/>
    <w:rsid w:val="0042116E"/>
    <w:rsid w:val="004214EA"/>
    <w:rsid w:val="00423714"/>
    <w:rsid w:val="00423A1D"/>
    <w:rsid w:val="004253DA"/>
    <w:rsid w:val="00425AEF"/>
    <w:rsid w:val="00426518"/>
    <w:rsid w:val="0042706D"/>
    <w:rsid w:val="00427B06"/>
    <w:rsid w:val="00431176"/>
    <w:rsid w:val="00433ACF"/>
    <w:rsid w:val="004359B4"/>
    <w:rsid w:val="00441F59"/>
    <w:rsid w:val="00444E07"/>
    <w:rsid w:val="00444FA9"/>
    <w:rsid w:val="00450742"/>
    <w:rsid w:val="00455AD3"/>
    <w:rsid w:val="00460483"/>
    <w:rsid w:val="00465BCE"/>
    <w:rsid w:val="00471248"/>
    <w:rsid w:val="00473E9C"/>
    <w:rsid w:val="00474300"/>
    <w:rsid w:val="004752DA"/>
    <w:rsid w:val="00475B61"/>
    <w:rsid w:val="00480099"/>
    <w:rsid w:val="00480411"/>
    <w:rsid w:val="00486FA9"/>
    <w:rsid w:val="0049036E"/>
    <w:rsid w:val="004941A2"/>
    <w:rsid w:val="00497858"/>
    <w:rsid w:val="004A729A"/>
    <w:rsid w:val="004B281C"/>
    <w:rsid w:val="004B4FEA"/>
    <w:rsid w:val="004B560E"/>
    <w:rsid w:val="004B61B3"/>
    <w:rsid w:val="004B72E2"/>
    <w:rsid w:val="004C0ADA"/>
    <w:rsid w:val="004C2FD4"/>
    <w:rsid w:val="004C433E"/>
    <w:rsid w:val="004C4512"/>
    <w:rsid w:val="004C4F36"/>
    <w:rsid w:val="004D0865"/>
    <w:rsid w:val="004D3461"/>
    <w:rsid w:val="004D3D85"/>
    <w:rsid w:val="004E2BD8"/>
    <w:rsid w:val="004E383D"/>
    <w:rsid w:val="004F0F1F"/>
    <w:rsid w:val="004F0FCA"/>
    <w:rsid w:val="005022AA"/>
    <w:rsid w:val="005045ED"/>
    <w:rsid w:val="00504845"/>
    <w:rsid w:val="0050757F"/>
    <w:rsid w:val="005078A5"/>
    <w:rsid w:val="005135B8"/>
    <w:rsid w:val="00516AD2"/>
    <w:rsid w:val="00521469"/>
    <w:rsid w:val="0052438B"/>
    <w:rsid w:val="0052687A"/>
    <w:rsid w:val="0053085D"/>
    <w:rsid w:val="00530A57"/>
    <w:rsid w:val="00536465"/>
    <w:rsid w:val="00542524"/>
    <w:rsid w:val="00543324"/>
    <w:rsid w:val="00544AFA"/>
    <w:rsid w:val="00545DAE"/>
    <w:rsid w:val="0055121E"/>
    <w:rsid w:val="005543E6"/>
    <w:rsid w:val="00567720"/>
    <w:rsid w:val="0057128A"/>
    <w:rsid w:val="00571B83"/>
    <w:rsid w:val="00575A00"/>
    <w:rsid w:val="00582044"/>
    <w:rsid w:val="00586417"/>
    <w:rsid w:val="0058673C"/>
    <w:rsid w:val="00592FF2"/>
    <w:rsid w:val="00594D8C"/>
    <w:rsid w:val="005972DC"/>
    <w:rsid w:val="005A24AD"/>
    <w:rsid w:val="005A508F"/>
    <w:rsid w:val="005A6E53"/>
    <w:rsid w:val="005A7972"/>
    <w:rsid w:val="005B17E7"/>
    <w:rsid w:val="005B2643"/>
    <w:rsid w:val="005B6F47"/>
    <w:rsid w:val="005B779C"/>
    <w:rsid w:val="005C6046"/>
    <w:rsid w:val="005D166D"/>
    <w:rsid w:val="005D17FD"/>
    <w:rsid w:val="005D51D2"/>
    <w:rsid w:val="005F0D55"/>
    <w:rsid w:val="005F183E"/>
    <w:rsid w:val="00600DDA"/>
    <w:rsid w:val="00603A30"/>
    <w:rsid w:val="00603D8A"/>
    <w:rsid w:val="00604211"/>
    <w:rsid w:val="00607C6E"/>
    <w:rsid w:val="00613498"/>
    <w:rsid w:val="00614A8F"/>
    <w:rsid w:val="00617B94"/>
    <w:rsid w:val="00617D19"/>
    <w:rsid w:val="00620BED"/>
    <w:rsid w:val="00620D5C"/>
    <w:rsid w:val="006214C4"/>
    <w:rsid w:val="006415B4"/>
    <w:rsid w:val="006442E2"/>
    <w:rsid w:val="00644E3D"/>
    <w:rsid w:val="006471C2"/>
    <w:rsid w:val="00650044"/>
    <w:rsid w:val="00651B9E"/>
    <w:rsid w:val="00652019"/>
    <w:rsid w:val="00657EC9"/>
    <w:rsid w:val="00660BE2"/>
    <w:rsid w:val="00661615"/>
    <w:rsid w:val="00665633"/>
    <w:rsid w:val="00671DC6"/>
    <w:rsid w:val="006726C7"/>
    <w:rsid w:val="0067274A"/>
    <w:rsid w:val="00674C86"/>
    <w:rsid w:val="0068015E"/>
    <w:rsid w:val="0068064E"/>
    <w:rsid w:val="00680A51"/>
    <w:rsid w:val="006861AB"/>
    <w:rsid w:val="00686B89"/>
    <w:rsid w:val="00687FB1"/>
    <w:rsid w:val="0069420F"/>
    <w:rsid w:val="00695ECD"/>
    <w:rsid w:val="006A231E"/>
    <w:rsid w:val="006A2FC5"/>
    <w:rsid w:val="006A394B"/>
    <w:rsid w:val="006A74BF"/>
    <w:rsid w:val="006A7D75"/>
    <w:rsid w:val="006B0A70"/>
    <w:rsid w:val="006B508C"/>
    <w:rsid w:val="006B56C8"/>
    <w:rsid w:val="006B606A"/>
    <w:rsid w:val="006B62C9"/>
    <w:rsid w:val="006C2995"/>
    <w:rsid w:val="006C33AF"/>
    <w:rsid w:val="006D16EF"/>
    <w:rsid w:val="006D5D22"/>
    <w:rsid w:val="006E0324"/>
    <w:rsid w:val="006E07BC"/>
    <w:rsid w:val="006E44E3"/>
    <w:rsid w:val="006E4A76"/>
    <w:rsid w:val="006F1DBD"/>
    <w:rsid w:val="006F3481"/>
    <w:rsid w:val="00700556"/>
    <w:rsid w:val="00702737"/>
    <w:rsid w:val="0070589A"/>
    <w:rsid w:val="00710FD2"/>
    <w:rsid w:val="00714129"/>
    <w:rsid w:val="007167DD"/>
    <w:rsid w:val="00722EA5"/>
    <w:rsid w:val="00724033"/>
    <w:rsid w:val="00724680"/>
    <w:rsid w:val="0072478B"/>
    <w:rsid w:val="00727F37"/>
    <w:rsid w:val="0073325A"/>
    <w:rsid w:val="0073414D"/>
    <w:rsid w:val="0074536B"/>
    <w:rsid w:val="007475A1"/>
    <w:rsid w:val="0075235E"/>
    <w:rsid w:val="007528A5"/>
    <w:rsid w:val="00772FAD"/>
    <w:rsid w:val="007732CC"/>
    <w:rsid w:val="00774079"/>
    <w:rsid w:val="007758F1"/>
    <w:rsid w:val="0077752B"/>
    <w:rsid w:val="007806B7"/>
    <w:rsid w:val="007926E7"/>
    <w:rsid w:val="00793D6F"/>
    <w:rsid w:val="00794090"/>
    <w:rsid w:val="00794D5A"/>
    <w:rsid w:val="007A24D1"/>
    <w:rsid w:val="007A4209"/>
    <w:rsid w:val="007A421C"/>
    <w:rsid w:val="007A44F8"/>
    <w:rsid w:val="007A73C0"/>
    <w:rsid w:val="007C00AA"/>
    <w:rsid w:val="007D0CF1"/>
    <w:rsid w:val="007D1C5E"/>
    <w:rsid w:val="007D21BF"/>
    <w:rsid w:val="007D49A6"/>
    <w:rsid w:val="007E7B1E"/>
    <w:rsid w:val="007F0884"/>
    <w:rsid w:val="007F3C12"/>
    <w:rsid w:val="007F5205"/>
    <w:rsid w:val="007F7491"/>
    <w:rsid w:val="00803938"/>
    <w:rsid w:val="0080486B"/>
    <w:rsid w:val="00810CA6"/>
    <w:rsid w:val="00820A0B"/>
    <w:rsid w:val="008215E7"/>
    <w:rsid w:val="00825367"/>
    <w:rsid w:val="00825DE4"/>
    <w:rsid w:val="00830FC6"/>
    <w:rsid w:val="0084164B"/>
    <w:rsid w:val="00850E26"/>
    <w:rsid w:val="00852008"/>
    <w:rsid w:val="0085452F"/>
    <w:rsid w:val="00860E9A"/>
    <w:rsid w:val="00865EAA"/>
    <w:rsid w:val="00866F06"/>
    <w:rsid w:val="008728F5"/>
    <w:rsid w:val="00873A4B"/>
    <w:rsid w:val="008777A8"/>
    <w:rsid w:val="00880020"/>
    <w:rsid w:val="0088010B"/>
    <w:rsid w:val="00881CCE"/>
    <w:rsid w:val="008824C2"/>
    <w:rsid w:val="00882C3C"/>
    <w:rsid w:val="00882E3B"/>
    <w:rsid w:val="00883F80"/>
    <w:rsid w:val="00885BAC"/>
    <w:rsid w:val="00885FB6"/>
    <w:rsid w:val="0089486B"/>
    <w:rsid w:val="008960E4"/>
    <w:rsid w:val="00897D0A"/>
    <w:rsid w:val="008A3940"/>
    <w:rsid w:val="008A49C8"/>
    <w:rsid w:val="008A5784"/>
    <w:rsid w:val="008B13C9"/>
    <w:rsid w:val="008B747B"/>
    <w:rsid w:val="008C248C"/>
    <w:rsid w:val="008C5432"/>
    <w:rsid w:val="008C7BF1"/>
    <w:rsid w:val="008D00D6"/>
    <w:rsid w:val="008D0972"/>
    <w:rsid w:val="008D1AF6"/>
    <w:rsid w:val="008D4D00"/>
    <w:rsid w:val="008D4E5E"/>
    <w:rsid w:val="008D6DC7"/>
    <w:rsid w:val="008D7ABD"/>
    <w:rsid w:val="008E55A2"/>
    <w:rsid w:val="008E7A2E"/>
    <w:rsid w:val="008F1609"/>
    <w:rsid w:val="008F78D8"/>
    <w:rsid w:val="009011A7"/>
    <w:rsid w:val="0090203A"/>
    <w:rsid w:val="00905A74"/>
    <w:rsid w:val="0090789D"/>
    <w:rsid w:val="00913534"/>
    <w:rsid w:val="0091698E"/>
    <w:rsid w:val="00932580"/>
    <w:rsid w:val="009326A3"/>
    <w:rsid w:val="0093373C"/>
    <w:rsid w:val="00936A12"/>
    <w:rsid w:val="0093794B"/>
    <w:rsid w:val="00937BE0"/>
    <w:rsid w:val="00943366"/>
    <w:rsid w:val="009460CB"/>
    <w:rsid w:val="00947591"/>
    <w:rsid w:val="0095230B"/>
    <w:rsid w:val="00954846"/>
    <w:rsid w:val="009560FC"/>
    <w:rsid w:val="00957D92"/>
    <w:rsid w:val="00960D05"/>
    <w:rsid w:val="00961620"/>
    <w:rsid w:val="00962034"/>
    <w:rsid w:val="0096484A"/>
    <w:rsid w:val="009671A5"/>
    <w:rsid w:val="009734B6"/>
    <w:rsid w:val="0098096F"/>
    <w:rsid w:val="0098437A"/>
    <w:rsid w:val="00986C92"/>
    <w:rsid w:val="00993C47"/>
    <w:rsid w:val="009972BC"/>
    <w:rsid w:val="00997E3A"/>
    <w:rsid w:val="009B1C33"/>
    <w:rsid w:val="009B4883"/>
    <w:rsid w:val="009B4B16"/>
    <w:rsid w:val="009E54A1"/>
    <w:rsid w:val="009F2748"/>
    <w:rsid w:val="009F4E25"/>
    <w:rsid w:val="009F5B1F"/>
    <w:rsid w:val="00A02D53"/>
    <w:rsid w:val="00A132F5"/>
    <w:rsid w:val="00A1380A"/>
    <w:rsid w:val="00A144C9"/>
    <w:rsid w:val="00A17A7B"/>
    <w:rsid w:val="00A20AE6"/>
    <w:rsid w:val="00A210DD"/>
    <w:rsid w:val="00A21906"/>
    <w:rsid w:val="00A225A9"/>
    <w:rsid w:val="00A23D7E"/>
    <w:rsid w:val="00A277E8"/>
    <w:rsid w:val="00A3308E"/>
    <w:rsid w:val="00A3374E"/>
    <w:rsid w:val="00A34926"/>
    <w:rsid w:val="00A35DFD"/>
    <w:rsid w:val="00A4031A"/>
    <w:rsid w:val="00A45794"/>
    <w:rsid w:val="00A62848"/>
    <w:rsid w:val="00A702DF"/>
    <w:rsid w:val="00A7113F"/>
    <w:rsid w:val="00A775A3"/>
    <w:rsid w:val="00A81700"/>
    <w:rsid w:val="00A81B5B"/>
    <w:rsid w:val="00A82B5F"/>
    <w:rsid w:val="00A82FAD"/>
    <w:rsid w:val="00A840B3"/>
    <w:rsid w:val="00A84F25"/>
    <w:rsid w:val="00A912DE"/>
    <w:rsid w:val="00A9457B"/>
    <w:rsid w:val="00A9673A"/>
    <w:rsid w:val="00A96EF2"/>
    <w:rsid w:val="00A96F3F"/>
    <w:rsid w:val="00AA5C35"/>
    <w:rsid w:val="00AA5ED9"/>
    <w:rsid w:val="00AC0A38"/>
    <w:rsid w:val="00AC4E0E"/>
    <w:rsid w:val="00AC517B"/>
    <w:rsid w:val="00AC71D0"/>
    <w:rsid w:val="00AD0D19"/>
    <w:rsid w:val="00AD4184"/>
    <w:rsid w:val="00AD6E9F"/>
    <w:rsid w:val="00AE0B4F"/>
    <w:rsid w:val="00AF051B"/>
    <w:rsid w:val="00AF5650"/>
    <w:rsid w:val="00AF5694"/>
    <w:rsid w:val="00B037A2"/>
    <w:rsid w:val="00B04DBE"/>
    <w:rsid w:val="00B20CE8"/>
    <w:rsid w:val="00B231F8"/>
    <w:rsid w:val="00B31870"/>
    <w:rsid w:val="00B320B8"/>
    <w:rsid w:val="00B35EE2"/>
    <w:rsid w:val="00B36DEF"/>
    <w:rsid w:val="00B42DD7"/>
    <w:rsid w:val="00B44190"/>
    <w:rsid w:val="00B522CD"/>
    <w:rsid w:val="00B54390"/>
    <w:rsid w:val="00B566FE"/>
    <w:rsid w:val="00B57131"/>
    <w:rsid w:val="00B62F2C"/>
    <w:rsid w:val="00B717FC"/>
    <w:rsid w:val="00B7272D"/>
    <w:rsid w:val="00B727C9"/>
    <w:rsid w:val="00B72997"/>
    <w:rsid w:val="00B735C8"/>
    <w:rsid w:val="00B76A63"/>
    <w:rsid w:val="00B80927"/>
    <w:rsid w:val="00B83D5E"/>
    <w:rsid w:val="00B90438"/>
    <w:rsid w:val="00BA3312"/>
    <w:rsid w:val="00BA3F98"/>
    <w:rsid w:val="00BA6350"/>
    <w:rsid w:val="00BB13C5"/>
    <w:rsid w:val="00BB26E6"/>
    <w:rsid w:val="00BB36D6"/>
    <w:rsid w:val="00BB4E29"/>
    <w:rsid w:val="00BB6879"/>
    <w:rsid w:val="00BB74C9"/>
    <w:rsid w:val="00BC3AB6"/>
    <w:rsid w:val="00BC7DE1"/>
    <w:rsid w:val="00BC7F54"/>
    <w:rsid w:val="00BD19E8"/>
    <w:rsid w:val="00BD4273"/>
    <w:rsid w:val="00BE3D61"/>
    <w:rsid w:val="00BE7CB2"/>
    <w:rsid w:val="00BF560D"/>
    <w:rsid w:val="00BF58CB"/>
    <w:rsid w:val="00BF5C84"/>
    <w:rsid w:val="00C0191E"/>
    <w:rsid w:val="00C05BAF"/>
    <w:rsid w:val="00C117F2"/>
    <w:rsid w:val="00C121DB"/>
    <w:rsid w:val="00C13298"/>
    <w:rsid w:val="00C14045"/>
    <w:rsid w:val="00C224DA"/>
    <w:rsid w:val="00C23ED6"/>
    <w:rsid w:val="00C2651C"/>
    <w:rsid w:val="00C31ED8"/>
    <w:rsid w:val="00C34EA5"/>
    <w:rsid w:val="00C37CFB"/>
    <w:rsid w:val="00C427C0"/>
    <w:rsid w:val="00C432E4"/>
    <w:rsid w:val="00C4384C"/>
    <w:rsid w:val="00C441DD"/>
    <w:rsid w:val="00C4719A"/>
    <w:rsid w:val="00C47DFD"/>
    <w:rsid w:val="00C51C89"/>
    <w:rsid w:val="00C606B6"/>
    <w:rsid w:val="00C6487C"/>
    <w:rsid w:val="00C6509E"/>
    <w:rsid w:val="00C674E1"/>
    <w:rsid w:val="00C67C41"/>
    <w:rsid w:val="00C70C26"/>
    <w:rsid w:val="00C72001"/>
    <w:rsid w:val="00C772B7"/>
    <w:rsid w:val="00C80347"/>
    <w:rsid w:val="00C81E8C"/>
    <w:rsid w:val="00C93021"/>
    <w:rsid w:val="00C931EA"/>
    <w:rsid w:val="00CA4C8D"/>
    <w:rsid w:val="00CA5ECD"/>
    <w:rsid w:val="00CA7BC5"/>
    <w:rsid w:val="00CA7D6A"/>
    <w:rsid w:val="00CB24D2"/>
    <w:rsid w:val="00CB7C1A"/>
    <w:rsid w:val="00CC001C"/>
    <w:rsid w:val="00CC05C2"/>
    <w:rsid w:val="00CC5E08"/>
    <w:rsid w:val="00CD0549"/>
    <w:rsid w:val="00CD2DDD"/>
    <w:rsid w:val="00CD438A"/>
    <w:rsid w:val="00CD7DC4"/>
    <w:rsid w:val="00CE14FD"/>
    <w:rsid w:val="00CE1A3F"/>
    <w:rsid w:val="00CE3543"/>
    <w:rsid w:val="00CE535F"/>
    <w:rsid w:val="00CF52AE"/>
    <w:rsid w:val="00CF6860"/>
    <w:rsid w:val="00CF76AF"/>
    <w:rsid w:val="00D02AC6"/>
    <w:rsid w:val="00D0366B"/>
    <w:rsid w:val="00D03F0C"/>
    <w:rsid w:val="00D04312"/>
    <w:rsid w:val="00D15B6E"/>
    <w:rsid w:val="00D16A7F"/>
    <w:rsid w:val="00D16AD2"/>
    <w:rsid w:val="00D20DD3"/>
    <w:rsid w:val="00D22596"/>
    <w:rsid w:val="00D22691"/>
    <w:rsid w:val="00D24C3D"/>
    <w:rsid w:val="00D33948"/>
    <w:rsid w:val="00D46CB1"/>
    <w:rsid w:val="00D54C45"/>
    <w:rsid w:val="00D654F2"/>
    <w:rsid w:val="00D70049"/>
    <w:rsid w:val="00D723F0"/>
    <w:rsid w:val="00D730EE"/>
    <w:rsid w:val="00D772BD"/>
    <w:rsid w:val="00D8133F"/>
    <w:rsid w:val="00D861EE"/>
    <w:rsid w:val="00D92DDF"/>
    <w:rsid w:val="00D9329D"/>
    <w:rsid w:val="00D95B05"/>
    <w:rsid w:val="00D96EC6"/>
    <w:rsid w:val="00D97E2D"/>
    <w:rsid w:val="00DA103D"/>
    <w:rsid w:val="00DA1599"/>
    <w:rsid w:val="00DA45D3"/>
    <w:rsid w:val="00DA4772"/>
    <w:rsid w:val="00DA7B44"/>
    <w:rsid w:val="00DB2667"/>
    <w:rsid w:val="00DB67B7"/>
    <w:rsid w:val="00DC15A9"/>
    <w:rsid w:val="00DC40AA"/>
    <w:rsid w:val="00DC6C7F"/>
    <w:rsid w:val="00DD0B63"/>
    <w:rsid w:val="00DD1750"/>
    <w:rsid w:val="00DD322B"/>
    <w:rsid w:val="00DD7591"/>
    <w:rsid w:val="00DE0F76"/>
    <w:rsid w:val="00DF08F9"/>
    <w:rsid w:val="00DF1230"/>
    <w:rsid w:val="00DF1531"/>
    <w:rsid w:val="00DF5BCF"/>
    <w:rsid w:val="00DF634F"/>
    <w:rsid w:val="00E102A0"/>
    <w:rsid w:val="00E12D78"/>
    <w:rsid w:val="00E32D45"/>
    <w:rsid w:val="00E349AA"/>
    <w:rsid w:val="00E41390"/>
    <w:rsid w:val="00E41CA0"/>
    <w:rsid w:val="00E4366B"/>
    <w:rsid w:val="00E4567F"/>
    <w:rsid w:val="00E46ACF"/>
    <w:rsid w:val="00E46E84"/>
    <w:rsid w:val="00E50A4A"/>
    <w:rsid w:val="00E53A1D"/>
    <w:rsid w:val="00E55D82"/>
    <w:rsid w:val="00E606DE"/>
    <w:rsid w:val="00E61089"/>
    <w:rsid w:val="00E633B5"/>
    <w:rsid w:val="00E644FE"/>
    <w:rsid w:val="00E72733"/>
    <w:rsid w:val="00E73061"/>
    <w:rsid w:val="00E742FA"/>
    <w:rsid w:val="00E74ABD"/>
    <w:rsid w:val="00E76816"/>
    <w:rsid w:val="00E835F1"/>
    <w:rsid w:val="00E83DBF"/>
    <w:rsid w:val="00E87C13"/>
    <w:rsid w:val="00E87D81"/>
    <w:rsid w:val="00E90944"/>
    <w:rsid w:val="00E90CE2"/>
    <w:rsid w:val="00E912B5"/>
    <w:rsid w:val="00E94CD9"/>
    <w:rsid w:val="00EA0BAD"/>
    <w:rsid w:val="00EA1A76"/>
    <w:rsid w:val="00EA290B"/>
    <w:rsid w:val="00EA4618"/>
    <w:rsid w:val="00EA55CC"/>
    <w:rsid w:val="00EA5999"/>
    <w:rsid w:val="00EA74E6"/>
    <w:rsid w:val="00EB23BF"/>
    <w:rsid w:val="00ED04D1"/>
    <w:rsid w:val="00ED5F74"/>
    <w:rsid w:val="00EE0E90"/>
    <w:rsid w:val="00EF3BCA"/>
    <w:rsid w:val="00EF729B"/>
    <w:rsid w:val="00F01B0D"/>
    <w:rsid w:val="00F104BB"/>
    <w:rsid w:val="00F1238F"/>
    <w:rsid w:val="00F15C78"/>
    <w:rsid w:val="00F16485"/>
    <w:rsid w:val="00F1731B"/>
    <w:rsid w:val="00F21888"/>
    <w:rsid w:val="00F228ED"/>
    <w:rsid w:val="00F23D1C"/>
    <w:rsid w:val="00F2510C"/>
    <w:rsid w:val="00F26E31"/>
    <w:rsid w:val="00F27C6C"/>
    <w:rsid w:val="00F34A8D"/>
    <w:rsid w:val="00F41B7D"/>
    <w:rsid w:val="00F50288"/>
    <w:rsid w:val="00F50D25"/>
    <w:rsid w:val="00F535D8"/>
    <w:rsid w:val="00F60E67"/>
    <w:rsid w:val="00F61155"/>
    <w:rsid w:val="00F708E3"/>
    <w:rsid w:val="00F73068"/>
    <w:rsid w:val="00F76561"/>
    <w:rsid w:val="00F773D8"/>
    <w:rsid w:val="00F7797A"/>
    <w:rsid w:val="00F83482"/>
    <w:rsid w:val="00F836EA"/>
    <w:rsid w:val="00F84736"/>
    <w:rsid w:val="00F879CC"/>
    <w:rsid w:val="00F92892"/>
    <w:rsid w:val="00F93D09"/>
    <w:rsid w:val="00F956FE"/>
    <w:rsid w:val="00FA19DB"/>
    <w:rsid w:val="00FA70C9"/>
    <w:rsid w:val="00FB4CCC"/>
    <w:rsid w:val="00FB5B68"/>
    <w:rsid w:val="00FC6C29"/>
    <w:rsid w:val="00FD2464"/>
    <w:rsid w:val="00FD3081"/>
    <w:rsid w:val="00FD3687"/>
    <w:rsid w:val="00FD58E0"/>
    <w:rsid w:val="00FD6A73"/>
    <w:rsid w:val="00FD71AE"/>
    <w:rsid w:val="00FE0198"/>
    <w:rsid w:val="00FE12E7"/>
    <w:rsid w:val="00FE3A7C"/>
    <w:rsid w:val="00FE530E"/>
    <w:rsid w:val="00FE76C0"/>
    <w:rsid w:val="00FE772C"/>
    <w:rsid w:val="00FF0BC7"/>
    <w:rsid w:val="00FF0F4C"/>
    <w:rsid w:val="00FF1C0B"/>
    <w:rsid w:val="00FF232D"/>
    <w:rsid w:val="00FF4FAE"/>
    <w:rsid w:val="00FF7D3F"/>
    <w:rsid w:val="00FF7F9B"/>
    <w:rsid w:val="0815F569"/>
    <w:rsid w:val="0C23F844"/>
    <w:rsid w:val="0C77721B"/>
    <w:rsid w:val="0F6427A1"/>
    <w:rsid w:val="13B988E8"/>
    <w:rsid w:val="1635C10A"/>
    <w:rsid w:val="178DC96C"/>
    <w:rsid w:val="1BE7AB4C"/>
    <w:rsid w:val="1D3FC69C"/>
    <w:rsid w:val="205C093E"/>
    <w:rsid w:val="23674EAA"/>
    <w:rsid w:val="24176981"/>
    <w:rsid w:val="2BA8D6D8"/>
    <w:rsid w:val="2E3D5F01"/>
    <w:rsid w:val="349FC680"/>
    <w:rsid w:val="3AE48F84"/>
    <w:rsid w:val="3DFEEF50"/>
    <w:rsid w:val="3EB4C945"/>
    <w:rsid w:val="3ED2C197"/>
    <w:rsid w:val="406E91F8"/>
    <w:rsid w:val="40D6292C"/>
    <w:rsid w:val="423629AC"/>
    <w:rsid w:val="4271F98D"/>
    <w:rsid w:val="431E35DB"/>
    <w:rsid w:val="446E30D4"/>
    <w:rsid w:val="4510CF7A"/>
    <w:rsid w:val="48B712E8"/>
    <w:rsid w:val="4A2C2BE9"/>
    <w:rsid w:val="4B66B6CB"/>
    <w:rsid w:val="4E9E578D"/>
    <w:rsid w:val="548C4224"/>
    <w:rsid w:val="568B8650"/>
    <w:rsid w:val="569A58AF"/>
    <w:rsid w:val="5B927622"/>
    <w:rsid w:val="5F085777"/>
    <w:rsid w:val="617D937E"/>
    <w:rsid w:val="637F02D5"/>
    <w:rsid w:val="714E511A"/>
    <w:rsid w:val="71FB1CA6"/>
    <w:rsid w:val="73D09D6C"/>
    <w:rsid w:val="74406375"/>
    <w:rsid w:val="7A4D6D14"/>
    <w:rsid w:val="7AF9F17E"/>
    <w:rsid w:val="7B2B61A9"/>
    <w:rsid w:val="7CC7320A"/>
    <w:rsid w:val="7EDBA026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B5C0C9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5439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styleId="ListParagraph">
    <w:name w:val="List Paragraph"/>
    <w:basedOn w:val="Normal"/>
    <w:uiPriority w:val="34"/>
    <w:qFormat/>
    <w:rsid w:val="00BE7CB2"/>
    <w:pPr>
      <w:ind w:left="720"/>
      <w:contextualSpacing/>
    </w:pPr>
  </w:style>
  <w:style w:type="paragraph" w:customStyle="1" w:styleId="xxxmsonormal">
    <w:name w:val="x_x_x_msonormal"/>
    <w:basedOn w:val="Normal"/>
    <w:rsid w:val="00932580"/>
    <w:rPr>
      <w:rFonts w:ascii="Calibri" w:hAnsi="Calibri" w:eastAsiaTheme="minorHAns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A4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579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4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57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