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2E51E4" w:rsidP="2A8A6705" w14:paraId="57A9F229" w14:textId="022F7F26">
      <w:pPr>
        <w:pStyle w:val="Heading1"/>
        <w:numPr>
          <w:ilvl w:val="0"/>
          <w:numId w:val="0"/>
        </w:numPr>
        <w:tabs>
          <w:tab w:val="left" w:pos="720"/>
        </w:tabs>
        <w:ind w:left="4320"/>
      </w:pPr>
      <w:r>
        <w:t xml:space="preserve">              </w:t>
      </w:r>
      <w:r w:rsidR="41DF5897">
        <w:t xml:space="preserve">Released: </w:t>
      </w:r>
      <w:r w:rsidR="48E87EAB">
        <w:t>November 10, 2022</w:t>
      </w:r>
      <w:r w:rsidR="41DF5897">
        <w:t xml:space="preserve"> </w:t>
      </w:r>
    </w:p>
    <w:p w:rsidR="00013A8B" w:rsidRPr="002E51E4" w:rsidP="00013A8B" w14:paraId="2DBBE19F" w14:textId="77777777">
      <w:pPr>
        <w:jc w:val="right"/>
        <w:rPr>
          <w:szCs w:val="22"/>
        </w:rPr>
      </w:pPr>
    </w:p>
    <w:p w:rsidR="00E6684D" w:rsidRPr="002A3E12" w:rsidP="002643E9" w14:paraId="60C6412A" w14:textId="5257C9CF">
      <w:pPr>
        <w:jc w:val="center"/>
        <w:rPr>
          <w:b/>
          <w:bCs/>
          <w:sz w:val="28"/>
          <w:szCs w:val="28"/>
        </w:rPr>
      </w:pPr>
      <w:bookmarkStart w:id="0" w:name="_Hlk50970592"/>
      <w:r>
        <w:rPr>
          <w:b/>
          <w:bCs/>
          <w:sz w:val="28"/>
          <w:szCs w:val="28"/>
        </w:rPr>
        <w:t>WEBINAR TO DISCUSS THE AFFORABLE CONNECTIVITY OUTREACH GRANT PROGRAM</w:t>
      </w:r>
    </w:p>
    <w:bookmarkEnd w:id="0"/>
    <w:p w:rsidR="00BE4678" w:rsidRPr="00BE4678" w:rsidP="00B747EE" w14:paraId="30BEE072" w14:textId="77777777">
      <w:pPr>
        <w:jc w:val="center"/>
        <w:rPr>
          <w:b/>
          <w:bCs/>
        </w:rPr>
      </w:pPr>
    </w:p>
    <w:p w:rsidR="00324560" w:rsidRPr="00316897" w:rsidP="6D6558AD" w14:paraId="28917055" w14:textId="5E3B0CDE">
      <w:pPr>
        <w:pStyle w:val="paragraph"/>
        <w:spacing w:before="0" w:beforeAutospacing="0" w:after="0" w:afterAutospacing="0"/>
        <w:textAlignment w:val="baseline"/>
      </w:pPr>
      <w:r w:rsidRPr="00316897">
        <w:rPr>
          <w:rFonts w:eastAsia="Calibri"/>
          <w:b/>
          <w:bCs/>
        </w:rPr>
        <w:t>Washington, D.C.</w:t>
      </w:r>
      <w:r w:rsidRPr="00316897">
        <w:rPr>
          <w:rFonts w:eastAsia="Calibri"/>
        </w:rPr>
        <w:t xml:space="preserve"> –</w:t>
      </w:r>
      <w:r w:rsidRPr="00316897" w:rsidR="6DD4ACBE">
        <w:rPr>
          <w:rFonts w:eastAsia="Calibri"/>
        </w:rPr>
        <w:t xml:space="preserve"> </w:t>
      </w:r>
      <w:r w:rsidRPr="00316897" w:rsidR="4D5CCBE7">
        <w:t>The F</w:t>
      </w:r>
      <w:r w:rsidRPr="00316897" w:rsidR="2083EA37">
        <w:t>ederal Communications Commission’s (F</w:t>
      </w:r>
      <w:r w:rsidRPr="00316897" w:rsidR="4D5CCBE7">
        <w:t>CC</w:t>
      </w:r>
      <w:r w:rsidRPr="00316897" w:rsidR="5B1D8274">
        <w:t>)</w:t>
      </w:r>
      <w:r w:rsidRPr="00316897" w:rsidR="4D5CCBE7">
        <w:t xml:space="preserve"> Consumer and Government</w:t>
      </w:r>
      <w:r w:rsidRPr="00316897" w:rsidR="00865040">
        <w:t>al</w:t>
      </w:r>
      <w:r w:rsidRPr="00316897" w:rsidR="4D5CCBE7">
        <w:t xml:space="preserve"> Affairs Bureau</w:t>
      </w:r>
      <w:r w:rsidRPr="00316897" w:rsidR="523EAF6D">
        <w:t xml:space="preserve"> </w:t>
      </w:r>
      <w:r w:rsidRPr="00316897" w:rsidR="00865040">
        <w:t xml:space="preserve">(CGB) </w:t>
      </w:r>
      <w:r w:rsidRPr="00316897" w:rsidR="523EAF6D">
        <w:t xml:space="preserve">will </w:t>
      </w:r>
      <w:r w:rsidR="756C8229">
        <w:t xml:space="preserve">host </w:t>
      </w:r>
      <w:r w:rsidR="5674E477">
        <w:t>the first in</w:t>
      </w:r>
      <w:r w:rsidRPr="00316897" w:rsidR="523EAF6D">
        <w:t xml:space="preserve"> a </w:t>
      </w:r>
      <w:r w:rsidR="5674E477">
        <w:t>series of webinars</w:t>
      </w:r>
      <w:r w:rsidRPr="00316897" w:rsidR="523EAF6D">
        <w:t xml:space="preserve"> to discuss the </w:t>
      </w:r>
      <w:r w:rsidRPr="00316897" w:rsidR="0DE01A91">
        <w:t xml:space="preserve">Affordable Connectivity Outreach Grant Program </w:t>
      </w:r>
      <w:r w:rsidRPr="00316897" w:rsidR="567650F9">
        <w:t>(</w:t>
      </w:r>
      <w:r w:rsidRPr="00316897" w:rsidR="3D023D0E">
        <w:t xml:space="preserve">ACP </w:t>
      </w:r>
      <w:r w:rsidRPr="00316897" w:rsidR="567650F9">
        <w:t>Outreach Grant Program)</w:t>
      </w:r>
      <w:r w:rsidRPr="00316897" w:rsidR="0DE01A91">
        <w:t xml:space="preserve"> </w:t>
      </w:r>
      <w:hyperlink r:id="rId4">
        <w:r w:rsidRPr="189500B4" w:rsidR="23428CD9">
          <w:rPr>
            <w:rStyle w:val="Hyperlink"/>
          </w:rPr>
          <w:t>Notice of Funding Opportunity (NOFO)</w:t>
        </w:r>
      </w:hyperlink>
      <w:r w:rsidRPr="00316897" w:rsidR="57BDDCE0">
        <w:t xml:space="preserve"> that was release</w:t>
      </w:r>
      <w:r w:rsidRPr="00316897" w:rsidR="417EA785">
        <w:t>d on Thursday, November 10, 2022</w:t>
      </w:r>
      <w:r w:rsidRPr="00316897" w:rsidR="7E3F6A30">
        <w:t>.</w:t>
      </w:r>
    </w:p>
    <w:p w:rsidR="2A8A6705" w:rsidRPr="00316897" w:rsidP="33DA0947" w14:paraId="65080B37" w14:textId="692C3D25">
      <w:pPr>
        <w:pStyle w:val="paragraph"/>
        <w:spacing w:before="0" w:beforeAutospacing="0" w:after="0" w:afterAutospacing="0"/>
      </w:pPr>
    </w:p>
    <w:p w:rsidR="2A8A6705" w:rsidRPr="00316897" w:rsidP="33DA0947" w14:paraId="416825F5" w14:textId="42A17FA9">
      <w:pPr>
        <w:ind w:firstLine="720"/>
        <w:rPr>
          <w:i/>
          <w:iCs/>
          <w:sz w:val="24"/>
          <w:szCs w:val="24"/>
        </w:rPr>
      </w:pPr>
      <w:r w:rsidRPr="33DA0947">
        <w:rPr>
          <w:rFonts w:eastAsia="Calibri"/>
          <w:color w:val="010100"/>
          <w:sz w:val="24"/>
          <w:szCs w:val="24"/>
        </w:rPr>
        <w:t xml:space="preserve">The </w:t>
      </w:r>
      <w:r w:rsidRPr="33DA0947" w:rsidR="3314270F">
        <w:rPr>
          <w:rFonts w:eastAsia="Calibri"/>
          <w:color w:val="010100"/>
          <w:sz w:val="24"/>
          <w:szCs w:val="24"/>
        </w:rPr>
        <w:t xml:space="preserve">ACP </w:t>
      </w:r>
      <w:r w:rsidRPr="33DA0947" w:rsidR="205E182A">
        <w:rPr>
          <w:rFonts w:eastAsia="Calibri"/>
          <w:color w:val="010100"/>
          <w:sz w:val="24"/>
          <w:szCs w:val="24"/>
        </w:rPr>
        <w:t xml:space="preserve">Outreach </w:t>
      </w:r>
      <w:r w:rsidRPr="33DA0947" w:rsidR="3314270F">
        <w:rPr>
          <w:rFonts w:eastAsia="Calibri"/>
          <w:color w:val="010100"/>
          <w:sz w:val="24"/>
          <w:szCs w:val="24"/>
        </w:rPr>
        <w:t>Grant Program w</w:t>
      </w:r>
      <w:r w:rsidRPr="33DA0947" w:rsidR="0F3A6B03">
        <w:rPr>
          <w:rFonts w:eastAsia="Calibri"/>
          <w:color w:val="010100"/>
          <w:sz w:val="24"/>
          <w:szCs w:val="24"/>
        </w:rPr>
        <w:t xml:space="preserve">ebinar is scheduled for </w:t>
      </w:r>
      <w:r w:rsidRPr="33DA0947" w:rsidR="0F3A6B03">
        <w:rPr>
          <w:rFonts w:eastAsia="Calibri"/>
          <w:b/>
          <w:bCs/>
          <w:color w:val="010100"/>
          <w:sz w:val="24"/>
          <w:szCs w:val="24"/>
        </w:rPr>
        <w:t xml:space="preserve">Tuesday, November 15, </w:t>
      </w:r>
      <w:r w:rsidRPr="33DA0947" w:rsidR="0F3A6B03">
        <w:rPr>
          <w:rFonts w:eastAsia="Calibri"/>
          <w:b/>
          <w:bCs/>
          <w:color w:val="010100"/>
          <w:sz w:val="24"/>
          <w:szCs w:val="24"/>
        </w:rPr>
        <w:t>2022</w:t>
      </w:r>
      <w:r w:rsidRPr="33DA0947" w:rsidR="5F2FDB2A">
        <w:rPr>
          <w:rFonts w:eastAsia="Calibri"/>
          <w:b/>
          <w:bCs/>
          <w:color w:val="010100"/>
          <w:sz w:val="24"/>
          <w:szCs w:val="24"/>
        </w:rPr>
        <w:t xml:space="preserve"> from</w:t>
      </w:r>
      <w:r w:rsidRPr="33DA0947" w:rsidR="0F3A6B03">
        <w:rPr>
          <w:rFonts w:eastAsia="Calibri"/>
          <w:b/>
          <w:bCs/>
          <w:color w:val="010100"/>
          <w:sz w:val="24"/>
          <w:szCs w:val="24"/>
        </w:rPr>
        <w:t xml:space="preserve"> </w:t>
      </w:r>
      <w:r w:rsidRPr="33DA0947" w:rsidR="0F3A6B03">
        <w:rPr>
          <w:rFonts w:eastAsia="Calibri"/>
          <w:b/>
          <w:bCs/>
          <w:sz w:val="24"/>
          <w:szCs w:val="24"/>
        </w:rPr>
        <w:t xml:space="preserve">1:00 </w:t>
      </w:r>
      <w:r w:rsidRPr="33DA0947" w:rsidR="0F3A6B03">
        <w:rPr>
          <w:rFonts w:eastAsia="Calibri"/>
          <w:b/>
          <w:bCs/>
          <w:color w:val="010100"/>
          <w:sz w:val="24"/>
          <w:szCs w:val="24"/>
        </w:rPr>
        <w:t xml:space="preserve">– 3:00 p.m. EST </w:t>
      </w:r>
      <w:r w:rsidRPr="33DA0947" w:rsidR="061D9F02">
        <w:rPr>
          <w:rFonts w:eastAsia="Calibri"/>
          <w:color w:val="010100"/>
          <w:sz w:val="24"/>
          <w:szCs w:val="24"/>
        </w:rPr>
        <w:t>and will provide a detailed overview of the NOFO</w:t>
      </w:r>
      <w:r w:rsidR="00E24FCB">
        <w:rPr>
          <w:rFonts w:eastAsia="Calibri"/>
          <w:color w:val="010100"/>
          <w:sz w:val="24"/>
          <w:szCs w:val="24"/>
        </w:rPr>
        <w:t xml:space="preserve"> and</w:t>
      </w:r>
      <w:r w:rsidRPr="33DA0947" w:rsidR="18AB7DDF">
        <w:rPr>
          <w:rFonts w:eastAsia="Calibri"/>
          <w:color w:val="010100"/>
          <w:sz w:val="24"/>
          <w:szCs w:val="24"/>
        </w:rPr>
        <w:t xml:space="preserve"> </w:t>
      </w:r>
      <w:r w:rsidRPr="33DA0947" w:rsidR="061D9F02">
        <w:rPr>
          <w:rFonts w:eastAsia="Calibri"/>
          <w:color w:val="010100"/>
          <w:sz w:val="24"/>
          <w:szCs w:val="24"/>
        </w:rPr>
        <w:t xml:space="preserve">how to </w:t>
      </w:r>
      <w:r w:rsidRPr="33DA0947" w:rsidR="5CB29A4D">
        <w:rPr>
          <w:rFonts w:eastAsia="Calibri"/>
          <w:color w:val="010100"/>
          <w:sz w:val="24"/>
          <w:szCs w:val="24"/>
        </w:rPr>
        <w:t>navigate the application</w:t>
      </w:r>
      <w:r w:rsidRPr="33DA0947" w:rsidR="689C403F">
        <w:rPr>
          <w:rFonts w:eastAsia="Calibri"/>
          <w:color w:val="010100"/>
          <w:sz w:val="24"/>
          <w:szCs w:val="24"/>
        </w:rPr>
        <w:t xml:space="preserve"> process and the required forms. The webinar will also review best practices</w:t>
      </w:r>
      <w:r w:rsidRPr="33DA0947" w:rsidR="34A00B27">
        <w:rPr>
          <w:rFonts w:eastAsia="Calibri"/>
          <w:color w:val="010100"/>
          <w:sz w:val="24"/>
          <w:szCs w:val="24"/>
        </w:rPr>
        <w:t xml:space="preserve"> to help applicants</w:t>
      </w:r>
      <w:r w:rsidRPr="33DA0947" w:rsidR="689C403F">
        <w:rPr>
          <w:rFonts w:eastAsia="Calibri"/>
          <w:color w:val="010100"/>
          <w:sz w:val="24"/>
          <w:szCs w:val="24"/>
        </w:rPr>
        <w:t xml:space="preserve"> scop</w:t>
      </w:r>
      <w:r w:rsidRPr="33DA0947" w:rsidR="67CFA567">
        <w:rPr>
          <w:rFonts w:eastAsia="Calibri"/>
          <w:color w:val="010100"/>
          <w:sz w:val="24"/>
          <w:szCs w:val="24"/>
        </w:rPr>
        <w:t>e a</w:t>
      </w:r>
      <w:r w:rsidRPr="33DA0947" w:rsidR="689C403F">
        <w:rPr>
          <w:rFonts w:eastAsia="Calibri"/>
          <w:color w:val="010100"/>
          <w:sz w:val="24"/>
          <w:szCs w:val="24"/>
        </w:rPr>
        <w:t xml:space="preserve"> project, prepa</w:t>
      </w:r>
      <w:r w:rsidRPr="33DA0947" w:rsidR="20DB0491">
        <w:rPr>
          <w:rFonts w:eastAsia="Calibri"/>
          <w:color w:val="010100"/>
          <w:sz w:val="24"/>
          <w:szCs w:val="24"/>
        </w:rPr>
        <w:t>re a</w:t>
      </w:r>
      <w:r w:rsidRPr="33DA0947" w:rsidR="689C403F">
        <w:rPr>
          <w:rFonts w:eastAsia="Calibri"/>
          <w:color w:val="010100"/>
          <w:sz w:val="24"/>
          <w:szCs w:val="24"/>
        </w:rPr>
        <w:t xml:space="preserve"> budget, and what to expect </w:t>
      </w:r>
      <w:r w:rsidRPr="33DA0947" w:rsidR="3957C6DF">
        <w:rPr>
          <w:rFonts w:eastAsia="Calibri"/>
          <w:color w:val="010100"/>
          <w:sz w:val="24"/>
          <w:szCs w:val="24"/>
        </w:rPr>
        <w:t xml:space="preserve">after </w:t>
      </w:r>
      <w:r w:rsidRPr="33DA0947" w:rsidR="4F371A36">
        <w:rPr>
          <w:rFonts w:eastAsia="Calibri"/>
          <w:color w:val="010100"/>
          <w:sz w:val="24"/>
          <w:szCs w:val="24"/>
        </w:rPr>
        <w:t>summit</w:t>
      </w:r>
      <w:r w:rsidRPr="33DA0947" w:rsidR="7CB86A4A">
        <w:rPr>
          <w:rFonts w:eastAsia="Calibri"/>
          <w:color w:val="010100"/>
          <w:sz w:val="24"/>
          <w:szCs w:val="24"/>
        </w:rPr>
        <w:t xml:space="preserve">ting a </w:t>
      </w:r>
      <w:r w:rsidRPr="33DA0947" w:rsidR="689C403F">
        <w:rPr>
          <w:rFonts w:eastAsia="Calibri"/>
          <w:color w:val="010100"/>
          <w:sz w:val="24"/>
          <w:szCs w:val="24"/>
        </w:rPr>
        <w:t xml:space="preserve">proposal. </w:t>
      </w:r>
      <w:r w:rsidRPr="33DA0947" w:rsidR="0F3A6B03">
        <w:rPr>
          <w:rFonts w:eastAsia="Calibri"/>
          <w:i/>
          <w:iCs/>
          <w:color w:val="010100"/>
          <w:sz w:val="24"/>
          <w:szCs w:val="24"/>
        </w:rPr>
        <w:t>This event is free and open to the public</w:t>
      </w:r>
      <w:r w:rsidRPr="33DA0947" w:rsidR="4EA5A583">
        <w:rPr>
          <w:rFonts w:eastAsia="Calibri"/>
          <w:i/>
          <w:iCs/>
          <w:color w:val="010100"/>
          <w:sz w:val="24"/>
          <w:szCs w:val="24"/>
        </w:rPr>
        <w:t xml:space="preserve"> </w:t>
      </w:r>
      <w:r w:rsidRPr="33DA0947" w:rsidR="4EA5A583">
        <w:rPr>
          <w:color w:val="010100"/>
          <w:sz w:val="24"/>
          <w:szCs w:val="24"/>
        </w:rPr>
        <w:t>and</w:t>
      </w:r>
      <w:r w:rsidRPr="33DA0947" w:rsidR="4EA5A583">
        <w:rPr>
          <w:sz w:val="24"/>
          <w:szCs w:val="24"/>
        </w:rPr>
        <w:t xml:space="preserve"> will be streamed live at </w:t>
      </w:r>
      <w:hyperlink r:id="rId5">
        <w:r w:rsidRPr="33DA0947" w:rsidR="4EA5A583">
          <w:rPr>
            <w:rStyle w:val="Hyperlink"/>
            <w:sz w:val="24"/>
            <w:szCs w:val="24"/>
          </w:rPr>
          <w:t>fcc.gov/live</w:t>
        </w:r>
      </w:hyperlink>
      <w:r w:rsidRPr="33DA0947" w:rsidR="4EA5A583">
        <w:rPr>
          <w:sz w:val="24"/>
          <w:szCs w:val="24"/>
        </w:rPr>
        <w:t>.</w:t>
      </w:r>
      <w:r w:rsidRPr="33DA0947" w:rsidR="19233770">
        <w:rPr>
          <w:sz w:val="24"/>
          <w:szCs w:val="24"/>
        </w:rPr>
        <w:t xml:space="preserve"> </w:t>
      </w:r>
      <w:r w:rsidRPr="33DA0947" w:rsidR="0F3A6B03">
        <w:rPr>
          <w:rFonts w:eastAsia="Calibri"/>
          <w:i/>
          <w:iCs/>
          <w:color w:val="010100"/>
          <w:sz w:val="24"/>
          <w:szCs w:val="24"/>
        </w:rPr>
        <w:t xml:space="preserve">No </w:t>
      </w:r>
      <w:r w:rsidRPr="33DA0947" w:rsidR="0F3A6B03">
        <w:rPr>
          <w:i/>
          <w:iCs/>
          <w:sz w:val="24"/>
          <w:szCs w:val="24"/>
        </w:rPr>
        <w:t>Registration is required</w:t>
      </w:r>
      <w:r w:rsidRPr="33DA0947" w:rsidR="20649605">
        <w:rPr>
          <w:i/>
          <w:iCs/>
          <w:sz w:val="24"/>
          <w:szCs w:val="24"/>
        </w:rPr>
        <w:t xml:space="preserve"> to attend. </w:t>
      </w:r>
    </w:p>
    <w:p w:rsidR="2A8A6705" w:rsidRPr="00316897" w:rsidP="2A8A6705" w14:paraId="41B9AEA1" w14:textId="7EA29B69">
      <w:pPr>
        <w:pStyle w:val="paragraph"/>
        <w:spacing w:before="0" w:beforeAutospacing="0" w:after="0" w:afterAutospacing="0"/>
      </w:pPr>
    </w:p>
    <w:p w:rsidR="00CE6525" w:rsidRPr="00CE6525" w:rsidP="00316897" w14:paraId="10B5B547" w14:textId="325FCB8B">
      <w:pPr>
        <w:pStyle w:val="paragraph"/>
        <w:spacing w:before="0" w:beforeAutospacing="0" w:after="0" w:afterAutospacing="0"/>
        <w:ind w:firstLine="720"/>
        <w:textAlignment w:val="baseline"/>
      </w:pPr>
      <w:r w:rsidRPr="00CE6525">
        <w:t xml:space="preserve">The </w:t>
      </w:r>
      <w:hyperlink r:id="rId6">
        <w:r w:rsidRPr="33DA0947" w:rsidR="39B49025">
          <w:rPr>
            <w:rStyle w:val="Hyperlink"/>
          </w:rPr>
          <w:t>Affordable Connectivity Program (ACP)</w:t>
        </w:r>
      </w:hyperlink>
      <w:r w:rsidRPr="00CE6525">
        <w:t xml:space="preserve"> is a $14.2 billion FCC benefit program that helps ensure that qualifying low-income households can afford the broadband they need for work, school, healthcare and more. The program, which has served more than 14 million households to date, plays an integral role in helping to bridge the broadband affordability gap, which is an ongoing priority for Congress, the FCC, and across the federal government.  </w:t>
      </w:r>
    </w:p>
    <w:p w:rsidR="00316897" w:rsidP="33DA0947" w14:paraId="71015E3A" w14:textId="257D7A5C">
      <w:pPr>
        <w:pStyle w:val="paragraph"/>
        <w:spacing w:before="0" w:beforeAutospacing="0" w:after="0" w:afterAutospacing="0"/>
        <w:ind w:firstLine="720"/>
      </w:pPr>
    </w:p>
    <w:p w:rsidR="00316897" w:rsidP="33DA0947" w14:paraId="361E2A3F" w14:textId="358EE526">
      <w:pPr>
        <w:pStyle w:val="paragraph"/>
        <w:spacing w:before="0" w:beforeAutospacing="0" w:after="0" w:afterAutospacing="0"/>
        <w:ind w:firstLine="720"/>
      </w:pPr>
      <w:r>
        <w:t>With today’s announcement, the Commission is issuing a NOFO for up to $60 million for the National Competitive Outreach Program (NCOP) and $10 million for the Tribal Competitive Outreach Program (TCOP).</w:t>
      </w:r>
    </w:p>
    <w:p w:rsidR="00316897" w:rsidP="33DA0947" w14:paraId="6722678A" w14:textId="40D3CEA7">
      <w:pPr>
        <w:pStyle w:val="paragraph"/>
        <w:spacing w:before="0" w:beforeAutospacing="0" w:after="0" w:afterAutospacing="0"/>
        <w:ind w:firstLine="720"/>
      </w:pPr>
    </w:p>
    <w:p w:rsidR="00316897" w:rsidP="33DA0947" w14:paraId="04D74E9B" w14:textId="69B7F779">
      <w:pPr>
        <w:pStyle w:val="paragraph"/>
        <w:spacing w:before="0" w:beforeAutospacing="0" w:after="0" w:afterAutospacing="0"/>
      </w:pPr>
      <w:r w:rsidRPr="33DA0947">
        <w:rPr>
          <w:b/>
          <w:bCs/>
        </w:rPr>
        <w:t xml:space="preserve">Eligible applicants must submit applications for NCOP and TCOP by January 9, 2023, 11:59 p.m. EST. </w:t>
      </w:r>
      <w:r w:rsidRPr="33DA0947">
        <w:t xml:space="preserve">  </w:t>
      </w:r>
    </w:p>
    <w:p w:rsidR="00316897" w:rsidP="33DA0947" w14:paraId="1BD01B50" w14:textId="4D77FCD8">
      <w:pPr>
        <w:ind w:firstLine="720"/>
        <w:rPr>
          <w:szCs w:val="22"/>
        </w:rPr>
      </w:pPr>
    </w:p>
    <w:p w:rsidR="00316897" w:rsidRPr="00316897" w:rsidP="33DA0947" w14:paraId="4A8EA5B9" w14:textId="146D5C1D">
      <w:pPr>
        <w:pStyle w:val="paragraph"/>
        <w:spacing w:before="0" w:beforeAutospacing="0" w:after="0" w:afterAutospacing="0"/>
        <w:ind w:firstLine="720"/>
        <w:textAlignment w:val="baseline"/>
      </w:pPr>
      <w:r w:rsidRPr="00316897">
        <w:t xml:space="preserve">The ACP Outreach Grant Program seeks to expand </w:t>
      </w:r>
      <w:r w:rsidR="2C3797A3">
        <w:t>innovative</w:t>
      </w:r>
      <w:r w:rsidRPr="00316897">
        <w:t xml:space="preserve"> outreach efforts nationwide</w:t>
      </w:r>
      <w:r w:rsidR="7D07DBBC">
        <w:t xml:space="preserve"> by </w:t>
      </w:r>
      <w:r w:rsidR="5A7056A6">
        <w:t>strengthen</w:t>
      </w:r>
      <w:r w:rsidR="56A88761">
        <w:t>ing</w:t>
      </w:r>
      <w:r w:rsidRPr="00316897">
        <w:t xml:space="preserve"> partner networks </w:t>
      </w:r>
      <w:r w:rsidR="3C242A75">
        <w:t>and</w:t>
      </w:r>
      <w:r w:rsidRPr="00316897">
        <w:t xml:space="preserve"> empowering them </w:t>
      </w:r>
      <w:r w:rsidR="29816206">
        <w:t xml:space="preserve">with </w:t>
      </w:r>
      <w:r w:rsidR="0C200502">
        <w:t xml:space="preserve">the resources necessary </w:t>
      </w:r>
      <w:r w:rsidRPr="00316897">
        <w:t xml:space="preserve">to </w:t>
      </w:r>
      <w:r w:rsidR="0C200502">
        <w:t>increase</w:t>
      </w:r>
      <w:r w:rsidRPr="00316897">
        <w:t xml:space="preserve"> program awareness</w:t>
      </w:r>
      <w:r w:rsidR="0C200502">
        <w:t xml:space="preserve"> an</w:t>
      </w:r>
      <w:r w:rsidRPr="00316897">
        <w:t xml:space="preserve"> enrollment</w:t>
      </w:r>
      <w:r w:rsidR="084FA27D">
        <w:t xml:space="preserve"> – with a focus on reaching historically unserved and underserved populations. </w:t>
      </w:r>
    </w:p>
    <w:p w:rsidR="00316897" w:rsidRPr="00316897" w:rsidP="33DA0947" w14:paraId="17C1B243" w14:textId="537A3A40">
      <w:pPr>
        <w:pStyle w:val="paragraph"/>
        <w:spacing w:before="0" w:beforeAutospacing="0" w:after="0" w:afterAutospacing="0"/>
        <w:ind w:firstLine="720"/>
        <w:textAlignment w:val="baseline"/>
      </w:pPr>
    </w:p>
    <w:p w:rsidR="00316897" w:rsidRPr="00316897" w:rsidP="33DA0947" w14:paraId="74463808" w14:textId="26F3A3D9">
      <w:pPr>
        <w:pStyle w:val="paragraph"/>
        <w:spacing w:before="0" w:beforeAutospacing="0" w:after="0" w:afterAutospacing="0"/>
        <w:textAlignment w:val="baseline"/>
        <w:rPr>
          <w:b/>
        </w:rPr>
      </w:pPr>
      <w:r w:rsidRPr="33DA0947">
        <w:rPr>
          <w:b/>
        </w:rPr>
        <w:t>There are four complementary grant programs</w:t>
      </w:r>
      <w:r w:rsidRPr="33DA0947" w:rsidR="031C6945">
        <w:rPr>
          <w:b/>
          <w:bCs/>
        </w:rPr>
        <w:t xml:space="preserve"> that eligible entities can apply for</w:t>
      </w:r>
      <w:r w:rsidRPr="33DA0947">
        <w:rPr>
          <w:b/>
        </w:rPr>
        <w:t xml:space="preserve">: </w:t>
      </w:r>
    </w:p>
    <w:p w:rsidR="00316897" w:rsidRPr="00316897" w:rsidP="00316897" w14:paraId="44E07947" w14:textId="0C520E98">
      <w:pPr>
        <w:pStyle w:val="ListParagraph"/>
        <w:numPr>
          <w:ilvl w:val="0"/>
          <w:numId w:val="15"/>
        </w:numPr>
        <w:spacing w:after="0" w:line="240" w:lineRule="auto"/>
        <w:rPr>
          <w:rFonts w:ascii="Times New Roman" w:hAnsi="Times New Roman" w:cs="Times New Roman"/>
          <w:sz w:val="24"/>
          <w:szCs w:val="24"/>
        </w:rPr>
      </w:pPr>
      <w:r w:rsidRPr="00316897">
        <w:rPr>
          <w:rFonts w:ascii="Times New Roman" w:hAnsi="Times New Roman" w:cs="Times New Roman"/>
          <w:sz w:val="24"/>
          <w:szCs w:val="24"/>
        </w:rPr>
        <w:t>National Competitive Outreach Program</w:t>
      </w:r>
      <w:r w:rsidRPr="33DA0947" w:rsidR="39C2C93F">
        <w:rPr>
          <w:rFonts w:ascii="Times New Roman" w:hAnsi="Times New Roman" w:cs="Times New Roman"/>
          <w:sz w:val="24"/>
          <w:szCs w:val="24"/>
        </w:rPr>
        <w:t xml:space="preserve"> </w:t>
      </w:r>
      <w:r w:rsidRPr="33DA0947" w:rsidR="00F650E2">
        <w:rPr>
          <w:rFonts w:ascii="Times New Roman" w:hAnsi="Times New Roman" w:cs="Times New Roman"/>
          <w:sz w:val="24"/>
          <w:szCs w:val="24"/>
        </w:rPr>
        <w:t>-</w:t>
      </w:r>
      <w:r w:rsidRPr="33DA0947" w:rsidR="39C2C93F">
        <w:rPr>
          <w:rFonts w:ascii="Times New Roman" w:hAnsi="Times New Roman" w:cs="Times New Roman"/>
          <w:sz w:val="24"/>
          <w:szCs w:val="24"/>
        </w:rPr>
        <w:t xml:space="preserve"> $</w:t>
      </w:r>
      <w:r w:rsidRPr="33DA0947" w:rsidR="459F4A3C">
        <w:rPr>
          <w:rFonts w:ascii="Times New Roman" w:hAnsi="Times New Roman" w:cs="Times New Roman"/>
          <w:sz w:val="24"/>
          <w:szCs w:val="24"/>
        </w:rPr>
        <w:t>6</w:t>
      </w:r>
      <w:r w:rsidRPr="33DA0947" w:rsidR="39C2C93F">
        <w:rPr>
          <w:rFonts w:ascii="Times New Roman" w:hAnsi="Times New Roman" w:cs="Times New Roman"/>
          <w:sz w:val="24"/>
          <w:szCs w:val="24"/>
        </w:rPr>
        <w:t>0 million</w:t>
      </w:r>
      <w:r w:rsidRPr="33DA0947" w:rsidR="245D0298">
        <w:rPr>
          <w:rFonts w:ascii="Times New Roman" w:hAnsi="Times New Roman" w:cs="Times New Roman"/>
          <w:sz w:val="24"/>
          <w:szCs w:val="24"/>
        </w:rPr>
        <w:t xml:space="preserve"> </w:t>
      </w:r>
      <w:r w:rsidRPr="33DA0947" w:rsidR="245D0298">
        <w:rPr>
          <w:rFonts w:ascii="Times New Roman" w:hAnsi="Times New Roman" w:cs="Times New Roman"/>
          <w:i/>
          <w:iCs/>
          <w:sz w:val="24"/>
          <w:szCs w:val="24"/>
        </w:rPr>
        <w:t>(</w:t>
      </w:r>
      <w:r w:rsidRPr="33DA0947" w:rsidR="6D962256">
        <w:rPr>
          <w:rFonts w:ascii="Times New Roman" w:hAnsi="Times New Roman" w:cs="Times New Roman"/>
          <w:i/>
          <w:iCs/>
          <w:sz w:val="24"/>
          <w:szCs w:val="24"/>
        </w:rPr>
        <w:t>D</w:t>
      </w:r>
      <w:r w:rsidRPr="33DA0947" w:rsidR="245D0298">
        <w:rPr>
          <w:rFonts w:ascii="Times New Roman" w:hAnsi="Times New Roman" w:cs="Times New Roman"/>
          <w:i/>
          <w:iCs/>
          <w:sz w:val="24"/>
          <w:szCs w:val="24"/>
        </w:rPr>
        <w:t>eadline to apply 1/9/23)</w:t>
      </w:r>
    </w:p>
    <w:p w:rsidR="00316897" w:rsidRPr="00316897" w:rsidP="00316897" w14:paraId="729961B2" w14:textId="2A696370">
      <w:pPr>
        <w:pStyle w:val="ListParagraph"/>
        <w:numPr>
          <w:ilvl w:val="0"/>
          <w:numId w:val="15"/>
        </w:numPr>
        <w:spacing w:after="0" w:line="240" w:lineRule="auto"/>
        <w:rPr>
          <w:rFonts w:eastAsiaTheme="minorEastAsia"/>
        </w:rPr>
      </w:pPr>
      <w:r w:rsidRPr="00316897">
        <w:rPr>
          <w:rFonts w:ascii="Times New Roman" w:hAnsi="Times New Roman" w:cs="Times New Roman"/>
          <w:sz w:val="24"/>
          <w:szCs w:val="24"/>
        </w:rPr>
        <w:t>Tribal Competitive Outreach Program</w:t>
      </w:r>
      <w:r w:rsidRPr="33DA0947" w:rsidR="72AD369F">
        <w:rPr>
          <w:rFonts w:ascii="Times New Roman" w:hAnsi="Times New Roman" w:cs="Times New Roman"/>
          <w:sz w:val="24"/>
          <w:szCs w:val="24"/>
        </w:rPr>
        <w:t xml:space="preserve"> - </w:t>
      </w:r>
      <w:r w:rsidRPr="33DA0947" w:rsidR="684573AC">
        <w:rPr>
          <w:rFonts w:ascii="Times New Roman" w:hAnsi="Times New Roman" w:cs="Times New Roman"/>
          <w:sz w:val="24"/>
          <w:szCs w:val="24"/>
        </w:rPr>
        <w:t>$10 million</w:t>
      </w:r>
      <w:r w:rsidRPr="33DA0947" w:rsidR="4F19596D">
        <w:rPr>
          <w:rFonts w:ascii="Times New Roman" w:hAnsi="Times New Roman" w:cs="Times New Roman"/>
          <w:sz w:val="24"/>
          <w:szCs w:val="24"/>
        </w:rPr>
        <w:t xml:space="preserve"> </w:t>
      </w:r>
      <w:r w:rsidRPr="33DA0947" w:rsidR="4F19596D">
        <w:rPr>
          <w:rFonts w:ascii="Times New Roman" w:hAnsi="Times New Roman" w:cs="Times New Roman"/>
          <w:i/>
          <w:iCs/>
          <w:sz w:val="24"/>
          <w:szCs w:val="24"/>
        </w:rPr>
        <w:t>(</w:t>
      </w:r>
      <w:r w:rsidRPr="33DA0947" w:rsidR="2E52FFA1">
        <w:rPr>
          <w:rFonts w:ascii="Times New Roman" w:hAnsi="Times New Roman" w:cs="Times New Roman"/>
          <w:i/>
          <w:iCs/>
          <w:sz w:val="24"/>
          <w:szCs w:val="24"/>
        </w:rPr>
        <w:t>D</w:t>
      </w:r>
      <w:r w:rsidRPr="33DA0947" w:rsidR="4F19596D">
        <w:rPr>
          <w:rFonts w:ascii="Times New Roman" w:hAnsi="Times New Roman" w:cs="Times New Roman"/>
          <w:i/>
          <w:iCs/>
          <w:sz w:val="24"/>
          <w:szCs w:val="24"/>
        </w:rPr>
        <w:t>eadline to apply 1/9/23)</w:t>
      </w:r>
    </w:p>
    <w:p w:rsidR="00316897" w:rsidRPr="00316897" w:rsidP="00316897" w14:paraId="0145DFC1" w14:textId="1971B90C">
      <w:pPr>
        <w:pStyle w:val="ListParagraph"/>
        <w:numPr>
          <w:ilvl w:val="0"/>
          <w:numId w:val="15"/>
        </w:numPr>
        <w:spacing w:after="0" w:line="240" w:lineRule="auto"/>
        <w:rPr>
          <w:rFonts w:ascii="Times New Roman" w:hAnsi="Times New Roman" w:cs="Times New Roman"/>
          <w:sz w:val="24"/>
          <w:szCs w:val="24"/>
        </w:rPr>
      </w:pPr>
      <w:r w:rsidRPr="00316897">
        <w:rPr>
          <w:rFonts w:ascii="Times New Roman" w:hAnsi="Times New Roman" w:cs="Times New Roman"/>
          <w:sz w:val="24"/>
          <w:szCs w:val="24"/>
        </w:rPr>
        <w:t>Your Home, Your Internet Program</w:t>
      </w:r>
      <w:r w:rsidRPr="33DA0947" w:rsidR="42D42995">
        <w:rPr>
          <w:rFonts w:ascii="Times New Roman" w:hAnsi="Times New Roman" w:cs="Times New Roman"/>
          <w:sz w:val="24"/>
          <w:szCs w:val="24"/>
        </w:rPr>
        <w:t xml:space="preserve"> - $5 million</w:t>
      </w:r>
      <w:r w:rsidRPr="33DA0947" w:rsidR="5735EEE7">
        <w:rPr>
          <w:rFonts w:ascii="Times New Roman" w:hAnsi="Times New Roman" w:cs="Times New Roman"/>
          <w:sz w:val="24"/>
          <w:szCs w:val="24"/>
        </w:rPr>
        <w:t xml:space="preserve"> </w:t>
      </w:r>
      <w:r w:rsidRPr="33DA0947" w:rsidR="5735EEE7">
        <w:rPr>
          <w:rFonts w:ascii="Times New Roman" w:hAnsi="Times New Roman" w:cs="Times New Roman"/>
          <w:i/>
          <w:iCs/>
          <w:sz w:val="24"/>
          <w:szCs w:val="24"/>
        </w:rPr>
        <w:t>(</w:t>
      </w:r>
      <w:r w:rsidRPr="33DA0947" w:rsidR="1FEDFCA9">
        <w:rPr>
          <w:rFonts w:ascii="Times New Roman" w:hAnsi="Times New Roman" w:cs="Times New Roman"/>
          <w:i/>
          <w:iCs/>
          <w:sz w:val="24"/>
          <w:szCs w:val="24"/>
        </w:rPr>
        <w:t>S</w:t>
      </w:r>
      <w:r w:rsidRPr="33DA0947" w:rsidR="5735EEE7">
        <w:rPr>
          <w:rFonts w:ascii="Times New Roman" w:hAnsi="Times New Roman" w:cs="Times New Roman"/>
          <w:i/>
          <w:iCs/>
          <w:sz w:val="24"/>
          <w:szCs w:val="24"/>
        </w:rPr>
        <w:t>eparate NOFO/Application)</w:t>
      </w:r>
    </w:p>
    <w:p w:rsidR="5A7056A6" w:rsidP="33DA0947" w14:paraId="50F6C3A9" w14:textId="25127DEB">
      <w:pPr>
        <w:pStyle w:val="ListParagraph"/>
        <w:numPr>
          <w:ilvl w:val="0"/>
          <w:numId w:val="15"/>
        </w:numPr>
        <w:spacing w:after="0" w:line="240" w:lineRule="auto"/>
        <w:rPr>
          <w:rFonts w:eastAsiaTheme="minorEastAsia"/>
        </w:rPr>
      </w:pPr>
      <w:r w:rsidRPr="33DA0947">
        <w:rPr>
          <w:rFonts w:ascii="Times New Roman" w:hAnsi="Times New Roman" w:cs="Times New Roman"/>
          <w:sz w:val="24"/>
          <w:szCs w:val="24"/>
        </w:rPr>
        <w:t>ACP Navigator Pilot Program</w:t>
      </w:r>
      <w:r w:rsidRPr="33DA0947" w:rsidR="0CC5CAE1">
        <w:rPr>
          <w:rFonts w:ascii="Times New Roman" w:hAnsi="Times New Roman" w:cs="Times New Roman"/>
          <w:sz w:val="24"/>
          <w:szCs w:val="24"/>
        </w:rPr>
        <w:t xml:space="preserve"> - $5 million </w:t>
      </w:r>
      <w:r w:rsidRPr="33DA0947" w:rsidR="07AF5C74">
        <w:rPr>
          <w:rFonts w:ascii="Times New Roman" w:hAnsi="Times New Roman" w:cs="Times New Roman"/>
          <w:i/>
          <w:iCs/>
          <w:sz w:val="24"/>
          <w:szCs w:val="24"/>
        </w:rPr>
        <w:t>(</w:t>
      </w:r>
      <w:r w:rsidRPr="33DA0947" w:rsidR="76ABD79A">
        <w:rPr>
          <w:rFonts w:ascii="Times New Roman" w:hAnsi="Times New Roman" w:cs="Times New Roman"/>
          <w:i/>
          <w:iCs/>
          <w:sz w:val="24"/>
          <w:szCs w:val="24"/>
        </w:rPr>
        <w:t>S</w:t>
      </w:r>
      <w:r w:rsidRPr="33DA0947" w:rsidR="07AF5C74">
        <w:rPr>
          <w:rFonts w:ascii="Times New Roman" w:hAnsi="Times New Roman" w:cs="Times New Roman"/>
          <w:i/>
          <w:iCs/>
          <w:sz w:val="24"/>
          <w:szCs w:val="24"/>
        </w:rPr>
        <w:t>eparate NOFO/Application)</w:t>
      </w:r>
    </w:p>
    <w:p w:rsidR="00316897" w:rsidRPr="00316897" w:rsidP="00316897" w14:paraId="4929A836" w14:textId="77777777">
      <w:pPr>
        <w:pStyle w:val="paragraph"/>
        <w:spacing w:before="0" w:beforeAutospacing="0" w:after="0" w:afterAutospacing="0"/>
        <w:ind w:firstLine="720"/>
        <w:textAlignment w:val="baseline"/>
      </w:pPr>
    </w:p>
    <w:p w:rsidR="00316897" w:rsidRPr="00316897" w:rsidP="00316897" w14:paraId="5E26EA52" w14:textId="34EDE456">
      <w:pPr>
        <w:pStyle w:val="paragraph"/>
        <w:spacing w:before="0" w:beforeAutospacing="0" w:after="0" w:afterAutospacing="0"/>
        <w:ind w:firstLine="720"/>
        <w:textAlignment w:val="baseline"/>
      </w:pPr>
      <w:r w:rsidRPr="00316897">
        <w:t xml:space="preserve">The Commission will </w:t>
      </w:r>
      <w:r w:rsidR="1D5B716B">
        <w:t>release</w:t>
      </w:r>
      <w:r w:rsidRPr="00316897">
        <w:t xml:space="preserve"> a separate NOFO on November 21, </w:t>
      </w:r>
      <w:r w:rsidRPr="00316897" w:rsidR="002660EE">
        <w:t>2022,</w:t>
      </w:r>
      <w:r w:rsidRPr="00316897">
        <w:t xml:space="preserve"> for the Your Home, Your Internet and ACP Navigator Pilot grant programs.</w:t>
      </w:r>
    </w:p>
    <w:p w:rsidR="001F5528" w:rsidP="00B747EE" w14:paraId="65436A26" w14:textId="77777777">
      <w:pPr>
        <w:rPr>
          <w:sz w:val="24"/>
          <w:szCs w:val="24"/>
        </w:rPr>
      </w:pPr>
    </w:p>
    <w:p w:rsidR="00DF01EC" w:rsidP="00B747EE" w14:paraId="6445DB41" w14:textId="5A6C565B">
      <w:pPr>
        <w:rPr>
          <w:sz w:val="24"/>
          <w:szCs w:val="24"/>
        </w:rPr>
      </w:pPr>
      <w:r w:rsidRPr="33DA0947">
        <w:rPr>
          <w:sz w:val="24"/>
          <w:szCs w:val="24"/>
        </w:rPr>
        <w:t>A</w:t>
      </w:r>
      <w:r w:rsidRPr="33DA0947" w:rsidR="6151F0E9">
        <w:rPr>
          <w:sz w:val="24"/>
          <w:szCs w:val="24"/>
        </w:rPr>
        <w:t xml:space="preserve">genda </w:t>
      </w:r>
      <w:r w:rsidRPr="33DA0947" w:rsidR="6B902943">
        <w:rPr>
          <w:sz w:val="24"/>
          <w:szCs w:val="24"/>
        </w:rPr>
        <w:t>for the ACP Outreach Grant Program Webinar</w:t>
      </w:r>
      <w:r w:rsidRPr="2A8A6705" w:rsidR="06FAF47D">
        <w:rPr>
          <w:sz w:val="24"/>
          <w:szCs w:val="24"/>
        </w:rPr>
        <w:t xml:space="preserve"> (all times Eastern Standard Time)</w:t>
      </w:r>
      <w:r w:rsidRPr="2A8A6705" w:rsidR="1655232A">
        <w:rPr>
          <w:sz w:val="24"/>
          <w:szCs w:val="24"/>
        </w:rPr>
        <w:t>:</w:t>
      </w:r>
    </w:p>
    <w:p w:rsidR="00DF01EC" w:rsidRPr="00F20C41" w:rsidP="00B747EE" w14:paraId="66F94B3D" w14:textId="77777777">
      <w:pPr>
        <w:rPr>
          <w:sz w:val="24"/>
          <w:szCs w:val="24"/>
        </w:rPr>
      </w:pPr>
    </w:p>
    <w:p w:rsidR="00DF01EC" w:rsidRPr="00F20C41" w:rsidP="00B747EE" w14:paraId="04C86251" w14:textId="1AE5521E">
      <w:pPr>
        <w:rPr>
          <w:b/>
          <w:bCs/>
          <w:sz w:val="24"/>
          <w:szCs w:val="24"/>
        </w:rPr>
      </w:pPr>
      <w:r w:rsidRPr="00F20C41">
        <w:rPr>
          <w:b/>
          <w:bCs/>
          <w:sz w:val="24"/>
          <w:szCs w:val="24"/>
        </w:rPr>
        <w:t>1:00</w:t>
      </w:r>
      <w:r w:rsidRPr="00F20C41" w:rsidR="00E1254E">
        <w:rPr>
          <w:b/>
          <w:bCs/>
          <w:sz w:val="24"/>
          <w:szCs w:val="24"/>
        </w:rPr>
        <w:t xml:space="preserve"> p.m. – </w:t>
      </w:r>
      <w:r w:rsidRPr="00F20C41" w:rsidR="001E73BF">
        <w:rPr>
          <w:b/>
          <w:bCs/>
          <w:sz w:val="24"/>
          <w:szCs w:val="24"/>
        </w:rPr>
        <w:t>1:</w:t>
      </w:r>
      <w:r w:rsidR="00C455D0">
        <w:rPr>
          <w:b/>
          <w:bCs/>
          <w:sz w:val="24"/>
          <w:szCs w:val="24"/>
        </w:rPr>
        <w:t>1</w:t>
      </w:r>
      <w:r w:rsidR="00782166">
        <w:rPr>
          <w:b/>
          <w:bCs/>
          <w:sz w:val="24"/>
          <w:szCs w:val="24"/>
        </w:rPr>
        <w:t>0</w:t>
      </w:r>
      <w:r w:rsidRPr="00F20C41" w:rsidR="006572E1">
        <w:rPr>
          <w:b/>
          <w:bCs/>
          <w:sz w:val="24"/>
          <w:szCs w:val="24"/>
        </w:rPr>
        <w:t xml:space="preserve"> p.m.</w:t>
      </w:r>
      <w:r w:rsidRPr="00F20C41" w:rsidR="40A515ED">
        <w:rPr>
          <w:b/>
          <w:bCs/>
          <w:sz w:val="24"/>
          <w:szCs w:val="24"/>
        </w:rPr>
        <w:t xml:space="preserve">            </w:t>
      </w:r>
      <w:r w:rsidR="00E1254E">
        <w:tab/>
      </w:r>
      <w:r w:rsidRPr="00F20C41" w:rsidR="00E1254E">
        <w:rPr>
          <w:b/>
          <w:bCs/>
          <w:sz w:val="24"/>
          <w:szCs w:val="24"/>
        </w:rPr>
        <w:t>Welcome</w:t>
      </w:r>
      <w:r w:rsidR="00983AA3">
        <w:rPr>
          <w:b/>
          <w:bCs/>
          <w:sz w:val="24"/>
          <w:szCs w:val="24"/>
        </w:rPr>
        <w:t xml:space="preserve"> </w:t>
      </w:r>
      <w:r w:rsidR="00C455D0">
        <w:rPr>
          <w:b/>
          <w:bCs/>
          <w:sz w:val="24"/>
          <w:szCs w:val="24"/>
        </w:rPr>
        <w:t>and Opening Remarks</w:t>
      </w:r>
    </w:p>
    <w:p w:rsidR="00FC2FE6" w:rsidRPr="00F20C41" w:rsidP="00DF01EC" w14:paraId="247C5528" w14:textId="1DE27CF6">
      <w:pPr>
        <w:spacing w:line="0" w:lineRule="atLeast"/>
        <w:rPr>
          <w:sz w:val="24"/>
          <w:szCs w:val="24"/>
        </w:rPr>
      </w:pPr>
      <w:r w:rsidRPr="00F20C41">
        <w:rPr>
          <w:sz w:val="24"/>
          <w:szCs w:val="24"/>
        </w:rPr>
        <w:tab/>
      </w:r>
      <w:r w:rsidRPr="00F20C41">
        <w:rPr>
          <w:sz w:val="24"/>
          <w:szCs w:val="24"/>
        </w:rPr>
        <w:tab/>
      </w:r>
      <w:r w:rsidRPr="00F20C41">
        <w:rPr>
          <w:sz w:val="24"/>
          <w:szCs w:val="24"/>
        </w:rPr>
        <w:tab/>
      </w:r>
      <w:r w:rsidRPr="00F20C41" w:rsidR="005C37F4">
        <w:rPr>
          <w:sz w:val="24"/>
          <w:szCs w:val="24"/>
        </w:rPr>
        <w:tab/>
      </w:r>
      <w:r w:rsidR="00FC3504">
        <w:rPr>
          <w:sz w:val="24"/>
          <w:szCs w:val="24"/>
        </w:rPr>
        <w:t xml:space="preserve">Alejandro Roark, </w:t>
      </w:r>
      <w:r w:rsidR="008A62D3">
        <w:rPr>
          <w:sz w:val="24"/>
          <w:szCs w:val="24"/>
        </w:rPr>
        <w:t>Chief</w:t>
      </w:r>
    </w:p>
    <w:p w:rsidR="00DF01EC" w:rsidRPr="00F20C41" w:rsidP="00DF01EC" w14:paraId="50DB9DF2" w14:textId="77777777">
      <w:pPr>
        <w:spacing w:line="0" w:lineRule="atLeast"/>
        <w:rPr>
          <w:sz w:val="24"/>
          <w:szCs w:val="24"/>
        </w:rPr>
      </w:pPr>
      <w:r w:rsidRPr="00F20C41">
        <w:rPr>
          <w:sz w:val="24"/>
          <w:szCs w:val="24"/>
        </w:rPr>
        <w:tab/>
      </w:r>
      <w:r w:rsidRPr="00F20C41">
        <w:rPr>
          <w:sz w:val="24"/>
          <w:szCs w:val="24"/>
        </w:rPr>
        <w:tab/>
      </w:r>
      <w:r w:rsidRPr="00F20C41">
        <w:rPr>
          <w:sz w:val="24"/>
          <w:szCs w:val="24"/>
        </w:rPr>
        <w:tab/>
      </w:r>
      <w:r w:rsidRPr="00F20C41">
        <w:rPr>
          <w:sz w:val="24"/>
          <w:szCs w:val="24"/>
        </w:rPr>
        <w:tab/>
      </w:r>
      <w:r w:rsidRPr="00F20C41" w:rsidR="00E1254E">
        <w:rPr>
          <w:sz w:val="24"/>
          <w:szCs w:val="24"/>
        </w:rPr>
        <w:t>FCC Consumer and Governmental Affairs Bureau</w:t>
      </w:r>
    </w:p>
    <w:p w:rsidR="001E73BF" w:rsidRPr="00F20C41" w:rsidP="00B05578" w14:paraId="14473285" w14:textId="77777777">
      <w:pPr>
        <w:spacing w:line="0" w:lineRule="atLeast"/>
        <w:rPr>
          <w:b/>
          <w:bCs/>
          <w:sz w:val="24"/>
          <w:szCs w:val="24"/>
        </w:rPr>
      </w:pPr>
    </w:p>
    <w:p w:rsidR="00837F09" w:rsidRPr="001E2170" w:rsidP="001E2170" w14:paraId="008ED00E" w14:textId="7F1A1D52">
      <w:pPr>
        <w:spacing w:line="0" w:lineRule="atLeast"/>
      </w:pPr>
      <w:r w:rsidRPr="00F20C41">
        <w:rPr>
          <w:b/>
          <w:bCs/>
          <w:sz w:val="24"/>
          <w:szCs w:val="24"/>
        </w:rPr>
        <w:t>1:1</w:t>
      </w:r>
      <w:r w:rsidR="00D474FE">
        <w:rPr>
          <w:b/>
          <w:bCs/>
          <w:sz w:val="24"/>
          <w:szCs w:val="24"/>
        </w:rPr>
        <w:t>0</w:t>
      </w:r>
      <w:r w:rsidRPr="00F20C41">
        <w:rPr>
          <w:b/>
          <w:bCs/>
          <w:sz w:val="24"/>
          <w:szCs w:val="24"/>
        </w:rPr>
        <w:t xml:space="preserve"> p.m.</w:t>
      </w:r>
      <w:r w:rsidRPr="00F20C41" w:rsidR="77B6C9BB">
        <w:rPr>
          <w:b/>
          <w:bCs/>
          <w:sz w:val="24"/>
          <w:szCs w:val="24"/>
        </w:rPr>
        <w:t xml:space="preserve"> –</w:t>
      </w:r>
      <w:r w:rsidR="008E42CF">
        <w:rPr>
          <w:b/>
          <w:bCs/>
          <w:sz w:val="24"/>
          <w:szCs w:val="24"/>
        </w:rPr>
        <w:t xml:space="preserve"> </w:t>
      </w:r>
      <w:r w:rsidR="00923A5E">
        <w:rPr>
          <w:b/>
          <w:bCs/>
          <w:sz w:val="24"/>
          <w:szCs w:val="24"/>
        </w:rPr>
        <w:t>1</w:t>
      </w:r>
      <w:r w:rsidRPr="00F20C41">
        <w:rPr>
          <w:b/>
          <w:bCs/>
          <w:sz w:val="24"/>
          <w:szCs w:val="24"/>
        </w:rPr>
        <w:t>:</w:t>
      </w:r>
      <w:r w:rsidR="00923A5E">
        <w:rPr>
          <w:b/>
          <w:bCs/>
          <w:sz w:val="24"/>
          <w:szCs w:val="24"/>
        </w:rPr>
        <w:t>55</w:t>
      </w:r>
      <w:r w:rsidRPr="00F20C41" w:rsidR="1C90B6A8">
        <w:rPr>
          <w:b/>
          <w:bCs/>
          <w:sz w:val="24"/>
          <w:szCs w:val="24"/>
        </w:rPr>
        <w:t xml:space="preserve"> </w:t>
      </w:r>
      <w:r w:rsidRPr="00F20C41">
        <w:rPr>
          <w:b/>
          <w:bCs/>
          <w:sz w:val="24"/>
          <w:szCs w:val="24"/>
        </w:rPr>
        <w:t>p.</w:t>
      </w:r>
      <w:r w:rsidRPr="00F20C41" w:rsidR="77B6C9BB">
        <w:rPr>
          <w:b/>
          <w:bCs/>
          <w:sz w:val="24"/>
          <w:szCs w:val="24"/>
        </w:rPr>
        <w:t>m.</w:t>
      </w:r>
      <w:r w:rsidRPr="00F20C41" w:rsidR="558273EE">
        <w:rPr>
          <w:b/>
          <w:bCs/>
          <w:sz w:val="24"/>
          <w:szCs w:val="24"/>
        </w:rPr>
        <w:t xml:space="preserve">            </w:t>
      </w:r>
      <w:r w:rsidR="00382303">
        <w:rPr>
          <w:b/>
          <w:bCs/>
          <w:snapToGrid/>
          <w:kern w:val="0"/>
          <w:sz w:val="24"/>
          <w:szCs w:val="24"/>
        </w:rPr>
        <w:t xml:space="preserve">ACP </w:t>
      </w:r>
      <w:r w:rsidR="1C90B6A8">
        <w:rPr>
          <w:b/>
          <w:bCs/>
          <w:snapToGrid/>
          <w:kern w:val="0"/>
          <w:sz w:val="24"/>
          <w:szCs w:val="24"/>
        </w:rPr>
        <w:t>Outreach</w:t>
      </w:r>
      <w:r w:rsidR="2C86ED14">
        <w:rPr>
          <w:b/>
          <w:bCs/>
          <w:snapToGrid/>
          <w:kern w:val="0"/>
          <w:sz w:val="24"/>
          <w:szCs w:val="24"/>
        </w:rPr>
        <w:t xml:space="preserve"> Grant Program</w:t>
      </w:r>
      <w:r w:rsidR="009A25B1">
        <w:rPr>
          <w:b/>
          <w:bCs/>
          <w:snapToGrid/>
          <w:kern w:val="0"/>
          <w:sz w:val="24"/>
          <w:szCs w:val="24"/>
        </w:rPr>
        <w:t xml:space="preserve"> NOFO Overview</w:t>
      </w:r>
      <w:r w:rsidRPr="00F20C41" w:rsidR="00DE76F6">
        <w:rPr>
          <w:snapToGrid/>
          <w:kern w:val="0"/>
          <w:sz w:val="24"/>
          <w:szCs w:val="24"/>
        </w:rPr>
        <w:tab/>
      </w:r>
      <w:r w:rsidRPr="00F20C41" w:rsidR="00DE76F6">
        <w:rPr>
          <w:snapToGrid/>
          <w:kern w:val="0"/>
          <w:sz w:val="24"/>
          <w:szCs w:val="24"/>
        </w:rPr>
        <w:tab/>
      </w:r>
      <w:r w:rsidRPr="00F20C41" w:rsidR="00DE76F6">
        <w:rPr>
          <w:snapToGrid/>
          <w:kern w:val="0"/>
          <w:sz w:val="24"/>
          <w:szCs w:val="24"/>
        </w:rPr>
        <w:tab/>
      </w:r>
      <w:r w:rsidRPr="00F20C41" w:rsidR="00DE76F6">
        <w:rPr>
          <w:snapToGrid/>
          <w:kern w:val="0"/>
          <w:sz w:val="24"/>
          <w:szCs w:val="24"/>
        </w:rPr>
        <w:tab/>
      </w:r>
      <w:r w:rsidRPr="00F20C41" w:rsidR="00DE76F6">
        <w:rPr>
          <w:snapToGrid/>
          <w:kern w:val="0"/>
          <w:sz w:val="24"/>
          <w:szCs w:val="24"/>
        </w:rPr>
        <w:tab/>
      </w:r>
      <w:r w:rsidRPr="00F20C41" w:rsidR="00DE76F6">
        <w:rPr>
          <w:snapToGrid/>
          <w:kern w:val="0"/>
          <w:sz w:val="24"/>
          <w:szCs w:val="24"/>
        </w:rPr>
        <w:tab/>
      </w:r>
      <w:r w:rsidR="00F07ABB">
        <w:rPr>
          <w:snapToGrid/>
          <w:kern w:val="0"/>
          <w:sz w:val="24"/>
          <w:szCs w:val="24"/>
        </w:rPr>
        <w:tab/>
      </w:r>
      <w:r w:rsidR="4FBCE639">
        <w:rPr>
          <w:snapToGrid/>
          <w:kern w:val="0"/>
          <w:sz w:val="24"/>
          <w:szCs w:val="24"/>
        </w:rPr>
        <w:t xml:space="preserve">Miriam Montgomery                       </w:t>
      </w:r>
      <w:r w:rsidRPr="00F20C41" w:rsidR="00DE76F6">
        <w:rPr>
          <w:snapToGrid/>
          <w:kern w:val="0"/>
          <w:sz w:val="24"/>
          <w:szCs w:val="24"/>
        </w:rPr>
        <w:tab/>
      </w:r>
      <w:r w:rsidRPr="00F20C41" w:rsidR="00DE76F6">
        <w:rPr>
          <w:snapToGrid/>
          <w:kern w:val="0"/>
          <w:sz w:val="24"/>
          <w:szCs w:val="24"/>
        </w:rPr>
        <w:tab/>
      </w:r>
      <w:r w:rsidRPr="00F20C41" w:rsidR="00DE76F6">
        <w:rPr>
          <w:snapToGrid/>
          <w:kern w:val="0"/>
          <w:sz w:val="24"/>
          <w:szCs w:val="24"/>
        </w:rPr>
        <w:tab/>
      </w:r>
      <w:r w:rsidRPr="00F20C41" w:rsidR="00DE76F6">
        <w:rPr>
          <w:snapToGrid/>
          <w:kern w:val="0"/>
          <w:sz w:val="24"/>
          <w:szCs w:val="24"/>
        </w:rPr>
        <w:tab/>
      </w:r>
      <w:r w:rsidRPr="00F20C41" w:rsidR="00DE76F6">
        <w:rPr>
          <w:snapToGrid/>
          <w:kern w:val="0"/>
          <w:sz w:val="24"/>
          <w:szCs w:val="24"/>
        </w:rPr>
        <w:tab/>
      </w:r>
      <w:r w:rsidR="00F20C41">
        <w:rPr>
          <w:snapToGrid/>
          <w:kern w:val="0"/>
          <w:sz w:val="24"/>
          <w:szCs w:val="24"/>
        </w:rPr>
        <w:tab/>
      </w:r>
      <w:r w:rsidR="00F20C41">
        <w:rPr>
          <w:snapToGrid/>
          <w:kern w:val="0"/>
          <w:sz w:val="24"/>
          <w:szCs w:val="24"/>
        </w:rPr>
        <w:tab/>
      </w:r>
      <w:r w:rsidR="0089275F">
        <w:rPr>
          <w:snapToGrid/>
          <w:kern w:val="0"/>
          <w:sz w:val="24"/>
          <w:szCs w:val="24"/>
        </w:rPr>
        <w:tab/>
      </w:r>
      <w:r w:rsidR="0089275F">
        <w:rPr>
          <w:snapToGrid/>
          <w:kern w:val="0"/>
          <w:sz w:val="24"/>
          <w:szCs w:val="24"/>
        </w:rPr>
        <w:tab/>
      </w:r>
      <w:r w:rsidRPr="00F20C41" w:rsidR="4C7638B9">
        <w:rPr>
          <w:snapToGrid/>
          <w:kern w:val="0"/>
          <w:sz w:val="24"/>
          <w:szCs w:val="24"/>
        </w:rPr>
        <w:t xml:space="preserve">FCC Consumer and </w:t>
      </w:r>
      <w:r w:rsidRPr="00324560" w:rsidR="4C7638B9">
        <w:rPr>
          <w:snapToGrid/>
          <w:kern w:val="0"/>
          <w:sz w:val="24"/>
          <w:szCs w:val="24"/>
        </w:rPr>
        <w:t>Governmental Affairs Bureau </w:t>
      </w:r>
      <w:r w:rsidRPr="00F20C41" w:rsidR="00DE76F6">
        <w:rPr>
          <w:snapToGrid/>
          <w:kern w:val="0"/>
          <w:sz w:val="24"/>
          <w:szCs w:val="24"/>
        </w:rPr>
        <w:tab/>
      </w:r>
      <w:r w:rsidRPr="00F20C41" w:rsidR="00DE76F6">
        <w:rPr>
          <w:snapToGrid/>
          <w:kern w:val="0"/>
          <w:sz w:val="24"/>
          <w:szCs w:val="24"/>
        </w:rPr>
        <w:tab/>
      </w:r>
    </w:p>
    <w:p w:rsidR="00153C35" w:rsidRPr="00F20C41" w:rsidP="00DE76F6" w14:paraId="3046AE33" w14:textId="731932EE">
      <w:pPr>
        <w:spacing w:line="0" w:lineRule="atLeast"/>
        <w:rPr>
          <w:bCs/>
          <w:sz w:val="24"/>
          <w:szCs w:val="24"/>
        </w:rPr>
      </w:pPr>
    </w:p>
    <w:p w:rsidR="00DE76F6" w:rsidRPr="00B248CF" w:rsidP="00DE76F6" w14:paraId="3AC52601" w14:textId="5722F8B2">
      <w:pPr>
        <w:widowControl/>
        <w:textAlignment w:val="baseline"/>
        <w:rPr>
          <w:b/>
          <w:snapToGrid/>
          <w:kern w:val="0"/>
          <w:sz w:val="24"/>
          <w:szCs w:val="24"/>
        </w:rPr>
      </w:pPr>
      <w:r>
        <w:rPr>
          <w:b/>
          <w:bCs/>
          <w:sz w:val="24"/>
          <w:szCs w:val="24"/>
        </w:rPr>
        <w:t>1</w:t>
      </w:r>
      <w:r w:rsidR="00387A99">
        <w:rPr>
          <w:b/>
          <w:bCs/>
          <w:sz w:val="24"/>
          <w:szCs w:val="24"/>
        </w:rPr>
        <w:t>:</w:t>
      </w:r>
      <w:r>
        <w:rPr>
          <w:b/>
          <w:bCs/>
          <w:sz w:val="24"/>
          <w:szCs w:val="24"/>
        </w:rPr>
        <w:t>55</w:t>
      </w:r>
      <w:r w:rsidRPr="00F20C41" w:rsidR="00F5095B">
        <w:rPr>
          <w:b/>
          <w:bCs/>
          <w:sz w:val="24"/>
          <w:szCs w:val="24"/>
        </w:rPr>
        <w:t xml:space="preserve"> p.m. </w:t>
      </w:r>
      <w:r w:rsidR="00D7324F">
        <w:rPr>
          <w:b/>
          <w:bCs/>
          <w:sz w:val="24"/>
          <w:szCs w:val="24"/>
        </w:rPr>
        <w:t xml:space="preserve"> - </w:t>
      </w:r>
      <w:r w:rsidR="00387A99">
        <w:rPr>
          <w:b/>
          <w:bCs/>
          <w:sz w:val="24"/>
          <w:szCs w:val="24"/>
        </w:rPr>
        <w:t>2:</w:t>
      </w:r>
      <w:r w:rsidR="002E23A7">
        <w:rPr>
          <w:b/>
          <w:bCs/>
          <w:sz w:val="24"/>
          <w:szCs w:val="24"/>
        </w:rPr>
        <w:t>40</w:t>
      </w:r>
      <w:r w:rsidRPr="00F20C41" w:rsidR="00F5095B">
        <w:rPr>
          <w:b/>
          <w:bCs/>
          <w:sz w:val="24"/>
          <w:szCs w:val="24"/>
        </w:rPr>
        <w:t xml:space="preserve"> p.m.</w:t>
      </w:r>
      <w:r w:rsidRPr="00F20C41" w:rsidR="00245267">
        <w:rPr>
          <w:b/>
          <w:bCs/>
          <w:sz w:val="24"/>
          <w:szCs w:val="24"/>
        </w:rPr>
        <w:t xml:space="preserve"> </w:t>
      </w:r>
      <w:r w:rsidRPr="00F20C41" w:rsidR="1D1FC009">
        <w:rPr>
          <w:b/>
          <w:bCs/>
          <w:sz w:val="24"/>
          <w:szCs w:val="24"/>
        </w:rPr>
        <w:t xml:space="preserve">           </w:t>
      </w:r>
      <w:r w:rsidR="00AB5071">
        <w:rPr>
          <w:b/>
          <w:bCs/>
          <w:snapToGrid/>
          <w:kern w:val="0"/>
          <w:sz w:val="24"/>
          <w:szCs w:val="24"/>
        </w:rPr>
        <w:t>Application</w:t>
      </w:r>
      <w:r w:rsidR="00D474FE">
        <w:rPr>
          <w:b/>
          <w:bCs/>
          <w:snapToGrid/>
          <w:kern w:val="0"/>
          <w:sz w:val="24"/>
          <w:szCs w:val="24"/>
        </w:rPr>
        <w:t xml:space="preserve"> Package</w:t>
      </w:r>
      <w:r w:rsidR="00211E1D">
        <w:rPr>
          <w:b/>
          <w:bCs/>
          <w:snapToGrid/>
          <w:kern w:val="0"/>
          <w:sz w:val="24"/>
          <w:szCs w:val="24"/>
        </w:rPr>
        <w:t xml:space="preserve"> </w:t>
      </w:r>
      <w:r w:rsidR="00AB5071">
        <w:rPr>
          <w:b/>
          <w:bCs/>
          <w:snapToGrid/>
          <w:kern w:val="0"/>
          <w:sz w:val="24"/>
          <w:szCs w:val="24"/>
        </w:rPr>
        <w:t>Overview</w:t>
      </w:r>
    </w:p>
    <w:p w:rsidR="00DE76F6" w:rsidRPr="00F20C41" w:rsidP="00DE76F6" w14:paraId="6E0FDCF1" w14:textId="2785142E">
      <w:pPr>
        <w:widowControl/>
        <w:textAlignment w:val="baseline"/>
        <w:rPr>
          <w:snapToGrid/>
          <w:kern w:val="0"/>
          <w:sz w:val="24"/>
          <w:szCs w:val="24"/>
        </w:rPr>
      </w:pPr>
      <w:r w:rsidRPr="00F20C41">
        <w:rPr>
          <w:snapToGrid/>
          <w:kern w:val="0"/>
          <w:sz w:val="24"/>
          <w:szCs w:val="24"/>
        </w:rPr>
        <w:tab/>
      </w:r>
      <w:r w:rsidRPr="00F20C41">
        <w:rPr>
          <w:snapToGrid/>
          <w:kern w:val="0"/>
          <w:sz w:val="24"/>
          <w:szCs w:val="24"/>
        </w:rPr>
        <w:tab/>
      </w:r>
      <w:r w:rsidRPr="00F20C41">
        <w:rPr>
          <w:snapToGrid/>
          <w:kern w:val="0"/>
          <w:sz w:val="24"/>
          <w:szCs w:val="24"/>
        </w:rPr>
        <w:tab/>
      </w:r>
      <w:r w:rsidRPr="00F20C41">
        <w:rPr>
          <w:snapToGrid/>
          <w:kern w:val="0"/>
          <w:sz w:val="24"/>
          <w:szCs w:val="24"/>
        </w:rPr>
        <w:tab/>
      </w:r>
      <w:r w:rsidR="00926D21">
        <w:rPr>
          <w:snapToGrid/>
          <w:kern w:val="0"/>
          <w:sz w:val="24"/>
          <w:szCs w:val="24"/>
        </w:rPr>
        <w:t>Joy Sears</w:t>
      </w:r>
    </w:p>
    <w:p w:rsidR="00B248CF" w:rsidP="00D7324F" w14:paraId="0B185ED9" w14:textId="4D688E28">
      <w:pPr>
        <w:widowControl/>
        <w:textAlignment w:val="baseline"/>
        <w:rPr>
          <w:snapToGrid/>
          <w:kern w:val="0"/>
          <w:sz w:val="24"/>
          <w:szCs w:val="24"/>
        </w:rPr>
      </w:pPr>
      <w:r w:rsidRPr="00F20C41">
        <w:rPr>
          <w:snapToGrid/>
          <w:kern w:val="0"/>
          <w:sz w:val="24"/>
          <w:szCs w:val="24"/>
        </w:rPr>
        <w:tab/>
      </w:r>
      <w:r w:rsidRPr="00F20C41">
        <w:rPr>
          <w:snapToGrid/>
          <w:kern w:val="0"/>
          <w:sz w:val="24"/>
          <w:szCs w:val="24"/>
        </w:rPr>
        <w:tab/>
      </w:r>
      <w:r w:rsidRPr="00F20C41">
        <w:rPr>
          <w:snapToGrid/>
          <w:kern w:val="0"/>
          <w:sz w:val="24"/>
          <w:szCs w:val="24"/>
        </w:rPr>
        <w:tab/>
      </w:r>
      <w:r w:rsidRPr="00F20C41">
        <w:rPr>
          <w:snapToGrid/>
          <w:kern w:val="0"/>
          <w:sz w:val="24"/>
          <w:szCs w:val="24"/>
        </w:rPr>
        <w:tab/>
      </w:r>
      <w:r w:rsidR="002351A7">
        <w:rPr>
          <w:snapToGrid/>
          <w:kern w:val="0"/>
          <w:sz w:val="24"/>
          <w:szCs w:val="24"/>
        </w:rPr>
        <w:t xml:space="preserve">FCC Consumer </w:t>
      </w:r>
      <w:r w:rsidR="00C777F7">
        <w:rPr>
          <w:snapToGrid/>
          <w:kern w:val="0"/>
          <w:sz w:val="24"/>
          <w:szCs w:val="24"/>
        </w:rPr>
        <w:t>and</w:t>
      </w:r>
      <w:r w:rsidR="002351A7">
        <w:rPr>
          <w:snapToGrid/>
          <w:kern w:val="0"/>
          <w:sz w:val="24"/>
          <w:szCs w:val="24"/>
        </w:rPr>
        <w:t xml:space="preserve"> Governmental Affairs Bureau</w:t>
      </w:r>
      <w:r w:rsidRPr="00F20C41">
        <w:rPr>
          <w:snapToGrid/>
          <w:kern w:val="0"/>
          <w:sz w:val="24"/>
          <w:szCs w:val="24"/>
        </w:rPr>
        <w:tab/>
      </w:r>
    </w:p>
    <w:p w:rsidR="00DF01EC" w:rsidRPr="00F20C41" w:rsidP="00146844" w14:paraId="008EEA11" w14:textId="34C80A56">
      <w:pPr>
        <w:spacing w:line="0" w:lineRule="atLeast"/>
        <w:ind w:left="720"/>
        <w:rPr>
          <w:sz w:val="24"/>
          <w:szCs w:val="24"/>
        </w:rPr>
      </w:pPr>
      <w:r w:rsidRPr="00F20C41">
        <w:rPr>
          <w:sz w:val="24"/>
          <w:szCs w:val="24"/>
        </w:rPr>
        <w:tab/>
      </w:r>
    </w:p>
    <w:p w:rsidR="00DE76F6" w:rsidRPr="00324560" w:rsidP="00DE76F6" w14:paraId="5F576C0D" w14:textId="5423B646">
      <w:pPr>
        <w:widowControl/>
        <w:textAlignment w:val="baseline"/>
        <w:rPr>
          <w:snapToGrid/>
          <w:kern w:val="0"/>
          <w:sz w:val="24"/>
          <w:szCs w:val="24"/>
        </w:rPr>
      </w:pPr>
      <w:r>
        <w:rPr>
          <w:b/>
          <w:bCs/>
          <w:sz w:val="24"/>
          <w:szCs w:val="24"/>
        </w:rPr>
        <w:t>2:</w:t>
      </w:r>
      <w:r w:rsidR="00C31AC7">
        <w:rPr>
          <w:b/>
          <w:bCs/>
          <w:sz w:val="24"/>
          <w:szCs w:val="24"/>
        </w:rPr>
        <w:t>4</w:t>
      </w:r>
      <w:r>
        <w:rPr>
          <w:b/>
          <w:bCs/>
          <w:sz w:val="24"/>
          <w:szCs w:val="24"/>
        </w:rPr>
        <w:t>0</w:t>
      </w:r>
      <w:r w:rsidRPr="00F20C41" w:rsidR="00F5095B">
        <w:rPr>
          <w:b/>
          <w:bCs/>
          <w:sz w:val="24"/>
          <w:szCs w:val="24"/>
        </w:rPr>
        <w:t xml:space="preserve"> </w:t>
      </w:r>
      <w:r w:rsidRPr="00F20C41" w:rsidR="00E1254E">
        <w:rPr>
          <w:b/>
          <w:bCs/>
          <w:sz w:val="24"/>
          <w:szCs w:val="24"/>
        </w:rPr>
        <w:t>p.m.</w:t>
      </w:r>
      <w:r w:rsidRPr="00F20C41" w:rsidR="00245267">
        <w:rPr>
          <w:b/>
          <w:bCs/>
          <w:sz w:val="24"/>
          <w:szCs w:val="24"/>
        </w:rPr>
        <w:t xml:space="preserve"> </w:t>
      </w:r>
      <w:r w:rsidRPr="00F20C41" w:rsidR="00AB7738">
        <w:rPr>
          <w:b/>
          <w:bCs/>
          <w:sz w:val="24"/>
          <w:szCs w:val="24"/>
        </w:rPr>
        <w:t xml:space="preserve">– </w:t>
      </w:r>
      <w:r w:rsidR="000F763C">
        <w:rPr>
          <w:b/>
          <w:bCs/>
          <w:sz w:val="24"/>
          <w:szCs w:val="24"/>
        </w:rPr>
        <w:t>2:</w:t>
      </w:r>
      <w:r w:rsidR="00651CE4">
        <w:rPr>
          <w:b/>
          <w:bCs/>
          <w:sz w:val="24"/>
          <w:szCs w:val="24"/>
        </w:rPr>
        <w:t xml:space="preserve">55 </w:t>
      </w:r>
      <w:r w:rsidRPr="00F20C41" w:rsidR="00E1254E">
        <w:rPr>
          <w:b/>
          <w:bCs/>
          <w:sz w:val="24"/>
          <w:szCs w:val="24"/>
        </w:rPr>
        <w:t>p.m</w:t>
      </w:r>
      <w:r w:rsidRPr="00F20C41" w:rsidR="00E1254E">
        <w:rPr>
          <w:sz w:val="24"/>
          <w:szCs w:val="24"/>
        </w:rPr>
        <w:t>.</w:t>
      </w:r>
      <w:r w:rsidRPr="00F20C41" w:rsidR="44D5925C">
        <w:rPr>
          <w:sz w:val="24"/>
          <w:szCs w:val="24"/>
        </w:rPr>
        <w:t xml:space="preserve">            </w:t>
      </w:r>
      <w:r w:rsidR="00F402CE">
        <w:rPr>
          <w:b/>
          <w:bCs/>
          <w:snapToGrid/>
          <w:kern w:val="0"/>
          <w:sz w:val="24"/>
          <w:szCs w:val="24"/>
        </w:rPr>
        <w:t>Moderated Questions and Answers</w:t>
      </w:r>
    </w:p>
    <w:p w:rsidR="00AB7738" w:rsidRPr="00235E34" w:rsidP="00DE76F6" w14:paraId="2DA78844" w14:textId="31631368">
      <w:pPr>
        <w:widowControl/>
        <w:textAlignment w:val="baseline"/>
        <w:rPr>
          <w:sz w:val="24"/>
          <w:szCs w:val="24"/>
        </w:rPr>
      </w:pPr>
      <w:r w:rsidRPr="00235E34">
        <w:rPr>
          <w:sz w:val="24"/>
          <w:szCs w:val="24"/>
        </w:rPr>
        <w:tab/>
      </w:r>
      <w:r w:rsidRPr="00235E34">
        <w:rPr>
          <w:sz w:val="24"/>
          <w:szCs w:val="24"/>
        </w:rPr>
        <w:tab/>
      </w:r>
      <w:r w:rsidRPr="00235E34">
        <w:rPr>
          <w:sz w:val="24"/>
          <w:szCs w:val="24"/>
        </w:rPr>
        <w:tab/>
      </w:r>
      <w:r w:rsidRPr="00235E34">
        <w:rPr>
          <w:sz w:val="24"/>
          <w:szCs w:val="24"/>
        </w:rPr>
        <w:tab/>
      </w:r>
      <w:r w:rsidR="00A34399">
        <w:rPr>
          <w:sz w:val="24"/>
          <w:szCs w:val="24"/>
        </w:rPr>
        <w:t>Miriam Montgomery</w:t>
      </w:r>
      <w:r w:rsidR="000F763C">
        <w:rPr>
          <w:sz w:val="24"/>
          <w:szCs w:val="24"/>
        </w:rPr>
        <w:t xml:space="preserve"> and Joy Sears</w:t>
      </w:r>
    </w:p>
    <w:p w:rsidR="009B0F6F" w:rsidP="2A8A6705" w14:paraId="1656C5C1" w14:textId="67E94D31">
      <w:pPr>
        <w:spacing w:line="0" w:lineRule="atLeast"/>
        <w:rPr>
          <w:szCs w:val="22"/>
        </w:rPr>
      </w:pPr>
    </w:p>
    <w:p w:rsidR="00AB7738" w:rsidRPr="00F20C41" w:rsidP="00AB7738" w14:paraId="5B86EBD8" w14:textId="406B6FB2">
      <w:pPr>
        <w:spacing w:line="0" w:lineRule="atLeast"/>
        <w:rPr>
          <w:b/>
          <w:bCs/>
          <w:sz w:val="24"/>
          <w:szCs w:val="24"/>
        </w:rPr>
      </w:pPr>
      <w:r>
        <w:rPr>
          <w:b/>
          <w:bCs/>
          <w:sz w:val="24"/>
          <w:szCs w:val="24"/>
        </w:rPr>
        <w:t>2:</w:t>
      </w:r>
      <w:r w:rsidR="00387A99">
        <w:rPr>
          <w:b/>
          <w:bCs/>
          <w:sz w:val="24"/>
          <w:szCs w:val="24"/>
        </w:rPr>
        <w:t>55</w:t>
      </w:r>
      <w:r w:rsidRPr="00F20C41" w:rsidR="00387A99">
        <w:rPr>
          <w:b/>
          <w:bCs/>
          <w:sz w:val="24"/>
          <w:szCs w:val="24"/>
        </w:rPr>
        <w:t xml:space="preserve"> </w:t>
      </w:r>
      <w:r w:rsidRPr="00F20C41" w:rsidR="00E1254E">
        <w:rPr>
          <w:b/>
          <w:bCs/>
          <w:sz w:val="24"/>
          <w:szCs w:val="24"/>
        </w:rPr>
        <w:t>p.m.</w:t>
      </w:r>
      <w:r w:rsidRPr="00F20C41" w:rsidR="00245267">
        <w:rPr>
          <w:b/>
          <w:bCs/>
          <w:sz w:val="24"/>
          <w:szCs w:val="24"/>
        </w:rPr>
        <w:t xml:space="preserve"> </w:t>
      </w:r>
      <w:r w:rsidRPr="00F20C41" w:rsidR="00E1254E">
        <w:rPr>
          <w:b/>
          <w:bCs/>
          <w:sz w:val="24"/>
          <w:szCs w:val="24"/>
        </w:rPr>
        <w:t>–</w:t>
      </w:r>
      <w:r>
        <w:rPr>
          <w:b/>
          <w:bCs/>
          <w:sz w:val="24"/>
          <w:szCs w:val="24"/>
        </w:rPr>
        <w:t xml:space="preserve"> </w:t>
      </w:r>
      <w:r w:rsidR="00387A99">
        <w:rPr>
          <w:b/>
          <w:bCs/>
          <w:sz w:val="24"/>
          <w:szCs w:val="24"/>
        </w:rPr>
        <w:t xml:space="preserve">3:00 </w:t>
      </w:r>
      <w:r w:rsidRPr="00F20C41" w:rsidR="00E1254E">
        <w:rPr>
          <w:b/>
          <w:bCs/>
          <w:sz w:val="24"/>
          <w:szCs w:val="24"/>
        </w:rPr>
        <w:t>p.m.</w:t>
      </w:r>
      <w:r w:rsidRPr="00F20C41" w:rsidR="199C4F28">
        <w:rPr>
          <w:b/>
          <w:bCs/>
          <w:sz w:val="24"/>
          <w:szCs w:val="24"/>
        </w:rPr>
        <w:t xml:space="preserve">            </w:t>
      </w:r>
      <w:r w:rsidRPr="00F20C41" w:rsidR="0050563E">
        <w:rPr>
          <w:b/>
          <w:bCs/>
          <w:sz w:val="24"/>
          <w:szCs w:val="24"/>
        </w:rPr>
        <w:t>Closing Remarks</w:t>
      </w:r>
    </w:p>
    <w:p w:rsidR="000F763C" w:rsidRPr="00F20C41" w:rsidP="000F763C" w14:paraId="53C59452" w14:textId="77777777">
      <w:pPr>
        <w:spacing w:line="0" w:lineRule="atLeast"/>
        <w:rPr>
          <w:sz w:val="24"/>
          <w:szCs w:val="24"/>
        </w:rPr>
      </w:pPr>
      <w:r w:rsidRPr="00F20C41">
        <w:rPr>
          <w:b/>
          <w:bCs/>
          <w:sz w:val="24"/>
          <w:szCs w:val="24"/>
        </w:rPr>
        <w:tab/>
      </w:r>
      <w:r w:rsidRPr="00F20C41">
        <w:rPr>
          <w:b/>
          <w:bCs/>
          <w:sz w:val="24"/>
          <w:szCs w:val="24"/>
        </w:rPr>
        <w:tab/>
      </w:r>
      <w:r w:rsidRPr="00F20C41">
        <w:rPr>
          <w:b/>
          <w:bCs/>
          <w:sz w:val="24"/>
          <w:szCs w:val="24"/>
        </w:rPr>
        <w:tab/>
      </w:r>
      <w:r w:rsidRPr="00F20C41">
        <w:rPr>
          <w:b/>
          <w:bCs/>
          <w:sz w:val="24"/>
          <w:szCs w:val="24"/>
        </w:rPr>
        <w:tab/>
      </w:r>
      <w:r>
        <w:rPr>
          <w:sz w:val="24"/>
          <w:szCs w:val="24"/>
        </w:rPr>
        <w:t>Alejandro Roark, Chief</w:t>
      </w:r>
    </w:p>
    <w:p w:rsidR="000F763C" w:rsidRPr="00F20C41" w:rsidP="000F763C" w14:paraId="5DD7F856" w14:textId="77777777">
      <w:pPr>
        <w:spacing w:line="0" w:lineRule="atLeast"/>
        <w:rPr>
          <w:sz w:val="24"/>
          <w:szCs w:val="24"/>
        </w:rPr>
      </w:pPr>
      <w:r w:rsidRPr="00F20C41">
        <w:rPr>
          <w:sz w:val="24"/>
          <w:szCs w:val="24"/>
        </w:rPr>
        <w:tab/>
      </w:r>
      <w:r w:rsidRPr="00F20C41">
        <w:rPr>
          <w:sz w:val="24"/>
          <w:szCs w:val="24"/>
        </w:rPr>
        <w:tab/>
      </w:r>
      <w:r w:rsidRPr="00F20C41">
        <w:rPr>
          <w:sz w:val="24"/>
          <w:szCs w:val="24"/>
        </w:rPr>
        <w:tab/>
      </w:r>
      <w:r w:rsidRPr="00F20C41">
        <w:rPr>
          <w:sz w:val="24"/>
          <w:szCs w:val="24"/>
        </w:rPr>
        <w:tab/>
        <w:t>FCC Consumer and Governmental Affairs Bureau</w:t>
      </w:r>
    </w:p>
    <w:p w:rsidR="00EC7B56" w:rsidP="14AABF79" w14:paraId="139B685B" w14:textId="77777777">
      <w:pPr>
        <w:spacing w:line="0" w:lineRule="atLeast"/>
        <w:rPr>
          <w:sz w:val="24"/>
          <w:szCs w:val="24"/>
        </w:rPr>
      </w:pPr>
    </w:p>
    <w:p w:rsidR="00D92D87" w:rsidP="00A26406" w14:paraId="094925CA" w14:textId="49E9DA4F">
      <w:pPr>
        <w:spacing w:line="0" w:lineRule="atLeast"/>
        <w:ind w:firstLine="720"/>
        <w:rPr>
          <w:rStyle w:val="Hyperlink"/>
          <w:sz w:val="24"/>
          <w:szCs w:val="24"/>
        </w:rPr>
      </w:pPr>
      <w:r w:rsidRPr="23860008">
        <w:rPr>
          <w:sz w:val="24"/>
          <w:szCs w:val="24"/>
        </w:rPr>
        <w:t xml:space="preserve">Prior to </w:t>
      </w:r>
      <w:r w:rsidRPr="189500B4" w:rsidR="167C356F">
        <w:rPr>
          <w:sz w:val="24"/>
          <w:szCs w:val="24"/>
        </w:rPr>
        <w:t xml:space="preserve">the </w:t>
      </w:r>
      <w:r w:rsidRPr="23860008" w:rsidR="000B3A74">
        <w:rPr>
          <w:sz w:val="24"/>
          <w:szCs w:val="24"/>
        </w:rPr>
        <w:t xml:space="preserve">live webinar, </w:t>
      </w:r>
      <w:r w:rsidRPr="189500B4" w:rsidR="2E9F6211">
        <w:rPr>
          <w:sz w:val="24"/>
          <w:szCs w:val="24"/>
        </w:rPr>
        <w:t>CGB encourages the public</w:t>
      </w:r>
      <w:r w:rsidRPr="23860008" w:rsidR="00745433">
        <w:rPr>
          <w:sz w:val="24"/>
          <w:szCs w:val="24"/>
        </w:rPr>
        <w:t xml:space="preserve"> to </w:t>
      </w:r>
      <w:r w:rsidRPr="23860008" w:rsidR="00722C94">
        <w:rPr>
          <w:sz w:val="24"/>
          <w:szCs w:val="24"/>
        </w:rPr>
        <w:t xml:space="preserve">read the </w:t>
      </w:r>
      <w:r w:rsidR="009D3EB7">
        <w:rPr>
          <w:sz w:val="24"/>
          <w:szCs w:val="24"/>
        </w:rPr>
        <w:t xml:space="preserve">ACP </w:t>
      </w:r>
      <w:r w:rsidRPr="23860008" w:rsidR="00722C94">
        <w:rPr>
          <w:sz w:val="24"/>
          <w:szCs w:val="24"/>
        </w:rPr>
        <w:t>Outreach Grant Program NOFO and additional reference documents (Frequently Asked Questions, Fact Sheet)</w:t>
      </w:r>
      <w:r w:rsidRPr="23860008" w:rsidR="00024722">
        <w:rPr>
          <w:sz w:val="24"/>
          <w:szCs w:val="24"/>
        </w:rPr>
        <w:t xml:space="preserve"> available </w:t>
      </w:r>
      <w:r w:rsidRPr="23860008" w:rsidR="00B9791D">
        <w:rPr>
          <w:sz w:val="24"/>
          <w:szCs w:val="24"/>
        </w:rPr>
        <w:t xml:space="preserve">at </w:t>
      </w:r>
      <w:hyperlink r:id="rId7">
        <w:r w:rsidRPr="189500B4" w:rsidR="00DE4155">
          <w:rPr>
            <w:rStyle w:val="Hyperlink"/>
            <w:sz w:val="24"/>
            <w:szCs w:val="24"/>
          </w:rPr>
          <w:t>https://www.fcc.gov/acp-grants</w:t>
        </w:r>
      </w:hyperlink>
      <w:r w:rsidRPr="189500B4" w:rsidR="00781458">
        <w:rPr>
          <w:sz w:val="24"/>
          <w:szCs w:val="24"/>
        </w:rPr>
        <w:t>.</w:t>
      </w:r>
      <w:r w:rsidRPr="23860008" w:rsidR="00DE4155">
        <w:rPr>
          <w:sz w:val="24"/>
          <w:szCs w:val="24"/>
        </w:rPr>
        <w:t xml:space="preserve"> </w:t>
      </w:r>
      <w:r w:rsidRPr="23860008" w:rsidR="00F53396">
        <w:rPr>
          <w:sz w:val="24"/>
          <w:szCs w:val="24"/>
        </w:rPr>
        <w:t>CGB</w:t>
      </w:r>
      <w:r w:rsidRPr="189500B4" w:rsidR="0217A2AE">
        <w:rPr>
          <w:sz w:val="24"/>
          <w:szCs w:val="24"/>
        </w:rPr>
        <w:t xml:space="preserve"> </w:t>
      </w:r>
      <w:r w:rsidRPr="189500B4" w:rsidR="4DF87D51">
        <w:rPr>
          <w:sz w:val="24"/>
          <w:szCs w:val="24"/>
        </w:rPr>
        <w:t xml:space="preserve">further </w:t>
      </w:r>
      <w:r w:rsidRPr="189500B4" w:rsidR="0217A2AE">
        <w:rPr>
          <w:sz w:val="24"/>
          <w:szCs w:val="24"/>
        </w:rPr>
        <w:t xml:space="preserve">encourages the public to </w:t>
      </w:r>
      <w:r w:rsidRPr="189500B4" w:rsidR="2E9128F7">
        <w:rPr>
          <w:sz w:val="24"/>
          <w:szCs w:val="24"/>
        </w:rPr>
        <w:t>e-mail</w:t>
      </w:r>
      <w:r w:rsidRPr="189500B4" w:rsidR="009600FA">
        <w:rPr>
          <w:sz w:val="24"/>
          <w:szCs w:val="24"/>
        </w:rPr>
        <w:t xml:space="preserve"> q</w:t>
      </w:r>
      <w:r w:rsidRPr="189500B4" w:rsidR="00F5095B">
        <w:rPr>
          <w:sz w:val="24"/>
          <w:szCs w:val="24"/>
        </w:rPr>
        <w:t xml:space="preserve">uestions </w:t>
      </w:r>
      <w:r w:rsidRPr="189500B4" w:rsidR="71880C08">
        <w:rPr>
          <w:sz w:val="24"/>
          <w:szCs w:val="24"/>
        </w:rPr>
        <w:t>in advance or during the event</w:t>
      </w:r>
      <w:r w:rsidRPr="189500B4" w:rsidR="00F5095B">
        <w:rPr>
          <w:sz w:val="24"/>
          <w:szCs w:val="24"/>
        </w:rPr>
        <w:t xml:space="preserve"> to </w:t>
      </w:r>
      <w:hyperlink r:id="rId8">
        <w:r w:rsidRPr="189500B4" w:rsidR="008A62D3">
          <w:rPr>
            <w:rStyle w:val="Hyperlink"/>
            <w:sz w:val="24"/>
            <w:szCs w:val="24"/>
          </w:rPr>
          <w:t>grantswebinarquestion@fcc.gov</w:t>
        </w:r>
      </w:hyperlink>
      <w:r w:rsidRPr="189500B4" w:rsidR="009600FA">
        <w:rPr>
          <w:rStyle w:val="Hyperlink"/>
          <w:sz w:val="24"/>
          <w:szCs w:val="24"/>
        </w:rPr>
        <w:t xml:space="preserve">. </w:t>
      </w:r>
    </w:p>
    <w:p w:rsidR="000E492B" w:rsidP="00B747EE" w14:paraId="0FD448E4" w14:textId="77777777">
      <w:pPr>
        <w:rPr>
          <w:sz w:val="24"/>
          <w:szCs w:val="24"/>
        </w:rPr>
      </w:pPr>
    </w:p>
    <w:p w:rsidR="003279BD" w:rsidRPr="00F20C41" w:rsidP="00B747EE" w14:paraId="3FDD5428" w14:textId="530308D4">
      <w:pPr>
        <w:rPr>
          <w:sz w:val="24"/>
          <w:szCs w:val="24"/>
        </w:rPr>
      </w:pPr>
      <w:r>
        <w:rPr>
          <w:sz w:val="24"/>
          <w:szCs w:val="24"/>
        </w:rPr>
        <w:tab/>
      </w:r>
      <w:r w:rsidRPr="00F20C41" w:rsidR="24CC7E72">
        <w:rPr>
          <w:sz w:val="24"/>
          <w:szCs w:val="24"/>
        </w:rPr>
        <w:t xml:space="preserve">The webinar will be webcast with open captioning at </w:t>
      </w:r>
      <w:hyperlink r:id="rId5" w:history="1">
        <w:r w:rsidRPr="0086722C" w:rsidR="000E492B">
          <w:rPr>
            <w:rStyle w:val="Hyperlink"/>
            <w:sz w:val="24"/>
            <w:szCs w:val="24"/>
          </w:rPr>
          <w:t>www.fcc.gov/live</w:t>
        </w:r>
      </w:hyperlink>
      <w:r w:rsidRPr="00F20C41" w:rsidR="0F5DE9C1">
        <w:rPr>
          <w:sz w:val="24"/>
          <w:szCs w:val="24"/>
        </w:rPr>
        <w:t>.</w:t>
      </w:r>
      <w:r w:rsidRPr="00F20C41" w:rsidR="00920D44">
        <w:rPr>
          <w:sz w:val="24"/>
          <w:szCs w:val="24"/>
        </w:rPr>
        <w:t xml:space="preserve"> </w:t>
      </w:r>
      <w:r w:rsidRPr="00690832" w:rsidR="00690832">
        <w:rPr>
          <w:rStyle w:val="normaltextrun"/>
          <w:color w:val="000000"/>
          <w:sz w:val="24"/>
          <w:szCs w:val="24"/>
        </w:rPr>
        <w:t>To request materials in accessible formats for people with disabilities (</w:t>
      </w:r>
      <w:r w:rsidRPr="00690832" w:rsidR="00690832">
        <w:rPr>
          <w:rStyle w:val="normaltextrun"/>
          <w:sz w:val="24"/>
          <w:szCs w:val="24"/>
        </w:rPr>
        <w:t>braille, large print, electronic files, audio format), send an e-mail to: </w:t>
      </w:r>
      <w:hyperlink r:id="rId9" w:tgtFrame="_blank" w:history="1">
        <w:r w:rsidRPr="00690832" w:rsidR="00690832">
          <w:rPr>
            <w:rStyle w:val="normaltextrun"/>
            <w:color w:val="0000FF"/>
            <w:sz w:val="24"/>
            <w:szCs w:val="24"/>
            <w:u w:val="single"/>
          </w:rPr>
          <w:t>FCC504@fcc.gov</w:t>
        </w:r>
      </w:hyperlink>
      <w:r w:rsidRPr="00690832" w:rsidR="00690832">
        <w:rPr>
          <w:rStyle w:val="normaltextrun"/>
          <w:color w:val="000000"/>
          <w:sz w:val="24"/>
          <w:szCs w:val="24"/>
        </w:rPr>
        <w:t> or call the Consumer and Governmental Affairs Bureau at 202-418-0530 (voice)</w:t>
      </w:r>
      <w:r w:rsidR="00F24407">
        <w:rPr>
          <w:rStyle w:val="normaltextrun"/>
          <w:color w:val="000000"/>
          <w:sz w:val="24"/>
          <w:szCs w:val="24"/>
        </w:rPr>
        <w:t>.</w:t>
      </w:r>
      <w:r w:rsidR="00FD3C57">
        <w:rPr>
          <w:rStyle w:val="normaltextrun"/>
          <w:color w:val="000000"/>
          <w:sz w:val="24"/>
          <w:szCs w:val="24"/>
        </w:rPr>
        <w:t xml:space="preserve"> </w:t>
      </w:r>
      <w:r w:rsidRPr="00F20C41" w:rsidR="00F5095B">
        <w:rPr>
          <w:sz w:val="24"/>
          <w:szCs w:val="24"/>
        </w:rPr>
        <w:t>Such requests should include a detailed description of the accommodation needed. In addition, please include a way for the FCC to contact the requester if more information is needed to fill the request.</w:t>
      </w:r>
      <w:r w:rsidRPr="00F20C41" w:rsidR="00920D44">
        <w:rPr>
          <w:sz w:val="24"/>
          <w:szCs w:val="24"/>
        </w:rPr>
        <w:t xml:space="preserve"> </w:t>
      </w:r>
      <w:r w:rsidRPr="00F20C41" w:rsidR="00F5095B">
        <w:rPr>
          <w:sz w:val="24"/>
          <w:szCs w:val="24"/>
        </w:rPr>
        <w:t xml:space="preserve">Last minute requests will be </w:t>
      </w:r>
      <w:r w:rsidRPr="00F20C41" w:rsidR="0072369F">
        <w:rPr>
          <w:sz w:val="24"/>
          <w:szCs w:val="24"/>
        </w:rPr>
        <w:t>accepted but</w:t>
      </w:r>
      <w:r w:rsidRPr="00F20C41" w:rsidR="00F5095B">
        <w:rPr>
          <w:sz w:val="24"/>
          <w:szCs w:val="24"/>
        </w:rPr>
        <w:t xml:space="preserve"> may not be possible to accommodate.</w:t>
      </w:r>
    </w:p>
    <w:p w:rsidR="00D92D87" w:rsidRPr="00F20C41" w:rsidP="00B747EE" w14:paraId="1AE91271" w14:textId="3889DBA9">
      <w:pPr>
        <w:rPr>
          <w:sz w:val="24"/>
          <w:szCs w:val="24"/>
        </w:rPr>
      </w:pPr>
    </w:p>
    <w:p w:rsidR="00112BF2" w:rsidRPr="002E51E4" w:rsidP="003A1088" w14:paraId="7A7548B2" w14:textId="77777777">
      <w:pPr>
        <w:rPr>
          <w:szCs w:val="22"/>
        </w:rPr>
      </w:pPr>
    </w:p>
    <w:p w:rsidR="003A1088" w:rsidP="00C74B4F" w14:paraId="0072D818" w14:textId="77777777">
      <w:pPr>
        <w:jc w:val="center"/>
        <w:rPr>
          <w:b/>
          <w:bCs/>
          <w:szCs w:val="22"/>
        </w:rPr>
      </w:pPr>
      <w:r w:rsidRPr="002E51E4">
        <w:rPr>
          <w:b/>
          <w:bCs/>
          <w:szCs w:val="22"/>
        </w:rPr>
        <w:t>– FCC –</w:t>
      </w:r>
    </w:p>
    <w:p w:rsidR="00064A7A" w:rsidP="00C74B4F" w14:paraId="50D8B4E9" w14:textId="77777777">
      <w:pPr>
        <w:jc w:val="center"/>
        <w:rPr>
          <w:b/>
          <w:bCs/>
          <w:szCs w:val="22"/>
        </w:rPr>
      </w:pPr>
    </w:p>
    <w:p w:rsidR="00064A7A" w:rsidP="00064A7A" w14:paraId="24A11E39"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Cs w:val="22"/>
        </w:rPr>
        <w:t> </w:t>
      </w:r>
    </w:p>
    <w:p w:rsidR="00064A7A" w:rsidP="00064A7A" w14:paraId="54112BE6"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Cs w:val="22"/>
        </w:rPr>
        <w:t> </w:t>
      </w:r>
    </w:p>
    <w:p w:rsidR="00064A7A" w:rsidP="00064A7A" w14:paraId="31CE036D"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Cs w:val="22"/>
        </w:rPr>
        <w:t> </w:t>
      </w:r>
    </w:p>
    <w:p w:rsidR="00064A7A" w:rsidP="00064A7A" w14:paraId="47664384"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Cs w:val="22"/>
        </w:rPr>
        <w:t> </w:t>
      </w:r>
    </w:p>
    <w:p w:rsidR="00064A7A" w:rsidP="00064A7A" w14:paraId="3938ED67"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Cs w:val="22"/>
        </w:rPr>
        <w:t> </w:t>
      </w:r>
    </w:p>
    <w:p w:rsidR="00064A7A" w:rsidP="00C74B4F" w14:paraId="57F86913" w14:textId="77777777">
      <w:pPr>
        <w:jc w:val="center"/>
        <w:rPr>
          <w:b/>
          <w:bCs/>
          <w:szCs w:val="22"/>
        </w:rPr>
      </w:pPr>
    </w:p>
    <w:p w:rsidR="002C24B8" w:rsidP="00C74B4F" w14:paraId="6FE3E3E1" w14:textId="77777777">
      <w:pPr>
        <w:jc w:val="center"/>
        <w:rPr>
          <w:b/>
          <w:bCs/>
          <w:szCs w:val="22"/>
        </w:rPr>
      </w:pPr>
    </w:p>
    <w:p w:rsidR="002C24B8" w:rsidRPr="002E51E4" w:rsidP="0028238D" w14:paraId="5B513957" w14:textId="77777777">
      <w:pPr>
        <w:rPr>
          <w:szCs w:val="22"/>
        </w:rPr>
      </w:pPr>
    </w:p>
    <w:sectPr w:rsidSect="000E5884">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C80" w:rsidP="0055614C" w14:paraId="5175F9E4" w14:textId="77777777">
    <w:pPr>
      <w:pStyle w:val="Footer"/>
      <w:framePr w:wrap="around" w:vAnchor="text" w:hAnchor="margin" w:xAlign="center" w:y="1"/>
    </w:pPr>
    <w:r>
      <w:fldChar w:fldCharType="begin"/>
    </w:r>
    <w:r>
      <w:instrText xml:space="preserve">PAGE  </w:instrText>
    </w:r>
    <w:r>
      <w:fldChar w:fldCharType="separate"/>
    </w:r>
    <w:r>
      <w:fldChar w:fldCharType="end"/>
    </w:r>
  </w:p>
  <w:p w:rsidR="00344C80" w14:paraId="3600836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C80" w:rsidP="00910F12" w14:paraId="335E18EC" w14:textId="77777777">
    <w:pPr>
      <w:pStyle w:val="Footer"/>
      <w:jc w:val="center"/>
    </w:pPr>
    <w:r>
      <w:fldChar w:fldCharType="begin"/>
    </w:r>
    <w:r>
      <w:instrText xml:space="preserve"> PAGE   \* MERGEFORMAT </w:instrText>
    </w:r>
    <w:r>
      <w:fldChar w:fldCharType="separate"/>
    </w:r>
    <w:r w:rsidR="00C63A37">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C80" w14:paraId="2B9F42B0"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C80" w:rsidRPr="009838BC" w:rsidP="009838BC" w14:paraId="434ECFD4" w14:textId="77777777">
    <w:pPr>
      <w:tabs>
        <w:tab w:val="center" w:pos="4680"/>
        <w:tab w:val="right" w:pos="9360"/>
      </w:tabs>
    </w:pPr>
    <w:r w:rsidRPr="009838BC">
      <w:rPr>
        <w:b/>
      </w:rPr>
      <w:tab/>
      <w:t>Federal Communications Commission</w:t>
    </w:r>
    <w:r w:rsidRPr="009838BC">
      <w:rPr>
        <w:b/>
      </w:rPr>
      <w:tab/>
    </w:r>
  </w:p>
  <w:p w:rsidR="00344C80" w:rsidRPr="009838BC" w:rsidP="009838BC" w14:paraId="4187E27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o:lock v:ext="edit" aspectratio="t"/>
              <w10:wrap anchorx="margin"/>
            </v:rect>
          </w:pict>
        </mc:Fallback>
      </mc:AlternateContent>
    </w:r>
  </w:p>
  <w:p w:rsidR="00344C80" w:rsidRPr="009838BC" w:rsidP="009838BC" w14:paraId="1508B38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C80" w:rsidRPr="00A866AC" w:rsidP="009838BC" w14:paraId="5838CE46"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44C80" w:rsidP="009838BC" w14:textId="77777777">
                          <w:pPr>
                            <w:rPr>
                              <w:rFonts w:ascii="Arial" w:hAnsi="Arial"/>
                              <w:b/>
                            </w:rPr>
                          </w:pPr>
                          <w:r>
                            <w:rPr>
                              <w:rFonts w:ascii="Arial" w:hAnsi="Arial"/>
                              <w:b/>
                            </w:rPr>
                            <w:t>Federal Communications Commission</w:t>
                          </w:r>
                        </w:p>
                        <w:p w:rsidR="00D33B36" w:rsidP="00D33B36" w14:textId="77777777">
                          <w:pPr>
                            <w:rPr>
                              <w:rFonts w:ascii="Arial" w:hAnsi="Arial"/>
                              <w:b/>
                            </w:rPr>
                          </w:pPr>
                          <w:r>
                            <w:rPr>
                              <w:rFonts w:ascii="Arial" w:hAnsi="Arial"/>
                              <w:b/>
                            </w:rPr>
                            <w:t>45 L Street NE</w:t>
                          </w:r>
                        </w:p>
                        <w:p w:rsidR="00344C80"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344C80" w:rsidP="009838BC" w14:paraId="313F5145" w14:textId="77777777">
                    <w:pPr>
                      <w:rPr>
                        <w:rFonts w:ascii="Arial" w:hAnsi="Arial"/>
                        <w:b/>
                      </w:rPr>
                    </w:pPr>
                    <w:r>
                      <w:rPr>
                        <w:rFonts w:ascii="Arial" w:hAnsi="Arial"/>
                        <w:b/>
                      </w:rPr>
                      <w:t>Federal Communications Commission</w:t>
                    </w:r>
                  </w:p>
                  <w:p w:rsidR="00D33B36" w:rsidP="00D33B36" w14:paraId="651D86FA" w14:textId="77777777">
                    <w:pPr>
                      <w:rPr>
                        <w:rFonts w:ascii="Arial" w:hAnsi="Arial"/>
                        <w:b/>
                      </w:rPr>
                    </w:pPr>
                    <w:r>
                      <w:rPr>
                        <w:rFonts w:ascii="Arial" w:hAnsi="Arial"/>
                        <w:b/>
                      </w:rPr>
                      <w:t>45 L Street NE</w:t>
                    </w:r>
                  </w:p>
                  <w:p w:rsidR="00344C80" w:rsidP="009838BC" w14:paraId="38D0068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652F8CA5" w:rsidR="3DEA7B53">
      <w:rPr>
        <w:rFonts w:ascii="Arial" w:hAnsi="Arial" w:cs="Arial"/>
        <w:b/>
        <w:bCs/>
        <w:sz w:val="96"/>
        <w:szCs w:val="96"/>
      </w:rPr>
      <w:t>PUBLIC NOTICE</w:t>
    </w:r>
  </w:p>
  <w:p w:rsidR="00344C80" w:rsidRPr="00357D50" w:rsidP="005059F3" w14:paraId="164E2627"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3970" t="5715" r="508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44C80" w:rsidP="009838BC" w14:textId="77777777">
                          <w:pPr>
                            <w:spacing w:before="40"/>
                            <w:jc w:val="right"/>
                            <w:rPr>
                              <w:rFonts w:ascii="Arial" w:hAnsi="Arial"/>
                              <w:b/>
                              <w:sz w:val="16"/>
                            </w:rPr>
                          </w:pPr>
                          <w:r>
                            <w:rPr>
                              <w:rFonts w:ascii="Arial" w:hAnsi="Arial"/>
                              <w:b/>
                              <w:sz w:val="16"/>
                            </w:rPr>
                            <w:t>News Media Information 202 / 418-0500</w:t>
                          </w:r>
                        </w:p>
                        <w:p w:rsidR="00344C80" w:rsidP="009838BC" w14:textId="77777777">
                          <w:pPr>
                            <w:jc w:val="right"/>
                            <w:rPr>
                              <w:rStyle w:val="Hyperlink"/>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EF136B" w:rsidP="009838BC" w14:textId="77777777">
                          <w:pPr>
                            <w:jc w:val="right"/>
                            <w:rPr>
                              <w:rFonts w:ascii="Arial" w:hAnsi="Arial"/>
                              <w:b/>
                              <w:sz w:val="16"/>
                            </w:rPr>
                          </w:pPr>
                        </w:p>
                        <w:p w:rsidR="00344C80" w:rsidP="009838B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344C80" w:rsidP="009838BC" w14:paraId="081EB317" w14:textId="77777777">
                    <w:pPr>
                      <w:spacing w:before="40"/>
                      <w:jc w:val="right"/>
                      <w:rPr>
                        <w:rFonts w:ascii="Arial" w:hAnsi="Arial"/>
                        <w:b/>
                        <w:sz w:val="16"/>
                      </w:rPr>
                    </w:pPr>
                    <w:r>
                      <w:rPr>
                        <w:rFonts w:ascii="Arial" w:hAnsi="Arial"/>
                        <w:b/>
                        <w:sz w:val="16"/>
                      </w:rPr>
                      <w:t>News Media Information 202 / 418-0500</w:t>
                    </w:r>
                  </w:p>
                  <w:p w:rsidR="00344C80" w:rsidP="009838BC" w14:paraId="1CC92232" w14:textId="77777777">
                    <w:pPr>
                      <w:jc w:val="right"/>
                      <w:rPr>
                        <w:rStyle w:val="Hyperlink"/>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EF136B" w:rsidP="009838BC" w14:paraId="6B318B6A" w14:textId="77777777">
                    <w:pPr>
                      <w:jc w:val="right"/>
                      <w:rPr>
                        <w:rFonts w:ascii="Arial" w:hAnsi="Arial"/>
                        <w:b/>
                        <w:sz w:val="16"/>
                      </w:rPr>
                    </w:pPr>
                  </w:p>
                  <w:p w:rsidR="00344C80" w:rsidP="009838BC" w14:paraId="66BE44A3" w14:textId="77777777">
                    <w:pPr>
                      <w:jc w:val="right"/>
                    </w:pPr>
                  </w:p>
                </w:txbxContent>
              </v:textbox>
            </v:shape>
          </w:pict>
        </mc:Fallback>
      </mc:AlternateContent>
    </w:r>
  </w:p>
  <w:p w:rsidR="00344C80" w:rsidRPr="00D70A7C" w:rsidP="00C96A74" w14:paraId="4F1A6E0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DB57B1"/>
    <w:multiLevelType w:val="hybridMultilevel"/>
    <w:tmpl w:val="C02CE6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C09593B"/>
    <w:multiLevelType w:val="hybridMultilevel"/>
    <w:tmpl w:val="C7F0DEC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3F40A0F"/>
    <w:multiLevelType w:val="multilevel"/>
    <w:tmpl w:val="3244DD0A"/>
    <w:lvl w:ilvl="0">
      <w:start w:val="1"/>
      <w:numFmt w:val="bullet"/>
      <w:pStyle w:val="Bullet"/>
      <w:lvlText w:val=""/>
      <w:lvlJc w:val="left"/>
      <w:pPr>
        <w:tabs>
          <w:tab w:val="num" w:pos="360"/>
        </w:tabs>
        <w:ind w:left="3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248246F3"/>
    <w:multiLevelType w:val="hybridMultilevel"/>
    <w:tmpl w:val="B1F45678"/>
    <w:lvl w:ilvl="0">
      <w:start w:val="1"/>
      <w:numFmt w:val="decimal"/>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27484215"/>
    <w:multiLevelType w:val="hybridMultilevel"/>
    <w:tmpl w:val="9C8E69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7A97A2C"/>
    <w:multiLevelType w:val="hybridMultilevel"/>
    <w:tmpl w:val="838E5B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92A3935"/>
    <w:multiLevelType w:val="hybridMultilevel"/>
    <w:tmpl w:val="DF5C6C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DF61CE4"/>
    <w:multiLevelType w:val="hybrid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41F6B38"/>
    <w:multiLevelType w:val="hybrid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1">
    <w:nsid w:val="54C85486"/>
    <w:multiLevelType w:val="hybridMultilevel"/>
    <w:tmpl w:val="BFCC6C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D2B06DD"/>
    <w:multiLevelType w:val="hybrid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61182925"/>
    <w:multiLevelType w:val="hybridMultilevel"/>
    <w:tmpl w:val="D180CED0"/>
    <w:lvl w:ilvl="0">
      <w:start w:val="1"/>
      <w:numFmt w:val="decimal"/>
      <w:pStyle w:val="ParaNum"/>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4">
    <w:nsid w:val="75D84324"/>
    <w:multiLevelType w:val="multilevel"/>
    <w:tmpl w:val="F3A6F2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3"/>
  </w:num>
  <w:num w:numId="3">
    <w:abstractNumId w:val="6"/>
  </w:num>
  <w:num w:numId="4">
    <w:abstractNumId w:val="9"/>
  </w:num>
  <w:num w:numId="5">
    <w:abstractNumId w:val="4"/>
  </w:num>
  <w:num w:numId="6">
    <w:abstractNumId w:val="0"/>
  </w:num>
  <w:num w:numId="7">
    <w:abstractNumId w:val="8"/>
  </w:num>
  <w:num w:numId="8">
    <w:abstractNumId w:val="12"/>
  </w:num>
  <w:num w:numId="9">
    <w:abstractNumId w:val="2"/>
  </w:num>
  <w:num w:numId="10">
    <w:abstractNumId w:val="7"/>
  </w:num>
  <w:num w:numId="11">
    <w:abstractNumId w:val="5"/>
  </w:num>
  <w:num w:numId="12">
    <w:abstractNumId w:val="10"/>
  </w:num>
  <w:num w:numId="13">
    <w:abstractNumId w:val="14"/>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Formatting/>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330"/>
    <w:rsid w:val="00003AFB"/>
    <w:rsid w:val="000072CE"/>
    <w:rsid w:val="00012364"/>
    <w:rsid w:val="00012564"/>
    <w:rsid w:val="00013A8B"/>
    <w:rsid w:val="00014304"/>
    <w:rsid w:val="00014329"/>
    <w:rsid w:val="00021445"/>
    <w:rsid w:val="00024722"/>
    <w:rsid w:val="00027071"/>
    <w:rsid w:val="00027073"/>
    <w:rsid w:val="00030CD9"/>
    <w:rsid w:val="00036039"/>
    <w:rsid w:val="00036FC7"/>
    <w:rsid w:val="00037F90"/>
    <w:rsid w:val="00042B0A"/>
    <w:rsid w:val="00044F0C"/>
    <w:rsid w:val="00045B22"/>
    <w:rsid w:val="00045E8E"/>
    <w:rsid w:val="00054D32"/>
    <w:rsid w:val="00064A7A"/>
    <w:rsid w:val="00067219"/>
    <w:rsid w:val="00074870"/>
    <w:rsid w:val="00075F76"/>
    <w:rsid w:val="000875BF"/>
    <w:rsid w:val="00091517"/>
    <w:rsid w:val="0009258A"/>
    <w:rsid w:val="00096D8C"/>
    <w:rsid w:val="000A0AC5"/>
    <w:rsid w:val="000A34CB"/>
    <w:rsid w:val="000B1B84"/>
    <w:rsid w:val="000B3A74"/>
    <w:rsid w:val="000B7595"/>
    <w:rsid w:val="000C0B65"/>
    <w:rsid w:val="000C3C4F"/>
    <w:rsid w:val="000C46A7"/>
    <w:rsid w:val="000C5187"/>
    <w:rsid w:val="000D1523"/>
    <w:rsid w:val="000D6045"/>
    <w:rsid w:val="000D617B"/>
    <w:rsid w:val="000E31F6"/>
    <w:rsid w:val="000E3D42"/>
    <w:rsid w:val="000E492B"/>
    <w:rsid w:val="000E5884"/>
    <w:rsid w:val="000F1B65"/>
    <w:rsid w:val="000F255E"/>
    <w:rsid w:val="000F43E0"/>
    <w:rsid w:val="000F763C"/>
    <w:rsid w:val="00101277"/>
    <w:rsid w:val="0010668F"/>
    <w:rsid w:val="00112822"/>
    <w:rsid w:val="00112BF2"/>
    <w:rsid w:val="00114047"/>
    <w:rsid w:val="00122BD5"/>
    <w:rsid w:val="00127D6E"/>
    <w:rsid w:val="00146844"/>
    <w:rsid w:val="00153C35"/>
    <w:rsid w:val="001640CB"/>
    <w:rsid w:val="001716A6"/>
    <w:rsid w:val="001743CC"/>
    <w:rsid w:val="001745E9"/>
    <w:rsid w:val="00182B34"/>
    <w:rsid w:val="00184C24"/>
    <w:rsid w:val="00192FE9"/>
    <w:rsid w:val="001979D9"/>
    <w:rsid w:val="001A2D0E"/>
    <w:rsid w:val="001B3C0C"/>
    <w:rsid w:val="001B7DEE"/>
    <w:rsid w:val="001C055F"/>
    <w:rsid w:val="001C0BC3"/>
    <w:rsid w:val="001C55AC"/>
    <w:rsid w:val="001D3288"/>
    <w:rsid w:val="001D4A09"/>
    <w:rsid w:val="001D6BB1"/>
    <w:rsid w:val="001D6BCF"/>
    <w:rsid w:val="001D772B"/>
    <w:rsid w:val="001E01CA"/>
    <w:rsid w:val="001E2170"/>
    <w:rsid w:val="001E4F0C"/>
    <w:rsid w:val="001E73BF"/>
    <w:rsid w:val="001F06E0"/>
    <w:rsid w:val="001F387E"/>
    <w:rsid w:val="001F4031"/>
    <w:rsid w:val="001F489D"/>
    <w:rsid w:val="001F5528"/>
    <w:rsid w:val="001F6A45"/>
    <w:rsid w:val="0020060C"/>
    <w:rsid w:val="002060D9"/>
    <w:rsid w:val="00207312"/>
    <w:rsid w:val="00211E1D"/>
    <w:rsid w:val="002160E4"/>
    <w:rsid w:val="00226822"/>
    <w:rsid w:val="00233551"/>
    <w:rsid w:val="002351A7"/>
    <w:rsid w:val="00235E34"/>
    <w:rsid w:val="00241E1F"/>
    <w:rsid w:val="00244813"/>
    <w:rsid w:val="00245267"/>
    <w:rsid w:val="00254E45"/>
    <w:rsid w:val="00260594"/>
    <w:rsid w:val="002635D2"/>
    <w:rsid w:val="002642BC"/>
    <w:rsid w:val="002643E9"/>
    <w:rsid w:val="002660EE"/>
    <w:rsid w:val="0028238D"/>
    <w:rsid w:val="00285017"/>
    <w:rsid w:val="00291B08"/>
    <w:rsid w:val="00291E3B"/>
    <w:rsid w:val="0029206B"/>
    <w:rsid w:val="002A2D2E"/>
    <w:rsid w:val="002A3E12"/>
    <w:rsid w:val="002A45CA"/>
    <w:rsid w:val="002A7167"/>
    <w:rsid w:val="002B12B9"/>
    <w:rsid w:val="002B2A58"/>
    <w:rsid w:val="002B75C8"/>
    <w:rsid w:val="002B7986"/>
    <w:rsid w:val="002C24B8"/>
    <w:rsid w:val="002C43C6"/>
    <w:rsid w:val="002D2573"/>
    <w:rsid w:val="002D5E48"/>
    <w:rsid w:val="002E23A7"/>
    <w:rsid w:val="002E51E4"/>
    <w:rsid w:val="002F30EB"/>
    <w:rsid w:val="003004FB"/>
    <w:rsid w:val="0030384C"/>
    <w:rsid w:val="003100C4"/>
    <w:rsid w:val="0031042A"/>
    <w:rsid w:val="00310D6B"/>
    <w:rsid w:val="00310EB8"/>
    <w:rsid w:val="003112CC"/>
    <w:rsid w:val="00312E1B"/>
    <w:rsid w:val="00314282"/>
    <w:rsid w:val="003159CB"/>
    <w:rsid w:val="00315BA5"/>
    <w:rsid w:val="00316897"/>
    <w:rsid w:val="0032275E"/>
    <w:rsid w:val="00322CC6"/>
    <w:rsid w:val="00324560"/>
    <w:rsid w:val="003279BD"/>
    <w:rsid w:val="00332CF1"/>
    <w:rsid w:val="00333C22"/>
    <w:rsid w:val="0034280C"/>
    <w:rsid w:val="00343749"/>
    <w:rsid w:val="00344C80"/>
    <w:rsid w:val="00346B68"/>
    <w:rsid w:val="00356BF2"/>
    <w:rsid w:val="00357D50"/>
    <w:rsid w:val="00366A91"/>
    <w:rsid w:val="00366B8F"/>
    <w:rsid w:val="00373F4D"/>
    <w:rsid w:val="00381382"/>
    <w:rsid w:val="00382303"/>
    <w:rsid w:val="00383FE2"/>
    <w:rsid w:val="0038552F"/>
    <w:rsid w:val="00387A99"/>
    <w:rsid w:val="00387FBC"/>
    <w:rsid w:val="003925DC"/>
    <w:rsid w:val="00393497"/>
    <w:rsid w:val="0039692A"/>
    <w:rsid w:val="003A1088"/>
    <w:rsid w:val="003A1FB1"/>
    <w:rsid w:val="003B0550"/>
    <w:rsid w:val="003B694F"/>
    <w:rsid w:val="003C72A0"/>
    <w:rsid w:val="003E19F0"/>
    <w:rsid w:val="003E345D"/>
    <w:rsid w:val="003E39AB"/>
    <w:rsid w:val="003E6FED"/>
    <w:rsid w:val="003F171C"/>
    <w:rsid w:val="003F296B"/>
    <w:rsid w:val="003F7CD9"/>
    <w:rsid w:val="00404565"/>
    <w:rsid w:val="004109D6"/>
    <w:rsid w:val="00412FC5"/>
    <w:rsid w:val="00422276"/>
    <w:rsid w:val="004242F1"/>
    <w:rsid w:val="004267C0"/>
    <w:rsid w:val="0043556E"/>
    <w:rsid w:val="00441258"/>
    <w:rsid w:val="00445A00"/>
    <w:rsid w:val="004473E7"/>
    <w:rsid w:val="00451651"/>
    <w:rsid w:val="00451B0F"/>
    <w:rsid w:val="0046125F"/>
    <w:rsid w:val="004655FE"/>
    <w:rsid w:val="00466B40"/>
    <w:rsid w:val="0047212F"/>
    <w:rsid w:val="00472DC1"/>
    <w:rsid w:val="00473A25"/>
    <w:rsid w:val="00475E74"/>
    <w:rsid w:val="00482A71"/>
    <w:rsid w:val="00483BAF"/>
    <w:rsid w:val="00487524"/>
    <w:rsid w:val="00490723"/>
    <w:rsid w:val="0049262F"/>
    <w:rsid w:val="00494CCB"/>
    <w:rsid w:val="00496106"/>
    <w:rsid w:val="004A3090"/>
    <w:rsid w:val="004A5BB1"/>
    <w:rsid w:val="004B0697"/>
    <w:rsid w:val="004B094D"/>
    <w:rsid w:val="004B4387"/>
    <w:rsid w:val="004B5D16"/>
    <w:rsid w:val="004B6070"/>
    <w:rsid w:val="004C12D0"/>
    <w:rsid w:val="004C2C2D"/>
    <w:rsid w:val="004C2EE3"/>
    <w:rsid w:val="004D0800"/>
    <w:rsid w:val="004D722E"/>
    <w:rsid w:val="004E4A22"/>
    <w:rsid w:val="004E722E"/>
    <w:rsid w:val="004F20A5"/>
    <w:rsid w:val="004F3925"/>
    <w:rsid w:val="004F56AF"/>
    <w:rsid w:val="004F6D1F"/>
    <w:rsid w:val="004F6FD9"/>
    <w:rsid w:val="005025B2"/>
    <w:rsid w:val="0050563E"/>
    <w:rsid w:val="005059F3"/>
    <w:rsid w:val="005109B0"/>
    <w:rsid w:val="00510F14"/>
    <w:rsid w:val="00511968"/>
    <w:rsid w:val="0051228B"/>
    <w:rsid w:val="005167A4"/>
    <w:rsid w:val="00531F3D"/>
    <w:rsid w:val="005376B6"/>
    <w:rsid w:val="00554C69"/>
    <w:rsid w:val="0055614C"/>
    <w:rsid w:val="00557A07"/>
    <w:rsid w:val="00572A74"/>
    <w:rsid w:val="005735DD"/>
    <w:rsid w:val="00586B53"/>
    <w:rsid w:val="005924B4"/>
    <w:rsid w:val="00593C49"/>
    <w:rsid w:val="005A05B9"/>
    <w:rsid w:val="005A3E5B"/>
    <w:rsid w:val="005A3F4E"/>
    <w:rsid w:val="005A72ED"/>
    <w:rsid w:val="005B148F"/>
    <w:rsid w:val="005B50F9"/>
    <w:rsid w:val="005B58D9"/>
    <w:rsid w:val="005B64D9"/>
    <w:rsid w:val="005C37F4"/>
    <w:rsid w:val="005D068B"/>
    <w:rsid w:val="005D1270"/>
    <w:rsid w:val="005D3892"/>
    <w:rsid w:val="005E0FEE"/>
    <w:rsid w:val="005E484E"/>
    <w:rsid w:val="005E6686"/>
    <w:rsid w:val="005F6085"/>
    <w:rsid w:val="0060679A"/>
    <w:rsid w:val="00607BA5"/>
    <w:rsid w:val="006111C0"/>
    <w:rsid w:val="00613481"/>
    <w:rsid w:val="00620D11"/>
    <w:rsid w:val="00622C5D"/>
    <w:rsid w:val="00623D16"/>
    <w:rsid w:val="00626172"/>
    <w:rsid w:val="00626EB6"/>
    <w:rsid w:val="00627C4B"/>
    <w:rsid w:val="0063254D"/>
    <w:rsid w:val="0063273F"/>
    <w:rsid w:val="006342AF"/>
    <w:rsid w:val="006353A3"/>
    <w:rsid w:val="00636682"/>
    <w:rsid w:val="00640EFC"/>
    <w:rsid w:val="00646BF7"/>
    <w:rsid w:val="00651B91"/>
    <w:rsid w:val="00651CE4"/>
    <w:rsid w:val="00653EBB"/>
    <w:rsid w:val="00655D03"/>
    <w:rsid w:val="006568D1"/>
    <w:rsid w:val="006572E1"/>
    <w:rsid w:val="00673018"/>
    <w:rsid w:val="00673338"/>
    <w:rsid w:val="00680EAB"/>
    <w:rsid w:val="00681778"/>
    <w:rsid w:val="00681CF7"/>
    <w:rsid w:val="00683386"/>
    <w:rsid w:val="00683F84"/>
    <w:rsid w:val="00690832"/>
    <w:rsid w:val="006908A3"/>
    <w:rsid w:val="00692AED"/>
    <w:rsid w:val="00697928"/>
    <w:rsid w:val="00697990"/>
    <w:rsid w:val="006A2C6F"/>
    <w:rsid w:val="006A56DC"/>
    <w:rsid w:val="006A6A81"/>
    <w:rsid w:val="006B3940"/>
    <w:rsid w:val="006B3DB3"/>
    <w:rsid w:val="006B78D5"/>
    <w:rsid w:val="006C2B9D"/>
    <w:rsid w:val="006D05C1"/>
    <w:rsid w:val="006E0C00"/>
    <w:rsid w:val="006E1AC6"/>
    <w:rsid w:val="006E26AF"/>
    <w:rsid w:val="006F5908"/>
    <w:rsid w:val="006F6AB6"/>
    <w:rsid w:val="006F7393"/>
    <w:rsid w:val="0070224F"/>
    <w:rsid w:val="007046CD"/>
    <w:rsid w:val="00706DDB"/>
    <w:rsid w:val="007115F7"/>
    <w:rsid w:val="00712455"/>
    <w:rsid w:val="007160F4"/>
    <w:rsid w:val="00717F8E"/>
    <w:rsid w:val="00722C94"/>
    <w:rsid w:val="0072369F"/>
    <w:rsid w:val="0072658F"/>
    <w:rsid w:val="00735CA6"/>
    <w:rsid w:val="007361CE"/>
    <w:rsid w:val="007371F9"/>
    <w:rsid w:val="00740BBA"/>
    <w:rsid w:val="0074454E"/>
    <w:rsid w:val="00745433"/>
    <w:rsid w:val="007468AB"/>
    <w:rsid w:val="00751F05"/>
    <w:rsid w:val="0075364B"/>
    <w:rsid w:val="00770B40"/>
    <w:rsid w:val="0077226F"/>
    <w:rsid w:val="007734B9"/>
    <w:rsid w:val="00773BC7"/>
    <w:rsid w:val="00775E11"/>
    <w:rsid w:val="007800DA"/>
    <w:rsid w:val="00781458"/>
    <w:rsid w:val="00782166"/>
    <w:rsid w:val="00785689"/>
    <w:rsid w:val="007865B1"/>
    <w:rsid w:val="00790084"/>
    <w:rsid w:val="007921B8"/>
    <w:rsid w:val="007963EB"/>
    <w:rsid w:val="0079754B"/>
    <w:rsid w:val="007A1E6D"/>
    <w:rsid w:val="007A6AC0"/>
    <w:rsid w:val="007B0A60"/>
    <w:rsid w:val="007B2856"/>
    <w:rsid w:val="007B34D5"/>
    <w:rsid w:val="007B6D75"/>
    <w:rsid w:val="007B7347"/>
    <w:rsid w:val="007B7D9A"/>
    <w:rsid w:val="007C10C4"/>
    <w:rsid w:val="007C2E33"/>
    <w:rsid w:val="007C3212"/>
    <w:rsid w:val="007C5A01"/>
    <w:rsid w:val="007C7067"/>
    <w:rsid w:val="007D0319"/>
    <w:rsid w:val="007D6C41"/>
    <w:rsid w:val="007E4F7E"/>
    <w:rsid w:val="007E7151"/>
    <w:rsid w:val="0080074E"/>
    <w:rsid w:val="00810077"/>
    <w:rsid w:val="00811213"/>
    <w:rsid w:val="0081401F"/>
    <w:rsid w:val="0082073D"/>
    <w:rsid w:val="00820CD2"/>
    <w:rsid w:val="00822CE0"/>
    <w:rsid w:val="00822D71"/>
    <w:rsid w:val="00834FA2"/>
    <w:rsid w:val="00837C62"/>
    <w:rsid w:val="00837E9D"/>
    <w:rsid w:val="00837F09"/>
    <w:rsid w:val="00841191"/>
    <w:rsid w:val="00841AB1"/>
    <w:rsid w:val="00845D7B"/>
    <w:rsid w:val="00850400"/>
    <w:rsid w:val="00850ACE"/>
    <w:rsid w:val="008552F8"/>
    <w:rsid w:val="00862C3D"/>
    <w:rsid w:val="00863A0E"/>
    <w:rsid w:val="00864815"/>
    <w:rsid w:val="00865040"/>
    <w:rsid w:val="0086722C"/>
    <w:rsid w:val="00875FF9"/>
    <w:rsid w:val="00876D79"/>
    <w:rsid w:val="00877039"/>
    <w:rsid w:val="00885024"/>
    <w:rsid w:val="0089275F"/>
    <w:rsid w:val="00892EC1"/>
    <w:rsid w:val="008A5CD4"/>
    <w:rsid w:val="008A62D3"/>
    <w:rsid w:val="008B2406"/>
    <w:rsid w:val="008B5681"/>
    <w:rsid w:val="008C22FD"/>
    <w:rsid w:val="008C2434"/>
    <w:rsid w:val="008C2C7B"/>
    <w:rsid w:val="008C64FE"/>
    <w:rsid w:val="008D6108"/>
    <w:rsid w:val="008E2C23"/>
    <w:rsid w:val="008E42CF"/>
    <w:rsid w:val="008E6C3F"/>
    <w:rsid w:val="008F2536"/>
    <w:rsid w:val="008F4D7F"/>
    <w:rsid w:val="008F624F"/>
    <w:rsid w:val="008F65C3"/>
    <w:rsid w:val="00905DC4"/>
    <w:rsid w:val="00906DE0"/>
    <w:rsid w:val="00910F12"/>
    <w:rsid w:val="009115BF"/>
    <w:rsid w:val="009149EB"/>
    <w:rsid w:val="009153FF"/>
    <w:rsid w:val="00917696"/>
    <w:rsid w:val="00920D44"/>
    <w:rsid w:val="00923A5E"/>
    <w:rsid w:val="0092548E"/>
    <w:rsid w:val="00926503"/>
    <w:rsid w:val="00926725"/>
    <w:rsid w:val="00926D21"/>
    <w:rsid w:val="00930ECF"/>
    <w:rsid w:val="009529CD"/>
    <w:rsid w:val="009600FA"/>
    <w:rsid w:val="009637D6"/>
    <w:rsid w:val="00964339"/>
    <w:rsid w:val="009645C7"/>
    <w:rsid w:val="0097309E"/>
    <w:rsid w:val="00976B74"/>
    <w:rsid w:val="00982009"/>
    <w:rsid w:val="0098296F"/>
    <w:rsid w:val="0098353A"/>
    <w:rsid w:val="009838BC"/>
    <w:rsid w:val="00983AA3"/>
    <w:rsid w:val="009850BF"/>
    <w:rsid w:val="00985A72"/>
    <w:rsid w:val="00987EA4"/>
    <w:rsid w:val="009915F0"/>
    <w:rsid w:val="009922F7"/>
    <w:rsid w:val="009A1182"/>
    <w:rsid w:val="009A25B1"/>
    <w:rsid w:val="009A4B1D"/>
    <w:rsid w:val="009A687C"/>
    <w:rsid w:val="009B0F6F"/>
    <w:rsid w:val="009B7B40"/>
    <w:rsid w:val="009C65DA"/>
    <w:rsid w:val="009C6EEB"/>
    <w:rsid w:val="009D079C"/>
    <w:rsid w:val="009D3EB7"/>
    <w:rsid w:val="009E3FB9"/>
    <w:rsid w:val="009E468B"/>
    <w:rsid w:val="009F09A1"/>
    <w:rsid w:val="009F2F5C"/>
    <w:rsid w:val="009F712A"/>
    <w:rsid w:val="00A01409"/>
    <w:rsid w:val="00A07B75"/>
    <w:rsid w:val="00A11C4F"/>
    <w:rsid w:val="00A11FD5"/>
    <w:rsid w:val="00A17073"/>
    <w:rsid w:val="00A227D3"/>
    <w:rsid w:val="00A23137"/>
    <w:rsid w:val="00A26406"/>
    <w:rsid w:val="00A34399"/>
    <w:rsid w:val="00A377A5"/>
    <w:rsid w:val="00A4089E"/>
    <w:rsid w:val="00A4586B"/>
    <w:rsid w:val="00A45F4F"/>
    <w:rsid w:val="00A460E6"/>
    <w:rsid w:val="00A54FE7"/>
    <w:rsid w:val="00A600A9"/>
    <w:rsid w:val="00A6402D"/>
    <w:rsid w:val="00A662CC"/>
    <w:rsid w:val="00A72403"/>
    <w:rsid w:val="00A74DCD"/>
    <w:rsid w:val="00A80346"/>
    <w:rsid w:val="00A8251C"/>
    <w:rsid w:val="00A82E21"/>
    <w:rsid w:val="00A85D7D"/>
    <w:rsid w:val="00A866AC"/>
    <w:rsid w:val="00A95498"/>
    <w:rsid w:val="00AA39E6"/>
    <w:rsid w:val="00AA55B7"/>
    <w:rsid w:val="00AA5B9E"/>
    <w:rsid w:val="00AA79AB"/>
    <w:rsid w:val="00AB2407"/>
    <w:rsid w:val="00AB5071"/>
    <w:rsid w:val="00AB53DF"/>
    <w:rsid w:val="00AB7738"/>
    <w:rsid w:val="00AD79C6"/>
    <w:rsid w:val="00AE2119"/>
    <w:rsid w:val="00AE2C50"/>
    <w:rsid w:val="00AE3913"/>
    <w:rsid w:val="00AE3BE4"/>
    <w:rsid w:val="00AE527F"/>
    <w:rsid w:val="00AE74E3"/>
    <w:rsid w:val="00AF519E"/>
    <w:rsid w:val="00AF6960"/>
    <w:rsid w:val="00AF6E81"/>
    <w:rsid w:val="00AF7072"/>
    <w:rsid w:val="00B05578"/>
    <w:rsid w:val="00B07E5C"/>
    <w:rsid w:val="00B105E2"/>
    <w:rsid w:val="00B22792"/>
    <w:rsid w:val="00B248CF"/>
    <w:rsid w:val="00B267BA"/>
    <w:rsid w:val="00B31BDD"/>
    <w:rsid w:val="00B326E3"/>
    <w:rsid w:val="00B32FD0"/>
    <w:rsid w:val="00B33F12"/>
    <w:rsid w:val="00B43802"/>
    <w:rsid w:val="00B45592"/>
    <w:rsid w:val="00B50359"/>
    <w:rsid w:val="00B54E07"/>
    <w:rsid w:val="00B61FA5"/>
    <w:rsid w:val="00B747EE"/>
    <w:rsid w:val="00B81147"/>
    <w:rsid w:val="00B811F7"/>
    <w:rsid w:val="00B846C0"/>
    <w:rsid w:val="00B851CF"/>
    <w:rsid w:val="00B85813"/>
    <w:rsid w:val="00B87FC8"/>
    <w:rsid w:val="00B9791D"/>
    <w:rsid w:val="00BA2B84"/>
    <w:rsid w:val="00BA3B2C"/>
    <w:rsid w:val="00BA488E"/>
    <w:rsid w:val="00BA5DC6"/>
    <w:rsid w:val="00BA6196"/>
    <w:rsid w:val="00BA78F0"/>
    <w:rsid w:val="00BB4D28"/>
    <w:rsid w:val="00BC25C9"/>
    <w:rsid w:val="00BC48B1"/>
    <w:rsid w:val="00BC6D8C"/>
    <w:rsid w:val="00BE083F"/>
    <w:rsid w:val="00BE4678"/>
    <w:rsid w:val="00BE47E3"/>
    <w:rsid w:val="00BF6069"/>
    <w:rsid w:val="00BF7751"/>
    <w:rsid w:val="00C00B92"/>
    <w:rsid w:val="00C00EE6"/>
    <w:rsid w:val="00C10B0A"/>
    <w:rsid w:val="00C130A5"/>
    <w:rsid w:val="00C13E56"/>
    <w:rsid w:val="00C16AF2"/>
    <w:rsid w:val="00C170E8"/>
    <w:rsid w:val="00C21A60"/>
    <w:rsid w:val="00C31AC7"/>
    <w:rsid w:val="00C32072"/>
    <w:rsid w:val="00C34006"/>
    <w:rsid w:val="00C34CC4"/>
    <w:rsid w:val="00C35DCB"/>
    <w:rsid w:val="00C36A92"/>
    <w:rsid w:val="00C37CF7"/>
    <w:rsid w:val="00C4163E"/>
    <w:rsid w:val="00C426B1"/>
    <w:rsid w:val="00C4533B"/>
    <w:rsid w:val="00C455D0"/>
    <w:rsid w:val="00C4660B"/>
    <w:rsid w:val="00C47FA1"/>
    <w:rsid w:val="00C54AAD"/>
    <w:rsid w:val="00C562D6"/>
    <w:rsid w:val="00C573A0"/>
    <w:rsid w:val="00C62C05"/>
    <w:rsid w:val="00C62E59"/>
    <w:rsid w:val="00C63A37"/>
    <w:rsid w:val="00C66B68"/>
    <w:rsid w:val="00C67CDC"/>
    <w:rsid w:val="00C74B4F"/>
    <w:rsid w:val="00C766FF"/>
    <w:rsid w:val="00C76B90"/>
    <w:rsid w:val="00C76C6B"/>
    <w:rsid w:val="00C777F7"/>
    <w:rsid w:val="00C80A19"/>
    <w:rsid w:val="00C82418"/>
    <w:rsid w:val="00C82907"/>
    <w:rsid w:val="00C82B6B"/>
    <w:rsid w:val="00C83380"/>
    <w:rsid w:val="00C90D6A"/>
    <w:rsid w:val="00C90E7E"/>
    <w:rsid w:val="00C93B27"/>
    <w:rsid w:val="00C9536E"/>
    <w:rsid w:val="00C96A74"/>
    <w:rsid w:val="00C96CB4"/>
    <w:rsid w:val="00CB104B"/>
    <w:rsid w:val="00CB2036"/>
    <w:rsid w:val="00CB5BCA"/>
    <w:rsid w:val="00CC03CB"/>
    <w:rsid w:val="00CC40EC"/>
    <w:rsid w:val="00CC72B6"/>
    <w:rsid w:val="00CD0619"/>
    <w:rsid w:val="00CE1E2D"/>
    <w:rsid w:val="00CE6525"/>
    <w:rsid w:val="00CF6734"/>
    <w:rsid w:val="00D0218D"/>
    <w:rsid w:val="00D059B2"/>
    <w:rsid w:val="00D12A7D"/>
    <w:rsid w:val="00D12D40"/>
    <w:rsid w:val="00D149CA"/>
    <w:rsid w:val="00D168E9"/>
    <w:rsid w:val="00D20863"/>
    <w:rsid w:val="00D216CD"/>
    <w:rsid w:val="00D26407"/>
    <w:rsid w:val="00D3076B"/>
    <w:rsid w:val="00D33B36"/>
    <w:rsid w:val="00D34836"/>
    <w:rsid w:val="00D35101"/>
    <w:rsid w:val="00D43942"/>
    <w:rsid w:val="00D448A5"/>
    <w:rsid w:val="00D44BA6"/>
    <w:rsid w:val="00D474FE"/>
    <w:rsid w:val="00D51B0E"/>
    <w:rsid w:val="00D576CC"/>
    <w:rsid w:val="00D6074C"/>
    <w:rsid w:val="00D61675"/>
    <w:rsid w:val="00D62479"/>
    <w:rsid w:val="00D63A8F"/>
    <w:rsid w:val="00D64710"/>
    <w:rsid w:val="00D70A7C"/>
    <w:rsid w:val="00D7324F"/>
    <w:rsid w:val="00D816BA"/>
    <w:rsid w:val="00D83335"/>
    <w:rsid w:val="00D851A0"/>
    <w:rsid w:val="00D92294"/>
    <w:rsid w:val="00D92D87"/>
    <w:rsid w:val="00D95970"/>
    <w:rsid w:val="00DA1063"/>
    <w:rsid w:val="00DA12BA"/>
    <w:rsid w:val="00DA1DFE"/>
    <w:rsid w:val="00DA2529"/>
    <w:rsid w:val="00DA77C3"/>
    <w:rsid w:val="00DA77E5"/>
    <w:rsid w:val="00DB130A"/>
    <w:rsid w:val="00DB5CE9"/>
    <w:rsid w:val="00DB5D6C"/>
    <w:rsid w:val="00DB7FF8"/>
    <w:rsid w:val="00DC10A1"/>
    <w:rsid w:val="00DC34AB"/>
    <w:rsid w:val="00DC655F"/>
    <w:rsid w:val="00DD136F"/>
    <w:rsid w:val="00DD28B1"/>
    <w:rsid w:val="00DD31B0"/>
    <w:rsid w:val="00DD3D39"/>
    <w:rsid w:val="00DD7EBD"/>
    <w:rsid w:val="00DE01F8"/>
    <w:rsid w:val="00DE1957"/>
    <w:rsid w:val="00DE337B"/>
    <w:rsid w:val="00DE4155"/>
    <w:rsid w:val="00DE6E96"/>
    <w:rsid w:val="00DE76F6"/>
    <w:rsid w:val="00DEB93B"/>
    <w:rsid w:val="00DF01EC"/>
    <w:rsid w:val="00DF62B6"/>
    <w:rsid w:val="00E06186"/>
    <w:rsid w:val="00E07225"/>
    <w:rsid w:val="00E1012A"/>
    <w:rsid w:val="00E1254E"/>
    <w:rsid w:val="00E13B9B"/>
    <w:rsid w:val="00E155B7"/>
    <w:rsid w:val="00E15AF4"/>
    <w:rsid w:val="00E171D8"/>
    <w:rsid w:val="00E24FCB"/>
    <w:rsid w:val="00E361CA"/>
    <w:rsid w:val="00E41361"/>
    <w:rsid w:val="00E43B2B"/>
    <w:rsid w:val="00E5409F"/>
    <w:rsid w:val="00E5471F"/>
    <w:rsid w:val="00E56E38"/>
    <w:rsid w:val="00E65115"/>
    <w:rsid w:val="00E6684D"/>
    <w:rsid w:val="00E66C40"/>
    <w:rsid w:val="00E73C7C"/>
    <w:rsid w:val="00E82A22"/>
    <w:rsid w:val="00E82BB9"/>
    <w:rsid w:val="00E916F4"/>
    <w:rsid w:val="00E95F73"/>
    <w:rsid w:val="00EA0AE4"/>
    <w:rsid w:val="00EA28C6"/>
    <w:rsid w:val="00EB3C0F"/>
    <w:rsid w:val="00EB3F50"/>
    <w:rsid w:val="00EC0185"/>
    <w:rsid w:val="00EC7B56"/>
    <w:rsid w:val="00ED0863"/>
    <w:rsid w:val="00ED54EB"/>
    <w:rsid w:val="00EE0E6E"/>
    <w:rsid w:val="00EE3A13"/>
    <w:rsid w:val="00EE5C74"/>
    <w:rsid w:val="00EF136B"/>
    <w:rsid w:val="00EF149F"/>
    <w:rsid w:val="00EF5861"/>
    <w:rsid w:val="00EF782D"/>
    <w:rsid w:val="00F021FA"/>
    <w:rsid w:val="00F058AD"/>
    <w:rsid w:val="00F066AD"/>
    <w:rsid w:val="00F07ABB"/>
    <w:rsid w:val="00F101BC"/>
    <w:rsid w:val="00F1086C"/>
    <w:rsid w:val="00F11FB5"/>
    <w:rsid w:val="00F122E2"/>
    <w:rsid w:val="00F16B46"/>
    <w:rsid w:val="00F20C41"/>
    <w:rsid w:val="00F24407"/>
    <w:rsid w:val="00F26B8A"/>
    <w:rsid w:val="00F277FA"/>
    <w:rsid w:val="00F402CE"/>
    <w:rsid w:val="00F44D49"/>
    <w:rsid w:val="00F466ED"/>
    <w:rsid w:val="00F5095B"/>
    <w:rsid w:val="00F53396"/>
    <w:rsid w:val="00F53B53"/>
    <w:rsid w:val="00F5569E"/>
    <w:rsid w:val="00F5606B"/>
    <w:rsid w:val="00F57ACA"/>
    <w:rsid w:val="00F62E97"/>
    <w:rsid w:val="00F64209"/>
    <w:rsid w:val="00F64C77"/>
    <w:rsid w:val="00F650E2"/>
    <w:rsid w:val="00F65C9F"/>
    <w:rsid w:val="00F674AD"/>
    <w:rsid w:val="00F72330"/>
    <w:rsid w:val="00F73B39"/>
    <w:rsid w:val="00F84E49"/>
    <w:rsid w:val="00F93BF5"/>
    <w:rsid w:val="00F95AAF"/>
    <w:rsid w:val="00F96F63"/>
    <w:rsid w:val="00FB5A41"/>
    <w:rsid w:val="00FB6926"/>
    <w:rsid w:val="00FB7786"/>
    <w:rsid w:val="00FB7B8B"/>
    <w:rsid w:val="00FC2FE6"/>
    <w:rsid w:val="00FC3504"/>
    <w:rsid w:val="00FC47A4"/>
    <w:rsid w:val="00FD1D70"/>
    <w:rsid w:val="00FD3C57"/>
    <w:rsid w:val="00FE040A"/>
    <w:rsid w:val="00FE1A0D"/>
    <w:rsid w:val="00FE246F"/>
    <w:rsid w:val="00FF03EA"/>
    <w:rsid w:val="00FF62BD"/>
    <w:rsid w:val="0217A2AE"/>
    <w:rsid w:val="0228C3C3"/>
    <w:rsid w:val="031C6945"/>
    <w:rsid w:val="03EDEA77"/>
    <w:rsid w:val="053BC37A"/>
    <w:rsid w:val="053CD1C6"/>
    <w:rsid w:val="057EDD7B"/>
    <w:rsid w:val="0604840E"/>
    <w:rsid w:val="061BAD7F"/>
    <w:rsid w:val="061D9F02"/>
    <w:rsid w:val="06FAF47D"/>
    <w:rsid w:val="0734D262"/>
    <w:rsid w:val="07889D1B"/>
    <w:rsid w:val="07AF5C74"/>
    <w:rsid w:val="07F7B345"/>
    <w:rsid w:val="084FA27D"/>
    <w:rsid w:val="086A564D"/>
    <w:rsid w:val="087EDCEA"/>
    <w:rsid w:val="08980547"/>
    <w:rsid w:val="08A0C13F"/>
    <w:rsid w:val="0949CDA7"/>
    <w:rsid w:val="0C200502"/>
    <w:rsid w:val="0CC5CAE1"/>
    <w:rsid w:val="0CF3784D"/>
    <w:rsid w:val="0DE01A91"/>
    <w:rsid w:val="0E156A9F"/>
    <w:rsid w:val="0E26F2B4"/>
    <w:rsid w:val="0F3A6B03"/>
    <w:rsid w:val="0F5DE9C1"/>
    <w:rsid w:val="0FEFDF3B"/>
    <w:rsid w:val="106D0E3D"/>
    <w:rsid w:val="1178D45C"/>
    <w:rsid w:val="118AC030"/>
    <w:rsid w:val="11A55EF8"/>
    <w:rsid w:val="124F5328"/>
    <w:rsid w:val="14AABF79"/>
    <w:rsid w:val="14E561D5"/>
    <w:rsid w:val="153B6A57"/>
    <w:rsid w:val="156E58E6"/>
    <w:rsid w:val="163819E8"/>
    <w:rsid w:val="1655232A"/>
    <w:rsid w:val="1675FABD"/>
    <w:rsid w:val="167C356F"/>
    <w:rsid w:val="16813236"/>
    <w:rsid w:val="168E4989"/>
    <w:rsid w:val="1701B551"/>
    <w:rsid w:val="189500B4"/>
    <w:rsid w:val="18AB7DDF"/>
    <w:rsid w:val="18D2FE02"/>
    <w:rsid w:val="18FCF779"/>
    <w:rsid w:val="19044B9E"/>
    <w:rsid w:val="19233770"/>
    <w:rsid w:val="198066FE"/>
    <w:rsid w:val="199C4F28"/>
    <w:rsid w:val="19E05D7A"/>
    <w:rsid w:val="1A7991BD"/>
    <w:rsid w:val="1AF82ACB"/>
    <w:rsid w:val="1B10DC86"/>
    <w:rsid w:val="1C5027E9"/>
    <w:rsid w:val="1C90B6A8"/>
    <w:rsid w:val="1D1FC009"/>
    <w:rsid w:val="1D2F2FC5"/>
    <w:rsid w:val="1D5B716B"/>
    <w:rsid w:val="1D65F4FB"/>
    <w:rsid w:val="1E2C636E"/>
    <w:rsid w:val="1F663A8A"/>
    <w:rsid w:val="1FB25EB0"/>
    <w:rsid w:val="1FEDFCA9"/>
    <w:rsid w:val="205E182A"/>
    <w:rsid w:val="20649605"/>
    <w:rsid w:val="2083EA37"/>
    <w:rsid w:val="20DB0491"/>
    <w:rsid w:val="21BFFA18"/>
    <w:rsid w:val="22203DC1"/>
    <w:rsid w:val="22A8A889"/>
    <w:rsid w:val="22E6AC34"/>
    <w:rsid w:val="23428CD9"/>
    <w:rsid w:val="23860008"/>
    <w:rsid w:val="23BC0E22"/>
    <w:rsid w:val="245D0298"/>
    <w:rsid w:val="24827C95"/>
    <w:rsid w:val="24CC7E72"/>
    <w:rsid w:val="2537A943"/>
    <w:rsid w:val="254FB48F"/>
    <w:rsid w:val="25A11FFD"/>
    <w:rsid w:val="2636D764"/>
    <w:rsid w:val="267E9F6F"/>
    <w:rsid w:val="26933243"/>
    <w:rsid w:val="26C27F38"/>
    <w:rsid w:val="26F3AEE4"/>
    <w:rsid w:val="271741A3"/>
    <w:rsid w:val="281246D0"/>
    <w:rsid w:val="28A662B3"/>
    <w:rsid w:val="28C0FF79"/>
    <w:rsid w:val="29374F4A"/>
    <w:rsid w:val="29816206"/>
    <w:rsid w:val="2A2B4FA6"/>
    <w:rsid w:val="2A755745"/>
    <w:rsid w:val="2A8A6705"/>
    <w:rsid w:val="2BC72007"/>
    <w:rsid w:val="2C3797A3"/>
    <w:rsid w:val="2C86ED14"/>
    <w:rsid w:val="2D735762"/>
    <w:rsid w:val="2DA7BBD5"/>
    <w:rsid w:val="2E1F0AEF"/>
    <w:rsid w:val="2E52FFA1"/>
    <w:rsid w:val="2E56D230"/>
    <w:rsid w:val="2E9128F7"/>
    <w:rsid w:val="2E9F6211"/>
    <w:rsid w:val="2EE72953"/>
    <w:rsid w:val="2F17E926"/>
    <w:rsid w:val="304625CC"/>
    <w:rsid w:val="3236618B"/>
    <w:rsid w:val="3314270F"/>
    <w:rsid w:val="3341C9C2"/>
    <w:rsid w:val="3366D628"/>
    <w:rsid w:val="33DA0947"/>
    <w:rsid w:val="33EB5A49"/>
    <w:rsid w:val="34A00B27"/>
    <w:rsid w:val="353C6BEE"/>
    <w:rsid w:val="356DC4E4"/>
    <w:rsid w:val="356E024D"/>
    <w:rsid w:val="374028A4"/>
    <w:rsid w:val="381A4382"/>
    <w:rsid w:val="387A2CDB"/>
    <w:rsid w:val="3957C6DF"/>
    <w:rsid w:val="39B49025"/>
    <w:rsid w:val="39C2C93F"/>
    <w:rsid w:val="39F5FFF9"/>
    <w:rsid w:val="3A35EF7D"/>
    <w:rsid w:val="3A406126"/>
    <w:rsid w:val="3BF0ACA0"/>
    <w:rsid w:val="3C242A75"/>
    <w:rsid w:val="3CDB7126"/>
    <w:rsid w:val="3D023D0E"/>
    <w:rsid w:val="3DEA7B53"/>
    <w:rsid w:val="3F2B5E22"/>
    <w:rsid w:val="3F565D56"/>
    <w:rsid w:val="3F75BFE1"/>
    <w:rsid w:val="403B34F4"/>
    <w:rsid w:val="40A515ED"/>
    <w:rsid w:val="40B5ED9C"/>
    <w:rsid w:val="4158964D"/>
    <w:rsid w:val="417EA785"/>
    <w:rsid w:val="41A477E7"/>
    <w:rsid w:val="41C7D8A2"/>
    <w:rsid w:val="41DF5897"/>
    <w:rsid w:val="41F188C5"/>
    <w:rsid w:val="42090BC9"/>
    <w:rsid w:val="42D42995"/>
    <w:rsid w:val="4439E8D7"/>
    <w:rsid w:val="44D5925C"/>
    <w:rsid w:val="459F1D65"/>
    <w:rsid w:val="459F4A3C"/>
    <w:rsid w:val="47CCE5F4"/>
    <w:rsid w:val="48AD8527"/>
    <w:rsid w:val="48E87EAB"/>
    <w:rsid w:val="4982817D"/>
    <w:rsid w:val="4996616F"/>
    <w:rsid w:val="4ADDC672"/>
    <w:rsid w:val="4C01D91C"/>
    <w:rsid w:val="4C2FDE1C"/>
    <w:rsid w:val="4C6AB93F"/>
    <w:rsid w:val="4C7638B9"/>
    <w:rsid w:val="4CF125CD"/>
    <w:rsid w:val="4D54A037"/>
    <w:rsid w:val="4D5CCBE7"/>
    <w:rsid w:val="4D9CE55A"/>
    <w:rsid w:val="4DF87D51"/>
    <w:rsid w:val="4E3B1478"/>
    <w:rsid w:val="4E466055"/>
    <w:rsid w:val="4EA5A583"/>
    <w:rsid w:val="4F19596D"/>
    <w:rsid w:val="4F371A36"/>
    <w:rsid w:val="4FBCE639"/>
    <w:rsid w:val="51173141"/>
    <w:rsid w:val="51523183"/>
    <w:rsid w:val="51559621"/>
    <w:rsid w:val="5167E819"/>
    <w:rsid w:val="5178063E"/>
    <w:rsid w:val="5195EF61"/>
    <w:rsid w:val="523EAF6D"/>
    <w:rsid w:val="535ABA2D"/>
    <w:rsid w:val="55786BAB"/>
    <w:rsid w:val="558273EE"/>
    <w:rsid w:val="563C5319"/>
    <w:rsid w:val="5674E477"/>
    <w:rsid w:val="567650F9"/>
    <w:rsid w:val="56A88761"/>
    <w:rsid w:val="5735EEE7"/>
    <w:rsid w:val="577311CC"/>
    <w:rsid w:val="57BDDCE0"/>
    <w:rsid w:val="585D7A58"/>
    <w:rsid w:val="58CE7EB3"/>
    <w:rsid w:val="5A4BDCCE"/>
    <w:rsid w:val="5A7056A6"/>
    <w:rsid w:val="5AA00AC3"/>
    <w:rsid w:val="5AD1AA6E"/>
    <w:rsid w:val="5B1D8274"/>
    <w:rsid w:val="5CABB369"/>
    <w:rsid w:val="5CB29A4D"/>
    <w:rsid w:val="5CCAC130"/>
    <w:rsid w:val="5CEC1381"/>
    <w:rsid w:val="5E85683D"/>
    <w:rsid w:val="5E92BA63"/>
    <w:rsid w:val="5E983AA8"/>
    <w:rsid w:val="5F2FDB2A"/>
    <w:rsid w:val="5F7039A4"/>
    <w:rsid w:val="5FC217A4"/>
    <w:rsid w:val="60BEAA27"/>
    <w:rsid w:val="6149B7CB"/>
    <w:rsid w:val="6151F0E9"/>
    <w:rsid w:val="61E2BADE"/>
    <w:rsid w:val="628BEEC1"/>
    <w:rsid w:val="62B5C34F"/>
    <w:rsid w:val="62F98C72"/>
    <w:rsid w:val="634C970A"/>
    <w:rsid w:val="652F8CA5"/>
    <w:rsid w:val="6715502E"/>
    <w:rsid w:val="6791231C"/>
    <w:rsid w:val="67CFA567"/>
    <w:rsid w:val="684573AC"/>
    <w:rsid w:val="684AEAED"/>
    <w:rsid w:val="6894C158"/>
    <w:rsid w:val="689C403F"/>
    <w:rsid w:val="694E46C4"/>
    <w:rsid w:val="69CA9689"/>
    <w:rsid w:val="6B64BD28"/>
    <w:rsid w:val="6B902943"/>
    <w:rsid w:val="6C53702B"/>
    <w:rsid w:val="6CAAB0E9"/>
    <w:rsid w:val="6D076FF3"/>
    <w:rsid w:val="6D6558AD"/>
    <w:rsid w:val="6D962256"/>
    <w:rsid w:val="6DB76AE7"/>
    <w:rsid w:val="6DD4ACBE"/>
    <w:rsid w:val="706ADA0D"/>
    <w:rsid w:val="71018F73"/>
    <w:rsid w:val="71880C08"/>
    <w:rsid w:val="72AD369F"/>
    <w:rsid w:val="72C426CD"/>
    <w:rsid w:val="735D891A"/>
    <w:rsid w:val="737B8D58"/>
    <w:rsid w:val="745F8E77"/>
    <w:rsid w:val="756C8229"/>
    <w:rsid w:val="76449830"/>
    <w:rsid w:val="76ABD79A"/>
    <w:rsid w:val="76D169F7"/>
    <w:rsid w:val="7795BDD8"/>
    <w:rsid w:val="77B6C9BB"/>
    <w:rsid w:val="790CEAC6"/>
    <w:rsid w:val="7A07DA4A"/>
    <w:rsid w:val="7A129F1A"/>
    <w:rsid w:val="7A63EDFE"/>
    <w:rsid w:val="7ACBB43E"/>
    <w:rsid w:val="7B4E25FF"/>
    <w:rsid w:val="7C353E6B"/>
    <w:rsid w:val="7C6CD34D"/>
    <w:rsid w:val="7C8458C9"/>
    <w:rsid w:val="7CB86A4A"/>
    <w:rsid w:val="7D07DBBC"/>
    <w:rsid w:val="7DBF2D6D"/>
    <w:rsid w:val="7DF2F5AB"/>
    <w:rsid w:val="7E3F6A30"/>
    <w:rsid w:val="7EB44242"/>
    <w:rsid w:val="7F616D10"/>
    <w:rsid w:val="7F759DAF"/>
    <w:rsid w:val="7F864A22"/>
    <w:rsid w:val="7F8EC60C"/>
    <w:rsid w:val="7FC7D055"/>
    <w:rsid w:val="7FDFF50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34583351"/>
  <w15:docId w15:val="{DEAA008A-B8F5-4A5C-B5A5-974D5EC0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uiPriority="44"/>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1,Footnote Text Char2,Footnote Text Char2 Char Char,Footnote Text Char2 Char1 Char1 Char Char,Footnote Text Char3 Char1 Char Char,Footnote Text Char3 Char1 Char Char Char Char,f"/>
    <w:link w:val="FootnoteTextChar"/>
    <w:rsid w:val="000E3D42"/>
    <w:pPr>
      <w:spacing w:after="120"/>
    </w:pPr>
  </w:style>
  <w:style w:type="character" w:styleId="FootnoteReference">
    <w:name w:val="footnote reference"/>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AF7072"/>
    <w:rPr>
      <w:rFonts w:ascii="Arial" w:hAnsi="Arial" w:cs="Arial"/>
      <w:b/>
      <w:szCs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F72330"/>
    <w:rPr>
      <w:rFonts w:ascii="Segoe UI" w:hAnsi="Segoe UI" w:cs="Segoe UI"/>
      <w:sz w:val="18"/>
      <w:szCs w:val="18"/>
    </w:rPr>
  </w:style>
  <w:style w:type="character" w:customStyle="1" w:styleId="BalloonTextChar">
    <w:name w:val="Balloon Text Char"/>
    <w:link w:val="BalloonText"/>
    <w:uiPriority w:val="99"/>
    <w:semiHidden/>
    <w:rsid w:val="00F72330"/>
    <w:rPr>
      <w:rFonts w:ascii="Segoe UI" w:hAnsi="Segoe UI" w:cs="Segoe UI"/>
      <w:snapToGrid w:val="0"/>
      <w:kern w:val="28"/>
      <w:sz w:val="18"/>
      <w:szCs w:val="18"/>
      <w:lang w:bidi="ar-SA"/>
    </w:rPr>
  </w:style>
  <w:style w:type="character" w:customStyle="1" w:styleId="UnresolvedMention1">
    <w:name w:val="Unresolved Mention1"/>
    <w:uiPriority w:val="99"/>
    <w:semiHidden/>
    <w:unhideWhenUsed/>
    <w:rsid w:val="00F72330"/>
    <w:rPr>
      <w:color w:val="605E5C"/>
      <w:shd w:val="clear" w:color="auto" w:fill="E1DFDD"/>
    </w:rPr>
  </w:style>
  <w:style w:type="character" w:styleId="CommentReference">
    <w:name w:val="annotation reference"/>
    <w:uiPriority w:val="99"/>
    <w:semiHidden/>
    <w:unhideWhenUsed/>
    <w:rsid w:val="00A72403"/>
    <w:rPr>
      <w:sz w:val="16"/>
      <w:szCs w:val="16"/>
    </w:rPr>
  </w:style>
  <w:style w:type="paragraph" w:styleId="CommentText">
    <w:name w:val="annotation text"/>
    <w:basedOn w:val="Normal"/>
    <w:link w:val="CommentTextChar"/>
    <w:uiPriority w:val="99"/>
    <w:unhideWhenUsed/>
    <w:rsid w:val="00A72403"/>
    <w:rPr>
      <w:sz w:val="20"/>
    </w:rPr>
  </w:style>
  <w:style w:type="character" w:customStyle="1" w:styleId="CommentTextChar">
    <w:name w:val="Comment Text Char"/>
    <w:link w:val="CommentText"/>
    <w:uiPriority w:val="99"/>
    <w:rsid w:val="00A72403"/>
    <w:rPr>
      <w:snapToGrid w:val="0"/>
      <w:kern w:val="28"/>
      <w:lang w:bidi="ar-SA"/>
    </w:rPr>
  </w:style>
  <w:style w:type="paragraph" w:styleId="CommentSubject">
    <w:name w:val="annotation subject"/>
    <w:basedOn w:val="CommentText"/>
    <w:next w:val="CommentText"/>
    <w:link w:val="CommentSubjectChar"/>
    <w:uiPriority w:val="99"/>
    <w:semiHidden/>
    <w:unhideWhenUsed/>
    <w:rsid w:val="00A72403"/>
    <w:rPr>
      <w:b/>
      <w:bCs/>
    </w:rPr>
  </w:style>
  <w:style w:type="character" w:customStyle="1" w:styleId="CommentSubjectChar">
    <w:name w:val="Comment Subject Char"/>
    <w:link w:val="CommentSubject"/>
    <w:uiPriority w:val="99"/>
    <w:semiHidden/>
    <w:rsid w:val="00A72403"/>
    <w:rPr>
      <w:b/>
      <w:bCs/>
      <w:snapToGrid w:val="0"/>
      <w:kern w:val="28"/>
      <w:lang w:bidi="ar-SA"/>
    </w:rPr>
  </w:style>
  <w:style w:type="paragraph" w:styleId="Revision">
    <w:name w:val="Revision"/>
    <w:hidden/>
    <w:uiPriority w:val="99"/>
    <w:semiHidden/>
    <w:rsid w:val="00C93B27"/>
    <w:rPr>
      <w:snapToGrid w:val="0"/>
      <w:kern w:val="28"/>
      <w:sz w:val="22"/>
    </w:rPr>
  </w:style>
  <w:style w:type="character" w:customStyle="1" w:styleId="UnresolvedMention2">
    <w:name w:val="Unresolved Mention2"/>
    <w:uiPriority w:val="99"/>
    <w:semiHidden/>
    <w:unhideWhenUsed/>
    <w:rsid w:val="00BF6069"/>
    <w:rPr>
      <w:color w:val="605E5C"/>
      <w:shd w:val="clear" w:color="auto" w:fill="E1DFDD"/>
    </w:rPr>
  </w:style>
  <w:style w:type="character" w:customStyle="1" w:styleId="FootnoteTextChar">
    <w:name w:val="Footnote Text Char"/>
    <w:aliases w:val="Footnote Text Char Char Char,Footnote Text Char1 Char,Footnote Text Char2 Char,Footnote Text Char2 Char Char Char,Footnote Text Char2 Char1 Char1 Char Char Char,Footnote Text Char3 Char1 Char Char Char,f Char"/>
    <w:basedOn w:val="DefaultParagraphFont"/>
    <w:link w:val="FootnoteText"/>
    <w:rsid w:val="00D43942"/>
  </w:style>
  <w:style w:type="paragraph" w:styleId="NormalWeb">
    <w:name w:val="Normal (Web)"/>
    <w:basedOn w:val="Normal"/>
    <w:uiPriority w:val="99"/>
    <w:semiHidden/>
    <w:unhideWhenUsed/>
    <w:rsid w:val="00B747EE"/>
    <w:pPr>
      <w:widowControl/>
      <w:spacing w:before="100" w:beforeAutospacing="1" w:after="100" w:afterAutospacing="1"/>
    </w:pPr>
    <w:rPr>
      <w:snapToGrid/>
      <w:kern w:val="0"/>
      <w:sz w:val="24"/>
      <w:szCs w:val="24"/>
    </w:rPr>
  </w:style>
  <w:style w:type="character" w:customStyle="1" w:styleId="xapple-converted-space">
    <w:name w:val="x_apple-converted-space"/>
    <w:basedOn w:val="DefaultParagraphFont"/>
    <w:rsid w:val="00B747EE"/>
  </w:style>
  <w:style w:type="character" w:customStyle="1" w:styleId="apple-converted-space">
    <w:name w:val="apple-converted-space"/>
    <w:basedOn w:val="DefaultParagraphFont"/>
    <w:rsid w:val="00B747EE"/>
  </w:style>
  <w:style w:type="character" w:styleId="FollowedHyperlink">
    <w:name w:val="FollowedHyperlink"/>
    <w:basedOn w:val="DefaultParagraphFont"/>
    <w:uiPriority w:val="99"/>
    <w:semiHidden/>
    <w:unhideWhenUsed/>
    <w:rsid w:val="00BE4678"/>
    <w:rPr>
      <w:color w:val="954F72" w:themeColor="followedHyperlink"/>
      <w:u w:val="single"/>
    </w:rPr>
  </w:style>
  <w:style w:type="character" w:customStyle="1" w:styleId="UnresolvedMention3">
    <w:name w:val="Unresolved Mention3"/>
    <w:basedOn w:val="DefaultParagraphFont"/>
    <w:uiPriority w:val="99"/>
    <w:rsid w:val="00B33F12"/>
    <w:rPr>
      <w:color w:val="605E5C"/>
      <w:shd w:val="clear" w:color="auto" w:fill="E1DFDD"/>
    </w:rPr>
  </w:style>
  <w:style w:type="paragraph" w:styleId="ListParagraph">
    <w:name w:val="List Paragraph"/>
    <w:basedOn w:val="Normal"/>
    <w:uiPriority w:val="34"/>
    <w:qFormat/>
    <w:rsid w:val="00C4533B"/>
    <w:pPr>
      <w:widowControl/>
      <w:spacing w:after="160" w:line="259" w:lineRule="auto"/>
      <w:ind w:left="720"/>
      <w:contextualSpacing/>
    </w:pPr>
    <w:rPr>
      <w:rFonts w:asciiTheme="minorHAnsi" w:eastAsiaTheme="minorHAnsi" w:hAnsiTheme="minorHAnsi" w:cstheme="minorBidi"/>
      <w:snapToGrid/>
      <w:kern w:val="0"/>
      <w:szCs w:val="22"/>
    </w:rPr>
  </w:style>
  <w:style w:type="character" w:customStyle="1" w:styleId="eop">
    <w:name w:val="eop"/>
    <w:basedOn w:val="DefaultParagraphFont"/>
    <w:rsid w:val="00A8251C"/>
  </w:style>
  <w:style w:type="paragraph" w:customStyle="1" w:styleId="paragraph">
    <w:name w:val="paragraph"/>
    <w:basedOn w:val="Normal"/>
    <w:rsid w:val="00A8251C"/>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A8251C"/>
  </w:style>
  <w:style w:type="character" w:customStyle="1" w:styleId="spellingerror">
    <w:name w:val="spellingerror"/>
    <w:basedOn w:val="DefaultParagraphFont"/>
    <w:rsid w:val="00064A7A"/>
  </w:style>
  <w:style w:type="character" w:customStyle="1" w:styleId="UnresolvedMention4">
    <w:name w:val="Unresolved Mention4"/>
    <w:basedOn w:val="DefaultParagraphFont"/>
    <w:uiPriority w:val="99"/>
    <w:rsid w:val="00FC2FE6"/>
    <w:rPr>
      <w:color w:val="605E5C"/>
      <w:shd w:val="clear" w:color="auto" w:fill="E1DFDD"/>
    </w:rPr>
  </w:style>
  <w:style w:type="character" w:styleId="UnresolvedMention">
    <w:name w:val="Unresolved Mention"/>
    <w:basedOn w:val="DefaultParagraphFont"/>
    <w:uiPriority w:val="99"/>
    <w:rsid w:val="00F20C41"/>
    <w:rPr>
      <w:color w:val="605E5C"/>
      <w:shd w:val="clear" w:color="auto" w:fill="E1DFDD"/>
    </w:rPr>
  </w:style>
  <w:style w:type="paragraph" w:customStyle="1" w:styleId="gdp">
    <w:name w:val="gd_p"/>
    <w:basedOn w:val="Normal"/>
    <w:rsid w:val="0097309E"/>
    <w:pPr>
      <w:widowControl/>
      <w:spacing w:before="100" w:beforeAutospacing="1" w:after="100" w:afterAutospacing="1"/>
    </w:pPr>
    <w:rPr>
      <w:snapToGrid/>
      <w:kern w:val="0"/>
      <w:sz w:val="24"/>
      <w:szCs w:val="24"/>
    </w:rPr>
  </w:style>
  <w:style w:type="table" w:styleId="PlainTable4">
    <w:name w:val="Plain Table 4"/>
    <w:basedOn w:val="TableNormal"/>
    <w:uiPriority w:val="44"/>
    <w:rsid w:val="00D7324F"/>
    <w:rPr>
      <w:rFonts w:asciiTheme="minorHAnsi" w:eastAsiaTheme="minorHAnsi"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tion">
    <w:name w:val="Mention"/>
    <w:basedOn w:val="DefaultParagraphFont"/>
    <w:uiPriority w:val="99"/>
    <w:rsid w:val="00C35DC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cc.gov/acp-grants" TargetMode="External" /><Relationship Id="rId5" Type="http://schemas.openxmlformats.org/officeDocument/2006/relationships/hyperlink" Target="http://www.fcc.gov/live" TargetMode="External" /><Relationship Id="rId6" Type="http://schemas.openxmlformats.org/officeDocument/2006/relationships/hyperlink" Target="http://www.fcc.gov/acp" TargetMode="External" /><Relationship Id="rId7" Type="http://schemas.openxmlformats.org/officeDocument/2006/relationships/hyperlink" Target="https://www.fcc.gov/acp-grants" TargetMode="External" /><Relationship Id="rId8" Type="http://schemas.openxmlformats.org/officeDocument/2006/relationships/hyperlink" Target="mailto:grantswebinarquestion@fcc.gov" TargetMode="External" /><Relationship Id="rId9" Type="http://schemas.openxmlformats.org/officeDocument/2006/relationships/hyperlink" Target="mailto:FCC504@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