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2B6AF272" w14:textId="77777777" w:rsidTr="006D5D22">
        <w:tblPrEx>
          <w:tblW w:w="0" w:type="auto"/>
          <w:tblLook w:val="0000"/>
        </w:tblPrEx>
        <w:trPr>
          <w:trHeight w:val="2181"/>
        </w:trPr>
        <w:tc>
          <w:tcPr>
            <w:tcW w:w="8856" w:type="dxa"/>
          </w:tcPr>
          <w:p w:rsidR="00FF232D" w:rsidP="006A7D75" w14:paraId="1D2F4D2F"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AB0BAFF" w14:textId="77777777">
            <w:pPr>
              <w:rPr>
                <w:b/>
                <w:bCs/>
                <w:sz w:val="12"/>
                <w:szCs w:val="12"/>
              </w:rPr>
            </w:pPr>
          </w:p>
          <w:p w:rsidR="007A44F8" w:rsidRPr="000C4552" w:rsidP="00BB4E29" w14:paraId="2902A7F2" w14:textId="77777777">
            <w:pPr>
              <w:rPr>
                <w:b/>
                <w:bCs/>
                <w:sz w:val="22"/>
                <w:szCs w:val="22"/>
                <w:lang w:val="es-ES"/>
              </w:rPr>
            </w:pPr>
            <w:r w:rsidRPr="000C4552">
              <w:rPr>
                <w:b/>
                <w:bCs/>
                <w:sz w:val="22"/>
                <w:szCs w:val="22"/>
                <w:lang w:val="es-ES"/>
              </w:rPr>
              <w:t xml:space="preserve">Media Contact: </w:t>
            </w:r>
          </w:p>
          <w:p w:rsidR="007A44F8" w:rsidRPr="000C4552" w:rsidP="00BB4E29" w14:paraId="65F1CA8D" w14:textId="3793F430">
            <w:pPr>
              <w:rPr>
                <w:bCs/>
                <w:sz w:val="22"/>
                <w:szCs w:val="22"/>
                <w:lang w:val="es-ES"/>
              </w:rPr>
            </w:pPr>
            <w:r w:rsidRPr="000C4552">
              <w:rPr>
                <w:bCs/>
                <w:sz w:val="22"/>
                <w:szCs w:val="22"/>
                <w:lang w:val="es-ES"/>
              </w:rPr>
              <w:t>Katie Gorscak</w:t>
            </w:r>
          </w:p>
          <w:p w:rsidR="00FF232D" w:rsidRPr="000C4552" w:rsidP="00BB4E29" w14:paraId="07F462AF" w14:textId="710B209F">
            <w:pPr>
              <w:rPr>
                <w:bCs/>
                <w:sz w:val="22"/>
                <w:szCs w:val="22"/>
                <w:lang w:val="es-ES"/>
              </w:rPr>
            </w:pPr>
            <w:r w:rsidRPr="000C4552">
              <w:rPr>
                <w:bCs/>
                <w:sz w:val="22"/>
                <w:szCs w:val="22"/>
                <w:lang w:val="es-ES"/>
              </w:rPr>
              <w:t>katie.gorscak</w:t>
            </w:r>
            <w:r w:rsidRPr="000C4552" w:rsidR="007A44F8">
              <w:rPr>
                <w:bCs/>
                <w:sz w:val="22"/>
                <w:szCs w:val="22"/>
                <w:lang w:val="es-ES"/>
              </w:rPr>
              <w:t>@fcc.gov</w:t>
            </w:r>
          </w:p>
          <w:p w:rsidR="007A44F8" w:rsidRPr="000C4552" w:rsidP="00BB4E29" w14:paraId="457A96C9" w14:textId="77777777">
            <w:pPr>
              <w:rPr>
                <w:bCs/>
                <w:sz w:val="22"/>
                <w:szCs w:val="22"/>
                <w:lang w:val="es-ES"/>
              </w:rPr>
            </w:pPr>
          </w:p>
          <w:p w:rsidR="007A44F8" w:rsidRPr="008A3940" w:rsidP="00BB4E29" w14:paraId="0AF7743D" w14:textId="77777777">
            <w:pPr>
              <w:rPr>
                <w:b/>
                <w:sz w:val="22"/>
                <w:szCs w:val="22"/>
              </w:rPr>
            </w:pPr>
            <w:r w:rsidRPr="008A3940">
              <w:rPr>
                <w:b/>
                <w:sz w:val="22"/>
                <w:szCs w:val="22"/>
              </w:rPr>
              <w:t>For Immediate Release</w:t>
            </w:r>
          </w:p>
          <w:p w:rsidR="007A44F8" w:rsidRPr="004A729A" w:rsidP="00BB4E29" w14:paraId="52330C1F" w14:textId="77777777">
            <w:pPr>
              <w:jc w:val="center"/>
              <w:rPr>
                <w:b/>
                <w:bCs/>
                <w:sz w:val="22"/>
                <w:szCs w:val="22"/>
              </w:rPr>
            </w:pPr>
          </w:p>
          <w:p w:rsidR="003F2DD9" w:rsidP="003F2DD9" w14:paraId="7F2B7716" w14:textId="343D10CF">
            <w:pPr>
              <w:tabs>
                <w:tab w:val="left" w:pos="8625"/>
              </w:tabs>
              <w:spacing w:after="120"/>
              <w:jc w:val="center"/>
              <w:rPr>
                <w:b/>
                <w:bCs/>
                <w:sz w:val="26"/>
                <w:szCs w:val="26"/>
              </w:rPr>
            </w:pPr>
            <w:r w:rsidRPr="000E049E">
              <w:rPr>
                <w:b/>
                <w:bCs/>
                <w:sz w:val="26"/>
                <w:szCs w:val="26"/>
              </w:rPr>
              <w:t xml:space="preserve">FCC </w:t>
            </w:r>
            <w:r w:rsidR="001F1737">
              <w:rPr>
                <w:b/>
                <w:bCs/>
                <w:sz w:val="26"/>
                <w:szCs w:val="26"/>
              </w:rPr>
              <w:t xml:space="preserve">ANNOUNCES </w:t>
            </w:r>
            <w:r w:rsidR="00F955C5">
              <w:rPr>
                <w:b/>
                <w:bCs/>
                <w:sz w:val="26"/>
                <w:szCs w:val="26"/>
              </w:rPr>
              <w:t xml:space="preserve">PILOT PROGRAM </w:t>
            </w:r>
            <w:r w:rsidR="001F1737">
              <w:rPr>
                <w:b/>
                <w:bCs/>
                <w:sz w:val="26"/>
                <w:szCs w:val="26"/>
              </w:rPr>
              <w:t xml:space="preserve">FUNDING OPPORTUNITY </w:t>
            </w:r>
            <w:r>
              <w:rPr>
                <w:b/>
                <w:bCs/>
                <w:sz w:val="26"/>
                <w:szCs w:val="26"/>
              </w:rPr>
              <w:t>TO RAISE NATIONWIDE AWARENESS OF AFFORDABLE CONNECTIVITY PROGRAM</w:t>
            </w:r>
          </w:p>
          <w:p w:rsidR="003F2DD9" w:rsidRPr="00DD7BF4" w:rsidP="003F2DD9" w14:paraId="418480AD" w14:textId="211AB3A8">
            <w:pPr>
              <w:tabs>
                <w:tab w:val="left" w:pos="8625"/>
              </w:tabs>
              <w:jc w:val="center"/>
              <w:rPr>
                <w:i/>
              </w:rPr>
            </w:pPr>
            <w:r w:rsidRPr="00DD7BF4">
              <w:rPr>
                <w:b/>
                <w:bCs/>
                <w:i/>
              </w:rPr>
              <w:t xml:space="preserve">Pilot Program </w:t>
            </w:r>
            <w:r w:rsidR="00B72662">
              <w:rPr>
                <w:b/>
                <w:bCs/>
                <w:i/>
              </w:rPr>
              <w:t xml:space="preserve">Outreach </w:t>
            </w:r>
            <w:r w:rsidRPr="00DD7BF4">
              <w:rPr>
                <w:b/>
                <w:bCs/>
                <w:i/>
              </w:rPr>
              <w:t>Grants to Focus on Reaching Historically Unserved and Underserved Communities</w:t>
            </w:r>
          </w:p>
          <w:p w:rsidR="003F2DD9" w:rsidRPr="00DD7BF4" w:rsidP="003F2DD9" w14:paraId="13494617" w14:textId="77777777">
            <w:pPr>
              <w:tabs>
                <w:tab w:val="left" w:pos="8625"/>
              </w:tabs>
              <w:jc w:val="center"/>
              <w:rPr>
                <w:i/>
                <w:color w:val="F2F2F2" w:themeColor="background1" w:themeShade="F2"/>
                <w:sz w:val="28"/>
              </w:rPr>
            </w:pPr>
            <w:r w:rsidRPr="00DD7BF4">
              <w:rPr>
                <w:b/>
                <w:bCs/>
                <w:i/>
                <w:sz w:val="28"/>
                <w:szCs w:val="32"/>
              </w:rPr>
              <w:t xml:space="preserve">  </w:t>
            </w:r>
            <w:r w:rsidRPr="00DD7BF4">
              <w:rPr>
                <w:b/>
                <w:bCs/>
                <w:i/>
                <w:color w:val="F2F2F2" w:themeColor="background1" w:themeShade="F2"/>
                <w:sz w:val="28"/>
                <w:szCs w:val="32"/>
              </w:rPr>
              <w:t xml:space="preserve">-- </w:t>
            </w:r>
          </w:p>
          <w:p w:rsidR="00812105" w:rsidRPr="00812105" w:rsidP="00812105" w14:paraId="1D5A335A" w14:textId="77777777">
            <w:pPr>
              <w:rPr>
                <w:sz w:val="22"/>
                <w:szCs w:val="22"/>
              </w:rPr>
            </w:pPr>
            <w:r w:rsidRPr="00812105">
              <w:rPr>
                <w:sz w:val="22"/>
                <w:szCs w:val="22"/>
              </w:rPr>
              <w:t xml:space="preserve">WASHINGTON, November 21, 2022—The Federal Communications Commission today announced details for two pilot program opportunities to promote the Affordable Connectivity Program (ACP) nationwide.  The pilot program outreach grants seek to enlist trusted community messengers to develop innovative outreach strategies to reach historically unserved and underserved communities, including those serving recipients of federal housing assistance and communities interested in launching digital navigator programs. </w:t>
            </w:r>
          </w:p>
          <w:p w:rsidR="00812105" w:rsidRPr="00812105" w:rsidP="00812105" w14:paraId="2870B573" w14:textId="77777777">
            <w:pPr>
              <w:rPr>
                <w:sz w:val="22"/>
                <w:szCs w:val="22"/>
              </w:rPr>
            </w:pPr>
          </w:p>
          <w:p w:rsidR="008116BC" w:rsidRPr="008116BC" w:rsidP="00812105" w14:paraId="2F92DF76" w14:textId="06EDC7A2">
            <w:pPr>
              <w:rPr>
                <w:sz w:val="22"/>
                <w:szCs w:val="22"/>
              </w:rPr>
            </w:pPr>
            <w:r w:rsidRPr="00812105">
              <w:rPr>
                <w:sz w:val="22"/>
                <w:szCs w:val="22"/>
              </w:rPr>
              <w:t>With today’s announcement, the Commission is issuing a Notice of Funding Opportunity (NOFO) for up to $5 million for the Your Home, Your Internet Pilot Program (YHYI) Outreach Grants and up to $5 million for the ACP Navigator Pilot Program (NPP) Outreach Grants.  Eligible applicants must submit applications by January 9, 2023, 9:00 p.m. EST.  This NOFO will only apply to pilot participants seeking grant funds, those participants who will self-fund the pilot will not be required to adhere to the NOFO requirements.</w:t>
            </w:r>
            <w:bookmarkStart w:id="0" w:name="_Hlk118963558"/>
            <w:r w:rsidRPr="00B72662" w:rsidR="00F64F44">
              <w:rPr>
                <w:sz w:val="22"/>
                <w:szCs w:val="22"/>
              </w:rPr>
              <w:br/>
            </w:r>
          </w:p>
          <w:p w:rsidR="008116BC" w:rsidRPr="008116BC" w:rsidP="003F2DD9" w14:paraId="33C47488" w14:textId="7DBF1AE6">
            <w:pPr>
              <w:rPr>
                <w:color w:val="000000"/>
                <w:sz w:val="22"/>
                <w:szCs w:val="22"/>
              </w:rPr>
            </w:pPr>
            <w:r w:rsidRPr="008116BC">
              <w:rPr>
                <w:sz w:val="22"/>
                <w:szCs w:val="22"/>
              </w:rPr>
              <w:t xml:space="preserve">“Building trust in new federal programs is key to ensuring their success.  Working with local organizations and leaders who know how to serve their communities’ needs helps build this trust,” </w:t>
            </w:r>
            <w:r w:rsidRPr="008116BC">
              <w:rPr>
                <w:b/>
                <w:bCs/>
                <w:color w:val="000000"/>
                <w:sz w:val="22"/>
                <w:szCs w:val="22"/>
              </w:rPr>
              <w:t xml:space="preserve">said Chairwoman </w:t>
            </w:r>
            <w:r w:rsidR="00452E7B">
              <w:rPr>
                <w:b/>
                <w:bCs/>
                <w:color w:val="000000"/>
                <w:sz w:val="22"/>
                <w:szCs w:val="22"/>
              </w:rPr>
              <w:t xml:space="preserve">Jessica </w:t>
            </w:r>
            <w:r w:rsidRPr="008116BC">
              <w:rPr>
                <w:b/>
                <w:bCs/>
                <w:color w:val="000000"/>
                <w:sz w:val="22"/>
                <w:szCs w:val="22"/>
              </w:rPr>
              <w:t>Rosenworcel</w:t>
            </w:r>
            <w:r w:rsidRPr="00CF18BF">
              <w:rPr>
                <w:b/>
                <w:color w:val="000000"/>
                <w:sz w:val="22"/>
                <w:szCs w:val="22"/>
              </w:rPr>
              <w:t>. </w:t>
            </w:r>
            <w:r w:rsidRPr="008116BC">
              <w:rPr>
                <w:b/>
                <w:bCs/>
                <w:color w:val="000000"/>
                <w:sz w:val="22"/>
                <w:szCs w:val="22"/>
              </w:rPr>
              <w:t> </w:t>
            </w:r>
            <w:r w:rsidRPr="008116BC">
              <w:rPr>
                <w:color w:val="000000"/>
                <w:sz w:val="22"/>
                <w:szCs w:val="22"/>
              </w:rPr>
              <w:t>“We have seen this play out in the success of our Affordabl</w:t>
            </w:r>
            <w:r w:rsidR="00CE2B2B">
              <w:rPr>
                <w:color w:val="000000"/>
                <w:sz w:val="22"/>
                <w:szCs w:val="22"/>
              </w:rPr>
              <w:t>e</w:t>
            </w:r>
            <w:r w:rsidRPr="008116BC">
              <w:rPr>
                <w:color w:val="000000"/>
                <w:sz w:val="22"/>
                <w:szCs w:val="22"/>
              </w:rPr>
              <w:t xml:space="preserve"> Connectivity Program to date, but are aware more can be done to get the word out about this program to everyone who could qualify.  Through these one-year pilot program outreach grants, we hope to learn more about how to better market these programs, including how </w:t>
            </w:r>
            <w:r w:rsidR="004359FA">
              <w:rPr>
                <w:color w:val="000000"/>
                <w:sz w:val="22"/>
                <w:szCs w:val="22"/>
              </w:rPr>
              <w:t>participants</w:t>
            </w:r>
            <w:r w:rsidRPr="008116BC" w:rsidR="004359FA">
              <w:rPr>
                <w:color w:val="000000"/>
                <w:sz w:val="22"/>
                <w:szCs w:val="22"/>
              </w:rPr>
              <w:t xml:space="preserve"> </w:t>
            </w:r>
            <w:r w:rsidRPr="008116BC">
              <w:rPr>
                <w:color w:val="000000"/>
                <w:sz w:val="22"/>
                <w:szCs w:val="22"/>
              </w:rPr>
              <w:t xml:space="preserve">can reach out to those </w:t>
            </w:r>
            <w:r w:rsidR="004359FA">
              <w:rPr>
                <w:color w:val="000000"/>
                <w:sz w:val="22"/>
                <w:szCs w:val="22"/>
              </w:rPr>
              <w:t>receiving</w:t>
            </w:r>
            <w:r w:rsidRPr="008116BC">
              <w:rPr>
                <w:color w:val="000000"/>
                <w:sz w:val="22"/>
                <w:szCs w:val="22"/>
              </w:rPr>
              <w:t xml:space="preserve"> federal housing </w:t>
            </w:r>
            <w:r w:rsidR="004359FA">
              <w:rPr>
                <w:color w:val="000000"/>
                <w:sz w:val="22"/>
                <w:szCs w:val="22"/>
              </w:rPr>
              <w:t>ass</w:t>
            </w:r>
            <w:r w:rsidR="00206B4A">
              <w:rPr>
                <w:color w:val="000000"/>
                <w:sz w:val="22"/>
                <w:szCs w:val="22"/>
              </w:rPr>
              <w:t>is</w:t>
            </w:r>
            <w:r w:rsidR="004359FA">
              <w:rPr>
                <w:color w:val="000000"/>
                <w:sz w:val="22"/>
                <w:szCs w:val="22"/>
              </w:rPr>
              <w:t>ta</w:t>
            </w:r>
            <w:r w:rsidR="00206B4A">
              <w:rPr>
                <w:color w:val="000000"/>
                <w:sz w:val="22"/>
                <w:szCs w:val="22"/>
              </w:rPr>
              <w:t>nc</w:t>
            </w:r>
            <w:r w:rsidR="004359FA">
              <w:rPr>
                <w:color w:val="000000"/>
                <w:sz w:val="22"/>
                <w:szCs w:val="22"/>
              </w:rPr>
              <w:t>e</w:t>
            </w:r>
            <w:r w:rsidRPr="008116BC">
              <w:rPr>
                <w:color w:val="000000"/>
                <w:sz w:val="22"/>
                <w:szCs w:val="22"/>
              </w:rPr>
              <w:t xml:space="preserve"> and help households overcome enrollment barriers.</w:t>
            </w:r>
            <w:r>
              <w:rPr>
                <w:color w:val="000000"/>
                <w:sz w:val="22"/>
                <w:szCs w:val="22"/>
              </w:rPr>
              <w:t xml:space="preserve">  </w:t>
            </w:r>
            <w:r w:rsidRPr="008116BC">
              <w:rPr>
                <w:color w:val="000000"/>
                <w:sz w:val="22"/>
                <w:szCs w:val="22"/>
              </w:rPr>
              <w:t>With this announcement, we remain committed to our outreach partners and the work they are doing to ensure everyone, everywhere has the internet connections they need to thrive.”</w:t>
            </w:r>
          </w:p>
          <w:bookmarkEnd w:id="0"/>
          <w:p w:rsidR="003F2DD9" w:rsidRPr="00B72662" w:rsidP="003F2DD9" w14:paraId="5393F94E" w14:textId="77777777">
            <w:pPr>
              <w:rPr>
                <w:sz w:val="22"/>
                <w:szCs w:val="22"/>
              </w:rPr>
            </w:pPr>
          </w:p>
          <w:p w:rsidR="003F2DD9" w:rsidRPr="00B72662" w:rsidP="003F2DD9" w14:paraId="6ECFF894" w14:textId="6BD044AA">
            <w:pPr>
              <w:rPr>
                <w:sz w:val="22"/>
                <w:szCs w:val="22"/>
              </w:rPr>
            </w:pPr>
            <w:r w:rsidRPr="00B72662">
              <w:rPr>
                <w:sz w:val="22"/>
                <w:szCs w:val="22"/>
              </w:rPr>
              <w:t>The ACP is a $14.2 billion FCC benefit program that helps ensure that qualifying low-income households can afford the broadband they need for work, school, healthcare</w:t>
            </w:r>
            <w:r w:rsidR="00CE2B2B">
              <w:rPr>
                <w:sz w:val="22"/>
                <w:szCs w:val="22"/>
              </w:rPr>
              <w:t>,</w:t>
            </w:r>
            <w:r w:rsidRPr="00B72662">
              <w:rPr>
                <w:sz w:val="22"/>
                <w:szCs w:val="22"/>
              </w:rPr>
              <w:t xml:space="preserve"> and more.  The program, which has served more than 1</w:t>
            </w:r>
            <w:r w:rsidR="00E56D5C">
              <w:rPr>
                <w:sz w:val="22"/>
                <w:szCs w:val="22"/>
              </w:rPr>
              <w:t>5</w:t>
            </w:r>
            <w:r w:rsidRPr="00B72662">
              <w:rPr>
                <w:sz w:val="22"/>
                <w:szCs w:val="22"/>
              </w:rPr>
              <w:t xml:space="preserve"> million households to date, plays an integral role in helping to bridge the broadband affordability gap, which is an ongoing priority for Congress, the FCC, and across the federal government.  </w:t>
            </w:r>
          </w:p>
          <w:p w:rsidR="007C19F2" w:rsidRPr="00B72662" w:rsidP="003F2DD9" w14:paraId="76670C5E" w14:textId="77777777">
            <w:pPr>
              <w:rPr>
                <w:sz w:val="22"/>
                <w:szCs w:val="22"/>
              </w:rPr>
            </w:pPr>
          </w:p>
          <w:p w:rsidR="003F2DD9" w:rsidRPr="00B72662" w:rsidP="003F2DD9" w14:paraId="16747D66" w14:textId="2FE70FFD">
            <w:pPr>
              <w:rPr>
                <w:sz w:val="22"/>
                <w:szCs w:val="22"/>
              </w:rPr>
            </w:pPr>
            <w:r w:rsidRPr="00B72662">
              <w:rPr>
                <w:sz w:val="22"/>
                <w:szCs w:val="22"/>
              </w:rPr>
              <w:t>The Your Home, Your Internet Pilot Program (YHYI) Outreach Grants</w:t>
            </w:r>
            <w:r w:rsidRPr="00B72662">
              <w:rPr>
                <w:b/>
                <w:bCs/>
                <w:sz w:val="22"/>
                <w:szCs w:val="22"/>
              </w:rPr>
              <w:t xml:space="preserve"> </w:t>
            </w:r>
            <w:r w:rsidRPr="00B72662">
              <w:rPr>
                <w:sz w:val="22"/>
                <w:szCs w:val="22"/>
              </w:rPr>
              <w:t xml:space="preserve">provide funding to eligible </w:t>
            </w:r>
            <w:r w:rsidRPr="00B72662">
              <w:rPr>
                <w:rFonts w:eastAsia="Calibri"/>
                <w:color w:val="000000" w:themeColor="text1"/>
                <w:sz w:val="22"/>
                <w:szCs w:val="22"/>
              </w:rPr>
              <w:t>state, local, and Tribal housing agencies</w:t>
            </w:r>
            <w:r w:rsidR="002D6AA8">
              <w:rPr>
                <w:rFonts w:eastAsia="Calibri"/>
                <w:color w:val="000000" w:themeColor="text1"/>
                <w:sz w:val="22"/>
                <w:szCs w:val="22"/>
              </w:rPr>
              <w:t xml:space="preserve"> </w:t>
            </w:r>
            <w:r w:rsidRPr="696D60CD">
              <w:rPr>
                <w:rFonts w:eastAsia="Calibri"/>
                <w:color w:val="000000" w:themeColor="text1"/>
                <w:sz w:val="22"/>
                <w:szCs w:val="22"/>
              </w:rPr>
              <w:t xml:space="preserve"> </w:t>
            </w:r>
            <w:r w:rsidRPr="34099A1B">
              <w:rPr>
                <w:sz w:val="22"/>
                <w:szCs w:val="22"/>
              </w:rPr>
              <w:t>or</w:t>
            </w:r>
            <w:r w:rsidRPr="00B72662">
              <w:rPr>
                <w:sz w:val="22"/>
                <w:szCs w:val="22"/>
              </w:rPr>
              <w:t xml:space="preserve"> non-profit organizations, community-based organizations, and tenant association partners to federal, </w:t>
            </w:r>
            <w:r w:rsidRPr="00B72662">
              <w:rPr>
                <w:rFonts w:eastAsia="Calibri"/>
                <w:color w:val="000000" w:themeColor="text1"/>
                <w:sz w:val="22"/>
                <w:szCs w:val="22"/>
              </w:rPr>
              <w:t xml:space="preserve">state, local, or Tribal housing agencies </w:t>
            </w:r>
            <w:r w:rsidRPr="00B72662">
              <w:rPr>
                <w:sz w:val="22"/>
                <w:szCs w:val="22"/>
              </w:rPr>
              <w:t xml:space="preserve">for outreach activities to increase awareness and encourage participation in the Affordable </w:t>
            </w:r>
            <w:r w:rsidRPr="00B72662">
              <w:rPr>
                <w:sz w:val="22"/>
                <w:szCs w:val="22"/>
              </w:rPr>
              <w:t>Connectivity Program for households receiving federal housing assistance.</w:t>
            </w:r>
            <w:r w:rsidRPr="00B72662" w:rsidR="006560E9">
              <w:rPr>
                <w:sz w:val="22"/>
                <w:szCs w:val="22"/>
              </w:rPr>
              <w:t xml:space="preserve"> </w:t>
            </w:r>
            <w:r w:rsidRPr="00B72662">
              <w:rPr>
                <w:sz w:val="22"/>
                <w:szCs w:val="22"/>
              </w:rPr>
              <w:t xml:space="preserve"> </w:t>
            </w:r>
            <w:r w:rsidRPr="00B72662" w:rsidR="003B5395">
              <w:rPr>
                <w:sz w:val="22"/>
                <w:szCs w:val="22"/>
              </w:rPr>
              <w:t xml:space="preserve">The one-year pilot </w:t>
            </w:r>
            <w:r w:rsidRPr="00B72662" w:rsidR="003B5395">
              <w:rPr>
                <w:sz w:val="22"/>
                <w:szCs w:val="22"/>
              </w:rPr>
              <w:t>p</w:t>
            </w:r>
            <w:r w:rsidRPr="00B72662" w:rsidR="003B5395">
              <w:rPr>
                <w:sz w:val="22"/>
                <w:szCs w:val="22"/>
              </w:rPr>
              <w:t>rogram will allow the FCC to test the best methods for helping consumers receiving qualifying federal housing assistance</w:t>
            </w:r>
            <w:r w:rsidRPr="00B72662">
              <w:rPr>
                <w:sz w:val="22"/>
                <w:szCs w:val="22"/>
              </w:rPr>
              <w:t xml:space="preserve"> </w:t>
            </w:r>
            <w:r w:rsidR="00915A51">
              <w:rPr>
                <w:sz w:val="22"/>
                <w:szCs w:val="22"/>
              </w:rPr>
              <w:t xml:space="preserve">available </w:t>
            </w:r>
            <w:r w:rsidRPr="00B72662" w:rsidR="00635803">
              <w:rPr>
                <w:sz w:val="22"/>
                <w:szCs w:val="22"/>
              </w:rPr>
              <w:t>through Department of Housing and Urban Development</w:t>
            </w:r>
            <w:r w:rsidR="00915A51">
              <w:rPr>
                <w:sz w:val="22"/>
                <w:szCs w:val="22"/>
              </w:rPr>
              <w:t xml:space="preserve"> programs</w:t>
            </w:r>
            <w:r w:rsidRPr="00B72662" w:rsidR="00635803">
              <w:rPr>
                <w:sz w:val="22"/>
                <w:szCs w:val="22"/>
              </w:rPr>
              <w:t xml:space="preserve"> </w:t>
            </w:r>
            <w:r w:rsidR="00842144">
              <w:rPr>
                <w:sz w:val="22"/>
                <w:szCs w:val="22"/>
              </w:rPr>
              <w:t>and administered at the federal, Tribal, regional, and local level</w:t>
            </w:r>
            <w:r w:rsidR="00915A51">
              <w:rPr>
                <w:sz w:val="22"/>
                <w:szCs w:val="22"/>
              </w:rPr>
              <w:t xml:space="preserve"> </w:t>
            </w:r>
            <w:r w:rsidRPr="00B72662" w:rsidR="00635803">
              <w:rPr>
                <w:sz w:val="22"/>
                <w:szCs w:val="22"/>
              </w:rPr>
              <w:t xml:space="preserve">to learn about and enroll in the ACP. </w:t>
            </w:r>
            <w:r w:rsidR="004367AE">
              <w:rPr>
                <w:sz w:val="22"/>
                <w:szCs w:val="22"/>
              </w:rPr>
              <w:t xml:space="preserve"> </w:t>
            </w:r>
            <w:r w:rsidRPr="00B72662">
              <w:rPr>
                <w:sz w:val="22"/>
                <w:szCs w:val="22"/>
              </w:rPr>
              <w:t>YHYI funding will only be provided to entities that are selected to participate in the Your Home, Your Internet Pilot Program.</w:t>
            </w:r>
          </w:p>
          <w:p w:rsidR="001F1737" w:rsidRPr="00B72662" w:rsidP="003F2DD9" w14:paraId="2F7E0DDD" w14:textId="11E69268">
            <w:pPr>
              <w:rPr>
                <w:sz w:val="22"/>
                <w:szCs w:val="22"/>
              </w:rPr>
            </w:pPr>
          </w:p>
          <w:p w:rsidR="003925E4" w:rsidRPr="00B72662" w:rsidP="003925E4" w14:paraId="08828D78" w14:textId="162E768B">
            <w:pPr>
              <w:rPr>
                <w:sz w:val="22"/>
                <w:szCs w:val="22"/>
              </w:rPr>
            </w:pPr>
            <w:r>
              <w:rPr>
                <w:sz w:val="22"/>
                <w:szCs w:val="22"/>
              </w:rPr>
              <w:t>“Through federal housing assistance, millions of Americans have access to a home. It’s time to</w:t>
            </w:r>
            <w:r w:rsidRPr="003C4AA7">
              <w:rPr>
                <w:sz w:val="22"/>
                <w:szCs w:val="22"/>
              </w:rPr>
              <w:t xml:space="preserve"> help them take advantage of ACP to access affordable Internet as well</w:t>
            </w:r>
            <w:r>
              <w:rPr>
                <w:sz w:val="22"/>
                <w:szCs w:val="22"/>
              </w:rPr>
              <w:t xml:space="preserve">,” </w:t>
            </w:r>
            <w:r w:rsidRPr="0090555E">
              <w:rPr>
                <w:b/>
                <w:bCs/>
                <w:sz w:val="22"/>
                <w:szCs w:val="22"/>
              </w:rPr>
              <w:t>said Commissioner Geoffrey Starks</w:t>
            </w:r>
            <w:r>
              <w:rPr>
                <w:sz w:val="22"/>
                <w:szCs w:val="22"/>
              </w:rPr>
              <w:t>. “</w:t>
            </w:r>
            <w:r w:rsidRPr="00572C0F">
              <w:rPr>
                <w:sz w:val="22"/>
                <w:szCs w:val="22"/>
              </w:rPr>
              <w:t xml:space="preserve">There is a particular nexus between housing and connectivity: </w:t>
            </w:r>
            <w:r>
              <w:rPr>
                <w:sz w:val="22"/>
                <w:szCs w:val="22"/>
              </w:rPr>
              <w:t xml:space="preserve"> </w:t>
            </w:r>
            <w:r w:rsidRPr="00572C0F">
              <w:rPr>
                <w:sz w:val="22"/>
                <w:szCs w:val="22"/>
              </w:rPr>
              <w:t>if we can help</w:t>
            </w:r>
            <w:r>
              <w:rPr>
                <w:sz w:val="22"/>
                <w:szCs w:val="22"/>
              </w:rPr>
              <w:t xml:space="preserve"> </w:t>
            </w:r>
            <w:r w:rsidRPr="00572C0F">
              <w:rPr>
                <w:sz w:val="22"/>
                <w:szCs w:val="22"/>
              </w:rPr>
              <w:t>a family secure</w:t>
            </w:r>
            <w:r>
              <w:rPr>
                <w:sz w:val="22"/>
                <w:szCs w:val="22"/>
              </w:rPr>
              <w:t xml:space="preserve"> </w:t>
            </w:r>
            <w:r w:rsidRPr="00572C0F">
              <w:rPr>
                <w:sz w:val="22"/>
                <w:szCs w:val="22"/>
              </w:rPr>
              <w:t xml:space="preserve">housing, we should be able to help them secure an </w:t>
            </w:r>
            <w:r>
              <w:rPr>
                <w:sz w:val="22"/>
                <w:szCs w:val="22"/>
              </w:rPr>
              <w:t>I</w:t>
            </w:r>
            <w:r w:rsidRPr="00572C0F">
              <w:rPr>
                <w:sz w:val="22"/>
                <w:szCs w:val="22"/>
              </w:rPr>
              <w:t>nternet connection as well</w:t>
            </w:r>
            <w:r>
              <w:rPr>
                <w:sz w:val="22"/>
                <w:szCs w:val="22"/>
              </w:rPr>
              <w:t>.  Learning from the results of the innovative activities deployed as part of YHYI will help to achieve this goal, while providing a template for solutions that can be expanded nationwide to improve ACP awareness and enrollment.”</w:t>
            </w:r>
          </w:p>
          <w:p w:rsidR="003925E4" w:rsidP="00B72662" w14:paraId="6680EA75" w14:textId="77777777">
            <w:pPr>
              <w:rPr>
                <w:sz w:val="22"/>
                <w:szCs w:val="22"/>
              </w:rPr>
            </w:pPr>
          </w:p>
          <w:p w:rsidR="00B72662" w:rsidRPr="00B72662" w:rsidP="00B72662" w14:paraId="0EDB6D34" w14:textId="314A9B24">
            <w:pPr>
              <w:rPr>
                <w:sz w:val="22"/>
                <w:szCs w:val="22"/>
              </w:rPr>
            </w:pPr>
            <w:r w:rsidRPr="00B72662">
              <w:rPr>
                <w:sz w:val="22"/>
                <w:szCs w:val="22"/>
              </w:rPr>
              <w:t xml:space="preserve">The </w:t>
            </w:r>
            <w:r w:rsidRPr="00B72662" w:rsidR="001F1737">
              <w:rPr>
                <w:sz w:val="22"/>
                <w:szCs w:val="22"/>
              </w:rPr>
              <w:t>ACP Navigator Pilot Program (NPP) Outreach Grants</w:t>
            </w:r>
            <w:r w:rsidRPr="00B72662" w:rsidR="005318EB">
              <w:rPr>
                <w:sz w:val="22"/>
                <w:szCs w:val="22"/>
              </w:rPr>
              <w:t xml:space="preserve"> </w:t>
            </w:r>
            <w:r w:rsidRPr="00B72662" w:rsidR="005318EB">
              <w:rPr>
                <w:sz w:val="22"/>
                <w:szCs w:val="22"/>
              </w:rPr>
              <w:t xml:space="preserve">is a one-year </w:t>
            </w:r>
            <w:r w:rsidRPr="00B72662" w:rsidR="005318EB">
              <w:rPr>
                <w:sz w:val="22"/>
                <w:szCs w:val="22"/>
              </w:rPr>
              <w:t>pilot program</w:t>
            </w:r>
            <w:r w:rsidRPr="00B72662" w:rsidR="005318EB">
              <w:rPr>
                <w:sz w:val="22"/>
                <w:szCs w:val="22"/>
              </w:rPr>
              <w:t xml:space="preserve"> that</w:t>
            </w:r>
            <w:r w:rsidRPr="00B72662" w:rsidR="001F1737">
              <w:rPr>
                <w:sz w:val="22"/>
                <w:szCs w:val="22"/>
              </w:rPr>
              <w:t xml:space="preserve"> provide</w:t>
            </w:r>
            <w:r w:rsidRPr="00B72662" w:rsidR="005318EB">
              <w:rPr>
                <w:sz w:val="22"/>
                <w:szCs w:val="22"/>
              </w:rPr>
              <w:t>s</w:t>
            </w:r>
            <w:r w:rsidRPr="00B72662" w:rsidR="001F1737">
              <w:rPr>
                <w:sz w:val="22"/>
                <w:szCs w:val="22"/>
              </w:rPr>
              <w:t xml:space="preserve"> funding to support outreach activities by trusted, neutral third-party entities, such as schools and school districts or other local or state government entities</w:t>
            </w:r>
            <w:r w:rsidRPr="00B72662" w:rsidR="00DD7BF4">
              <w:rPr>
                <w:sz w:val="22"/>
                <w:szCs w:val="22"/>
              </w:rPr>
              <w:t xml:space="preserve">, </w:t>
            </w:r>
            <w:r w:rsidRPr="00B72662" w:rsidR="0017589B">
              <w:rPr>
                <w:sz w:val="22"/>
                <w:szCs w:val="22"/>
              </w:rPr>
              <w:t>with access to the National Verifie</w:t>
            </w:r>
            <w:r w:rsidR="00BD6B51">
              <w:rPr>
                <w:sz w:val="22"/>
                <w:szCs w:val="22"/>
              </w:rPr>
              <w:t>r</w:t>
            </w:r>
            <w:r w:rsidRPr="00B72662" w:rsidR="0017589B">
              <w:rPr>
                <w:sz w:val="22"/>
                <w:szCs w:val="22"/>
              </w:rPr>
              <w:t xml:space="preserve"> for purposes of assisting </w:t>
            </w:r>
            <w:r w:rsidRPr="5B66956C" w:rsidR="439423AF">
              <w:rPr>
                <w:sz w:val="22"/>
                <w:szCs w:val="22"/>
              </w:rPr>
              <w:t>consumers</w:t>
            </w:r>
            <w:r w:rsidRPr="00B72662" w:rsidR="0017589B">
              <w:rPr>
                <w:sz w:val="22"/>
                <w:szCs w:val="22"/>
              </w:rPr>
              <w:t xml:space="preserve"> with applying for the ACP.</w:t>
            </w:r>
            <w:r w:rsidRPr="00B72662">
              <w:rPr>
                <w:sz w:val="22"/>
                <w:szCs w:val="22"/>
              </w:rPr>
              <w:t xml:space="preserve"> </w:t>
            </w:r>
            <w:r w:rsidR="004367AE">
              <w:rPr>
                <w:sz w:val="22"/>
                <w:szCs w:val="22"/>
              </w:rPr>
              <w:t xml:space="preserve"> </w:t>
            </w:r>
            <w:r w:rsidRPr="00B72662">
              <w:rPr>
                <w:sz w:val="22"/>
                <w:szCs w:val="22"/>
              </w:rPr>
              <w:t>NPP funding will only be provided to entities that are selected to participate in the ACP Navigator Pilot Program.</w:t>
            </w:r>
          </w:p>
          <w:p w:rsidR="003F2DD9" w:rsidRPr="00B72662" w:rsidP="003F2DD9" w14:paraId="23956F00" w14:textId="77777777">
            <w:pPr>
              <w:rPr>
                <w:sz w:val="22"/>
                <w:szCs w:val="22"/>
              </w:rPr>
            </w:pPr>
          </w:p>
          <w:p w:rsidR="003F2DD9" w:rsidRPr="00B72662" w:rsidP="003F2DD9" w14:paraId="36D00D72" w14:textId="4CF97195">
            <w:pPr>
              <w:rPr>
                <w:sz w:val="22"/>
                <w:szCs w:val="22"/>
              </w:rPr>
            </w:pPr>
            <w:r w:rsidRPr="00B72662">
              <w:rPr>
                <w:sz w:val="22"/>
                <w:szCs w:val="22"/>
              </w:rPr>
              <w:t xml:space="preserve">For general information about YHYI and NPP, see </w:t>
            </w:r>
            <w:hyperlink r:id="rId5" w:history="1">
              <w:r w:rsidRPr="00B72662">
                <w:rPr>
                  <w:rStyle w:val="Hyperlink"/>
                  <w:sz w:val="22"/>
                  <w:szCs w:val="22"/>
                </w:rPr>
                <w:t>www.fcc.gov/acp-pilots</w:t>
              </w:r>
            </w:hyperlink>
            <w:r w:rsidRPr="00B72662">
              <w:rPr>
                <w:sz w:val="22"/>
                <w:szCs w:val="22"/>
              </w:rPr>
              <w:t xml:space="preserve">. </w:t>
            </w:r>
            <w:r w:rsidRPr="00B72662">
              <w:rPr>
                <w:sz w:val="22"/>
                <w:szCs w:val="22"/>
              </w:rPr>
              <w:t>For more information</w:t>
            </w:r>
            <w:r w:rsidRPr="00B72662" w:rsidR="00FA1035">
              <w:rPr>
                <w:sz w:val="22"/>
                <w:szCs w:val="22"/>
              </w:rPr>
              <w:t xml:space="preserve"> </w:t>
            </w:r>
            <w:r w:rsidRPr="00B72662">
              <w:rPr>
                <w:sz w:val="22"/>
                <w:szCs w:val="22"/>
              </w:rPr>
              <w:t>on the pilot program outreach grants</w:t>
            </w:r>
            <w:r w:rsidRPr="00B72662">
              <w:rPr>
                <w:sz w:val="22"/>
                <w:szCs w:val="22"/>
              </w:rPr>
              <w:t xml:space="preserve">, see </w:t>
            </w:r>
            <w:hyperlink r:id="rId6" w:history="1">
              <w:r w:rsidRPr="00B72662">
                <w:rPr>
                  <w:rStyle w:val="Hyperlink"/>
                  <w:sz w:val="22"/>
                  <w:szCs w:val="22"/>
                </w:rPr>
                <w:t>www.fcc.gov/acp-grants</w:t>
              </w:r>
            </w:hyperlink>
            <w:r w:rsidRPr="00B72662">
              <w:rPr>
                <w:sz w:val="22"/>
                <w:szCs w:val="22"/>
              </w:rPr>
              <w:t xml:space="preserve">.  For questions about the </w:t>
            </w:r>
            <w:r w:rsidRPr="00B72662">
              <w:rPr>
                <w:sz w:val="22"/>
                <w:szCs w:val="22"/>
              </w:rPr>
              <w:t>grant opportunities</w:t>
            </w:r>
            <w:r w:rsidRPr="00B72662">
              <w:rPr>
                <w:sz w:val="22"/>
                <w:szCs w:val="22"/>
              </w:rPr>
              <w:t xml:space="preserve">, contact </w:t>
            </w:r>
            <w:hyperlink r:id="rId7" w:history="1">
              <w:r w:rsidRPr="00B72662">
                <w:rPr>
                  <w:rStyle w:val="Hyperlink"/>
                  <w:sz w:val="22"/>
                  <w:szCs w:val="22"/>
                </w:rPr>
                <w:t>ACPGrants@fcc.gov</w:t>
              </w:r>
            </w:hyperlink>
            <w:r w:rsidRPr="00B72662">
              <w:rPr>
                <w:sz w:val="22"/>
                <w:szCs w:val="22"/>
              </w:rPr>
              <w:t xml:space="preserve">.  For assistance using </w:t>
            </w:r>
            <w:hyperlink r:id="rId8" w:history="1">
              <w:r w:rsidRPr="00B72662">
                <w:rPr>
                  <w:rStyle w:val="Hyperlink"/>
                  <w:sz w:val="22"/>
                  <w:szCs w:val="22"/>
                </w:rPr>
                <w:t>www.grants.gov</w:t>
              </w:r>
            </w:hyperlink>
            <w:r w:rsidRPr="00B72662">
              <w:rPr>
                <w:sz w:val="22"/>
                <w:szCs w:val="22"/>
              </w:rPr>
              <w:t xml:space="preserve">, please contact the Help Desk at (800) 518-4726 or email </w:t>
            </w:r>
            <w:hyperlink r:id="rId9" w:history="1">
              <w:r w:rsidRPr="00B72662">
                <w:rPr>
                  <w:rStyle w:val="Hyperlink"/>
                  <w:sz w:val="22"/>
                  <w:szCs w:val="22"/>
                </w:rPr>
                <w:t>support@grants.gov</w:t>
              </w:r>
            </w:hyperlink>
            <w:r w:rsidRPr="00B72662">
              <w:rPr>
                <w:sz w:val="22"/>
                <w:szCs w:val="22"/>
              </w:rPr>
              <w:t>.</w:t>
            </w:r>
            <w:r w:rsidRPr="00B72662">
              <w:rPr>
                <w:sz w:val="22"/>
                <w:szCs w:val="22"/>
              </w:rPr>
              <w:t xml:space="preserve"> </w:t>
            </w:r>
            <w:r w:rsidRPr="00B72662">
              <w:rPr>
                <w:sz w:val="22"/>
                <w:szCs w:val="22"/>
              </w:rPr>
              <w:t xml:space="preserve"> </w:t>
            </w:r>
          </w:p>
          <w:p w:rsidR="003F2DD9" w:rsidRPr="00B72662" w:rsidP="003F2DD9" w14:paraId="66A09BF6" w14:textId="77777777">
            <w:pPr>
              <w:rPr>
                <w:sz w:val="22"/>
                <w:szCs w:val="22"/>
              </w:rPr>
            </w:pPr>
          </w:p>
          <w:p w:rsidR="003F2DD9" w:rsidRPr="00B72662" w:rsidP="003F2DD9" w14:paraId="3A8C2C7F" w14:textId="77777777">
            <w:pPr>
              <w:rPr>
                <w:sz w:val="22"/>
                <w:szCs w:val="22"/>
              </w:rPr>
            </w:pPr>
            <w:r w:rsidRPr="00B72662">
              <w:rPr>
                <w:sz w:val="22"/>
                <w:szCs w:val="22"/>
              </w:rPr>
              <w:t xml:space="preserve">For Section 504 Compliance support, please contact the FCC Section 504 Compliance Officer at </w:t>
            </w:r>
            <w:hyperlink r:id="rId10" w:history="1">
              <w:r w:rsidRPr="00B72662">
                <w:rPr>
                  <w:rStyle w:val="Hyperlink"/>
                  <w:sz w:val="22"/>
                  <w:szCs w:val="22"/>
                </w:rPr>
                <w:t>FCC504@fcc.gov</w:t>
              </w:r>
            </w:hyperlink>
            <w:r w:rsidRPr="00B72662">
              <w:rPr>
                <w:sz w:val="22"/>
                <w:szCs w:val="22"/>
              </w:rPr>
              <w:t>.</w:t>
            </w:r>
          </w:p>
          <w:p w:rsidR="003F2DD9" w:rsidRPr="002E165B" w:rsidP="002E165B" w14:paraId="0F49A1DF" w14:textId="77777777">
            <w:pPr>
              <w:rPr>
                <w:sz w:val="22"/>
                <w:szCs w:val="22"/>
              </w:rPr>
            </w:pPr>
          </w:p>
          <w:p w:rsidR="004F0F1F" w:rsidRPr="007475A1" w:rsidP="00850E26" w14:paraId="239265C9" w14:textId="77777777">
            <w:pPr>
              <w:ind w:right="72"/>
              <w:jc w:val="center"/>
              <w:rPr>
                <w:sz w:val="22"/>
                <w:szCs w:val="22"/>
              </w:rPr>
            </w:pPr>
            <w:r w:rsidRPr="007475A1">
              <w:rPr>
                <w:sz w:val="22"/>
                <w:szCs w:val="22"/>
              </w:rPr>
              <w:t>###</w:t>
            </w:r>
          </w:p>
          <w:p w:rsidR="00CC5E08" w:rsidRPr="0080486B" w:rsidP="00850E26" w14:paraId="4257828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237127E" w14:textId="77777777">
            <w:pPr>
              <w:ind w:right="72"/>
              <w:jc w:val="center"/>
              <w:rPr>
                <w:b/>
                <w:bCs/>
                <w:sz w:val="18"/>
                <w:szCs w:val="18"/>
              </w:rPr>
            </w:pPr>
          </w:p>
          <w:p w:rsidR="00EE0E90" w:rsidRPr="00EF729B" w:rsidP="00850E26" w14:paraId="05CD2E0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0E3D29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F10A1"/>
    <w:multiLevelType w:val="hybridMultilevel"/>
    <w:tmpl w:val="60A64E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F61BA0"/>
    <w:multiLevelType w:val="hybridMultilevel"/>
    <w:tmpl w:val="254401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FC7DD2"/>
    <w:multiLevelType w:val="hybridMultilevel"/>
    <w:tmpl w:val="660A03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54C85486"/>
    <w:multiLevelType w:val="hybridMultilevel"/>
    <w:tmpl w:val="BFCC6C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F7F7024"/>
    <w:multiLevelType w:val="hybridMultilevel"/>
    <w:tmpl w:val="DA64BEA4"/>
    <w:lvl w:ilvl="0">
      <w:start w:val="1"/>
      <w:numFmt w:val="bullet"/>
      <w:lvlText w:val="­"/>
      <w:lvlJc w:val="left"/>
      <w:pPr>
        <w:ind w:left="1800" w:hanging="360"/>
      </w:pPr>
      <w:rPr>
        <w:rFonts w:ascii="Courier New" w:hAnsi="Courier New" w:hint="default"/>
      </w:rPr>
    </w:lvl>
    <w:lvl w:ilvl="1">
      <w:start w:val="1"/>
      <w:numFmt w:val="bullet"/>
      <w:lvlText w:val="­"/>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D9"/>
    <w:rsid w:val="0002500C"/>
    <w:rsid w:val="000311FC"/>
    <w:rsid w:val="00040127"/>
    <w:rsid w:val="00043463"/>
    <w:rsid w:val="0005402F"/>
    <w:rsid w:val="00065E2D"/>
    <w:rsid w:val="000772C8"/>
    <w:rsid w:val="00081232"/>
    <w:rsid w:val="00091E65"/>
    <w:rsid w:val="00096BB9"/>
    <w:rsid w:val="00096D4A"/>
    <w:rsid w:val="000979B0"/>
    <w:rsid w:val="000A0C72"/>
    <w:rsid w:val="000A1582"/>
    <w:rsid w:val="000A38EA"/>
    <w:rsid w:val="000B23BD"/>
    <w:rsid w:val="000C196F"/>
    <w:rsid w:val="000C1E47"/>
    <w:rsid w:val="000C26F3"/>
    <w:rsid w:val="000C4552"/>
    <w:rsid w:val="000E049E"/>
    <w:rsid w:val="000E1E8D"/>
    <w:rsid w:val="000F7C24"/>
    <w:rsid w:val="00100999"/>
    <w:rsid w:val="00105C80"/>
    <w:rsid w:val="0010799B"/>
    <w:rsid w:val="00117DB2"/>
    <w:rsid w:val="00123ED2"/>
    <w:rsid w:val="00125BE0"/>
    <w:rsid w:val="00142C13"/>
    <w:rsid w:val="00152776"/>
    <w:rsid w:val="00153222"/>
    <w:rsid w:val="001577D3"/>
    <w:rsid w:val="001733A6"/>
    <w:rsid w:val="0017589B"/>
    <w:rsid w:val="00180699"/>
    <w:rsid w:val="00182866"/>
    <w:rsid w:val="001832BA"/>
    <w:rsid w:val="001865A9"/>
    <w:rsid w:val="00187DB2"/>
    <w:rsid w:val="001B20BB"/>
    <w:rsid w:val="001B4657"/>
    <w:rsid w:val="001C4370"/>
    <w:rsid w:val="001D0FE3"/>
    <w:rsid w:val="001D3779"/>
    <w:rsid w:val="001F0469"/>
    <w:rsid w:val="001F1737"/>
    <w:rsid w:val="001F226E"/>
    <w:rsid w:val="00203A98"/>
    <w:rsid w:val="00206B4A"/>
    <w:rsid w:val="00206EDD"/>
    <w:rsid w:val="0021247E"/>
    <w:rsid w:val="002146F6"/>
    <w:rsid w:val="00231C32"/>
    <w:rsid w:val="00236830"/>
    <w:rsid w:val="00240345"/>
    <w:rsid w:val="002421F0"/>
    <w:rsid w:val="00247274"/>
    <w:rsid w:val="00251DFB"/>
    <w:rsid w:val="00263BEE"/>
    <w:rsid w:val="00265771"/>
    <w:rsid w:val="00266966"/>
    <w:rsid w:val="002841EE"/>
    <w:rsid w:val="00285C36"/>
    <w:rsid w:val="00286596"/>
    <w:rsid w:val="00286973"/>
    <w:rsid w:val="00294C0C"/>
    <w:rsid w:val="002A0934"/>
    <w:rsid w:val="002A1BD4"/>
    <w:rsid w:val="002B1013"/>
    <w:rsid w:val="002B97FE"/>
    <w:rsid w:val="002D03E5"/>
    <w:rsid w:val="002D6AA8"/>
    <w:rsid w:val="002E165B"/>
    <w:rsid w:val="002E1D87"/>
    <w:rsid w:val="002E3F1D"/>
    <w:rsid w:val="002E5594"/>
    <w:rsid w:val="002F036F"/>
    <w:rsid w:val="002F31D0"/>
    <w:rsid w:val="00300359"/>
    <w:rsid w:val="00303635"/>
    <w:rsid w:val="0031773E"/>
    <w:rsid w:val="00333871"/>
    <w:rsid w:val="00340945"/>
    <w:rsid w:val="00347716"/>
    <w:rsid w:val="003506E1"/>
    <w:rsid w:val="00352753"/>
    <w:rsid w:val="0035545A"/>
    <w:rsid w:val="00356B7A"/>
    <w:rsid w:val="003727E3"/>
    <w:rsid w:val="00385A93"/>
    <w:rsid w:val="0038634C"/>
    <w:rsid w:val="003910F1"/>
    <w:rsid w:val="003925E4"/>
    <w:rsid w:val="00392A4E"/>
    <w:rsid w:val="003A49DE"/>
    <w:rsid w:val="003B5395"/>
    <w:rsid w:val="003C4AA7"/>
    <w:rsid w:val="003D7499"/>
    <w:rsid w:val="003E42FC"/>
    <w:rsid w:val="003E5991"/>
    <w:rsid w:val="003F2DD9"/>
    <w:rsid w:val="003F344A"/>
    <w:rsid w:val="00403FF0"/>
    <w:rsid w:val="004157D7"/>
    <w:rsid w:val="0042046D"/>
    <w:rsid w:val="0042116E"/>
    <w:rsid w:val="00425AEF"/>
    <w:rsid w:val="00426518"/>
    <w:rsid w:val="00427B06"/>
    <w:rsid w:val="0043470B"/>
    <w:rsid w:val="004359FA"/>
    <w:rsid w:val="004367AE"/>
    <w:rsid w:val="00441F59"/>
    <w:rsid w:val="00444E07"/>
    <w:rsid w:val="00444FA9"/>
    <w:rsid w:val="00445856"/>
    <w:rsid w:val="00450F37"/>
    <w:rsid w:val="00452E7B"/>
    <w:rsid w:val="00453F8E"/>
    <w:rsid w:val="004553C7"/>
    <w:rsid w:val="00473CDB"/>
    <w:rsid w:val="00473E9C"/>
    <w:rsid w:val="0047455B"/>
    <w:rsid w:val="00480099"/>
    <w:rsid w:val="004941A2"/>
    <w:rsid w:val="00497858"/>
    <w:rsid w:val="004A49D3"/>
    <w:rsid w:val="004A729A"/>
    <w:rsid w:val="004B4FEA"/>
    <w:rsid w:val="004B7671"/>
    <w:rsid w:val="004C0ADA"/>
    <w:rsid w:val="004C433E"/>
    <w:rsid w:val="004C4512"/>
    <w:rsid w:val="004C4F36"/>
    <w:rsid w:val="004C5A1D"/>
    <w:rsid w:val="004D3D85"/>
    <w:rsid w:val="004D4838"/>
    <w:rsid w:val="004E0961"/>
    <w:rsid w:val="004E2BD8"/>
    <w:rsid w:val="004E5A14"/>
    <w:rsid w:val="004F0F1F"/>
    <w:rsid w:val="004F3F8C"/>
    <w:rsid w:val="005022AA"/>
    <w:rsid w:val="00504845"/>
    <w:rsid w:val="0050757F"/>
    <w:rsid w:val="00516AD2"/>
    <w:rsid w:val="005318EB"/>
    <w:rsid w:val="00545DAE"/>
    <w:rsid w:val="00550313"/>
    <w:rsid w:val="00552417"/>
    <w:rsid w:val="005532B7"/>
    <w:rsid w:val="0056736A"/>
    <w:rsid w:val="005709A1"/>
    <w:rsid w:val="00571B83"/>
    <w:rsid w:val="00572C0F"/>
    <w:rsid w:val="00575A00"/>
    <w:rsid w:val="00586417"/>
    <w:rsid w:val="005866B9"/>
    <w:rsid w:val="0058673C"/>
    <w:rsid w:val="005A7972"/>
    <w:rsid w:val="005B17E7"/>
    <w:rsid w:val="005B2643"/>
    <w:rsid w:val="005B48F7"/>
    <w:rsid w:val="005C4EC2"/>
    <w:rsid w:val="005C6064"/>
    <w:rsid w:val="005D1622"/>
    <w:rsid w:val="005D17FD"/>
    <w:rsid w:val="005E47FF"/>
    <w:rsid w:val="005F0D55"/>
    <w:rsid w:val="005F183E"/>
    <w:rsid w:val="005F47FE"/>
    <w:rsid w:val="00600DDA"/>
    <w:rsid w:val="00603A30"/>
    <w:rsid w:val="00604211"/>
    <w:rsid w:val="00605A10"/>
    <w:rsid w:val="00613498"/>
    <w:rsid w:val="00617B94"/>
    <w:rsid w:val="00620BED"/>
    <w:rsid w:val="00621C14"/>
    <w:rsid w:val="00626DEC"/>
    <w:rsid w:val="00635803"/>
    <w:rsid w:val="006415B4"/>
    <w:rsid w:val="00644E3D"/>
    <w:rsid w:val="00651B9E"/>
    <w:rsid w:val="00652019"/>
    <w:rsid w:val="00655A45"/>
    <w:rsid w:val="006560E9"/>
    <w:rsid w:val="00657EC9"/>
    <w:rsid w:val="00665633"/>
    <w:rsid w:val="00667104"/>
    <w:rsid w:val="00674C86"/>
    <w:rsid w:val="0068015E"/>
    <w:rsid w:val="006861AB"/>
    <w:rsid w:val="00686B89"/>
    <w:rsid w:val="0069420F"/>
    <w:rsid w:val="006A12A1"/>
    <w:rsid w:val="006A1447"/>
    <w:rsid w:val="006A1779"/>
    <w:rsid w:val="006A2FC5"/>
    <w:rsid w:val="006A7D75"/>
    <w:rsid w:val="006B0A70"/>
    <w:rsid w:val="006B0B65"/>
    <w:rsid w:val="006B606A"/>
    <w:rsid w:val="006C33AF"/>
    <w:rsid w:val="006D16EF"/>
    <w:rsid w:val="006D5D22"/>
    <w:rsid w:val="006E0324"/>
    <w:rsid w:val="006E4A76"/>
    <w:rsid w:val="006F1DBD"/>
    <w:rsid w:val="00700556"/>
    <w:rsid w:val="0070589A"/>
    <w:rsid w:val="007167DD"/>
    <w:rsid w:val="007221ED"/>
    <w:rsid w:val="0072478B"/>
    <w:rsid w:val="00725655"/>
    <w:rsid w:val="0073414D"/>
    <w:rsid w:val="007475A1"/>
    <w:rsid w:val="00747CAD"/>
    <w:rsid w:val="0075235E"/>
    <w:rsid w:val="007528A5"/>
    <w:rsid w:val="007619F0"/>
    <w:rsid w:val="007732CC"/>
    <w:rsid w:val="00774079"/>
    <w:rsid w:val="0077752B"/>
    <w:rsid w:val="00793D6F"/>
    <w:rsid w:val="00794090"/>
    <w:rsid w:val="00795C4E"/>
    <w:rsid w:val="007A44F8"/>
    <w:rsid w:val="007C19F2"/>
    <w:rsid w:val="007C526D"/>
    <w:rsid w:val="007D21BF"/>
    <w:rsid w:val="007D6F66"/>
    <w:rsid w:val="007E726E"/>
    <w:rsid w:val="007E77FC"/>
    <w:rsid w:val="007F019D"/>
    <w:rsid w:val="007F15F8"/>
    <w:rsid w:val="007F3C12"/>
    <w:rsid w:val="007F5205"/>
    <w:rsid w:val="0080486B"/>
    <w:rsid w:val="008116BC"/>
    <w:rsid w:val="00812105"/>
    <w:rsid w:val="00812364"/>
    <w:rsid w:val="00814D6D"/>
    <w:rsid w:val="008215E7"/>
    <w:rsid w:val="00830FC6"/>
    <w:rsid w:val="008376BD"/>
    <w:rsid w:val="00837F63"/>
    <w:rsid w:val="00842144"/>
    <w:rsid w:val="00845539"/>
    <w:rsid w:val="00847688"/>
    <w:rsid w:val="00850E26"/>
    <w:rsid w:val="00852EFA"/>
    <w:rsid w:val="00865EAA"/>
    <w:rsid w:val="00866F06"/>
    <w:rsid w:val="008728F5"/>
    <w:rsid w:val="00873714"/>
    <w:rsid w:val="008824C2"/>
    <w:rsid w:val="008960E4"/>
    <w:rsid w:val="008A3940"/>
    <w:rsid w:val="008B13C9"/>
    <w:rsid w:val="008C07AC"/>
    <w:rsid w:val="008C248C"/>
    <w:rsid w:val="008C5432"/>
    <w:rsid w:val="008C7BF1"/>
    <w:rsid w:val="008C7DDE"/>
    <w:rsid w:val="008D00D6"/>
    <w:rsid w:val="008D4D00"/>
    <w:rsid w:val="008D4E5E"/>
    <w:rsid w:val="008D7ABD"/>
    <w:rsid w:val="008E55A2"/>
    <w:rsid w:val="008F1609"/>
    <w:rsid w:val="008F78D8"/>
    <w:rsid w:val="0090555E"/>
    <w:rsid w:val="00915A51"/>
    <w:rsid w:val="0093373C"/>
    <w:rsid w:val="00950968"/>
    <w:rsid w:val="00957EEB"/>
    <w:rsid w:val="00961620"/>
    <w:rsid w:val="009734B6"/>
    <w:rsid w:val="0098096F"/>
    <w:rsid w:val="009836D5"/>
    <w:rsid w:val="0098437A"/>
    <w:rsid w:val="00986C92"/>
    <w:rsid w:val="00993C47"/>
    <w:rsid w:val="009972BC"/>
    <w:rsid w:val="009A080F"/>
    <w:rsid w:val="009B4B16"/>
    <w:rsid w:val="009C4C3F"/>
    <w:rsid w:val="009D4FD5"/>
    <w:rsid w:val="009E54A1"/>
    <w:rsid w:val="009F4E25"/>
    <w:rsid w:val="009F5B1F"/>
    <w:rsid w:val="009F62B9"/>
    <w:rsid w:val="00A20461"/>
    <w:rsid w:val="00A225A9"/>
    <w:rsid w:val="00A27F60"/>
    <w:rsid w:val="00A3308E"/>
    <w:rsid w:val="00A35DFD"/>
    <w:rsid w:val="00A41618"/>
    <w:rsid w:val="00A41E49"/>
    <w:rsid w:val="00A702DF"/>
    <w:rsid w:val="00A775A3"/>
    <w:rsid w:val="00A81700"/>
    <w:rsid w:val="00A81B5B"/>
    <w:rsid w:val="00A82FAD"/>
    <w:rsid w:val="00A96035"/>
    <w:rsid w:val="00A9673A"/>
    <w:rsid w:val="00A96EF2"/>
    <w:rsid w:val="00AA2E40"/>
    <w:rsid w:val="00AA5C35"/>
    <w:rsid w:val="00AA5ED9"/>
    <w:rsid w:val="00AC0A38"/>
    <w:rsid w:val="00AC4E0E"/>
    <w:rsid w:val="00AC517B"/>
    <w:rsid w:val="00AD0D19"/>
    <w:rsid w:val="00AD4184"/>
    <w:rsid w:val="00AD7E93"/>
    <w:rsid w:val="00AF051B"/>
    <w:rsid w:val="00B037A2"/>
    <w:rsid w:val="00B0649F"/>
    <w:rsid w:val="00B14879"/>
    <w:rsid w:val="00B26F32"/>
    <w:rsid w:val="00B31870"/>
    <w:rsid w:val="00B320B8"/>
    <w:rsid w:val="00B33BCE"/>
    <w:rsid w:val="00B35EE2"/>
    <w:rsid w:val="00B36DEF"/>
    <w:rsid w:val="00B57131"/>
    <w:rsid w:val="00B62F2C"/>
    <w:rsid w:val="00B660EF"/>
    <w:rsid w:val="00B72662"/>
    <w:rsid w:val="00B727C9"/>
    <w:rsid w:val="00B735C8"/>
    <w:rsid w:val="00B76A63"/>
    <w:rsid w:val="00BA3359"/>
    <w:rsid w:val="00BA6350"/>
    <w:rsid w:val="00BA6938"/>
    <w:rsid w:val="00BB4E29"/>
    <w:rsid w:val="00BB74C9"/>
    <w:rsid w:val="00BC0BD0"/>
    <w:rsid w:val="00BC3AB6"/>
    <w:rsid w:val="00BD19E8"/>
    <w:rsid w:val="00BD4273"/>
    <w:rsid w:val="00BD6B51"/>
    <w:rsid w:val="00BE44F0"/>
    <w:rsid w:val="00C10893"/>
    <w:rsid w:val="00C144EE"/>
    <w:rsid w:val="00C31ED8"/>
    <w:rsid w:val="00C432E4"/>
    <w:rsid w:val="00C43B13"/>
    <w:rsid w:val="00C70C26"/>
    <w:rsid w:val="00C72001"/>
    <w:rsid w:val="00C772B7"/>
    <w:rsid w:val="00C77370"/>
    <w:rsid w:val="00C80347"/>
    <w:rsid w:val="00C843F8"/>
    <w:rsid w:val="00CA0576"/>
    <w:rsid w:val="00CA426F"/>
    <w:rsid w:val="00CA4E75"/>
    <w:rsid w:val="00CB24D2"/>
    <w:rsid w:val="00CB5C30"/>
    <w:rsid w:val="00CB7C1A"/>
    <w:rsid w:val="00CC5E08"/>
    <w:rsid w:val="00CD52DC"/>
    <w:rsid w:val="00CE14FD"/>
    <w:rsid w:val="00CE2B2B"/>
    <w:rsid w:val="00CF18BF"/>
    <w:rsid w:val="00CF6860"/>
    <w:rsid w:val="00CF7607"/>
    <w:rsid w:val="00D02AC6"/>
    <w:rsid w:val="00D03F0C"/>
    <w:rsid w:val="00D04312"/>
    <w:rsid w:val="00D05ECD"/>
    <w:rsid w:val="00D16A7F"/>
    <w:rsid w:val="00D16AD2"/>
    <w:rsid w:val="00D22596"/>
    <w:rsid w:val="00D22691"/>
    <w:rsid w:val="00D24C3D"/>
    <w:rsid w:val="00D32A99"/>
    <w:rsid w:val="00D46CB1"/>
    <w:rsid w:val="00D56941"/>
    <w:rsid w:val="00D716C4"/>
    <w:rsid w:val="00D723F0"/>
    <w:rsid w:val="00D8133F"/>
    <w:rsid w:val="00D861EE"/>
    <w:rsid w:val="00D95B05"/>
    <w:rsid w:val="00D97E2D"/>
    <w:rsid w:val="00DA103D"/>
    <w:rsid w:val="00DA20A2"/>
    <w:rsid w:val="00DA2974"/>
    <w:rsid w:val="00DA45D3"/>
    <w:rsid w:val="00DA4772"/>
    <w:rsid w:val="00DA7B44"/>
    <w:rsid w:val="00DB1DB4"/>
    <w:rsid w:val="00DB2667"/>
    <w:rsid w:val="00DB67B7"/>
    <w:rsid w:val="00DC15A9"/>
    <w:rsid w:val="00DC40AA"/>
    <w:rsid w:val="00DC6E65"/>
    <w:rsid w:val="00DC6E6C"/>
    <w:rsid w:val="00DD1750"/>
    <w:rsid w:val="00DD7BF4"/>
    <w:rsid w:val="00E32974"/>
    <w:rsid w:val="00E349AA"/>
    <w:rsid w:val="00E41390"/>
    <w:rsid w:val="00E41CA0"/>
    <w:rsid w:val="00E4366B"/>
    <w:rsid w:val="00E50A4A"/>
    <w:rsid w:val="00E530CF"/>
    <w:rsid w:val="00E56D5C"/>
    <w:rsid w:val="00E606DE"/>
    <w:rsid w:val="00E644FE"/>
    <w:rsid w:val="00E6797B"/>
    <w:rsid w:val="00E72733"/>
    <w:rsid w:val="00E72A5F"/>
    <w:rsid w:val="00E742FA"/>
    <w:rsid w:val="00E76816"/>
    <w:rsid w:val="00E83DBF"/>
    <w:rsid w:val="00E87C13"/>
    <w:rsid w:val="00E94CD9"/>
    <w:rsid w:val="00E97C9C"/>
    <w:rsid w:val="00EA1A76"/>
    <w:rsid w:val="00EA290B"/>
    <w:rsid w:val="00EA5493"/>
    <w:rsid w:val="00EA6408"/>
    <w:rsid w:val="00EB512B"/>
    <w:rsid w:val="00EE0509"/>
    <w:rsid w:val="00EE0E90"/>
    <w:rsid w:val="00EF3BCA"/>
    <w:rsid w:val="00EF729B"/>
    <w:rsid w:val="00F01B0D"/>
    <w:rsid w:val="00F068D1"/>
    <w:rsid w:val="00F1238F"/>
    <w:rsid w:val="00F16485"/>
    <w:rsid w:val="00F17D94"/>
    <w:rsid w:val="00F228ED"/>
    <w:rsid w:val="00F25F5A"/>
    <w:rsid w:val="00F26E31"/>
    <w:rsid w:val="00F27C6C"/>
    <w:rsid w:val="00F34A8D"/>
    <w:rsid w:val="00F4365A"/>
    <w:rsid w:val="00F47AD1"/>
    <w:rsid w:val="00F50D25"/>
    <w:rsid w:val="00F535D8"/>
    <w:rsid w:val="00F61155"/>
    <w:rsid w:val="00F64D86"/>
    <w:rsid w:val="00F64F44"/>
    <w:rsid w:val="00F660BD"/>
    <w:rsid w:val="00F708E3"/>
    <w:rsid w:val="00F76561"/>
    <w:rsid w:val="00F843A4"/>
    <w:rsid w:val="00F84736"/>
    <w:rsid w:val="00F93BF4"/>
    <w:rsid w:val="00F955C5"/>
    <w:rsid w:val="00FA1035"/>
    <w:rsid w:val="00FB5FF1"/>
    <w:rsid w:val="00FB602A"/>
    <w:rsid w:val="00FC6C29"/>
    <w:rsid w:val="00FD51D2"/>
    <w:rsid w:val="00FD58E0"/>
    <w:rsid w:val="00FD71AE"/>
    <w:rsid w:val="00FE0198"/>
    <w:rsid w:val="00FE3A7C"/>
    <w:rsid w:val="00FF1C0B"/>
    <w:rsid w:val="00FF232D"/>
    <w:rsid w:val="00FF29FD"/>
    <w:rsid w:val="00FF7F9B"/>
    <w:rsid w:val="09438CF1"/>
    <w:rsid w:val="1478DFE3"/>
    <w:rsid w:val="1787C6AB"/>
    <w:rsid w:val="1939007A"/>
    <w:rsid w:val="1B12D75E"/>
    <w:rsid w:val="242E055E"/>
    <w:rsid w:val="25AF578C"/>
    <w:rsid w:val="26C64F86"/>
    <w:rsid w:val="29B861E1"/>
    <w:rsid w:val="2C50AC09"/>
    <w:rsid w:val="2EC9420F"/>
    <w:rsid w:val="31CED7C7"/>
    <w:rsid w:val="31DB088C"/>
    <w:rsid w:val="34099A1B"/>
    <w:rsid w:val="351211D6"/>
    <w:rsid w:val="3631C25F"/>
    <w:rsid w:val="37BF2D42"/>
    <w:rsid w:val="439423AF"/>
    <w:rsid w:val="4667DFEE"/>
    <w:rsid w:val="4B6E7ED9"/>
    <w:rsid w:val="50BE25B0"/>
    <w:rsid w:val="517C98F4"/>
    <w:rsid w:val="57EAAB88"/>
    <w:rsid w:val="5B114349"/>
    <w:rsid w:val="5B66956C"/>
    <w:rsid w:val="5C2CA6E9"/>
    <w:rsid w:val="5CE62A6A"/>
    <w:rsid w:val="5D30111C"/>
    <w:rsid w:val="5ED23A71"/>
    <w:rsid w:val="62614C77"/>
    <w:rsid w:val="6417A005"/>
    <w:rsid w:val="685F9139"/>
    <w:rsid w:val="689DFADD"/>
    <w:rsid w:val="689E9255"/>
    <w:rsid w:val="696D60CD"/>
    <w:rsid w:val="6AD2316C"/>
    <w:rsid w:val="6DEDFDE4"/>
    <w:rsid w:val="6EB2DCB6"/>
    <w:rsid w:val="6EE7621C"/>
    <w:rsid w:val="7251E8A4"/>
    <w:rsid w:val="7B16A8B8"/>
    <w:rsid w:val="7EAF3D55"/>
    <w:rsid w:val="7EFDA2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76F3EC"/>
  <w15:docId w15:val="{58AE7613-1F74-43BC-9D4B-4EC83F83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link w:val="ListParagraphChar"/>
    <w:uiPriority w:val="34"/>
    <w:qFormat/>
    <w:rsid w:val="003F2DD9"/>
    <w:pPr>
      <w:ind w:left="720"/>
      <w:contextualSpacing/>
    </w:pPr>
  </w:style>
  <w:style w:type="character" w:customStyle="1" w:styleId="ListParagraphChar">
    <w:name w:val="List Paragraph Char"/>
    <w:basedOn w:val="DefaultParagraphFont"/>
    <w:link w:val="ListParagraph"/>
    <w:uiPriority w:val="34"/>
    <w:locked/>
    <w:rsid w:val="003F2DD9"/>
    <w:rPr>
      <w:sz w:val="24"/>
      <w:szCs w:val="24"/>
    </w:rPr>
  </w:style>
  <w:style w:type="paragraph" w:styleId="Revision">
    <w:name w:val="Revision"/>
    <w:hidden/>
    <w:uiPriority w:val="99"/>
    <w:semiHidden/>
    <w:rsid w:val="000C4552"/>
    <w:rPr>
      <w:sz w:val="24"/>
      <w:szCs w:val="24"/>
    </w:rPr>
  </w:style>
  <w:style w:type="character" w:styleId="CommentReference">
    <w:name w:val="annotation reference"/>
    <w:basedOn w:val="DefaultParagraphFont"/>
    <w:semiHidden/>
    <w:unhideWhenUsed/>
    <w:rsid w:val="00837F63"/>
    <w:rPr>
      <w:sz w:val="16"/>
      <w:szCs w:val="16"/>
    </w:rPr>
  </w:style>
  <w:style w:type="paragraph" w:styleId="CommentText">
    <w:name w:val="annotation text"/>
    <w:basedOn w:val="Normal"/>
    <w:link w:val="CommentTextChar"/>
    <w:semiHidden/>
    <w:unhideWhenUsed/>
    <w:rsid w:val="00837F63"/>
    <w:rPr>
      <w:sz w:val="20"/>
      <w:szCs w:val="20"/>
    </w:rPr>
  </w:style>
  <w:style w:type="character" w:customStyle="1" w:styleId="CommentTextChar">
    <w:name w:val="Comment Text Char"/>
    <w:basedOn w:val="DefaultParagraphFont"/>
    <w:link w:val="CommentText"/>
    <w:semiHidden/>
    <w:rsid w:val="00837F63"/>
  </w:style>
  <w:style w:type="paragraph" w:styleId="CommentSubject">
    <w:name w:val="annotation subject"/>
    <w:basedOn w:val="CommentText"/>
    <w:next w:val="CommentText"/>
    <w:link w:val="CommentSubjectChar"/>
    <w:semiHidden/>
    <w:unhideWhenUsed/>
    <w:rsid w:val="00837F63"/>
    <w:rPr>
      <w:b/>
      <w:bCs/>
    </w:rPr>
  </w:style>
  <w:style w:type="character" w:customStyle="1" w:styleId="CommentSubjectChar">
    <w:name w:val="Comment Subject Char"/>
    <w:basedOn w:val="CommentTextChar"/>
    <w:link w:val="CommentSubject"/>
    <w:semiHidden/>
    <w:rsid w:val="00837F63"/>
    <w:rPr>
      <w:b/>
      <w:bCs/>
    </w:rPr>
  </w:style>
  <w:style w:type="paragraph" w:styleId="Header">
    <w:name w:val="header"/>
    <w:basedOn w:val="Normal"/>
    <w:link w:val="HeaderChar"/>
    <w:unhideWhenUsed/>
    <w:rsid w:val="004359FA"/>
    <w:pPr>
      <w:tabs>
        <w:tab w:val="center" w:pos="4680"/>
        <w:tab w:val="right" w:pos="9360"/>
      </w:tabs>
    </w:pPr>
  </w:style>
  <w:style w:type="character" w:customStyle="1" w:styleId="HeaderChar">
    <w:name w:val="Header Char"/>
    <w:basedOn w:val="DefaultParagraphFont"/>
    <w:link w:val="Header"/>
    <w:rsid w:val="004359FA"/>
    <w:rPr>
      <w:sz w:val="24"/>
      <w:szCs w:val="24"/>
    </w:rPr>
  </w:style>
  <w:style w:type="paragraph" w:styleId="Footer">
    <w:name w:val="footer"/>
    <w:basedOn w:val="Normal"/>
    <w:link w:val="FooterChar"/>
    <w:unhideWhenUsed/>
    <w:rsid w:val="004359FA"/>
    <w:pPr>
      <w:tabs>
        <w:tab w:val="center" w:pos="4680"/>
        <w:tab w:val="right" w:pos="9360"/>
      </w:tabs>
    </w:pPr>
  </w:style>
  <w:style w:type="character" w:customStyle="1" w:styleId="FooterChar">
    <w:name w:val="Footer Char"/>
    <w:basedOn w:val="DefaultParagraphFont"/>
    <w:link w:val="Footer"/>
    <w:rsid w:val="004359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FCC504@fcc.gov"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acp-pilots" TargetMode="External" /><Relationship Id="rId6" Type="http://schemas.openxmlformats.org/officeDocument/2006/relationships/hyperlink" Target="http://www.fcc.gov/acp-grants" TargetMode="External" /><Relationship Id="rId7" Type="http://schemas.openxmlformats.org/officeDocument/2006/relationships/hyperlink" Target="mailto:ACPGrants@fcc.gov" TargetMode="External" /><Relationship Id="rId8" Type="http://schemas.openxmlformats.org/officeDocument/2006/relationships/hyperlink" Target="file:///C:\Users\Will.Wiquist\AppData\Local\Microsoft\Windows\INetCache\Content.Outlook\LZXI8N39\www.grants.gov" TargetMode="External" /><Relationship Id="rId9" Type="http://schemas.openxmlformats.org/officeDocument/2006/relationships/hyperlink" Target="mailto:support@grant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