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4028531B"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66090DC5" w14:textId="77777777">
      <w:pPr>
        <w:pStyle w:val="Title"/>
        <w:rPr>
          <w:szCs w:val="22"/>
        </w:rPr>
      </w:pPr>
      <w:r>
        <w:rPr>
          <w:szCs w:val="22"/>
        </w:rPr>
        <w:t xml:space="preserve">D/B/A AT&amp;T </w:t>
      </w:r>
      <w:r w:rsidR="00F33111">
        <w:rPr>
          <w:szCs w:val="22"/>
        </w:rPr>
        <w:t>NORTH</w:t>
      </w:r>
      <w:r w:rsidR="00960798">
        <w:rPr>
          <w:szCs w:val="22"/>
        </w:rPr>
        <w:t xml:space="preserve"> CAROLINA</w:t>
      </w:r>
    </w:p>
    <w:p w:rsidR="00AC191A" w:rsidP="00AC191A" w14:paraId="04622C0A" w14:textId="77777777">
      <w:pPr>
        <w:pStyle w:val="Title"/>
        <w:jc w:val="left"/>
        <w:rPr>
          <w:szCs w:val="22"/>
        </w:rPr>
      </w:pPr>
    </w:p>
    <w:p w:rsidR="00BB6E7C" w:rsidP="00585588" w14:paraId="45403D92" w14:textId="4FD39948">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2B2AE3">
        <w:rPr>
          <w:szCs w:val="22"/>
        </w:rPr>
        <w:t>417</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December 1</w:t>
      </w:r>
      <w:r>
        <w:rPr>
          <w:szCs w:val="22"/>
        </w:rPr>
        <w:t>, 20</w:t>
      </w:r>
      <w:r w:rsidR="002E3F18">
        <w:rPr>
          <w:szCs w:val="22"/>
        </w:rPr>
        <w:t>2</w:t>
      </w:r>
      <w:r w:rsidR="00985629">
        <w:rPr>
          <w:szCs w:val="22"/>
        </w:rPr>
        <w:t>2</w:t>
      </w:r>
    </w:p>
    <w:p w:rsidR="008961DF" w:rsidP="00585588" w14:paraId="4C86DDE2" w14:textId="14DD0924">
      <w:pPr>
        <w:pStyle w:val="Title"/>
        <w:jc w:val="left"/>
        <w:rPr>
          <w:szCs w:val="22"/>
        </w:rPr>
      </w:pPr>
      <w:r w:rsidRPr="00F046EC">
        <w:rPr>
          <w:szCs w:val="22"/>
        </w:rPr>
        <w:t xml:space="preserve">Report No. </w:t>
      </w:r>
      <w:r>
        <w:rPr>
          <w:szCs w:val="22"/>
        </w:rPr>
        <w:t>NCD-</w:t>
      </w:r>
      <w:r w:rsidR="00F12EFD">
        <w:rPr>
          <w:szCs w:val="22"/>
        </w:rPr>
        <w:t>3</w:t>
      </w:r>
      <w:r w:rsidR="00B916CE">
        <w:rPr>
          <w:szCs w:val="22"/>
        </w:rPr>
        <w:t>5</w:t>
      </w:r>
      <w:r w:rsidR="008C315E">
        <w:rPr>
          <w:szCs w:val="22"/>
        </w:rPr>
        <w:t>61</w:t>
      </w:r>
    </w:p>
    <w:p w:rsidR="008961DF" w:rsidRPr="00F046EC" w:rsidP="00AC191A" w14:paraId="6CFB0AC1" w14:textId="77777777">
      <w:pPr>
        <w:pStyle w:val="Title"/>
        <w:jc w:val="left"/>
        <w:rPr>
          <w:szCs w:val="22"/>
        </w:rPr>
      </w:pPr>
    </w:p>
    <w:p w:rsidR="00877F45" w:rsidP="00877F45" w14:paraId="75D87E4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D7166DA" w14:textId="77777777">
      <w:pPr>
        <w:tabs>
          <w:tab w:val="left" w:pos="-720"/>
        </w:tabs>
        <w:suppressAutoHyphens/>
        <w:rPr>
          <w:szCs w:val="22"/>
        </w:rPr>
      </w:pPr>
    </w:p>
    <w:p w:rsidR="00646DE9" w:rsidRPr="00646DE9" w:rsidP="00E25608" w14:paraId="528372D0" w14:textId="7777777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F33111">
        <w:rPr>
          <w:szCs w:val="22"/>
        </w:rPr>
        <w:t>North</w:t>
      </w:r>
      <w:r w:rsidR="00960798">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7D8898E" w14:textId="77777777">
      <w:pPr>
        <w:tabs>
          <w:tab w:val="left" w:pos="-720"/>
        </w:tabs>
        <w:suppressAutoHyphens/>
        <w:rPr>
          <w:b/>
          <w:szCs w:val="22"/>
          <w:u w:val="single"/>
        </w:rPr>
      </w:pPr>
    </w:p>
    <w:p w:rsidR="006472D0" w:rsidP="006472D0" w14:paraId="6921C6F4"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4FDA6B96"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1FF3B7F7" w14:textId="77777777" w:rsidTr="00AE67D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95E3762"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7E7F4E90"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74F5F1B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A468F4A" w14:textId="77777777">
            <w:pPr>
              <w:tabs>
                <w:tab w:val="left" w:pos="0"/>
              </w:tabs>
              <w:suppressAutoHyphens/>
              <w:rPr>
                <w:b/>
                <w:szCs w:val="22"/>
              </w:rPr>
            </w:pPr>
            <w:r>
              <w:rPr>
                <w:b/>
                <w:szCs w:val="22"/>
              </w:rPr>
              <w:t xml:space="preserve">Planned </w:t>
            </w:r>
            <w:r w:rsidRPr="007E723C">
              <w:rPr>
                <w:b/>
                <w:szCs w:val="22"/>
              </w:rPr>
              <w:t>Implementation Date(s)</w:t>
            </w:r>
          </w:p>
        </w:tc>
      </w:tr>
      <w:tr w14:paraId="67713B1B" w14:textId="77777777" w:rsidTr="00AE67DA">
        <w:tblPrEx>
          <w:tblW w:w="9360" w:type="dxa"/>
          <w:tblInd w:w="-5" w:type="dxa"/>
          <w:tblLayout w:type="fixed"/>
          <w:tblLook w:val="01E0"/>
        </w:tblPrEx>
        <w:trPr>
          <w:trHeight w:val="3347"/>
        </w:trPr>
        <w:tc>
          <w:tcPr>
            <w:tcW w:w="1890" w:type="dxa"/>
          </w:tcPr>
          <w:p w:rsidR="006472D0" w:rsidRPr="00E13AE3" w:rsidP="00091A8F" w14:paraId="63E54D67" w14:textId="41AFC99C">
            <w:pPr>
              <w:autoSpaceDE w:val="0"/>
              <w:autoSpaceDN w:val="0"/>
              <w:adjustRightInd w:val="0"/>
              <w:rPr>
                <w:bCs/>
                <w:szCs w:val="22"/>
              </w:rPr>
            </w:pPr>
            <w:r>
              <w:rPr>
                <w:bCs/>
                <w:szCs w:val="22"/>
              </w:rPr>
              <w:t>ATT20</w:t>
            </w:r>
            <w:r w:rsidR="00321A3A">
              <w:rPr>
                <w:bCs/>
                <w:szCs w:val="22"/>
              </w:rPr>
              <w:t>2</w:t>
            </w:r>
            <w:r w:rsidR="00960798">
              <w:rPr>
                <w:bCs/>
                <w:szCs w:val="22"/>
              </w:rPr>
              <w:t>2</w:t>
            </w:r>
            <w:r w:rsidR="00B916CE">
              <w:rPr>
                <w:bCs/>
                <w:szCs w:val="22"/>
              </w:rPr>
              <w:t>10</w:t>
            </w:r>
            <w:r w:rsidR="00F33111">
              <w:rPr>
                <w:bCs/>
                <w:szCs w:val="22"/>
              </w:rPr>
              <w:t>1</w:t>
            </w:r>
            <w:r w:rsidR="008C315E">
              <w:rPr>
                <w:bCs/>
                <w:szCs w:val="22"/>
              </w:rPr>
              <w:t>6</w:t>
            </w:r>
            <w:r>
              <w:rPr>
                <w:bCs/>
                <w:szCs w:val="22"/>
              </w:rPr>
              <w:t>C.1</w:t>
            </w:r>
          </w:p>
        </w:tc>
        <w:tc>
          <w:tcPr>
            <w:tcW w:w="3330" w:type="dxa"/>
            <w:shd w:val="clear" w:color="auto" w:fill="auto"/>
          </w:tcPr>
          <w:p w:rsidR="006472D0" w:rsidRPr="00C74C63" w:rsidP="00091A8F" w14:paraId="6ED75DFA" w14:textId="1E0E7E2D">
            <w:pPr>
              <w:autoSpaceDE w:val="0"/>
              <w:autoSpaceDN w:val="0"/>
              <w:adjustRightInd w:val="0"/>
              <w:rPr>
                <w:szCs w:val="22"/>
              </w:rPr>
            </w:pPr>
            <w:r w:rsidRPr="005D4254">
              <w:rPr>
                <w:szCs w:val="22"/>
              </w:rPr>
              <w:t xml:space="preserve">AT&amp;T plans to retire certain copper facilities in response to </w:t>
            </w:r>
            <w:r w:rsidRPr="007B0982">
              <w:rPr>
                <w:szCs w:val="22"/>
              </w:rPr>
              <w:t xml:space="preserve">a planned </w:t>
            </w:r>
            <w:r w:rsidR="00A036BB">
              <w:rPr>
                <w:szCs w:val="22"/>
              </w:rPr>
              <w:t>Charlotte-Mecklenburg Storm Water Services</w:t>
            </w:r>
            <w:r w:rsidRPr="007B0982">
              <w:rPr>
                <w:szCs w:val="22"/>
              </w:rPr>
              <w:t xml:space="preserve"> project</w:t>
            </w:r>
            <w:r>
              <w:rPr>
                <w:szCs w:val="22"/>
              </w:rPr>
              <w:t xml:space="preserve"> intended </w:t>
            </w:r>
            <w:r w:rsidRPr="007B0982">
              <w:rPr>
                <w:szCs w:val="22"/>
              </w:rPr>
              <w:t xml:space="preserve">to improve </w:t>
            </w:r>
            <w:r w:rsidR="00A036BB">
              <w:rPr>
                <w:szCs w:val="22"/>
              </w:rPr>
              <w:t xml:space="preserve">storm water </w:t>
            </w:r>
            <w:r w:rsidRPr="007B0982">
              <w:rPr>
                <w:szCs w:val="22"/>
              </w:rPr>
              <w:t>drainage</w:t>
            </w:r>
            <w:r>
              <w:rPr>
                <w:szCs w:val="22"/>
              </w:rPr>
              <w:t xml:space="preserve">.  The </w:t>
            </w:r>
            <w:r w:rsidR="00A036BB">
              <w:rPr>
                <w:szCs w:val="22"/>
              </w:rPr>
              <w:t xml:space="preserve">Storm Water Services team has requested </w:t>
            </w:r>
            <w:r w:rsidRPr="005D4254">
              <w:rPr>
                <w:szCs w:val="22"/>
              </w:rPr>
              <w:t>removal or relocation of affected facilities in the distribution area</w:t>
            </w:r>
            <w:r>
              <w:rPr>
                <w:szCs w:val="22"/>
              </w:rPr>
              <w:t xml:space="preserve"> </w:t>
            </w:r>
            <w:r w:rsidRPr="005D4254">
              <w:rPr>
                <w:szCs w:val="22"/>
              </w:rPr>
              <w:t>(DA)</w:t>
            </w:r>
            <w:r>
              <w:rPr>
                <w:szCs w:val="22"/>
              </w:rPr>
              <w:t xml:space="preserve">, so </w:t>
            </w:r>
            <w:r w:rsidRPr="005D4254">
              <w:rPr>
                <w:szCs w:val="22"/>
              </w:rPr>
              <w:t>AT&amp;T intends</w:t>
            </w:r>
            <w:r>
              <w:rPr>
                <w:szCs w:val="22"/>
              </w:rPr>
              <w:t xml:space="preserve"> 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Pr="00F7451E">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340" w:type="dxa"/>
            <w:shd w:val="clear" w:color="auto" w:fill="auto"/>
          </w:tcPr>
          <w:p w:rsidR="006472D0" w:rsidRPr="008C315E" w:rsidP="00F315E0" w14:paraId="573D3FCC" w14:textId="67B17626">
            <w:pPr>
              <w:autoSpaceDE w:val="0"/>
              <w:autoSpaceDN w:val="0"/>
              <w:adjustRightInd w:val="0"/>
              <w:rPr>
                <w:b/>
                <w:bCs/>
                <w:szCs w:val="22"/>
              </w:rPr>
            </w:pPr>
            <w:r w:rsidRPr="00225DEA">
              <w:rPr>
                <w:szCs w:val="22"/>
              </w:rPr>
              <w:t xml:space="preserve">In the </w:t>
            </w:r>
            <w:r w:rsidR="00AE67DA">
              <w:rPr>
                <w:szCs w:val="22"/>
              </w:rPr>
              <w:t>Central Avenue</w:t>
            </w:r>
            <w:r w:rsidRPr="00225DEA">
              <w:rPr>
                <w:szCs w:val="22"/>
              </w:rPr>
              <w:t xml:space="preserve"> wire center (</w:t>
            </w:r>
            <w:r w:rsidR="00E23A0D">
              <w:rPr>
                <w:szCs w:val="22"/>
              </w:rPr>
              <w:t>CHRLNC</w:t>
            </w:r>
            <w:r w:rsidR="00AE67DA">
              <w:rPr>
                <w:szCs w:val="22"/>
              </w:rPr>
              <w:t>CE</w:t>
            </w:r>
            <w:r w:rsidRPr="00225DEA">
              <w:rPr>
                <w:szCs w:val="22"/>
              </w:rPr>
              <w:t>) in</w:t>
            </w:r>
            <w:r>
              <w:rPr>
                <w:szCs w:val="22"/>
              </w:rPr>
              <w:t xml:space="preserve"> Charl</w:t>
            </w:r>
            <w:r w:rsidR="00E23A0D">
              <w:rPr>
                <w:szCs w:val="22"/>
              </w:rPr>
              <w:t>otte</w:t>
            </w:r>
            <w:r>
              <w:rPr>
                <w:szCs w:val="22"/>
              </w:rPr>
              <w:t xml:space="preserve">, </w:t>
            </w:r>
            <w:r w:rsidR="00E23A0D">
              <w:rPr>
                <w:szCs w:val="22"/>
              </w:rPr>
              <w:t>N</w:t>
            </w:r>
            <w:r>
              <w:rPr>
                <w:szCs w:val="22"/>
              </w:rPr>
              <w:t>C</w:t>
            </w:r>
            <w:r w:rsidRPr="00927E99">
              <w:rPr>
                <w:szCs w:val="22"/>
              </w:rPr>
              <w:t>;</w:t>
            </w:r>
            <w:r w:rsidRPr="005D4254">
              <w:rPr>
                <w:szCs w:val="22"/>
              </w:rPr>
              <w:t xml:space="preserve"> for copper</w:t>
            </w:r>
            <w:r>
              <w:rPr>
                <w:szCs w:val="22"/>
              </w:rPr>
              <w:t xml:space="preserve"> </w:t>
            </w:r>
            <w:r w:rsidRPr="005D4254">
              <w:rPr>
                <w:szCs w:val="22"/>
              </w:rPr>
              <w:t xml:space="preserve">facilities impacted by the </w:t>
            </w:r>
            <w:r w:rsidRPr="00E23A0D" w:rsidR="00E23A0D">
              <w:rPr>
                <w:szCs w:val="22"/>
              </w:rPr>
              <w:t>Charlotte-Mecklenburg Storm Water Services</w:t>
            </w:r>
            <w:r w:rsidRPr="00225DEA">
              <w:rPr>
                <w:szCs w:val="22"/>
              </w:rPr>
              <w:t xml:space="preserve"> project</w:t>
            </w:r>
            <w:r>
              <w:rPr>
                <w:szCs w:val="22"/>
              </w:rPr>
              <w:t xml:space="preserve"> </w:t>
            </w:r>
            <w:r w:rsidR="00E23A0D">
              <w:rPr>
                <w:szCs w:val="22"/>
              </w:rPr>
              <w:t xml:space="preserve">in the vicinity of </w:t>
            </w:r>
            <w:r w:rsidR="00AE67DA">
              <w:rPr>
                <w:szCs w:val="22"/>
              </w:rPr>
              <w:t>Amado St</w:t>
            </w:r>
            <w:r w:rsidR="00E23A0D">
              <w:rPr>
                <w:szCs w:val="22"/>
              </w:rPr>
              <w:t>.</w:t>
            </w:r>
            <w:r w:rsidRPr="005D4254">
              <w:rPr>
                <w:szCs w:val="22"/>
              </w:rPr>
              <w:t xml:space="preserve">, and associated with the DA </w:t>
            </w:r>
            <w:r w:rsidR="00AE67DA">
              <w:rPr>
                <w:szCs w:val="22"/>
              </w:rPr>
              <w:t>122004</w:t>
            </w:r>
            <w:r w:rsidRPr="005D4254">
              <w:rPr>
                <w:szCs w:val="22"/>
              </w:rPr>
              <w:t xml:space="preserve"> locations listed in the Impacted Addresses attachment to AT&amp;T's notice</w:t>
            </w:r>
            <w:r>
              <w:rPr>
                <w:szCs w:val="22"/>
              </w:rPr>
              <w:t>.</w:t>
            </w:r>
          </w:p>
        </w:tc>
        <w:tc>
          <w:tcPr>
            <w:tcW w:w="1800" w:type="dxa"/>
            <w:shd w:val="clear" w:color="auto" w:fill="auto"/>
          </w:tcPr>
          <w:p w:rsidR="00F87FA2" w:rsidP="00091A8F" w14:paraId="63C5583D" w14:textId="77777777">
            <w:pPr>
              <w:tabs>
                <w:tab w:val="left" w:pos="0"/>
              </w:tabs>
              <w:suppressAutoHyphens/>
              <w:rPr>
                <w:szCs w:val="22"/>
              </w:rPr>
            </w:pPr>
            <w:r>
              <w:rPr>
                <w:szCs w:val="22"/>
              </w:rPr>
              <w:t xml:space="preserve">On or after </w:t>
            </w:r>
          </w:p>
          <w:p w:rsidR="006472D0" w:rsidRPr="00E86088" w:rsidP="00091A8F" w14:paraId="24D701EA" w14:textId="402BF839">
            <w:pPr>
              <w:tabs>
                <w:tab w:val="left" w:pos="0"/>
              </w:tabs>
              <w:suppressAutoHyphens/>
              <w:rPr>
                <w:b/>
                <w:bCs/>
                <w:szCs w:val="22"/>
              </w:rPr>
            </w:pPr>
            <w:r>
              <w:rPr>
                <w:szCs w:val="22"/>
              </w:rPr>
              <w:t>March 1</w:t>
            </w:r>
            <w:r w:rsidR="002B7984">
              <w:rPr>
                <w:szCs w:val="22"/>
              </w:rPr>
              <w:t>, 202</w:t>
            </w:r>
            <w:r w:rsidR="00175E73">
              <w:rPr>
                <w:szCs w:val="22"/>
              </w:rPr>
              <w:t>3</w:t>
            </w:r>
          </w:p>
        </w:tc>
      </w:tr>
    </w:tbl>
    <w:p w:rsidR="00AE67DA" w:rsidP="006472D0" w14:paraId="406F9EE2" w14:textId="77777777">
      <w:pPr>
        <w:rPr>
          <w:szCs w:val="22"/>
        </w:rPr>
      </w:pPr>
    </w:p>
    <w:p w:rsidR="006472D0" w:rsidRPr="005833F6" w:rsidP="006472D0" w14:paraId="7DF5777C" w14:textId="0089C5A3">
      <w:pPr>
        <w:rPr>
          <w:szCs w:val="22"/>
        </w:rPr>
      </w:pPr>
      <w:r w:rsidRPr="005833F6">
        <w:rPr>
          <w:szCs w:val="22"/>
        </w:rPr>
        <w:t>Incumbent LEC contact:</w:t>
      </w:r>
    </w:p>
    <w:p w:rsidR="006472D0" w:rsidRPr="00596841" w:rsidP="006472D0" w14:paraId="4CF5D9D7" w14:textId="77777777">
      <w:pPr>
        <w:rPr>
          <w:szCs w:val="22"/>
        </w:rPr>
      </w:pPr>
      <w:r>
        <w:rPr>
          <w:szCs w:val="22"/>
        </w:rPr>
        <w:t>Victoria Carter-Hall</w:t>
      </w:r>
    </w:p>
    <w:p w:rsidR="006472D0" w:rsidRPr="00596841" w:rsidP="006472D0" w14:paraId="0EB2E872"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08C2101" w14:textId="77777777">
      <w:pPr>
        <w:rPr>
          <w:szCs w:val="22"/>
        </w:rPr>
      </w:pPr>
      <w:r>
        <w:rPr>
          <w:szCs w:val="22"/>
        </w:rPr>
        <w:t>AT&amp;T Services, Inc.</w:t>
      </w:r>
    </w:p>
    <w:p w:rsidR="006472D0" w:rsidP="006472D0" w14:paraId="1ADAD0B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7851262" w14:textId="77777777">
      <w:pPr>
        <w:rPr>
          <w:szCs w:val="22"/>
        </w:rPr>
      </w:pPr>
      <w:r>
        <w:rPr>
          <w:szCs w:val="22"/>
        </w:rPr>
        <w:t>Washington, D.C. 20036</w:t>
      </w:r>
    </w:p>
    <w:p w:rsidR="006472D0" w:rsidRPr="00D90B7D" w:rsidP="006472D0" w14:paraId="271F1727"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6EC7F15B" w14:textId="77777777">
      <w:pPr>
        <w:tabs>
          <w:tab w:val="left" w:pos="-720"/>
        </w:tabs>
        <w:suppressAutoHyphens/>
        <w:rPr>
          <w:szCs w:val="22"/>
        </w:rPr>
      </w:pPr>
    </w:p>
    <w:p w:rsidR="00AA5E6E" w:rsidRPr="00082C34" w:rsidP="00AA5E6E" w14:paraId="0783272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D809BDD" w14:textId="77777777">
      <w:pPr>
        <w:rPr>
          <w:szCs w:val="22"/>
        </w:rPr>
      </w:pPr>
    </w:p>
    <w:p w:rsidR="006E7B5B" w:rsidRPr="00D45146" w:rsidP="008D15A6" w14:paraId="59E851B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092B610" w14:textId="77777777">
      <w:pPr>
        <w:tabs>
          <w:tab w:val="left" w:pos="0"/>
        </w:tabs>
        <w:suppressAutoHyphens/>
        <w:rPr>
          <w:szCs w:val="22"/>
        </w:rPr>
      </w:pPr>
    </w:p>
    <w:p w:rsidR="006E7B5B" w:rsidP="006E7B5B" w14:paraId="575F57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FAFCB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62ADE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5B427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B59D0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F9321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A6D111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5368E48" w14:textId="77777777">
      <w:pPr>
        <w:tabs>
          <w:tab w:val="left" w:pos="0"/>
        </w:tabs>
        <w:suppressAutoHyphens/>
        <w:rPr>
          <w:b/>
          <w:szCs w:val="22"/>
        </w:rPr>
      </w:pPr>
    </w:p>
    <w:p w:rsidR="008961DF" w:rsidRPr="0011693F" w:rsidP="0063533E" w14:paraId="58FD26A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C130BB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B2AE3">
      <w:rPr>
        <w:rStyle w:val="PageNumber"/>
      </w:rPr>
      <w:fldChar w:fldCharType="separate"/>
    </w:r>
    <w:r>
      <w:rPr>
        <w:rStyle w:val="PageNumber"/>
      </w:rPr>
      <w:fldChar w:fldCharType="end"/>
    </w:r>
  </w:p>
  <w:p w:rsidR="00E37281" w14:paraId="11B63D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27D7A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2C345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2C11EAE" w14:textId="77777777">
      <w:r>
        <w:separator/>
      </w:r>
    </w:p>
  </w:footnote>
  <w:footnote w:type="continuationSeparator" w:id="1">
    <w:p w:rsidR="0057389B" w14:paraId="56B2C145" w14:textId="77777777">
      <w:r>
        <w:continuationSeparator/>
      </w:r>
    </w:p>
  </w:footnote>
  <w:footnote w:id="2">
    <w:p w:rsidR="00802DC6" w:rsidP="00802DC6" w14:paraId="4D76990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9D8D48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E5DB04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B409C5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8B9811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F9AACB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BDFF1D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BD2F41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CBEED6E" w14:textId="77777777">
                    <w:pPr>
                      <w:rPr>
                        <w:rFonts w:ascii="Arial" w:hAnsi="Arial" w:cs="Arial"/>
                        <w:b/>
                      </w:rPr>
                    </w:pPr>
                    <w:r w:rsidRPr="002D783A">
                      <w:rPr>
                        <w:rFonts w:ascii="Arial" w:hAnsi="Arial" w:cs="Arial"/>
                        <w:b/>
                      </w:rPr>
                      <w:t>Federal Communications Commission</w:t>
                    </w:r>
                  </w:p>
                  <w:p w:rsidR="00E37281" w:rsidRPr="002D783A" w14:paraId="53A7831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C5D7D1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1338403" r:id="rId2"/>
      </w:pict>
    </w:r>
    <w:r>
      <w:rPr>
        <w:rFonts w:ascii="News Gothic MT" w:hAnsi="News Gothic MT"/>
        <w:b/>
        <w:kern w:val="28"/>
        <w:sz w:val="96"/>
      </w:rPr>
      <w:t>PUBLIC NOTICE</w:t>
    </w:r>
  </w:p>
  <w:p w:rsidR="00E37281" w:rsidRPr="00EA17C2" w:rsidP="00EA17C2" w14:paraId="66EC4CA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552E86F" w14:textId="77777777">
                    <w:pPr>
                      <w:jc w:val="right"/>
                      <w:rPr>
                        <w:rFonts w:ascii="Arial" w:hAnsi="Arial"/>
                        <w:sz w:val="16"/>
                      </w:rPr>
                    </w:pPr>
                    <w:r>
                      <w:rPr>
                        <w:rFonts w:ascii="Arial" w:hAnsi="Arial"/>
                        <w:sz w:val="16"/>
                      </w:rPr>
                      <w:tab/>
                      <w:t>News Media Information 202 / 418-0500</w:t>
                    </w:r>
                  </w:p>
                  <w:p w:rsidR="00E37281" w14:paraId="18ABD420" w14:textId="77777777">
                    <w:pPr>
                      <w:jc w:val="right"/>
                      <w:rPr>
                        <w:rFonts w:ascii="Arial" w:hAnsi="Arial"/>
                        <w:sz w:val="16"/>
                      </w:rPr>
                    </w:pPr>
                    <w:r>
                      <w:rPr>
                        <w:rFonts w:ascii="Arial" w:hAnsi="Arial"/>
                        <w:sz w:val="16"/>
                      </w:rPr>
                      <w:tab/>
                      <w:t xml:space="preserve">            Internet:  http://www.fcc.gov</w:t>
                    </w:r>
                  </w:p>
                  <w:p w:rsidR="00E37281" w:rsidP="00B2754A" w14:paraId="12F59563" w14:textId="77777777">
                    <w:pPr>
                      <w:rPr>
                        <w:rFonts w:ascii="Arial" w:hAnsi="Arial"/>
                        <w:sz w:val="16"/>
                      </w:rPr>
                    </w:pPr>
                    <w:r>
                      <w:rPr>
                        <w:rFonts w:ascii="Arial" w:hAnsi="Arial"/>
                        <w:sz w:val="16"/>
                      </w:rPr>
                      <w:tab/>
                      <w:t xml:space="preserve">                                     </w:t>
                    </w:r>
                  </w:p>
                  <w:p w:rsidR="00E37281" w:rsidP="00B2754A" w14:paraId="7270AE8F" w14:textId="77777777">
                    <w:pPr>
                      <w:rPr>
                        <w:rFonts w:ascii="Arial" w:hAnsi="Arial"/>
                        <w:sz w:val="16"/>
                      </w:rPr>
                    </w:pPr>
                    <w:r>
                      <w:rPr>
                        <w:rFonts w:ascii="Arial" w:hAnsi="Arial"/>
                        <w:sz w:val="16"/>
                      </w:rPr>
                      <w:tab/>
                    </w:r>
                    <w:r>
                      <w:rPr>
                        <w:rFonts w:ascii="Arial" w:hAnsi="Arial"/>
                        <w:sz w:val="16"/>
                      </w:rPr>
                      <w:tab/>
                    </w:r>
                  </w:p>
                  <w:p w:rsidR="00E37281" w:rsidP="00B2754A" w14:paraId="67E59B9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3406"/>
    <w:rsid w:val="00785D62"/>
    <w:rsid w:val="007868C8"/>
    <w:rsid w:val="00790B9D"/>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226AB"/>
    <w:rsid w:val="00A23F91"/>
    <w:rsid w:val="00A2769B"/>
    <w:rsid w:val="00A315D1"/>
    <w:rsid w:val="00A33BAD"/>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13DF"/>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1A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