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4CA5528" w14:textId="77777777" w:rsidTr="006D5D22">
        <w:tblPrEx>
          <w:tblW w:w="0" w:type="auto"/>
          <w:tblLook w:val="0000"/>
        </w:tblPrEx>
        <w:trPr>
          <w:trHeight w:val="2181"/>
        </w:trPr>
        <w:tc>
          <w:tcPr>
            <w:tcW w:w="8856" w:type="dxa"/>
          </w:tcPr>
          <w:p w:rsidR="00FF232D" w:rsidP="006A7D75" w14:paraId="1CCBC1AA"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FD16AE7" w14:textId="77777777">
            <w:pPr>
              <w:rPr>
                <w:b/>
                <w:bCs/>
                <w:sz w:val="12"/>
                <w:szCs w:val="12"/>
              </w:rPr>
            </w:pPr>
          </w:p>
          <w:p w:rsidR="007A44F8" w:rsidRPr="008A3940" w:rsidP="00BB4E29" w14:paraId="2FFEF915" w14:textId="77777777">
            <w:pPr>
              <w:rPr>
                <w:b/>
                <w:bCs/>
                <w:sz w:val="22"/>
                <w:szCs w:val="22"/>
              </w:rPr>
            </w:pPr>
            <w:r w:rsidRPr="008A3940">
              <w:rPr>
                <w:b/>
                <w:bCs/>
                <w:sz w:val="22"/>
                <w:szCs w:val="22"/>
              </w:rPr>
              <w:t xml:space="preserve">Media Contact: </w:t>
            </w:r>
          </w:p>
          <w:p w:rsidR="007A44F8" w:rsidRPr="008A3940" w:rsidP="00BB4E29" w14:paraId="63A67A4F" w14:textId="47D5C9FD">
            <w:pPr>
              <w:rPr>
                <w:bCs/>
                <w:sz w:val="22"/>
                <w:szCs w:val="22"/>
              </w:rPr>
            </w:pPr>
            <w:r>
              <w:rPr>
                <w:bCs/>
                <w:sz w:val="22"/>
                <w:szCs w:val="22"/>
              </w:rPr>
              <w:t>Katie Gorscak</w:t>
            </w:r>
          </w:p>
          <w:p w:rsidR="00FF232D" w:rsidRPr="008A3940" w:rsidP="00BB4E29" w14:paraId="04AF272F" w14:textId="440B373C">
            <w:pPr>
              <w:rPr>
                <w:bCs/>
                <w:sz w:val="22"/>
                <w:szCs w:val="22"/>
              </w:rPr>
            </w:pPr>
            <w:r>
              <w:rPr>
                <w:bCs/>
                <w:sz w:val="22"/>
                <w:szCs w:val="22"/>
              </w:rPr>
              <w:t>katie.gorscak</w:t>
            </w:r>
            <w:r w:rsidRPr="008A3940" w:rsidR="007A44F8">
              <w:rPr>
                <w:bCs/>
                <w:sz w:val="22"/>
                <w:szCs w:val="22"/>
              </w:rPr>
              <w:t>@fcc.gov</w:t>
            </w:r>
          </w:p>
          <w:p w:rsidR="007A44F8" w:rsidRPr="008A3940" w:rsidP="00BB4E29" w14:paraId="4E7EDA90" w14:textId="77777777">
            <w:pPr>
              <w:rPr>
                <w:bCs/>
                <w:sz w:val="22"/>
                <w:szCs w:val="22"/>
              </w:rPr>
            </w:pPr>
          </w:p>
          <w:p w:rsidR="007A44F8" w:rsidRPr="008A3940" w:rsidP="00BB4E29" w14:paraId="7393B1C2" w14:textId="77777777">
            <w:pPr>
              <w:rPr>
                <w:b/>
                <w:sz w:val="22"/>
                <w:szCs w:val="22"/>
              </w:rPr>
            </w:pPr>
            <w:r w:rsidRPr="008A3940">
              <w:rPr>
                <w:b/>
                <w:sz w:val="22"/>
                <w:szCs w:val="22"/>
              </w:rPr>
              <w:t>For Immediate Release</w:t>
            </w:r>
          </w:p>
          <w:p w:rsidR="007A44F8" w:rsidRPr="004A729A" w:rsidP="00BB4E29" w14:paraId="04174B74" w14:textId="77777777">
            <w:pPr>
              <w:jc w:val="center"/>
              <w:rPr>
                <w:b/>
                <w:bCs/>
                <w:sz w:val="22"/>
                <w:szCs w:val="22"/>
              </w:rPr>
            </w:pPr>
          </w:p>
          <w:p w:rsidR="00563301" w:rsidP="00563301" w14:paraId="522101B5" w14:textId="6270BBD9">
            <w:pPr>
              <w:tabs>
                <w:tab w:val="left" w:pos="8625"/>
              </w:tabs>
              <w:spacing w:after="120"/>
              <w:jc w:val="center"/>
              <w:rPr>
                <w:b/>
                <w:bCs/>
                <w:sz w:val="26"/>
                <w:szCs w:val="26"/>
              </w:rPr>
            </w:pPr>
            <w:r w:rsidRPr="000E049E">
              <w:rPr>
                <w:b/>
                <w:bCs/>
                <w:sz w:val="26"/>
                <w:szCs w:val="26"/>
              </w:rPr>
              <w:t xml:space="preserve">FCC </w:t>
            </w:r>
            <w:r w:rsidR="00FA3C8B">
              <w:rPr>
                <w:b/>
                <w:bCs/>
                <w:sz w:val="26"/>
                <w:szCs w:val="26"/>
              </w:rPr>
              <w:t xml:space="preserve">IMPROVING SUPPORT FOR DIGITAL HEALTH IN RURAL AMERICA </w:t>
            </w:r>
          </w:p>
          <w:p w:rsidR="00563301" w:rsidRPr="008A3940" w:rsidP="00563301" w14:paraId="574B668D" w14:textId="180ABF3A">
            <w:pPr>
              <w:tabs>
                <w:tab w:val="left" w:pos="8625"/>
              </w:tabs>
              <w:jc w:val="center"/>
              <w:rPr>
                <w:i/>
              </w:rPr>
            </w:pPr>
            <w:r>
              <w:rPr>
                <w:b/>
                <w:bCs/>
                <w:i/>
              </w:rPr>
              <w:t>Commission Approves Several Proposals to</w:t>
            </w:r>
            <w:r>
              <w:rPr>
                <w:b/>
                <w:bCs/>
                <w:i/>
              </w:rPr>
              <w:t xml:space="preserve"> Support</w:t>
            </w:r>
            <w:r>
              <w:rPr>
                <w:b/>
                <w:bCs/>
                <w:i/>
              </w:rPr>
              <w:t xml:space="preserve"> </w:t>
            </w:r>
            <w:r>
              <w:rPr>
                <w:b/>
                <w:bCs/>
                <w:i/>
              </w:rPr>
              <w:t xml:space="preserve">Rural Health Care Providers with Broadband Costs and Other Communications Services </w:t>
            </w:r>
          </w:p>
          <w:p w:rsidR="00563301" w:rsidRPr="006B0A70" w:rsidP="00563301" w14:paraId="02AA1B5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8F2C20" w:rsidP="00760612" w14:paraId="44FC15E3" w14:textId="3B08DEF1">
            <w:pPr>
              <w:rPr>
                <w:sz w:val="22"/>
                <w:szCs w:val="22"/>
              </w:rPr>
            </w:pPr>
            <w:r w:rsidRPr="009659C2">
              <w:rPr>
                <w:sz w:val="22"/>
                <w:szCs w:val="22"/>
              </w:rPr>
              <w:t xml:space="preserve">WASHINGTON, </w:t>
            </w:r>
            <w:r w:rsidRPr="009659C2" w:rsidR="00760612">
              <w:rPr>
                <w:sz w:val="22"/>
                <w:szCs w:val="22"/>
              </w:rPr>
              <w:t>January 26</w:t>
            </w:r>
            <w:r w:rsidRPr="009659C2">
              <w:rPr>
                <w:sz w:val="22"/>
                <w:szCs w:val="22"/>
              </w:rPr>
              <w:t>, 202</w:t>
            </w:r>
            <w:r w:rsidRPr="009659C2" w:rsidR="00760612">
              <w:rPr>
                <w:sz w:val="22"/>
                <w:szCs w:val="22"/>
              </w:rPr>
              <w:t>3</w:t>
            </w:r>
            <w:r w:rsidRPr="009659C2">
              <w:rPr>
                <w:sz w:val="22"/>
                <w:szCs w:val="22"/>
              </w:rPr>
              <w:t xml:space="preserve">—The Federal Communications Commission today </w:t>
            </w:r>
            <w:r w:rsidRPr="009659C2" w:rsidR="00AE33F8">
              <w:rPr>
                <w:sz w:val="22"/>
                <w:szCs w:val="22"/>
              </w:rPr>
              <w:t xml:space="preserve">approved a number of </w:t>
            </w:r>
            <w:r w:rsidR="00BC4F7A">
              <w:rPr>
                <w:sz w:val="22"/>
                <w:szCs w:val="22"/>
              </w:rPr>
              <w:t>proposals</w:t>
            </w:r>
            <w:r w:rsidRPr="009659C2" w:rsidR="00AE33F8">
              <w:rPr>
                <w:sz w:val="22"/>
                <w:szCs w:val="22"/>
              </w:rPr>
              <w:t xml:space="preserve"> </w:t>
            </w:r>
            <w:r w:rsidR="0022741C">
              <w:rPr>
                <w:sz w:val="22"/>
                <w:szCs w:val="22"/>
              </w:rPr>
              <w:t xml:space="preserve">for the Rural Health Care </w:t>
            </w:r>
            <w:r w:rsidR="0036671C">
              <w:rPr>
                <w:sz w:val="22"/>
                <w:szCs w:val="22"/>
              </w:rPr>
              <w:t xml:space="preserve">(RHC) </w:t>
            </w:r>
            <w:r w:rsidR="0022741C">
              <w:rPr>
                <w:sz w:val="22"/>
                <w:szCs w:val="22"/>
              </w:rPr>
              <w:t xml:space="preserve">Program </w:t>
            </w:r>
            <w:r w:rsidRPr="009659C2" w:rsidR="00AE33F8">
              <w:rPr>
                <w:sz w:val="22"/>
                <w:szCs w:val="22"/>
              </w:rPr>
              <w:t>to</w:t>
            </w:r>
            <w:r w:rsidRPr="009659C2" w:rsidR="009D62E1">
              <w:rPr>
                <w:sz w:val="22"/>
                <w:szCs w:val="22"/>
              </w:rPr>
              <w:t xml:space="preserve"> make it easier for health care providers to receive support, reduce delays in funding commitments, and improve the </w:t>
            </w:r>
            <w:r w:rsidR="00BF6400">
              <w:rPr>
                <w:sz w:val="22"/>
                <w:szCs w:val="22"/>
              </w:rPr>
              <w:t xml:space="preserve">overall </w:t>
            </w:r>
            <w:r w:rsidRPr="009659C2" w:rsidR="009D62E1">
              <w:rPr>
                <w:sz w:val="22"/>
                <w:szCs w:val="22"/>
              </w:rPr>
              <w:t>efficiency</w:t>
            </w:r>
            <w:r w:rsidR="00F375C9">
              <w:rPr>
                <w:sz w:val="22"/>
                <w:szCs w:val="22"/>
              </w:rPr>
              <w:t xml:space="preserve"> of </w:t>
            </w:r>
            <w:r w:rsidR="0022741C">
              <w:rPr>
                <w:sz w:val="22"/>
                <w:szCs w:val="22"/>
              </w:rPr>
              <w:t>the program</w:t>
            </w:r>
            <w:r w:rsidR="00F375C9">
              <w:rPr>
                <w:sz w:val="22"/>
                <w:szCs w:val="22"/>
              </w:rPr>
              <w:t>.</w:t>
            </w:r>
            <w:r w:rsidRPr="009659C2" w:rsidR="009D62E1">
              <w:rPr>
                <w:sz w:val="22"/>
                <w:szCs w:val="22"/>
              </w:rPr>
              <w:t xml:space="preserve"> </w:t>
            </w:r>
            <w:r w:rsidR="00F54755">
              <w:rPr>
                <w:sz w:val="22"/>
                <w:szCs w:val="22"/>
              </w:rPr>
              <w:t xml:space="preserve"> </w:t>
            </w:r>
            <w:r w:rsidRPr="009659C2" w:rsidR="00760612">
              <w:rPr>
                <w:sz w:val="22"/>
                <w:szCs w:val="22"/>
              </w:rPr>
              <w:t xml:space="preserve">Reliable high speed connectivity is critical for rural health care providers to serve patients in rural areas that often have limited resources, fewer doctors, and higher rates for broadband and telecommunications services than urban areas.  </w:t>
            </w:r>
          </w:p>
          <w:p w:rsidR="008F2C20" w:rsidP="00760612" w14:paraId="633285F8" w14:textId="77777777">
            <w:pPr>
              <w:rPr>
                <w:color w:val="1D2B3E"/>
                <w:sz w:val="22"/>
                <w:szCs w:val="22"/>
              </w:rPr>
            </w:pPr>
          </w:p>
          <w:p w:rsidR="009165E3" w:rsidP="00563301" w14:paraId="185A3218" w14:textId="37385EA3">
            <w:pPr>
              <w:rPr>
                <w:sz w:val="22"/>
                <w:szCs w:val="22"/>
              </w:rPr>
            </w:pPr>
            <w:r w:rsidRPr="009A3EAB">
              <w:rPr>
                <w:sz w:val="22"/>
                <w:szCs w:val="22"/>
              </w:rPr>
              <w:t>The Commission’s Rural Health Care Program expands access to telehealth and telemedicine services by providing financial support to eligible health care providers for high-speed broadband connections</w:t>
            </w:r>
            <w:r w:rsidR="00DC3C2C">
              <w:rPr>
                <w:sz w:val="22"/>
                <w:szCs w:val="22"/>
              </w:rPr>
              <w:t xml:space="preserve"> and telecommunications services</w:t>
            </w:r>
            <w:r w:rsidRPr="009A3EAB">
              <w:rPr>
                <w:sz w:val="22"/>
                <w:szCs w:val="22"/>
              </w:rPr>
              <w:t>.</w:t>
            </w:r>
            <w:r w:rsidRPr="009A3EAB" w:rsidR="008F2C20">
              <w:rPr>
                <w:sz w:val="22"/>
                <w:szCs w:val="22"/>
              </w:rPr>
              <w:t xml:space="preserve">  </w:t>
            </w:r>
            <w:r w:rsidR="008F2C20">
              <w:rPr>
                <w:sz w:val="22"/>
                <w:szCs w:val="22"/>
              </w:rPr>
              <w:t>T</w:t>
            </w:r>
            <w:r w:rsidRPr="009659C2" w:rsidR="00537091">
              <w:rPr>
                <w:sz w:val="22"/>
                <w:szCs w:val="22"/>
              </w:rPr>
              <w:t>oday</w:t>
            </w:r>
            <w:r w:rsidR="0079292D">
              <w:rPr>
                <w:sz w:val="22"/>
                <w:szCs w:val="22"/>
              </w:rPr>
              <w:t>’</w:t>
            </w:r>
            <w:r w:rsidRPr="009659C2" w:rsidR="00537091">
              <w:rPr>
                <w:sz w:val="22"/>
                <w:szCs w:val="22"/>
              </w:rPr>
              <w:t>s</w:t>
            </w:r>
            <w:r w:rsidR="00A072C5">
              <w:rPr>
                <w:sz w:val="22"/>
                <w:szCs w:val="22"/>
              </w:rPr>
              <w:t xml:space="preserve"> actions </w:t>
            </w:r>
            <w:r w:rsidRPr="009659C2" w:rsidR="000E6144">
              <w:rPr>
                <w:sz w:val="22"/>
                <w:szCs w:val="22"/>
              </w:rPr>
              <w:t xml:space="preserve">will resolve </w:t>
            </w:r>
            <w:r w:rsidRPr="009659C2" w:rsidR="00537091">
              <w:rPr>
                <w:sz w:val="22"/>
                <w:szCs w:val="22"/>
              </w:rPr>
              <w:t xml:space="preserve">petitions for reconsideration on issues from the August </w:t>
            </w:r>
            <w:r w:rsidRPr="002265D0" w:rsidR="00537091">
              <w:rPr>
                <w:sz w:val="22"/>
                <w:szCs w:val="22"/>
              </w:rPr>
              <w:t>2019</w:t>
            </w:r>
            <w:r w:rsidRPr="009A3EAB" w:rsidR="00537091">
              <w:rPr>
                <w:i/>
                <w:iCs/>
                <w:sz w:val="22"/>
                <w:szCs w:val="22"/>
              </w:rPr>
              <w:t xml:space="preserve"> Promoting Telehealth Report and Order</w:t>
            </w:r>
            <w:r w:rsidRPr="009659C2" w:rsidR="00537091">
              <w:rPr>
                <w:sz w:val="22"/>
                <w:szCs w:val="22"/>
              </w:rPr>
              <w:t xml:space="preserve">, </w:t>
            </w:r>
            <w:r w:rsidR="002A2764">
              <w:rPr>
                <w:sz w:val="22"/>
                <w:szCs w:val="22"/>
              </w:rPr>
              <w:t xml:space="preserve">and </w:t>
            </w:r>
            <w:r w:rsidRPr="009659C2" w:rsidR="00537091">
              <w:rPr>
                <w:sz w:val="22"/>
                <w:szCs w:val="22"/>
              </w:rPr>
              <w:t xml:space="preserve">adopt proposals from the February 2022 </w:t>
            </w:r>
            <w:r w:rsidRPr="009A3EAB" w:rsidR="00537091">
              <w:rPr>
                <w:i/>
                <w:iCs/>
                <w:sz w:val="22"/>
                <w:szCs w:val="22"/>
              </w:rPr>
              <w:t>Further Notice of Proposed Rulemaking</w:t>
            </w:r>
            <w:r w:rsidR="002A2764">
              <w:rPr>
                <w:sz w:val="22"/>
                <w:szCs w:val="22"/>
              </w:rPr>
              <w:t>.</w:t>
            </w:r>
            <w:r w:rsidR="0079292D">
              <w:rPr>
                <w:sz w:val="22"/>
                <w:szCs w:val="22"/>
              </w:rPr>
              <w:t xml:space="preserve"> These actions include:</w:t>
            </w:r>
          </w:p>
          <w:p w:rsidR="00CE64FE" w:rsidRPr="009659C2" w:rsidP="00563301" w14:paraId="6356473A" w14:textId="77777777">
            <w:pPr>
              <w:rPr>
                <w:sz w:val="22"/>
                <w:szCs w:val="22"/>
              </w:rPr>
            </w:pPr>
          </w:p>
          <w:p w:rsidR="00903532" w:rsidP="00903532" w14:paraId="0D53DBD1" w14:textId="192EE1E6">
            <w:pPr>
              <w:pStyle w:val="ListParagraph"/>
              <w:numPr>
                <w:ilvl w:val="0"/>
                <w:numId w:val="3"/>
              </w:numPr>
              <w:rPr>
                <w:sz w:val="22"/>
                <w:szCs w:val="22"/>
              </w:rPr>
            </w:pPr>
            <w:r>
              <w:rPr>
                <w:sz w:val="22"/>
                <w:szCs w:val="22"/>
              </w:rPr>
              <w:t>G</w:t>
            </w:r>
            <w:r w:rsidRPr="009659C2" w:rsidR="009659C2">
              <w:rPr>
                <w:sz w:val="22"/>
                <w:szCs w:val="22"/>
              </w:rPr>
              <w:t>rant</w:t>
            </w:r>
            <w:r w:rsidR="0035322E">
              <w:rPr>
                <w:sz w:val="22"/>
                <w:szCs w:val="22"/>
              </w:rPr>
              <w:t>ing</w:t>
            </w:r>
            <w:r w:rsidRPr="009659C2" w:rsidR="009659C2">
              <w:rPr>
                <w:sz w:val="22"/>
                <w:szCs w:val="22"/>
              </w:rPr>
              <w:t xml:space="preserve"> petitions for reconsideration </w:t>
            </w:r>
            <w:r w:rsidR="00D812A7">
              <w:rPr>
                <w:sz w:val="22"/>
                <w:szCs w:val="22"/>
              </w:rPr>
              <w:t xml:space="preserve">to </w:t>
            </w:r>
            <w:r w:rsidRPr="009659C2" w:rsidR="00D812A7">
              <w:rPr>
                <w:sz w:val="22"/>
                <w:szCs w:val="22"/>
              </w:rPr>
              <w:t xml:space="preserve">restore the </w:t>
            </w:r>
            <w:r w:rsidR="00D812A7">
              <w:rPr>
                <w:sz w:val="22"/>
                <w:szCs w:val="22"/>
              </w:rPr>
              <w:t xml:space="preserve">prior </w:t>
            </w:r>
            <w:r w:rsidRPr="009659C2" w:rsidR="00D812A7">
              <w:rPr>
                <w:sz w:val="22"/>
                <w:szCs w:val="22"/>
              </w:rPr>
              <w:t xml:space="preserve">rate determination rules </w:t>
            </w:r>
            <w:r w:rsidR="00D812A7">
              <w:rPr>
                <w:sz w:val="22"/>
                <w:szCs w:val="22"/>
              </w:rPr>
              <w:t>and eliminate</w:t>
            </w:r>
            <w:r w:rsidRPr="009659C2" w:rsidR="009659C2">
              <w:rPr>
                <w:sz w:val="22"/>
                <w:szCs w:val="22"/>
              </w:rPr>
              <w:t xml:space="preserve"> rules </w:t>
            </w:r>
            <w:r w:rsidR="0036671C">
              <w:rPr>
                <w:sz w:val="22"/>
                <w:szCs w:val="22"/>
              </w:rPr>
              <w:t>requiring</w:t>
            </w:r>
            <w:r w:rsidRPr="009659C2" w:rsidR="0036671C">
              <w:rPr>
                <w:sz w:val="22"/>
                <w:szCs w:val="22"/>
              </w:rPr>
              <w:t xml:space="preserve"> </w:t>
            </w:r>
            <w:r w:rsidRPr="009659C2" w:rsidR="009659C2">
              <w:rPr>
                <w:sz w:val="22"/>
                <w:szCs w:val="22"/>
              </w:rPr>
              <w:t>the Rates Database for the Telecom Program</w:t>
            </w:r>
            <w:r w:rsidR="00303BAF">
              <w:rPr>
                <w:sz w:val="22"/>
                <w:szCs w:val="22"/>
              </w:rPr>
              <w:t>.</w:t>
            </w:r>
          </w:p>
          <w:p w:rsidR="00903532" w:rsidP="00903532" w14:paraId="26A59A9E" w14:textId="369D01F5">
            <w:pPr>
              <w:pStyle w:val="ListParagraph"/>
              <w:numPr>
                <w:ilvl w:val="0"/>
                <w:numId w:val="3"/>
              </w:numPr>
              <w:rPr>
                <w:sz w:val="22"/>
                <w:szCs w:val="22"/>
              </w:rPr>
            </w:pPr>
            <w:r w:rsidRPr="00903532">
              <w:rPr>
                <w:sz w:val="22"/>
                <w:szCs w:val="22"/>
              </w:rPr>
              <w:t>Amend</w:t>
            </w:r>
            <w:r w:rsidR="0035322E">
              <w:rPr>
                <w:sz w:val="22"/>
                <w:szCs w:val="22"/>
              </w:rPr>
              <w:t>ing</w:t>
            </w:r>
            <w:r w:rsidRPr="00903532">
              <w:rPr>
                <w:sz w:val="22"/>
                <w:szCs w:val="22"/>
              </w:rPr>
              <w:t xml:space="preserve"> the RHC Telecom Program invoicing processes to eliminate the Health Care Provider Support Schedule and </w:t>
            </w:r>
            <w:r w:rsidR="00E239CC">
              <w:rPr>
                <w:sz w:val="22"/>
                <w:szCs w:val="22"/>
              </w:rPr>
              <w:t>move</w:t>
            </w:r>
            <w:r w:rsidRPr="00903532" w:rsidR="00E239CC">
              <w:rPr>
                <w:sz w:val="22"/>
                <w:szCs w:val="22"/>
              </w:rPr>
              <w:t xml:space="preserve"> </w:t>
            </w:r>
            <w:r w:rsidRPr="00903532">
              <w:rPr>
                <w:sz w:val="22"/>
                <w:szCs w:val="22"/>
              </w:rPr>
              <w:t xml:space="preserve">invoice submission </w:t>
            </w:r>
            <w:r w:rsidR="00306A75">
              <w:rPr>
                <w:sz w:val="22"/>
                <w:szCs w:val="22"/>
              </w:rPr>
              <w:t>until</w:t>
            </w:r>
            <w:r w:rsidR="00E239CC">
              <w:rPr>
                <w:sz w:val="22"/>
                <w:szCs w:val="22"/>
              </w:rPr>
              <w:t xml:space="preserve"> </w:t>
            </w:r>
            <w:r w:rsidRPr="00903532">
              <w:rPr>
                <w:sz w:val="22"/>
                <w:szCs w:val="22"/>
              </w:rPr>
              <w:t>after services have been provided</w:t>
            </w:r>
            <w:r w:rsidR="003B7CE7">
              <w:rPr>
                <w:sz w:val="22"/>
                <w:szCs w:val="22"/>
              </w:rPr>
              <w:t>.</w:t>
            </w:r>
          </w:p>
          <w:p w:rsidR="009659C2" w:rsidRPr="00903532" w:rsidP="00903532" w14:paraId="6F351D0E" w14:textId="08DFB689">
            <w:pPr>
              <w:pStyle w:val="ListParagraph"/>
              <w:numPr>
                <w:ilvl w:val="0"/>
                <w:numId w:val="3"/>
              </w:numPr>
              <w:rPr>
                <w:sz w:val="22"/>
                <w:szCs w:val="22"/>
              </w:rPr>
            </w:pPr>
            <w:r w:rsidRPr="00903532">
              <w:rPr>
                <w:sz w:val="22"/>
                <w:szCs w:val="22"/>
              </w:rPr>
              <w:t>Amend</w:t>
            </w:r>
            <w:r w:rsidR="0035322E">
              <w:rPr>
                <w:sz w:val="22"/>
                <w:szCs w:val="22"/>
              </w:rPr>
              <w:t>ing</w:t>
            </w:r>
            <w:r w:rsidRPr="00903532">
              <w:rPr>
                <w:sz w:val="22"/>
                <w:szCs w:val="22"/>
              </w:rPr>
              <w:t xml:space="preserve"> the internal cap application and prioritization rules to promote efficiency, reduce delays in funding commitments, and prioritize support for the current funding year. </w:t>
            </w:r>
          </w:p>
          <w:p w:rsidR="009659C2" w:rsidRPr="009659C2" w:rsidP="009659C2" w14:paraId="63A89147" w14:textId="5A8E6E6B">
            <w:pPr>
              <w:pStyle w:val="ListParagraph"/>
              <w:numPr>
                <w:ilvl w:val="0"/>
                <w:numId w:val="3"/>
              </w:numPr>
              <w:rPr>
                <w:sz w:val="22"/>
                <w:szCs w:val="22"/>
              </w:rPr>
            </w:pPr>
            <w:r>
              <w:rPr>
                <w:sz w:val="22"/>
                <w:szCs w:val="22"/>
              </w:rPr>
              <w:t>Dismiss</w:t>
            </w:r>
            <w:r w:rsidR="0035322E">
              <w:rPr>
                <w:sz w:val="22"/>
                <w:szCs w:val="22"/>
              </w:rPr>
              <w:t>ing</w:t>
            </w:r>
            <w:r w:rsidRPr="009659C2">
              <w:rPr>
                <w:sz w:val="22"/>
                <w:szCs w:val="22"/>
              </w:rPr>
              <w:t xml:space="preserve"> as moot Applications for Review of the Bureau’s guidance to </w:t>
            </w:r>
            <w:r w:rsidRPr="00730F4C" w:rsidR="006A57AD">
              <w:rPr>
                <w:sz w:val="22"/>
                <w:szCs w:val="22"/>
              </w:rPr>
              <w:t xml:space="preserve">the Universal Service Administrative Company </w:t>
            </w:r>
            <w:r w:rsidRPr="009659C2">
              <w:rPr>
                <w:sz w:val="22"/>
                <w:szCs w:val="22"/>
              </w:rPr>
              <w:t>regarding the Rates Database.</w:t>
            </w:r>
          </w:p>
          <w:p w:rsidR="002A2764" w:rsidP="002A2764" w14:paraId="7DC7DE38" w14:textId="77777777">
            <w:pPr>
              <w:rPr>
                <w:sz w:val="22"/>
                <w:szCs w:val="22"/>
              </w:rPr>
            </w:pPr>
          </w:p>
          <w:p w:rsidR="009659C2" w:rsidP="002A2764" w14:paraId="54DA3FE9" w14:textId="606D2EFB">
            <w:pPr>
              <w:rPr>
                <w:sz w:val="22"/>
                <w:szCs w:val="22"/>
              </w:rPr>
            </w:pPr>
            <w:r w:rsidRPr="002A2764">
              <w:rPr>
                <w:sz w:val="22"/>
                <w:szCs w:val="22"/>
              </w:rPr>
              <w:t>The Second Further Notice of Proposed Rulemaking</w:t>
            </w:r>
            <w:r w:rsidR="00630730">
              <w:rPr>
                <w:sz w:val="22"/>
                <w:szCs w:val="22"/>
              </w:rPr>
              <w:t xml:space="preserve"> adopted today </w:t>
            </w:r>
            <w:r w:rsidR="003B7D99">
              <w:rPr>
                <w:sz w:val="22"/>
                <w:szCs w:val="22"/>
              </w:rPr>
              <w:t>seeks comment on</w:t>
            </w:r>
            <w:r w:rsidR="00630730">
              <w:rPr>
                <w:sz w:val="22"/>
                <w:szCs w:val="22"/>
              </w:rPr>
              <w:t>:</w:t>
            </w:r>
            <w:r w:rsidRPr="002A2764">
              <w:rPr>
                <w:sz w:val="22"/>
                <w:szCs w:val="22"/>
              </w:rPr>
              <w:t xml:space="preserve"> </w:t>
            </w:r>
          </w:p>
          <w:p w:rsidR="00CE64FE" w:rsidRPr="002A2764" w:rsidP="002A2764" w14:paraId="511D20FE" w14:textId="77777777">
            <w:pPr>
              <w:rPr>
                <w:sz w:val="22"/>
                <w:szCs w:val="22"/>
              </w:rPr>
            </w:pPr>
          </w:p>
          <w:p w:rsidR="00630730" w:rsidP="00630730" w14:paraId="0B751116" w14:textId="57B03364">
            <w:pPr>
              <w:pStyle w:val="ListParagraph"/>
              <w:numPr>
                <w:ilvl w:val="0"/>
                <w:numId w:val="4"/>
              </w:numPr>
              <w:rPr>
                <w:sz w:val="22"/>
                <w:szCs w:val="22"/>
              </w:rPr>
            </w:pPr>
            <w:r>
              <w:rPr>
                <w:sz w:val="22"/>
                <w:szCs w:val="22"/>
              </w:rPr>
              <w:t>Fine tun</w:t>
            </w:r>
            <w:r w:rsidR="003B7D99">
              <w:rPr>
                <w:sz w:val="22"/>
                <w:szCs w:val="22"/>
              </w:rPr>
              <w:t>ing</w:t>
            </w:r>
            <w:r w:rsidRPr="00630730">
              <w:rPr>
                <w:sz w:val="22"/>
                <w:szCs w:val="22"/>
              </w:rPr>
              <w:t xml:space="preserve"> </w:t>
            </w:r>
            <w:r w:rsidRPr="00630730" w:rsidR="009659C2">
              <w:rPr>
                <w:sz w:val="22"/>
                <w:szCs w:val="22"/>
              </w:rPr>
              <w:t>the rules for determining rural and urban rates in the RHC Telecom Program</w:t>
            </w:r>
            <w:r>
              <w:rPr>
                <w:sz w:val="22"/>
                <w:szCs w:val="22"/>
              </w:rPr>
              <w:t>;</w:t>
            </w:r>
          </w:p>
          <w:p w:rsidR="00630730" w:rsidP="00630730" w14:paraId="1099E154" w14:textId="1DB065DC">
            <w:pPr>
              <w:pStyle w:val="ListParagraph"/>
              <w:numPr>
                <w:ilvl w:val="0"/>
                <w:numId w:val="4"/>
              </w:numPr>
              <w:rPr>
                <w:sz w:val="22"/>
                <w:szCs w:val="22"/>
              </w:rPr>
            </w:pPr>
            <w:r>
              <w:rPr>
                <w:sz w:val="22"/>
                <w:szCs w:val="22"/>
              </w:rPr>
              <w:t>R</w:t>
            </w:r>
            <w:r w:rsidRPr="00630730" w:rsidR="009659C2">
              <w:rPr>
                <w:sz w:val="22"/>
                <w:szCs w:val="22"/>
              </w:rPr>
              <w:t>einstat</w:t>
            </w:r>
            <w:r w:rsidR="003B7D99">
              <w:rPr>
                <w:sz w:val="22"/>
                <w:szCs w:val="22"/>
              </w:rPr>
              <w:t>ing</w:t>
            </w:r>
            <w:r w:rsidRPr="00630730" w:rsidR="009659C2">
              <w:rPr>
                <w:sz w:val="22"/>
                <w:szCs w:val="22"/>
              </w:rPr>
              <w:t xml:space="preserve"> the cap on support for satellite services in the Telecom Program that existed before the adoption of the Rates Database</w:t>
            </w:r>
            <w:r>
              <w:rPr>
                <w:sz w:val="22"/>
                <w:szCs w:val="22"/>
              </w:rPr>
              <w:t>;</w:t>
            </w:r>
          </w:p>
          <w:p w:rsidR="00630730" w:rsidP="00630730" w14:paraId="28C3F625" w14:textId="13407D4B">
            <w:pPr>
              <w:pStyle w:val="ListParagraph"/>
              <w:numPr>
                <w:ilvl w:val="0"/>
                <w:numId w:val="4"/>
              </w:numPr>
              <w:rPr>
                <w:sz w:val="22"/>
                <w:szCs w:val="22"/>
              </w:rPr>
            </w:pPr>
            <w:r>
              <w:rPr>
                <w:sz w:val="22"/>
                <w:szCs w:val="22"/>
              </w:rPr>
              <w:t>M</w:t>
            </w:r>
            <w:r w:rsidRPr="00630730" w:rsidR="009659C2">
              <w:rPr>
                <w:sz w:val="22"/>
                <w:szCs w:val="22"/>
              </w:rPr>
              <w:t>ak</w:t>
            </w:r>
            <w:r w:rsidR="003B7D99">
              <w:rPr>
                <w:sz w:val="22"/>
                <w:szCs w:val="22"/>
              </w:rPr>
              <w:t>ing</w:t>
            </w:r>
            <w:r w:rsidRPr="00630730" w:rsidR="009659C2">
              <w:rPr>
                <w:sz w:val="22"/>
                <w:szCs w:val="22"/>
              </w:rPr>
              <w:t xml:space="preserve"> it easier for health care providers to receive RHC Program funding as soon as they become eligible</w:t>
            </w:r>
            <w:r>
              <w:rPr>
                <w:sz w:val="22"/>
                <w:szCs w:val="22"/>
              </w:rPr>
              <w:t>; and</w:t>
            </w:r>
            <w:r w:rsidRPr="00630730" w:rsidR="009659C2">
              <w:rPr>
                <w:sz w:val="22"/>
                <w:szCs w:val="22"/>
              </w:rPr>
              <w:t xml:space="preserve"> </w:t>
            </w:r>
          </w:p>
          <w:p w:rsidR="009659C2" w:rsidRPr="00630730" w:rsidP="00630730" w14:paraId="5D4737C0" w14:textId="2C136DF4">
            <w:pPr>
              <w:pStyle w:val="ListParagraph"/>
              <w:numPr>
                <w:ilvl w:val="0"/>
                <w:numId w:val="4"/>
              </w:numPr>
              <w:rPr>
                <w:sz w:val="22"/>
                <w:szCs w:val="22"/>
              </w:rPr>
            </w:pPr>
            <w:r>
              <w:rPr>
                <w:sz w:val="22"/>
                <w:szCs w:val="22"/>
              </w:rPr>
              <w:t>R</w:t>
            </w:r>
            <w:r w:rsidRPr="00630730">
              <w:rPr>
                <w:sz w:val="22"/>
                <w:szCs w:val="22"/>
              </w:rPr>
              <w:t>evisions to data collected in the Telecom Program.</w:t>
            </w:r>
          </w:p>
          <w:p w:rsidR="00563301" w:rsidP="00563301" w14:paraId="0D38674B" w14:textId="7E0CE1C4">
            <w:pPr>
              <w:rPr>
                <w:sz w:val="22"/>
                <w:szCs w:val="22"/>
              </w:rPr>
            </w:pPr>
            <w:r>
              <w:br/>
            </w:r>
            <w:r w:rsidRPr="007241FB">
              <w:rPr>
                <w:sz w:val="22"/>
                <w:szCs w:val="22"/>
              </w:rPr>
              <w:t xml:space="preserve">To learn more about the Rural Health Care Program, visit: </w:t>
            </w:r>
            <w:hyperlink r:id="rId5" w:history="1">
              <w:r w:rsidRPr="007241FB">
                <w:rPr>
                  <w:rStyle w:val="Hyperlink"/>
                  <w:sz w:val="22"/>
                  <w:szCs w:val="22"/>
                </w:rPr>
                <w:t>https://www.fcc.gov/general/rural-health-care-program</w:t>
              </w:r>
            </w:hyperlink>
            <w:r w:rsidRPr="007241FB">
              <w:rPr>
                <w:sz w:val="22"/>
                <w:szCs w:val="22"/>
              </w:rPr>
              <w:t>.</w:t>
            </w:r>
          </w:p>
          <w:p w:rsidR="00042BBF" w:rsidP="00563301" w14:paraId="4F3E2492" w14:textId="1E0DE55C">
            <w:pPr>
              <w:rPr>
                <w:sz w:val="22"/>
                <w:szCs w:val="22"/>
              </w:rPr>
            </w:pPr>
          </w:p>
          <w:p w:rsidR="00042BBF" w:rsidRPr="00042BBF" w:rsidP="00042BBF" w14:paraId="638958E8" w14:textId="40EFB51D">
            <w:pPr>
              <w:rPr>
                <w:sz w:val="22"/>
                <w:szCs w:val="22"/>
              </w:rPr>
            </w:pPr>
            <w:r w:rsidRPr="00042BBF">
              <w:rPr>
                <w:sz w:val="22"/>
                <w:szCs w:val="22"/>
              </w:rPr>
              <w:t>Action by the Commission January 26, 2023 by Order on Reconsideration, Second Report and Order, Order, and Second Further Notice of Proposed Rulemaking (FCC 23-</w:t>
            </w:r>
            <w:r>
              <w:rPr>
                <w:sz w:val="22"/>
                <w:szCs w:val="22"/>
              </w:rPr>
              <w:t>6</w:t>
            </w:r>
            <w:r w:rsidRPr="00042BBF">
              <w:rPr>
                <w:sz w:val="22"/>
                <w:szCs w:val="22"/>
              </w:rPr>
              <w:t>).  Chairwoman Rosenworcel, Commissioners Carr, Starks, and Simington approving.  Chairwoman Rosenworcel, Commissioners Carr</w:t>
            </w:r>
            <w:r>
              <w:rPr>
                <w:sz w:val="22"/>
                <w:szCs w:val="22"/>
              </w:rPr>
              <w:t xml:space="preserve"> and </w:t>
            </w:r>
            <w:r w:rsidRPr="00042BBF">
              <w:rPr>
                <w:sz w:val="22"/>
                <w:szCs w:val="22"/>
              </w:rPr>
              <w:t>Starks</w:t>
            </w:r>
            <w:r>
              <w:rPr>
                <w:sz w:val="22"/>
                <w:szCs w:val="22"/>
              </w:rPr>
              <w:t xml:space="preserve"> </w:t>
            </w:r>
            <w:r w:rsidRPr="00042BBF">
              <w:rPr>
                <w:sz w:val="22"/>
                <w:szCs w:val="22"/>
              </w:rPr>
              <w:t>issuing separate statements.</w:t>
            </w:r>
          </w:p>
          <w:p w:rsidR="00042BBF" w:rsidRPr="00042BBF" w:rsidP="00042BBF" w14:paraId="2724B1FF" w14:textId="77777777">
            <w:pPr>
              <w:rPr>
                <w:sz w:val="22"/>
                <w:szCs w:val="22"/>
              </w:rPr>
            </w:pPr>
          </w:p>
          <w:p w:rsidR="00042BBF" w:rsidP="00042BBF" w14:paraId="1624B89E" w14:textId="45CD44D3">
            <w:pPr>
              <w:rPr>
                <w:sz w:val="22"/>
                <w:szCs w:val="22"/>
              </w:rPr>
            </w:pPr>
            <w:r w:rsidRPr="00042BBF">
              <w:rPr>
                <w:sz w:val="22"/>
                <w:szCs w:val="22"/>
              </w:rPr>
              <w:t>WC Docket 17-310</w:t>
            </w:r>
          </w:p>
          <w:p w:rsidR="00BD19E8" w:rsidRPr="002E165B" w:rsidP="002E165B" w14:paraId="11168861" w14:textId="77777777">
            <w:pPr>
              <w:rPr>
                <w:sz w:val="22"/>
                <w:szCs w:val="22"/>
              </w:rPr>
            </w:pPr>
          </w:p>
          <w:p w:rsidR="004F0F1F" w:rsidRPr="007475A1" w:rsidP="00850E26" w14:paraId="287AABD5" w14:textId="77777777">
            <w:pPr>
              <w:ind w:right="72"/>
              <w:jc w:val="center"/>
              <w:rPr>
                <w:sz w:val="22"/>
                <w:szCs w:val="22"/>
              </w:rPr>
            </w:pPr>
            <w:r w:rsidRPr="007475A1">
              <w:rPr>
                <w:sz w:val="22"/>
                <w:szCs w:val="22"/>
              </w:rPr>
              <w:t>###</w:t>
            </w:r>
          </w:p>
          <w:p w:rsidR="00CC5E08" w:rsidRPr="0080486B" w:rsidP="00850E26" w14:paraId="051EE5D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D65472D" w14:textId="77777777">
            <w:pPr>
              <w:ind w:right="72"/>
              <w:jc w:val="center"/>
              <w:rPr>
                <w:b/>
                <w:bCs/>
                <w:sz w:val="18"/>
                <w:szCs w:val="18"/>
              </w:rPr>
            </w:pPr>
          </w:p>
          <w:p w:rsidR="00EE0E90" w:rsidRPr="00EF729B" w:rsidP="00850E26" w14:paraId="01682E7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636858E9" w14:textId="77777777" w:rsidTr="006D5D22">
        <w:tblPrEx>
          <w:tblW w:w="0" w:type="auto"/>
          <w:tblLook w:val="0000"/>
        </w:tblPrEx>
        <w:trPr>
          <w:trHeight w:val="2181"/>
        </w:trPr>
        <w:tc>
          <w:tcPr>
            <w:tcW w:w="8856" w:type="dxa"/>
          </w:tcPr>
          <w:p w:rsidR="007800BA" w:rsidP="006A7D75" w14:paraId="4258CAC9" w14:textId="77777777">
            <w:pPr>
              <w:jc w:val="center"/>
              <w:rPr>
                <w:b/>
                <w:i/>
                <w:noProof/>
                <w:sz w:val="28"/>
                <w:szCs w:val="28"/>
              </w:rPr>
            </w:pPr>
          </w:p>
        </w:tc>
      </w:tr>
    </w:tbl>
    <w:p w:rsidR="00D24C3D" w:rsidRPr="007528A5" w14:paraId="3131AA89" w14:textId="77777777">
      <w:pPr>
        <w:rPr>
          <w:b/>
          <w:bCs/>
          <w:sz w:val="2"/>
          <w:szCs w:val="2"/>
        </w:rPr>
      </w:pPr>
    </w:p>
    <w:sectPr w:rsidSect="00F46B9B">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CA52C8"/>
    <w:multiLevelType w:val="hybridMultilevel"/>
    <w:tmpl w:val="8EF28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B0A65F2"/>
    <w:multiLevelType w:val="hybridMultilevel"/>
    <w:tmpl w:val="76D07B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486C2CA4"/>
    <w:multiLevelType w:val="hybridMultilevel"/>
    <w:tmpl w:val="8DC680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01"/>
    <w:rsid w:val="00021684"/>
    <w:rsid w:val="0002500C"/>
    <w:rsid w:val="000311FC"/>
    <w:rsid w:val="00040127"/>
    <w:rsid w:val="00042BBF"/>
    <w:rsid w:val="00065E2D"/>
    <w:rsid w:val="00081232"/>
    <w:rsid w:val="00091E65"/>
    <w:rsid w:val="00096D4A"/>
    <w:rsid w:val="000A38EA"/>
    <w:rsid w:val="000C1E47"/>
    <w:rsid w:val="000C26F3"/>
    <w:rsid w:val="000E049E"/>
    <w:rsid w:val="000E6144"/>
    <w:rsid w:val="0010799B"/>
    <w:rsid w:val="00117DB2"/>
    <w:rsid w:val="00123ED2"/>
    <w:rsid w:val="00125BE0"/>
    <w:rsid w:val="00142C13"/>
    <w:rsid w:val="001500F4"/>
    <w:rsid w:val="00152776"/>
    <w:rsid w:val="00153222"/>
    <w:rsid w:val="001577D3"/>
    <w:rsid w:val="001733A6"/>
    <w:rsid w:val="00181F12"/>
    <w:rsid w:val="001865A9"/>
    <w:rsid w:val="00187DB2"/>
    <w:rsid w:val="001B20BB"/>
    <w:rsid w:val="001C4370"/>
    <w:rsid w:val="001D0AC6"/>
    <w:rsid w:val="001D3779"/>
    <w:rsid w:val="001F0469"/>
    <w:rsid w:val="001F248C"/>
    <w:rsid w:val="00203A98"/>
    <w:rsid w:val="00206EDD"/>
    <w:rsid w:val="0021247E"/>
    <w:rsid w:val="002146F6"/>
    <w:rsid w:val="00223FC7"/>
    <w:rsid w:val="002265D0"/>
    <w:rsid w:val="0022741C"/>
    <w:rsid w:val="00231C32"/>
    <w:rsid w:val="00240345"/>
    <w:rsid w:val="002421F0"/>
    <w:rsid w:val="00247274"/>
    <w:rsid w:val="00266966"/>
    <w:rsid w:val="00267D85"/>
    <w:rsid w:val="00285C36"/>
    <w:rsid w:val="00286596"/>
    <w:rsid w:val="00294C0C"/>
    <w:rsid w:val="002A0934"/>
    <w:rsid w:val="002A2764"/>
    <w:rsid w:val="002B1013"/>
    <w:rsid w:val="002D03E5"/>
    <w:rsid w:val="002E165B"/>
    <w:rsid w:val="002E3F1D"/>
    <w:rsid w:val="002F31D0"/>
    <w:rsid w:val="00300359"/>
    <w:rsid w:val="00302B82"/>
    <w:rsid w:val="00303BAF"/>
    <w:rsid w:val="00306A75"/>
    <w:rsid w:val="0031755A"/>
    <w:rsid w:val="0031773E"/>
    <w:rsid w:val="00333871"/>
    <w:rsid w:val="00347716"/>
    <w:rsid w:val="003506E1"/>
    <w:rsid w:val="0035322E"/>
    <w:rsid w:val="0036671C"/>
    <w:rsid w:val="003727E3"/>
    <w:rsid w:val="00385A93"/>
    <w:rsid w:val="003910F1"/>
    <w:rsid w:val="003B7CE7"/>
    <w:rsid w:val="003B7D99"/>
    <w:rsid w:val="003D7499"/>
    <w:rsid w:val="003E42FC"/>
    <w:rsid w:val="003E5991"/>
    <w:rsid w:val="003F344A"/>
    <w:rsid w:val="00403FF0"/>
    <w:rsid w:val="0042046D"/>
    <w:rsid w:val="0042116E"/>
    <w:rsid w:val="00425AEF"/>
    <w:rsid w:val="00426518"/>
    <w:rsid w:val="00427B06"/>
    <w:rsid w:val="004329F6"/>
    <w:rsid w:val="00441F59"/>
    <w:rsid w:val="00444E07"/>
    <w:rsid w:val="00444FA9"/>
    <w:rsid w:val="00473E9C"/>
    <w:rsid w:val="004758D2"/>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7091"/>
    <w:rsid w:val="00545DAE"/>
    <w:rsid w:val="00555631"/>
    <w:rsid w:val="00563301"/>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30730"/>
    <w:rsid w:val="006415B4"/>
    <w:rsid w:val="00644E3D"/>
    <w:rsid w:val="00651B9E"/>
    <w:rsid w:val="00652019"/>
    <w:rsid w:val="00657EC9"/>
    <w:rsid w:val="00665633"/>
    <w:rsid w:val="00674C86"/>
    <w:rsid w:val="0068015E"/>
    <w:rsid w:val="006861AB"/>
    <w:rsid w:val="00686B89"/>
    <w:rsid w:val="00693A22"/>
    <w:rsid w:val="0069420F"/>
    <w:rsid w:val="006A2FC5"/>
    <w:rsid w:val="006A57AD"/>
    <w:rsid w:val="006A7D75"/>
    <w:rsid w:val="006B0A70"/>
    <w:rsid w:val="006B606A"/>
    <w:rsid w:val="006C33AF"/>
    <w:rsid w:val="006D16EF"/>
    <w:rsid w:val="006D5D22"/>
    <w:rsid w:val="006E0324"/>
    <w:rsid w:val="006E2F9B"/>
    <w:rsid w:val="006E4A76"/>
    <w:rsid w:val="006F1DBD"/>
    <w:rsid w:val="00700556"/>
    <w:rsid w:val="0070589A"/>
    <w:rsid w:val="007167DD"/>
    <w:rsid w:val="007241FB"/>
    <w:rsid w:val="0072478B"/>
    <w:rsid w:val="00730F4C"/>
    <w:rsid w:val="0073414D"/>
    <w:rsid w:val="007475A1"/>
    <w:rsid w:val="0075235E"/>
    <w:rsid w:val="007528A5"/>
    <w:rsid w:val="00760612"/>
    <w:rsid w:val="007732CC"/>
    <w:rsid w:val="00774079"/>
    <w:rsid w:val="0077752B"/>
    <w:rsid w:val="007800BA"/>
    <w:rsid w:val="0079292D"/>
    <w:rsid w:val="00793D6F"/>
    <w:rsid w:val="00794090"/>
    <w:rsid w:val="007A44F8"/>
    <w:rsid w:val="007D21BF"/>
    <w:rsid w:val="007F3C12"/>
    <w:rsid w:val="007F5205"/>
    <w:rsid w:val="0080486B"/>
    <w:rsid w:val="008215E7"/>
    <w:rsid w:val="00830FC6"/>
    <w:rsid w:val="00850E26"/>
    <w:rsid w:val="008554E4"/>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2C20"/>
    <w:rsid w:val="008F78D8"/>
    <w:rsid w:val="00903532"/>
    <w:rsid w:val="009165E3"/>
    <w:rsid w:val="0093373C"/>
    <w:rsid w:val="00961620"/>
    <w:rsid w:val="009659C2"/>
    <w:rsid w:val="009734B6"/>
    <w:rsid w:val="0098096F"/>
    <w:rsid w:val="0098437A"/>
    <w:rsid w:val="00986C92"/>
    <w:rsid w:val="00993C47"/>
    <w:rsid w:val="009972BC"/>
    <w:rsid w:val="009A3EAB"/>
    <w:rsid w:val="009B4B16"/>
    <w:rsid w:val="009D62E1"/>
    <w:rsid w:val="009E54A1"/>
    <w:rsid w:val="009F4E25"/>
    <w:rsid w:val="009F5B1F"/>
    <w:rsid w:val="00A072C5"/>
    <w:rsid w:val="00A225A9"/>
    <w:rsid w:val="00A3308E"/>
    <w:rsid w:val="00A35DFD"/>
    <w:rsid w:val="00A702DF"/>
    <w:rsid w:val="00A775A3"/>
    <w:rsid w:val="00A81700"/>
    <w:rsid w:val="00A81B5B"/>
    <w:rsid w:val="00A82FAD"/>
    <w:rsid w:val="00A9673A"/>
    <w:rsid w:val="00A96EF2"/>
    <w:rsid w:val="00AA2F50"/>
    <w:rsid w:val="00AA5C35"/>
    <w:rsid w:val="00AA5ED9"/>
    <w:rsid w:val="00AC0A38"/>
    <w:rsid w:val="00AC4E0E"/>
    <w:rsid w:val="00AC517B"/>
    <w:rsid w:val="00AD0D19"/>
    <w:rsid w:val="00AD4184"/>
    <w:rsid w:val="00AE33F8"/>
    <w:rsid w:val="00AF051B"/>
    <w:rsid w:val="00B037A2"/>
    <w:rsid w:val="00B31870"/>
    <w:rsid w:val="00B320B8"/>
    <w:rsid w:val="00B35EE2"/>
    <w:rsid w:val="00B36CB2"/>
    <w:rsid w:val="00B36DEF"/>
    <w:rsid w:val="00B57131"/>
    <w:rsid w:val="00B62F2C"/>
    <w:rsid w:val="00B727C9"/>
    <w:rsid w:val="00B735C8"/>
    <w:rsid w:val="00B76A63"/>
    <w:rsid w:val="00BA3229"/>
    <w:rsid w:val="00BA6350"/>
    <w:rsid w:val="00BB4E29"/>
    <w:rsid w:val="00BB74C9"/>
    <w:rsid w:val="00BC3AB6"/>
    <w:rsid w:val="00BC4F7A"/>
    <w:rsid w:val="00BD19E8"/>
    <w:rsid w:val="00BD4273"/>
    <w:rsid w:val="00BF6400"/>
    <w:rsid w:val="00C31ED8"/>
    <w:rsid w:val="00C432E4"/>
    <w:rsid w:val="00C70C26"/>
    <w:rsid w:val="00C7176A"/>
    <w:rsid w:val="00C72001"/>
    <w:rsid w:val="00C772B7"/>
    <w:rsid w:val="00C80347"/>
    <w:rsid w:val="00CB24D2"/>
    <w:rsid w:val="00CB7C1A"/>
    <w:rsid w:val="00CC2AF4"/>
    <w:rsid w:val="00CC5E08"/>
    <w:rsid w:val="00CE14FD"/>
    <w:rsid w:val="00CE64FE"/>
    <w:rsid w:val="00CF6860"/>
    <w:rsid w:val="00D02AC6"/>
    <w:rsid w:val="00D03F0C"/>
    <w:rsid w:val="00D04312"/>
    <w:rsid w:val="00D16A7F"/>
    <w:rsid w:val="00D16AD2"/>
    <w:rsid w:val="00D22596"/>
    <w:rsid w:val="00D22691"/>
    <w:rsid w:val="00D24C3D"/>
    <w:rsid w:val="00D46CB1"/>
    <w:rsid w:val="00D723F0"/>
    <w:rsid w:val="00D73B36"/>
    <w:rsid w:val="00D812A7"/>
    <w:rsid w:val="00D8133F"/>
    <w:rsid w:val="00D861EE"/>
    <w:rsid w:val="00D95B05"/>
    <w:rsid w:val="00D97432"/>
    <w:rsid w:val="00D97E2D"/>
    <w:rsid w:val="00DA103D"/>
    <w:rsid w:val="00DA45D3"/>
    <w:rsid w:val="00DA4772"/>
    <w:rsid w:val="00DA7B44"/>
    <w:rsid w:val="00DB2667"/>
    <w:rsid w:val="00DB67B7"/>
    <w:rsid w:val="00DC15A9"/>
    <w:rsid w:val="00DC3C2C"/>
    <w:rsid w:val="00DC40AA"/>
    <w:rsid w:val="00DD1750"/>
    <w:rsid w:val="00E239CC"/>
    <w:rsid w:val="00E349AA"/>
    <w:rsid w:val="00E41390"/>
    <w:rsid w:val="00E41CA0"/>
    <w:rsid w:val="00E428A2"/>
    <w:rsid w:val="00E4366B"/>
    <w:rsid w:val="00E50A4A"/>
    <w:rsid w:val="00E606DE"/>
    <w:rsid w:val="00E644FE"/>
    <w:rsid w:val="00E72733"/>
    <w:rsid w:val="00E742FA"/>
    <w:rsid w:val="00E76816"/>
    <w:rsid w:val="00E83DBF"/>
    <w:rsid w:val="00E87C13"/>
    <w:rsid w:val="00E94CD9"/>
    <w:rsid w:val="00EA1A76"/>
    <w:rsid w:val="00EA290B"/>
    <w:rsid w:val="00EB2820"/>
    <w:rsid w:val="00EC0B79"/>
    <w:rsid w:val="00EE0E90"/>
    <w:rsid w:val="00EF3BCA"/>
    <w:rsid w:val="00EF729B"/>
    <w:rsid w:val="00EF76AC"/>
    <w:rsid w:val="00F01B0D"/>
    <w:rsid w:val="00F1238F"/>
    <w:rsid w:val="00F16485"/>
    <w:rsid w:val="00F228ED"/>
    <w:rsid w:val="00F26E31"/>
    <w:rsid w:val="00F27C6C"/>
    <w:rsid w:val="00F34A8D"/>
    <w:rsid w:val="00F375C9"/>
    <w:rsid w:val="00F46B9B"/>
    <w:rsid w:val="00F50D25"/>
    <w:rsid w:val="00F535D8"/>
    <w:rsid w:val="00F54755"/>
    <w:rsid w:val="00F61155"/>
    <w:rsid w:val="00F708E3"/>
    <w:rsid w:val="00F76561"/>
    <w:rsid w:val="00F84736"/>
    <w:rsid w:val="00FA3C8B"/>
    <w:rsid w:val="00FC6C29"/>
    <w:rsid w:val="00FD15C7"/>
    <w:rsid w:val="00FD58E0"/>
    <w:rsid w:val="00FD71AE"/>
    <w:rsid w:val="00FE0198"/>
    <w:rsid w:val="00FE3A7C"/>
    <w:rsid w:val="00FF0FE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BED242"/>
  <w15:docId w15:val="{87B56C80-4F11-4D57-83ED-2728C305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563301"/>
    <w:pPr>
      <w:ind w:left="720"/>
      <w:contextualSpacing/>
    </w:pPr>
  </w:style>
  <w:style w:type="paragraph" w:styleId="Revision">
    <w:name w:val="Revision"/>
    <w:hidden/>
    <w:uiPriority w:val="99"/>
    <w:semiHidden/>
    <w:rsid w:val="00AA2F50"/>
    <w:rPr>
      <w:sz w:val="24"/>
      <w:szCs w:val="24"/>
    </w:rPr>
  </w:style>
  <w:style w:type="character" w:styleId="CommentReference">
    <w:name w:val="annotation reference"/>
    <w:basedOn w:val="DefaultParagraphFont"/>
    <w:semiHidden/>
    <w:unhideWhenUsed/>
    <w:rsid w:val="00DC3C2C"/>
    <w:rPr>
      <w:sz w:val="16"/>
      <w:szCs w:val="16"/>
    </w:rPr>
  </w:style>
  <w:style w:type="paragraph" w:styleId="CommentText">
    <w:name w:val="annotation text"/>
    <w:basedOn w:val="Normal"/>
    <w:link w:val="CommentTextChar"/>
    <w:unhideWhenUsed/>
    <w:rsid w:val="00DC3C2C"/>
    <w:rPr>
      <w:sz w:val="20"/>
      <w:szCs w:val="20"/>
    </w:rPr>
  </w:style>
  <w:style w:type="character" w:customStyle="1" w:styleId="CommentTextChar">
    <w:name w:val="Comment Text Char"/>
    <w:basedOn w:val="DefaultParagraphFont"/>
    <w:link w:val="CommentText"/>
    <w:rsid w:val="00DC3C2C"/>
  </w:style>
  <w:style w:type="paragraph" w:styleId="CommentSubject">
    <w:name w:val="annotation subject"/>
    <w:basedOn w:val="CommentText"/>
    <w:next w:val="CommentText"/>
    <w:link w:val="CommentSubjectChar"/>
    <w:semiHidden/>
    <w:unhideWhenUsed/>
    <w:rsid w:val="00DC3C2C"/>
    <w:rPr>
      <w:b/>
      <w:bCs/>
    </w:rPr>
  </w:style>
  <w:style w:type="character" w:customStyle="1" w:styleId="CommentSubjectChar">
    <w:name w:val="Comment Subject Char"/>
    <w:basedOn w:val="CommentTextChar"/>
    <w:link w:val="CommentSubject"/>
    <w:semiHidden/>
    <w:rsid w:val="00DC3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general/rural-health-care-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