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26B5062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3CF1996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B15318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71933E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CE8D911" w14:textId="1D6B8E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</w:p>
          <w:p w:rsidR="00FF232D" w:rsidRPr="008A3940" w:rsidP="00BB4E29" w14:paraId="6BDC4B32" w14:textId="423548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michael.snyder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D3DBE30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4B62F8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C4AEE4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47F1" w:rsidRPr="00D147F1" w:rsidP="00D147F1" w14:paraId="01A48453" w14:textId="3245E9D0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D147F1">
              <w:rPr>
                <w:b/>
                <w:bCs/>
                <w:sz w:val="26"/>
                <w:szCs w:val="26"/>
              </w:rPr>
              <w:t xml:space="preserve">FCC ANNOUNCES </w:t>
            </w:r>
            <w:r w:rsidR="009A6AAD">
              <w:rPr>
                <w:b/>
                <w:bCs/>
                <w:sz w:val="26"/>
                <w:szCs w:val="26"/>
              </w:rPr>
              <w:t>REDUCED</w:t>
            </w:r>
            <w:r w:rsidR="008B44A1">
              <w:rPr>
                <w:b/>
                <w:bCs/>
                <w:sz w:val="26"/>
                <w:szCs w:val="26"/>
              </w:rPr>
              <w:t>, STREAMLINED</w:t>
            </w:r>
            <w:r w:rsidR="009A6AAD">
              <w:rPr>
                <w:b/>
                <w:bCs/>
                <w:sz w:val="26"/>
                <w:szCs w:val="26"/>
              </w:rPr>
              <w:t xml:space="preserve"> </w:t>
            </w:r>
            <w:r w:rsidR="002205CA">
              <w:rPr>
                <w:b/>
                <w:bCs/>
                <w:sz w:val="26"/>
                <w:szCs w:val="26"/>
              </w:rPr>
              <w:t>PRICING</w:t>
            </w:r>
            <w:r w:rsidRPr="00D147F1" w:rsidR="003C65D3">
              <w:rPr>
                <w:b/>
                <w:bCs/>
                <w:sz w:val="26"/>
                <w:szCs w:val="26"/>
              </w:rPr>
              <w:t xml:space="preserve"> </w:t>
            </w:r>
            <w:r w:rsidRPr="00D147F1">
              <w:rPr>
                <w:b/>
                <w:bCs/>
                <w:sz w:val="26"/>
                <w:szCs w:val="26"/>
              </w:rPr>
              <w:t>FOR REASSIGNED NUMBERS DATABASE</w:t>
            </w:r>
          </w:p>
          <w:p w:rsidR="00CC5E08" w:rsidRPr="008A3940" w:rsidP="00040127" w14:paraId="1F7505CC" w14:textId="11B0C5FF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New Rates </w:t>
            </w:r>
            <w:r w:rsidR="00F861AD">
              <w:rPr>
                <w:b/>
                <w:bCs/>
                <w:i/>
              </w:rPr>
              <w:t xml:space="preserve">Will </w:t>
            </w:r>
            <w:r>
              <w:rPr>
                <w:b/>
                <w:bCs/>
                <w:i/>
              </w:rPr>
              <w:t xml:space="preserve">Become Effective on </w:t>
            </w:r>
            <w:r w:rsidR="00CF301B">
              <w:rPr>
                <w:b/>
                <w:bCs/>
                <w:i/>
              </w:rPr>
              <w:t>April 3, 2023</w:t>
            </w:r>
          </w:p>
          <w:p w:rsidR="00F61155" w:rsidRPr="006B0A70" w:rsidP="00BB4E29" w14:paraId="676C2BF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147F1" w:rsidRPr="00D147F1" w:rsidP="00D147F1" w14:paraId="3BDE90CF" w14:textId="52B88A7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4C6A42">
              <w:rPr>
                <w:sz w:val="22"/>
                <w:szCs w:val="22"/>
              </w:rPr>
              <w:t xml:space="preserve">March </w:t>
            </w:r>
            <w:r w:rsidR="001E0D29">
              <w:rPr>
                <w:sz w:val="22"/>
                <w:szCs w:val="22"/>
              </w:rPr>
              <w:t>15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74456B">
              <w:rPr>
                <w:sz w:val="22"/>
                <w:szCs w:val="22"/>
              </w:rPr>
              <w:t>3</w:t>
            </w:r>
            <w:r w:rsidRPr="002E165B" w:rsidR="00D861EE">
              <w:rPr>
                <w:sz w:val="22"/>
                <w:szCs w:val="22"/>
              </w:rPr>
              <w:t>—</w:t>
            </w:r>
            <w:r w:rsidRPr="00D147F1">
              <w:rPr>
                <w:sz w:val="22"/>
                <w:szCs w:val="22"/>
              </w:rPr>
              <w:t xml:space="preserve">The Federal Communications Commission </w:t>
            </w:r>
            <w:r>
              <w:rPr>
                <w:sz w:val="22"/>
                <w:szCs w:val="22"/>
              </w:rPr>
              <w:t xml:space="preserve">today announced that it </w:t>
            </w:r>
            <w:r w:rsidRPr="00D147F1">
              <w:rPr>
                <w:sz w:val="22"/>
                <w:szCs w:val="22"/>
              </w:rPr>
              <w:t xml:space="preserve">is improving </w:t>
            </w:r>
            <w:r>
              <w:rPr>
                <w:sz w:val="22"/>
                <w:szCs w:val="22"/>
              </w:rPr>
              <w:t>its</w:t>
            </w:r>
            <w:r w:rsidRPr="00D147F1">
              <w:rPr>
                <w:sz w:val="22"/>
                <w:szCs w:val="22"/>
              </w:rPr>
              <w:t xml:space="preserve"> </w:t>
            </w:r>
            <w:hyperlink r:id="rId5" w:history="1">
              <w:r w:rsidRPr="00D147F1">
                <w:rPr>
                  <w:rStyle w:val="Hyperlink"/>
                  <w:sz w:val="22"/>
                  <w:szCs w:val="22"/>
                </w:rPr>
                <w:t>Reassigned Numbers Database</w:t>
              </w:r>
            </w:hyperlink>
            <w:r w:rsidRPr="00D147F1">
              <w:rPr>
                <w:sz w:val="22"/>
                <w:szCs w:val="22"/>
              </w:rPr>
              <w:t xml:space="preserve"> by </w:t>
            </w:r>
            <w:r w:rsidR="004C6A42">
              <w:rPr>
                <w:sz w:val="22"/>
                <w:szCs w:val="22"/>
              </w:rPr>
              <w:t xml:space="preserve">making it easier for callers to check large volumes of numbers before calling them to ensure they have not been reassigned.  To do so, the FCC is </w:t>
            </w:r>
            <w:r w:rsidR="009245C8">
              <w:rPr>
                <w:sz w:val="22"/>
                <w:szCs w:val="22"/>
              </w:rPr>
              <w:t>reduc</w:t>
            </w:r>
            <w:r w:rsidR="009A6AAD">
              <w:rPr>
                <w:sz w:val="22"/>
                <w:szCs w:val="22"/>
              </w:rPr>
              <w:t>ing</w:t>
            </w:r>
            <w:r w:rsidR="009245C8">
              <w:rPr>
                <w:sz w:val="22"/>
                <w:szCs w:val="22"/>
              </w:rPr>
              <w:t xml:space="preserve"> prices at higher query volumes and offer</w:t>
            </w:r>
            <w:r w:rsidR="009A6AAD">
              <w:rPr>
                <w:sz w:val="22"/>
                <w:szCs w:val="22"/>
              </w:rPr>
              <w:t>ing</w:t>
            </w:r>
            <w:r w:rsidR="009245C8">
              <w:rPr>
                <w:sz w:val="22"/>
                <w:szCs w:val="22"/>
              </w:rPr>
              <w:t xml:space="preserve"> an annual subscription at a further discounted price. </w:t>
            </w:r>
          </w:p>
          <w:p w:rsidR="00BD19E8" w:rsidRPr="002E165B" w:rsidP="002E165B" w14:paraId="646625AC" w14:textId="77777777">
            <w:pPr>
              <w:rPr>
                <w:sz w:val="22"/>
                <w:szCs w:val="22"/>
              </w:rPr>
            </w:pPr>
          </w:p>
          <w:p w:rsidR="00D147F1" w:rsidP="00D147F1" w14:paraId="3DC01479" w14:textId="551C8320">
            <w:pPr>
              <w:rPr>
                <w:sz w:val="22"/>
                <w:szCs w:val="22"/>
              </w:rPr>
            </w:pPr>
            <w:r w:rsidRPr="00D147F1">
              <w:rPr>
                <w:sz w:val="22"/>
                <w:szCs w:val="22"/>
              </w:rPr>
              <w:t>The Reassigned Number</w:t>
            </w:r>
            <w:r w:rsidR="00C64FDB">
              <w:rPr>
                <w:sz w:val="22"/>
                <w:szCs w:val="22"/>
              </w:rPr>
              <w:t>s</w:t>
            </w:r>
            <w:r w:rsidRPr="00D147F1">
              <w:rPr>
                <w:sz w:val="22"/>
                <w:szCs w:val="22"/>
              </w:rPr>
              <w:t xml:space="preserve"> Database </w:t>
            </w:r>
            <w:r w:rsidR="004C6A42">
              <w:rPr>
                <w:sz w:val="22"/>
                <w:szCs w:val="22"/>
              </w:rPr>
              <w:t xml:space="preserve">allows subscribers to </w:t>
            </w:r>
            <w:r w:rsidRPr="00D147F1" w:rsidR="004C6A42">
              <w:rPr>
                <w:sz w:val="22"/>
                <w:szCs w:val="22"/>
              </w:rPr>
              <w:t>use the database to determine whether a telephone number may have been reassigned so they can avoid calling consumers who do not want to receive the calls.</w:t>
            </w:r>
            <w:r w:rsidR="004C6A42">
              <w:rPr>
                <w:sz w:val="22"/>
                <w:szCs w:val="22"/>
              </w:rPr>
              <w:t xml:space="preserve">  The database </w:t>
            </w:r>
            <w:r w:rsidRPr="00D147F1">
              <w:rPr>
                <w:sz w:val="22"/>
                <w:szCs w:val="22"/>
              </w:rPr>
              <w:t xml:space="preserve">is a first-of-its-kind resource to help callers reach their intended recipients while avoiding potentially costly liability for violations of the Telephone Consumer Protection Act.  </w:t>
            </w:r>
          </w:p>
          <w:p w:rsidR="00D147F1" w:rsidP="00D147F1" w14:paraId="0CDE2965" w14:textId="77777777">
            <w:pPr>
              <w:rPr>
                <w:sz w:val="22"/>
                <w:szCs w:val="22"/>
              </w:rPr>
            </w:pPr>
          </w:p>
          <w:p w:rsidR="005632E2" w:rsidP="00D147F1" w14:paraId="051D0ECA" w14:textId="77777777">
            <w:pPr>
              <w:rPr>
                <w:sz w:val="22"/>
                <w:szCs w:val="22"/>
              </w:rPr>
            </w:pPr>
            <w:r w:rsidRPr="00D147F1">
              <w:rPr>
                <w:sz w:val="22"/>
                <w:szCs w:val="22"/>
              </w:rPr>
              <w:t xml:space="preserve">The Commission announced the launch of the </w:t>
            </w:r>
            <w:r w:rsidR="004C6A42">
              <w:rPr>
                <w:sz w:val="22"/>
                <w:szCs w:val="22"/>
              </w:rPr>
              <w:t>d</w:t>
            </w:r>
            <w:r w:rsidRPr="00D147F1">
              <w:rPr>
                <w:sz w:val="22"/>
                <w:szCs w:val="22"/>
              </w:rPr>
              <w:t>atabase in November 2021 and is continuously working to improve its utility for current and potential users.</w:t>
            </w:r>
            <w:r>
              <w:rPr>
                <w:sz w:val="22"/>
                <w:szCs w:val="22"/>
              </w:rPr>
              <w:t xml:space="preserve">  </w:t>
            </w:r>
          </w:p>
          <w:p w:rsidR="005632E2" w:rsidP="00D147F1" w14:paraId="4674A06D" w14:textId="77777777">
            <w:pPr>
              <w:rPr>
                <w:sz w:val="22"/>
                <w:szCs w:val="22"/>
              </w:rPr>
            </w:pPr>
          </w:p>
          <w:p w:rsidR="00D147F1" w:rsidRPr="00D147F1" w:rsidP="00D147F1" w14:paraId="035E2DF6" w14:textId="46CD20EB">
            <w:pPr>
              <w:rPr>
                <w:sz w:val="22"/>
                <w:szCs w:val="22"/>
              </w:rPr>
            </w:pPr>
            <w:r w:rsidRPr="00D147F1">
              <w:rPr>
                <w:sz w:val="22"/>
                <w:szCs w:val="22"/>
              </w:rPr>
              <w:t xml:space="preserve">The Commission recently approved </w:t>
            </w:r>
            <w:hyperlink r:id="rId6" w:history="1">
              <w:r w:rsidRPr="001E0D29" w:rsidR="0074456B">
                <w:rPr>
                  <w:rStyle w:val="Hyperlink"/>
                  <w:sz w:val="22"/>
                </w:rPr>
                <w:t>new usage pricing</w:t>
              </w:r>
            </w:hyperlink>
            <w:r w:rsidRPr="00D147F1">
              <w:rPr>
                <w:sz w:val="22"/>
                <w:szCs w:val="22"/>
              </w:rPr>
              <w:t xml:space="preserve"> that will </w:t>
            </w:r>
            <w:r w:rsidR="003C65D3">
              <w:rPr>
                <w:sz w:val="22"/>
                <w:szCs w:val="22"/>
              </w:rPr>
              <w:t>offer annual subscriptions in all tiers,</w:t>
            </w:r>
            <w:r w:rsidRPr="00D147F1" w:rsidR="003C65D3">
              <w:rPr>
                <w:sz w:val="22"/>
                <w:szCs w:val="22"/>
              </w:rPr>
              <w:t xml:space="preserve"> </w:t>
            </w:r>
            <w:r w:rsidRPr="00D147F1">
              <w:rPr>
                <w:sz w:val="22"/>
                <w:szCs w:val="22"/>
              </w:rPr>
              <w:t xml:space="preserve">lower prices for most subscribers, </w:t>
            </w:r>
            <w:r w:rsidR="003C65D3">
              <w:rPr>
                <w:sz w:val="22"/>
                <w:szCs w:val="22"/>
              </w:rPr>
              <w:t xml:space="preserve">and </w:t>
            </w:r>
            <w:r w:rsidR="0074456B">
              <w:rPr>
                <w:sz w:val="22"/>
                <w:szCs w:val="22"/>
              </w:rPr>
              <w:t>deepen</w:t>
            </w:r>
            <w:r w:rsidRPr="00D147F1">
              <w:rPr>
                <w:sz w:val="22"/>
                <w:szCs w:val="22"/>
              </w:rPr>
              <w:t xml:space="preserve"> discounts for caller agents subscribing to the highest tiers.  </w:t>
            </w:r>
            <w:r w:rsidR="004C6A42">
              <w:rPr>
                <w:sz w:val="22"/>
                <w:szCs w:val="22"/>
              </w:rPr>
              <w:t xml:space="preserve">Today’s announcement builds on these improvements.  </w:t>
            </w:r>
            <w:r w:rsidRPr="00D147F1">
              <w:rPr>
                <w:sz w:val="22"/>
                <w:szCs w:val="22"/>
              </w:rPr>
              <w:t xml:space="preserve">For more information about pricing, please visit the Reassigned Numbers Database website at </w:t>
            </w:r>
            <w:hyperlink r:id="rId7" w:history="1">
              <w:r w:rsidRPr="00D147F1">
                <w:rPr>
                  <w:rStyle w:val="Hyperlink"/>
                  <w:sz w:val="22"/>
                  <w:szCs w:val="22"/>
                </w:rPr>
                <w:t>www.reassigned.us</w:t>
              </w:r>
            </w:hyperlink>
            <w:r w:rsidRPr="00D147F1">
              <w:rPr>
                <w:sz w:val="22"/>
                <w:szCs w:val="22"/>
              </w:rPr>
              <w:t>.</w:t>
            </w:r>
          </w:p>
          <w:p w:rsidR="00BD19E8" w:rsidRPr="002E165B" w:rsidP="002E165B" w14:paraId="751C94F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48C652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9109E3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D93A90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4C78E8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9BABA80" w14:textId="0D7D82B0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6E"/>
    <w:rsid w:val="0002500C"/>
    <w:rsid w:val="000311FC"/>
    <w:rsid w:val="00040127"/>
    <w:rsid w:val="0006406E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E0D29"/>
    <w:rsid w:val="001F0469"/>
    <w:rsid w:val="00201257"/>
    <w:rsid w:val="00203A98"/>
    <w:rsid w:val="00206EDD"/>
    <w:rsid w:val="0021247E"/>
    <w:rsid w:val="002146F6"/>
    <w:rsid w:val="002205CA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C65D3"/>
    <w:rsid w:val="003D7499"/>
    <w:rsid w:val="003E42FC"/>
    <w:rsid w:val="003E5991"/>
    <w:rsid w:val="003F344A"/>
    <w:rsid w:val="00403FF0"/>
    <w:rsid w:val="00414498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01C5"/>
    <w:rsid w:val="00484C49"/>
    <w:rsid w:val="004941A2"/>
    <w:rsid w:val="00497858"/>
    <w:rsid w:val="004A729A"/>
    <w:rsid w:val="004B4FEA"/>
    <w:rsid w:val="004C0ADA"/>
    <w:rsid w:val="004C433E"/>
    <w:rsid w:val="004C4512"/>
    <w:rsid w:val="004C4F36"/>
    <w:rsid w:val="004C6A42"/>
    <w:rsid w:val="004D3D85"/>
    <w:rsid w:val="004E2BD8"/>
    <w:rsid w:val="004F0F1F"/>
    <w:rsid w:val="005022AA"/>
    <w:rsid w:val="00504845"/>
    <w:rsid w:val="0050757F"/>
    <w:rsid w:val="00516AD2"/>
    <w:rsid w:val="00520D18"/>
    <w:rsid w:val="00545DAE"/>
    <w:rsid w:val="005632E2"/>
    <w:rsid w:val="00571B83"/>
    <w:rsid w:val="00575A00"/>
    <w:rsid w:val="00586417"/>
    <w:rsid w:val="0058673C"/>
    <w:rsid w:val="00593598"/>
    <w:rsid w:val="005A0228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4303"/>
    <w:rsid w:val="006A2FA5"/>
    <w:rsid w:val="006A2FC5"/>
    <w:rsid w:val="006A7D75"/>
    <w:rsid w:val="006B0A70"/>
    <w:rsid w:val="006B372C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1490"/>
    <w:rsid w:val="00714E9B"/>
    <w:rsid w:val="007167DD"/>
    <w:rsid w:val="0072478B"/>
    <w:rsid w:val="0073414D"/>
    <w:rsid w:val="0074456B"/>
    <w:rsid w:val="007475A1"/>
    <w:rsid w:val="0075235E"/>
    <w:rsid w:val="007528A5"/>
    <w:rsid w:val="007732CC"/>
    <w:rsid w:val="00774079"/>
    <w:rsid w:val="0077752B"/>
    <w:rsid w:val="00784843"/>
    <w:rsid w:val="00793D6F"/>
    <w:rsid w:val="00794090"/>
    <w:rsid w:val="007A44F8"/>
    <w:rsid w:val="007D21BF"/>
    <w:rsid w:val="007F3C12"/>
    <w:rsid w:val="007F5205"/>
    <w:rsid w:val="0080486B"/>
    <w:rsid w:val="008215E7"/>
    <w:rsid w:val="0082250C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B345E"/>
    <w:rsid w:val="008B44A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45C8"/>
    <w:rsid w:val="0093373C"/>
    <w:rsid w:val="00961620"/>
    <w:rsid w:val="009734B6"/>
    <w:rsid w:val="0098096F"/>
    <w:rsid w:val="0098437A"/>
    <w:rsid w:val="00986C92"/>
    <w:rsid w:val="00993C47"/>
    <w:rsid w:val="009972BC"/>
    <w:rsid w:val="009A079A"/>
    <w:rsid w:val="009A6AAD"/>
    <w:rsid w:val="009B4B16"/>
    <w:rsid w:val="009E54A1"/>
    <w:rsid w:val="009F4E25"/>
    <w:rsid w:val="009F5B1F"/>
    <w:rsid w:val="00A225A9"/>
    <w:rsid w:val="00A3308E"/>
    <w:rsid w:val="00A34183"/>
    <w:rsid w:val="00A35DFD"/>
    <w:rsid w:val="00A475BF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64FDB"/>
    <w:rsid w:val="00C70C26"/>
    <w:rsid w:val="00C72001"/>
    <w:rsid w:val="00C772B7"/>
    <w:rsid w:val="00C80347"/>
    <w:rsid w:val="00CB24D2"/>
    <w:rsid w:val="00CB7C1A"/>
    <w:rsid w:val="00CC5E08"/>
    <w:rsid w:val="00CD7B8E"/>
    <w:rsid w:val="00CE14FD"/>
    <w:rsid w:val="00CF301B"/>
    <w:rsid w:val="00CF6860"/>
    <w:rsid w:val="00CF78D9"/>
    <w:rsid w:val="00D02AC6"/>
    <w:rsid w:val="00D03F0C"/>
    <w:rsid w:val="00D04312"/>
    <w:rsid w:val="00D147F1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013A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201F5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61AD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606F94D"/>
  <w15:docId w15:val="{BD9C0ECA-319D-44EF-A44E-03AC92CC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147F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4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47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4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47F1"/>
    <w:rPr>
      <w:b/>
      <w:bCs/>
    </w:rPr>
  </w:style>
  <w:style w:type="paragraph" w:styleId="Revision">
    <w:name w:val="Revision"/>
    <w:hidden/>
    <w:uiPriority w:val="99"/>
    <w:semiHidden/>
    <w:rsid w:val="000640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reassigned-numbers-database" TargetMode="External" /><Relationship Id="rId6" Type="http://schemas.openxmlformats.org/officeDocument/2006/relationships/hyperlink" Target="https://www.reassigned.us/sites/default/files/2023-03/03.14.23_RNDSubscriptionspricingforApril3-2023.pdf" TargetMode="External" /><Relationship Id="rId7" Type="http://schemas.openxmlformats.org/officeDocument/2006/relationships/hyperlink" Target="http://www.reassigned.us/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