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66E1F1D" w14:textId="77777777" w:rsidTr="00212797">
        <w:tblPrEx>
          <w:tblW w:w="0" w:type="auto"/>
          <w:tblLook w:val="0000"/>
        </w:tblPrEx>
        <w:trPr>
          <w:trHeight w:val="2181"/>
        </w:trPr>
        <w:tc>
          <w:tcPr>
            <w:tcW w:w="8640" w:type="dxa"/>
          </w:tcPr>
          <w:p w:rsidR="001C410C" w14:paraId="419B417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C410C" w14:paraId="7C2B99FE" w14:textId="77777777">
            <w:pPr>
              <w:rPr>
                <w:b/>
                <w:bCs/>
                <w:sz w:val="12"/>
                <w:szCs w:val="12"/>
              </w:rPr>
            </w:pPr>
          </w:p>
          <w:p w:rsidR="001C410C" w14:paraId="2FBF99B7" w14:textId="77777777">
            <w:pPr>
              <w:rPr>
                <w:b/>
                <w:bCs/>
                <w:sz w:val="22"/>
                <w:szCs w:val="22"/>
              </w:rPr>
            </w:pPr>
            <w:r>
              <w:rPr>
                <w:b/>
                <w:bCs/>
                <w:sz w:val="22"/>
                <w:szCs w:val="22"/>
              </w:rPr>
              <w:t xml:space="preserve">Media Contact: </w:t>
            </w:r>
          </w:p>
          <w:p w:rsidR="001C410C" w14:paraId="6478BF72" w14:textId="68FC7EBC">
            <w:pPr>
              <w:rPr>
                <w:bCs/>
                <w:sz w:val="22"/>
                <w:szCs w:val="22"/>
              </w:rPr>
            </w:pPr>
            <w:r>
              <w:rPr>
                <w:bCs/>
                <w:sz w:val="22"/>
                <w:szCs w:val="22"/>
              </w:rPr>
              <w:t>Janice Wise</w:t>
            </w:r>
          </w:p>
          <w:p w:rsidR="001C410C" w14:paraId="07555A93" w14:textId="77777777">
            <w:pPr>
              <w:rPr>
                <w:bCs/>
                <w:sz w:val="22"/>
                <w:szCs w:val="22"/>
              </w:rPr>
            </w:pPr>
            <w:r>
              <w:rPr>
                <w:bCs/>
                <w:sz w:val="22"/>
                <w:szCs w:val="22"/>
              </w:rPr>
              <w:t>janice.wise@fcc.gov</w:t>
            </w:r>
          </w:p>
          <w:p w:rsidR="001C410C" w14:paraId="70806AED" w14:textId="77777777">
            <w:pPr>
              <w:rPr>
                <w:bCs/>
                <w:sz w:val="22"/>
                <w:szCs w:val="22"/>
              </w:rPr>
            </w:pPr>
          </w:p>
          <w:p w:rsidR="001C410C" w14:paraId="099308C7" w14:textId="77777777">
            <w:pPr>
              <w:rPr>
                <w:b/>
                <w:sz w:val="22"/>
                <w:szCs w:val="22"/>
              </w:rPr>
            </w:pPr>
            <w:r>
              <w:rPr>
                <w:b/>
                <w:sz w:val="22"/>
                <w:szCs w:val="22"/>
              </w:rPr>
              <w:t>For Immediate Release</w:t>
            </w:r>
          </w:p>
          <w:p w:rsidR="001C410C" w14:paraId="68C46560" w14:textId="77777777">
            <w:pPr>
              <w:jc w:val="center"/>
              <w:rPr>
                <w:b/>
                <w:bCs/>
                <w:sz w:val="22"/>
                <w:szCs w:val="22"/>
              </w:rPr>
            </w:pPr>
          </w:p>
          <w:p w:rsidR="001C410C" w:rsidRPr="00212797" w14:paraId="5171FEB9" w14:textId="56933789">
            <w:pPr>
              <w:tabs>
                <w:tab w:val="left" w:pos="8625"/>
              </w:tabs>
              <w:spacing w:after="120"/>
              <w:jc w:val="center"/>
              <w:rPr>
                <w:b/>
                <w:bCs/>
                <w:sz w:val="26"/>
                <w:szCs w:val="26"/>
              </w:rPr>
            </w:pPr>
            <w:r w:rsidRPr="00212797">
              <w:rPr>
                <w:b/>
                <w:bCs/>
                <w:sz w:val="26"/>
                <w:szCs w:val="26"/>
              </w:rPr>
              <w:t xml:space="preserve">FCC PROPOSES TO EXPAND </w:t>
            </w:r>
            <w:r w:rsidRPr="00212797" w:rsidR="00212797">
              <w:rPr>
                <w:b/>
                <w:bCs/>
                <w:sz w:val="26"/>
                <w:szCs w:val="26"/>
              </w:rPr>
              <w:t>AUDI</w:t>
            </w:r>
            <w:r w:rsidRPr="00212797">
              <w:rPr>
                <w:b/>
                <w:bCs/>
                <w:sz w:val="26"/>
                <w:szCs w:val="26"/>
              </w:rPr>
              <w:t xml:space="preserve">O DESCRIPTION REGULATIONS TO </w:t>
            </w:r>
            <w:r w:rsidRPr="00212797" w:rsidR="00212797">
              <w:rPr>
                <w:b/>
                <w:bCs/>
                <w:sz w:val="26"/>
                <w:szCs w:val="26"/>
              </w:rPr>
              <w:t>ALL REMAINING</w:t>
            </w:r>
            <w:r w:rsidRPr="00212797">
              <w:rPr>
                <w:b/>
                <w:bCs/>
                <w:sz w:val="26"/>
                <w:szCs w:val="26"/>
              </w:rPr>
              <w:t xml:space="preserve"> MARKET</w:t>
            </w:r>
            <w:r w:rsidR="006C70EF">
              <w:rPr>
                <w:b/>
                <w:bCs/>
                <w:sz w:val="26"/>
                <w:szCs w:val="26"/>
              </w:rPr>
              <w:t>S</w:t>
            </w:r>
            <w:r w:rsidRPr="00212797">
              <w:rPr>
                <w:b/>
                <w:bCs/>
                <w:sz w:val="26"/>
                <w:szCs w:val="26"/>
              </w:rPr>
              <w:t xml:space="preserve">  </w:t>
            </w:r>
          </w:p>
          <w:p w:rsidR="001C410C" w:rsidRPr="00212797" w14:paraId="1D45D9CC" w14:textId="5434A7A0">
            <w:pPr>
              <w:tabs>
                <w:tab w:val="left" w:pos="8625"/>
              </w:tabs>
              <w:jc w:val="center"/>
              <w:rPr>
                <w:b/>
                <w:bCs/>
                <w:i/>
              </w:rPr>
            </w:pPr>
            <w:r w:rsidRPr="00212797">
              <w:rPr>
                <w:b/>
                <w:bCs/>
                <w:i/>
              </w:rPr>
              <w:t xml:space="preserve">Expansion Would </w:t>
            </w:r>
            <w:r w:rsidR="00392918">
              <w:rPr>
                <w:b/>
                <w:bCs/>
                <w:i/>
              </w:rPr>
              <w:t xml:space="preserve">Ensure </w:t>
            </w:r>
            <w:r w:rsidR="003F643B">
              <w:rPr>
                <w:b/>
                <w:bCs/>
                <w:i/>
              </w:rPr>
              <w:t xml:space="preserve">that </w:t>
            </w:r>
            <w:r w:rsidRPr="00212797" w:rsidR="00212797">
              <w:rPr>
                <w:b/>
                <w:bCs/>
                <w:i/>
              </w:rPr>
              <w:t>Individuals who are</w:t>
            </w:r>
            <w:r w:rsidRPr="00212797">
              <w:rPr>
                <w:b/>
                <w:bCs/>
                <w:i/>
              </w:rPr>
              <w:t xml:space="preserve"> Blind </w:t>
            </w:r>
            <w:r w:rsidRPr="00212797" w:rsidR="00212797">
              <w:rPr>
                <w:b/>
                <w:bCs/>
                <w:i/>
              </w:rPr>
              <w:t>o</w:t>
            </w:r>
            <w:r w:rsidRPr="00212797">
              <w:rPr>
                <w:b/>
                <w:bCs/>
                <w:i/>
              </w:rPr>
              <w:t xml:space="preserve">r Visually </w:t>
            </w:r>
          </w:p>
          <w:p w:rsidR="001C410C" w:rsidRPr="00212797" w:rsidP="00392918" w14:paraId="1BC131BE" w14:textId="4493DC09">
            <w:pPr>
              <w:tabs>
                <w:tab w:val="left" w:pos="8625"/>
              </w:tabs>
              <w:jc w:val="center"/>
              <w:rPr>
                <w:i/>
              </w:rPr>
            </w:pPr>
            <w:r w:rsidRPr="00212797">
              <w:rPr>
                <w:b/>
                <w:bCs/>
                <w:i/>
              </w:rPr>
              <w:t>Impaired</w:t>
            </w:r>
            <w:r w:rsidR="000A74A5">
              <w:rPr>
                <w:b/>
                <w:bCs/>
                <w:i/>
              </w:rPr>
              <w:t xml:space="preserve"> </w:t>
            </w:r>
            <w:r w:rsidR="00A7007D">
              <w:rPr>
                <w:b/>
                <w:bCs/>
                <w:i/>
              </w:rPr>
              <w:t>h</w:t>
            </w:r>
            <w:r w:rsidR="003F643B">
              <w:rPr>
                <w:b/>
                <w:bCs/>
                <w:i/>
              </w:rPr>
              <w:t>ave</w:t>
            </w:r>
            <w:r w:rsidRPr="00212797" w:rsidR="00212797">
              <w:rPr>
                <w:b/>
                <w:bCs/>
                <w:i/>
              </w:rPr>
              <w:t xml:space="preserve"> Nationwide Access to Broadcast Video Programming</w:t>
            </w:r>
          </w:p>
          <w:p w:rsidR="001C410C" w:rsidRPr="00AC151B" w:rsidP="00392918" w14:paraId="5D9DF633" w14:textId="5FCE67C2">
            <w:pPr>
              <w:tabs>
                <w:tab w:val="left" w:pos="8625"/>
              </w:tabs>
              <w:jc w:val="center"/>
              <w:rPr>
                <w:i/>
                <w:color w:val="F2F2F2" w:themeColor="background1" w:themeShade="F2"/>
                <w:sz w:val="28"/>
              </w:rPr>
            </w:pPr>
            <w:r w:rsidRPr="00212797">
              <w:rPr>
                <w:b/>
                <w:bCs/>
                <w:i/>
                <w:sz w:val="28"/>
                <w:szCs w:val="32"/>
              </w:rPr>
              <w:t xml:space="preserve">  </w:t>
            </w:r>
            <w:r w:rsidRPr="00AC151B">
              <w:rPr>
                <w:b/>
                <w:bCs/>
                <w:i/>
                <w:color w:val="F2F2F2" w:themeColor="background1" w:themeShade="F2"/>
                <w:sz w:val="28"/>
                <w:szCs w:val="32"/>
              </w:rPr>
              <w:t xml:space="preserve">-- </w:t>
            </w:r>
          </w:p>
          <w:p w:rsidR="001C410C" w:rsidRPr="00AC151B" w14:paraId="0FFAFADE" w14:textId="5F91444C">
            <w:pPr>
              <w:rPr>
                <w:sz w:val="22"/>
                <w:szCs w:val="22"/>
              </w:rPr>
            </w:pPr>
            <w:r w:rsidRPr="00AC151B">
              <w:rPr>
                <w:sz w:val="22"/>
                <w:szCs w:val="22"/>
              </w:rPr>
              <w:t xml:space="preserve">WASHINGTON, </w:t>
            </w:r>
            <w:r w:rsidRPr="00AC151B" w:rsidR="00212797">
              <w:rPr>
                <w:sz w:val="22"/>
                <w:szCs w:val="22"/>
              </w:rPr>
              <w:t>March 16</w:t>
            </w:r>
            <w:r w:rsidRPr="00AC151B">
              <w:rPr>
                <w:sz w:val="22"/>
                <w:szCs w:val="22"/>
              </w:rPr>
              <w:t>, 202</w:t>
            </w:r>
            <w:r w:rsidRPr="00AC151B" w:rsidR="00212797">
              <w:rPr>
                <w:sz w:val="22"/>
                <w:szCs w:val="22"/>
              </w:rPr>
              <w:t>3</w:t>
            </w:r>
            <w:r w:rsidRPr="00AC151B">
              <w:rPr>
                <w:sz w:val="22"/>
                <w:szCs w:val="22"/>
              </w:rPr>
              <w:t xml:space="preserve">—The Federal Communications Commission today </w:t>
            </w:r>
            <w:r w:rsidRPr="00AC151B" w:rsidR="00AC151B">
              <w:rPr>
                <w:sz w:val="22"/>
                <w:szCs w:val="22"/>
              </w:rPr>
              <w:t>propose</w:t>
            </w:r>
            <w:r w:rsidR="000B49C4">
              <w:rPr>
                <w:sz w:val="22"/>
                <w:szCs w:val="22"/>
              </w:rPr>
              <w:t>d</w:t>
            </w:r>
            <w:r w:rsidRPr="00AC151B">
              <w:rPr>
                <w:sz w:val="22"/>
                <w:szCs w:val="22"/>
              </w:rPr>
              <w:t xml:space="preserve"> </w:t>
            </w:r>
            <w:r w:rsidR="000B49C4">
              <w:rPr>
                <w:sz w:val="22"/>
                <w:szCs w:val="22"/>
              </w:rPr>
              <w:t xml:space="preserve">to </w:t>
            </w:r>
            <w:r w:rsidRPr="00AC151B">
              <w:rPr>
                <w:sz w:val="22"/>
                <w:szCs w:val="22"/>
              </w:rPr>
              <w:t>expan</w:t>
            </w:r>
            <w:r w:rsidR="000B49C4">
              <w:rPr>
                <w:sz w:val="22"/>
                <w:szCs w:val="22"/>
              </w:rPr>
              <w:t>d</w:t>
            </w:r>
            <w:r w:rsidRPr="00AC151B">
              <w:rPr>
                <w:sz w:val="22"/>
                <w:szCs w:val="22"/>
              </w:rPr>
              <w:t xml:space="preserve"> </w:t>
            </w:r>
            <w:r w:rsidRPr="00AC151B" w:rsidR="00AC151B">
              <w:rPr>
                <w:sz w:val="22"/>
                <w:szCs w:val="22"/>
              </w:rPr>
              <w:t>audio</w:t>
            </w:r>
            <w:r w:rsidRPr="00AC151B">
              <w:rPr>
                <w:sz w:val="22"/>
                <w:szCs w:val="22"/>
              </w:rPr>
              <w:t xml:space="preserve"> description regulations</w:t>
            </w:r>
            <w:r w:rsidR="00392918">
              <w:rPr>
                <w:sz w:val="22"/>
                <w:szCs w:val="22"/>
              </w:rPr>
              <w:t xml:space="preserve"> </w:t>
            </w:r>
            <w:r w:rsidRPr="00AC151B" w:rsidR="00AC151B">
              <w:rPr>
                <w:sz w:val="22"/>
                <w:szCs w:val="22"/>
              </w:rPr>
              <w:t>to all remaining market areas</w:t>
            </w:r>
            <w:r w:rsidR="000B49C4">
              <w:rPr>
                <w:sz w:val="22"/>
                <w:szCs w:val="22"/>
              </w:rPr>
              <w:t xml:space="preserve"> where the requirement does not already apply</w:t>
            </w:r>
            <w:r w:rsidRPr="00AC151B">
              <w:rPr>
                <w:sz w:val="22"/>
                <w:szCs w:val="22"/>
              </w:rPr>
              <w:t xml:space="preserve">.  </w:t>
            </w:r>
            <w:r w:rsidRPr="00AC151B" w:rsidR="00AC151B">
              <w:rPr>
                <w:sz w:val="22"/>
                <w:szCs w:val="22"/>
              </w:rPr>
              <w:t xml:space="preserve">Audio description inserts </w:t>
            </w:r>
            <w:r w:rsidR="009E2810">
              <w:rPr>
                <w:sz w:val="22"/>
                <w:szCs w:val="22"/>
              </w:rPr>
              <w:t>narrate</w:t>
            </w:r>
            <w:r w:rsidR="00244F9B">
              <w:rPr>
                <w:sz w:val="22"/>
                <w:szCs w:val="22"/>
              </w:rPr>
              <w:t>d</w:t>
            </w:r>
            <w:r w:rsidR="009E2810">
              <w:rPr>
                <w:sz w:val="22"/>
                <w:szCs w:val="22"/>
              </w:rPr>
              <w:t xml:space="preserve"> descriptions of a television program’s key visual elements during natural pauses in the program’s dialogue</w:t>
            </w:r>
            <w:r w:rsidRPr="00AC151B" w:rsidR="00AC151B">
              <w:rPr>
                <w:sz w:val="22"/>
                <w:szCs w:val="22"/>
              </w:rPr>
              <w:t xml:space="preserve">.  </w:t>
            </w:r>
            <w:r w:rsidRPr="00AC151B">
              <w:rPr>
                <w:sz w:val="22"/>
                <w:szCs w:val="22"/>
              </w:rPr>
              <w:t xml:space="preserve">The </w:t>
            </w:r>
            <w:r w:rsidR="00AC151B">
              <w:rPr>
                <w:sz w:val="22"/>
                <w:szCs w:val="22"/>
              </w:rPr>
              <w:t>proposal</w:t>
            </w:r>
            <w:r w:rsidRPr="00AC151B">
              <w:rPr>
                <w:sz w:val="22"/>
                <w:szCs w:val="22"/>
              </w:rPr>
              <w:t xml:space="preserve"> would ensure that video programming is more accessible to individuals who are blind or visually impaired, helping them be more connected, informed, and entertained by television programming.</w:t>
            </w:r>
          </w:p>
          <w:p w:rsidR="001C410C" w:rsidRPr="00AC151B" w14:paraId="2A76BF30" w14:textId="77777777">
            <w:pPr>
              <w:rPr>
                <w:sz w:val="22"/>
                <w:szCs w:val="22"/>
              </w:rPr>
            </w:pPr>
          </w:p>
          <w:p w:rsidR="00213608" w14:paraId="1A15F5D8" w14:textId="68C6545D">
            <w:pPr>
              <w:rPr>
                <w:sz w:val="22"/>
                <w:szCs w:val="22"/>
              </w:rPr>
            </w:pPr>
            <w:r w:rsidRPr="00AC151B">
              <w:rPr>
                <w:sz w:val="22"/>
                <w:szCs w:val="22"/>
              </w:rPr>
              <w:t xml:space="preserve">The audio description regulations previously applied to </w:t>
            </w:r>
            <w:r w:rsidR="006C70EF">
              <w:rPr>
                <w:sz w:val="22"/>
                <w:szCs w:val="22"/>
              </w:rPr>
              <w:t xml:space="preserve">the top 60 </w:t>
            </w:r>
            <w:r w:rsidR="000B49C4">
              <w:rPr>
                <w:sz w:val="22"/>
                <w:szCs w:val="22"/>
              </w:rPr>
              <w:t>designated market areas (</w:t>
            </w:r>
            <w:r w:rsidRPr="00AC151B">
              <w:rPr>
                <w:sz w:val="22"/>
                <w:szCs w:val="22"/>
              </w:rPr>
              <w:t>DMAs</w:t>
            </w:r>
            <w:r w:rsidR="000B49C4">
              <w:rPr>
                <w:sz w:val="22"/>
                <w:szCs w:val="22"/>
              </w:rPr>
              <w:t>)</w:t>
            </w:r>
            <w:r w:rsidRPr="00AC151B">
              <w:rPr>
                <w:sz w:val="22"/>
                <w:szCs w:val="22"/>
              </w:rPr>
              <w:t xml:space="preserve">.  </w:t>
            </w:r>
            <w:r w:rsidR="000B49C4">
              <w:rPr>
                <w:sz w:val="22"/>
                <w:szCs w:val="22"/>
              </w:rPr>
              <w:t>Pursuant to t</w:t>
            </w:r>
            <w:r w:rsidRPr="00AC151B">
              <w:rPr>
                <w:sz w:val="22"/>
                <w:szCs w:val="22"/>
              </w:rPr>
              <w:t>he Twenty-First Century Communications and Video Accessibility Act of 2010</w:t>
            </w:r>
            <w:r w:rsidR="000B49C4">
              <w:rPr>
                <w:sz w:val="22"/>
                <w:szCs w:val="22"/>
              </w:rPr>
              <w:t>,</w:t>
            </w:r>
            <w:r w:rsidR="00392918">
              <w:rPr>
                <w:sz w:val="22"/>
                <w:szCs w:val="22"/>
              </w:rPr>
              <w:t xml:space="preserve"> </w:t>
            </w:r>
            <w:r w:rsidRPr="00AC151B">
              <w:rPr>
                <w:sz w:val="22"/>
                <w:szCs w:val="22"/>
              </w:rPr>
              <w:t xml:space="preserve">the Commission </w:t>
            </w:r>
            <w:r w:rsidR="000B49C4">
              <w:rPr>
                <w:sz w:val="22"/>
                <w:szCs w:val="22"/>
              </w:rPr>
              <w:t>may</w:t>
            </w:r>
            <w:r w:rsidRPr="00AC151B">
              <w:rPr>
                <w:sz w:val="22"/>
                <w:szCs w:val="22"/>
              </w:rPr>
              <w:t xml:space="preserve"> phase in the audio description regulations for an additional 10 DMAs per year if it determines that the costs for program owners, providers, and distributors in those additional markets are reasonable. </w:t>
            </w:r>
            <w:r w:rsidR="009E2810">
              <w:rPr>
                <w:sz w:val="22"/>
                <w:szCs w:val="22"/>
              </w:rPr>
              <w:t xml:space="preserve"> </w:t>
            </w:r>
            <w:r w:rsidRPr="00AC151B">
              <w:rPr>
                <w:sz w:val="22"/>
                <w:szCs w:val="22"/>
              </w:rPr>
              <w:t>In 2020</w:t>
            </w:r>
            <w:r w:rsidR="00392918">
              <w:rPr>
                <w:sz w:val="22"/>
                <w:szCs w:val="22"/>
              </w:rPr>
              <w:t>,</w:t>
            </w:r>
            <w:r w:rsidRPr="00AC151B">
              <w:rPr>
                <w:sz w:val="22"/>
                <w:szCs w:val="22"/>
              </w:rPr>
              <w:t xml:space="preserve"> the Commission </w:t>
            </w:r>
            <w:r w:rsidR="009E2810">
              <w:rPr>
                <w:sz w:val="22"/>
                <w:szCs w:val="22"/>
              </w:rPr>
              <w:t xml:space="preserve">made such a determination when it </w:t>
            </w:r>
            <w:r w:rsidRPr="00AC151B">
              <w:rPr>
                <w:sz w:val="22"/>
                <w:szCs w:val="22"/>
              </w:rPr>
              <w:t xml:space="preserve">adopted a phased expansion of the audio description regulations to DMAs 61 through 100.  That expansion will conclude with DMAs 91 through 100 on January 1, 2024.  </w:t>
            </w:r>
          </w:p>
          <w:p w:rsidR="00213608" w14:paraId="05343B8F" w14:textId="77777777">
            <w:pPr>
              <w:rPr>
                <w:sz w:val="22"/>
                <w:szCs w:val="22"/>
              </w:rPr>
            </w:pPr>
          </w:p>
          <w:p w:rsidR="009E2810" w:rsidRPr="00AC151B" w:rsidP="00213608" w14:paraId="63FF551E" w14:textId="4E14EF62">
            <w:pPr>
              <w:rPr>
                <w:sz w:val="22"/>
                <w:szCs w:val="22"/>
              </w:rPr>
            </w:pPr>
            <w:r w:rsidRPr="00AC151B">
              <w:rPr>
                <w:sz w:val="22"/>
                <w:szCs w:val="22"/>
              </w:rPr>
              <w:t xml:space="preserve">In its 2020 order, the Commission </w:t>
            </w:r>
            <w:r w:rsidR="00213608">
              <w:rPr>
                <w:sz w:val="22"/>
                <w:szCs w:val="22"/>
              </w:rPr>
              <w:t xml:space="preserve">also </w:t>
            </w:r>
            <w:r w:rsidRPr="00AC151B">
              <w:rPr>
                <w:sz w:val="22"/>
                <w:szCs w:val="22"/>
              </w:rPr>
              <w:t xml:space="preserve">committed to </w:t>
            </w:r>
            <w:r w:rsidR="006C70EF">
              <w:rPr>
                <w:sz w:val="22"/>
                <w:szCs w:val="22"/>
              </w:rPr>
              <w:t>examining</w:t>
            </w:r>
            <w:r w:rsidRPr="00AC151B" w:rsidR="006C70EF">
              <w:rPr>
                <w:sz w:val="22"/>
                <w:szCs w:val="22"/>
              </w:rPr>
              <w:t xml:space="preserve"> </w:t>
            </w:r>
            <w:r w:rsidRPr="00AC151B">
              <w:rPr>
                <w:sz w:val="22"/>
                <w:szCs w:val="22"/>
              </w:rPr>
              <w:t xml:space="preserve">in 2023 whether to continue expanding the audio description requirements to an additional 10 markets per year.  </w:t>
            </w:r>
            <w:r w:rsidR="003F643B">
              <w:rPr>
                <w:sz w:val="22"/>
                <w:szCs w:val="22"/>
              </w:rPr>
              <w:t>Accordingly, t</w:t>
            </w:r>
            <w:r w:rsidR="00213608">
              <w:rPr>
                <w:sz w:val="22"/>
                <w:szCs w:val="22"/>
              </w:rPr>
              <w:t xml:space="preserve">oday’s </w:t>
            </w:r>
            <w:r w:rsidR="002B6E08">
              <w:rPr>
                <w:sz w:val="22"/>
                <w:szCs w:val="22"/>
              </w:rPr>
              <w:t>F</w:t>
            </w:r>
            <w:r w:rsidR="00213608">
              <w:rPr>
                <w:sz w:val="22"/>
                <w:szCs w:val="22"/>
              </w:rPr>
              <w:t xml:space="preserve">NPRM </w:t>
            </w:r>
            <w:r w:rsidRPr="00AC151B">
              <w:rPr>
                <w:sz w:val="22"/>
                <w:szCs w:val="22"/>
              </w:rPr>
              <w:t xml:space="preserve">seeks comment on whether </w:t>
            </w:r>
            <w:r w:rsidR="000B49C4">
              <w:rPr>
                <w:sz w:val="22"/>
                <w:szCs w:val="22"/>
              </w:rPr>
              <w:t>it</w:t>
            </w:r>
            <w:r w:rsidRPr="00AC151B">
              <w:rPr>
                <w:sz w:val="22"/>
                <w:szCs w:val="22"/>
              </w:rPr>
              <w:t xml:space="preserve"> should continue </w:t>
            </w:r>
            <w:r w:rsidR="003F643B">
              <w:rPr>
                <w:sz w:val="22"/>
                <w:szCs w:val="22"/>
              </w:rPr>
              <w:t xml:space="preserve">this expansion </w:t>
            </w:r>
            <w:r w:rsidRPr="00AC151B">
              <w:rPr>
                <w:sz w:val="22"/>
                <w:szCs w:val="22"/>
              </w:rPr>
              <w:t xml:space="preserve"> until all 210 DMAs are covered.</w:t>
            </w:r>
            <w:r>
              <w:rPr>
                <w:sz w:val="22"/>
                <w:szCs w:val="22"/>
              </w:rPr>
              <w:t xml:space="preserve">  It proposes that if the Commission determines that the costs are reasonable, the phase</w:t>
            </w:r>
            <w:r w:rsidR="003F643B">
              <w:rPr>
                <w:sz w:val="22"/>
                <w:szCs w:val="22"/>
              </w:rPr>
              <w:t>-</w:t>
            </w:r>
            <w:r>
              <w:rPr>
                <w:sz w:val="22"/>
                <w:szCs w:val="22"/>
              </w:rPr>
              <w:t>in should continue with DMAs 101 through 110 on January 1, 2025, and extend to an additional 10 DMAs per year, concluding with DMAs 201 through 210 on January 1, 2035.</w:t>
            </w:r>
          </w:p>
          <w:p w:rsidR="003B6E86" w14:paraId="1E832770" w14:textId="0951D878">
            <w:pPr>
              <w:rPr>
                <w:sz w:val="22"/>
                <w:szCs w:val="22"/>
              </w:rPr>
            </w:pPr>
          </w:p>
          <w:p w:rsidR="00FA6B6D" w:rsidRPr="00FA6B6D" w:rsidP="00FA6B6D" w14:paraId="00A15AF5" w14:textId="525E317F">
            <w:pPr>
              <w:rPr>
                <w:sz w:val="22"/>
                <w:szCs w:val="22"/>
              </w:rPr>
            </w:pPr>
            <w:r w:rsidRPr="00FA6B6D">
              <w:rPr>
                <w:sz w:val="22"/>
                <w:szCs w:val="22"/>
              </w:rPr>
              <w:t>Action by the Commission March 16, 2023 by Further Notice of Proposed Rulemaking (FCC 23-20).  Chairwoman Rosenworcel, Commissioners Carr, Starks, and Simington approving.  Chairwoman Rosenworcel</w:t>
            </w:r>
            <w:r>
              <w:rPr>
                <w:sz w:val="22"/>
                <w:szCs w:val="22"/>
              </w:rPr>
              <w:t xml:space="preserve"> and </w:t>
            </w:r>
            <w:r w:rsidRPr="00FA6B6D">
              <w:rPr>
                <w:sz w:val="22"/>
                <w:szCs w:val="22"/>
              </w:rPr>
              <w:t>Commissioner</w:t>
            </w:r>
            <w:r>
              <w:rPr>
                <w:sz w:val="22"/>
                <w:szCs w:val="22"/>
              </w:rPr>
              <w:t xml:space="preserve"> </w:t>
            </w:r>
            <w:r w:rsidRPr="00FA6B6D">
              <w:rPr>
                <w:sz w:val="22"/>
                <w:szCs w:val="22"/>
              </w:rPr>
              <w:t>Starks issuing separate statements.</w:t>
            </w:r>
          </w:p>
          <w:p w:rsidR="00FA6B6D" w:rsidRPr="00FA6B6D" w:rsidP="00FA6B6D" w14:paraId="492B29BE" w14:textId="77777777">
            <w:pPr>
              <w:rPr>
                <w:sz w:val="22"/>
                <w:szCs w:val="22"/>
              </w:rPr>
            </w:pPr>
          </w:p>
          <w:p w:rsidR="00FA6B6D" w:rsidP="00FA6B6D" w14:paraId="23EA256C" w14:textId="3AFFCB5A">
            <w:pPr>
              <w:rPr>
                <w:sz w:val="22"/>
                <w:szCs w:val="22"/>
              </w:rPr>
            </w:pPr>
            <w:r w:rsidRPr="00FA6B6D">
              <w:rPr>
                <w:sz w:val="22"/>
                <w:szCs w:val="22"/>
              </w:rPr>
              <w:t>MB Docket No. 11-43</w:t>
            </w:r>
          </w:p>
          <w:p w:rsidR="00FA6B6D" w:rsidP="00FA6B6D" w14:paraId="02290102" w14:textId="77777777">
            <w:pPr>
              <w:rPr>
                <w:sz w:val="22"/>
                <w:szCs w:val="22"/>
              </w:rPr>
            </w:pPr>
          </w:p>
          <w:p w:rsidR="003B6E86" w:rsidP="003B6E86" w14:paraId="3865B760" w14:textId="0D165D39">
            <w:pPr>
              <w:jc w:val="center"/>
              <w:rPr>
                <w:sz w:val="22"/>
                <w:szCs w:val="22"/>
              </w:rPr>
            </w:pPr>
            <w:r>
              <w:rPr>
                <w:sz w:val="22"/>
                <w:szCs w:val="22"/>
              </w:rPr>
              <w:t>###</w:t>
            </w:r>
          </w:p>
          <w:p w:rsidR="003B6E86" w:rsidP="003B6E86" w14:paraId="654DEDF2" w14:textId="77777777">
            <w:pPr>
              <w:ind w:right="72"/>
              <w:rPr>
                <w:b/>
                <w:bCs/>
                <w:sz w:val="17"/>
                <w:szCs w:val="17"/>
              </w:rPr>
            </w:pPr>
          </w:p>
          <w:p w:rsidR="009E2810" w:rsidRPr="004267A4" w:rsidP="003B6E86" w14:paraId="12A06DF9" w14:textId="32D65181">
            <w:pPr>
              <w:ind w:right="72"/>
              <w:jc w:val="center"/>
              <w:rPr>
                <w:rStyle w:val="Hyperlink"/>
                <w:b/>
                <w:bCs/>
                <w:color w:val="auto"/>
                <w:sz w:val="17"/>
                <w:szCs w:val="17"/>
                <w:u w:val="none"/>
              </w:rPr>
            </w:pPr>
            <w:r w:rsidRPr="0080486B">
              <w:rPr>
                <w:b/>
                <w:bCs/>
                <w:sz w:val="17"/>
                <w:szCs w:val="17"/>
              </w:rPr>
              <w:t xml:space="preserve">Media Relations: (202) 418-0500 / ASL: (844) 432-2275 / Twitter: @FCC / </w:t>
            </w:r>
            <w:r w:rsidRPr="0080486B">
              <w:rPr>
                <w:b/>
                <w:sz w:val="17"/>
                <w:szCs w:val="17"/>
              </w:rPr>
              <w:t>www.fcc.gov</w:t>
            </w:r>
          </w:p>
          <w:p w:rsidR="001C410C" w14:paraId="7F98BAA2" w14:textId="2FA7A0AE">
            <w:pPr>
              <w:ind w:right="72"/>
              <w:jc w:val="center"/>
              <w:rPr>
                <w:b/>
                <w:bCs/>
                <w:sz w:val="18"/>
                <w:szCs w:val="18"/>
              </w:rPr>
            </w:pPr>
          </w:p>
          <w:p w:rsidR="001C410C" w14:paraId="213CD96E" w14:textId="77777777">
            <w:pPr>
              <w:ind w:right="72"/>
              <w:jc w:val="center"/>
              <w:rPr>
                <w:bCs/>
                <w:i/>
                <w:sz w:val="16"/>
                <w:szCs w:val="16"/>
              </w:rPr>
            </w:pPr>
            <w:r>
              <w:rPr>
                <w:bCs/>
                <w:i/>
                <w:sz w:val="16"/>
                <w:szCs w:val="16"/>
              </w:rPr>
              <w:t>This is an unofficial announcement of Commission action.  Release of the full text of a Commission order constitutes official action.  See MCI v. FCC, 515 F.2d 385 (D.C. Cir. 1974).</w:t>
            </w:r>
          </w:p>
        </w:tc>
      </w:tr>
    </w:tbl>
    <w:p w:rsidR="001C410C" w14:paraId="583A59F9" w14:textId="77777777">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0C"/>
    <w:rsid w:val="00064F28"/>
    <w:rsid w:val="000A74A5"/>
    <w:rsid w:val="000B49C4"/>
    <w:rsid w:val="000E7971"/>
    <w:rsid w:val="0011011D"/>
    <w:rsid w:val="001C410C"/>
    <w:rsid w:val="001D5919"/>
    <w:rsid w:val="00212797"/>
    <w:rsid w:val="00213608"/>
    <w:rsid w:val="00244F9B"/>
    <w:rsid w:val="002469E3"/>
    <w:rsid w:val="002B6E08"/>
    <w:rsid w:val="00326E86"/>
    <w:rsid w:val="00392918"/>
    <w:rsid w:val="003B6E86"/>
    <w:rsid w:val="003F643B"/>
    <w:rsid w:val="004267A4"/>
    <w:rsid w:val="005445DC"/>
    <w:rsid w:val="006C70EF"/>
    <w:rsid w:val="00781806"/>
    <w:rsid w:val="00797A4E"/>
    <w:rsid w:val="007F5EBE"/>
    <w:rsid w:val="0080486B"/>
    <w:rsid w:val="008E0B7A"/>
    <w:rsid w:val="008E31B2"/>
    <w:rsid w:val="009E2810"/>
    <w:rsid w:val="00A7007D"/>
    <w:rsid w:val="00AC151B"/>
    <w:rsid w:val="00B869C2"/>
    <w:rsid w:val="00C93BC4"/>
    <w:rsid w:val="00FA6B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F1589B"/>
  <w15:docId w15:val="{38F54668-8803-4F91-B780-5DF86D27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sid w:val="00326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Janice.Wise\AppData\Local\Microsoft\Windows\INetCache\Content.Outlook\6UPS29E7\Template%20-%20Press%20Release%20(003).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 (003)</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