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1594EE3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0D844147" w14:textId="77777777">
      <w:pPr>
        <w:pStyle w:val="Title"/>
        <w:rPr>
          <w:szCs w:val="22"/>
        </w:rPr>
      </w:pPr>
      <w:r>
        <w:rPr>
          <w:szCs w:val="22"/>
        </w:rPr>
        <w:t xml:space="preserve">D/B/A AT&amp;T </w:t>
      </w:r>
      <w:r w:rsidR="0028096A">
        <w:rPr>
          <w:szCs w:val="22"/>
        </w:rPr>
        <w:t>GEORGIA</w:t>
      </w:r>
    </w:p>
    <w:p w:rsidR="00AC191A" w:rsidP="00AC191A" w14:paraId="25C8ED3A" w14:textId="77777777">
      <w:pPr>
        <w:pStyle w:val="Title"/>
        <w:jc w:val="left"/>
        <w:rPr>
          <w:szCs w:val="22"/>
        </w:rPr>
      </w:pPr>
    </w:p>
    <w:p w:rsidR="00BB6E7C" w:rsidP="00585588" w14:paraId="284198E6" w14:textId="228D0FDB">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FA05C7">
        <w:rPr>
          <w:szCs w:val="22"/>
        </w:rPr>
        <w:t>105</w:t>
      </w:r>
      <w:r w:rsidR="00E700CA">
        <w:rPr>
          <w:szCs w:val="22"/>
        </w:rPr>
        <w:tab/>
      </w:r>
      <w:r w:rsidR="004150DF">
        <w:rPr>
          <w:szCs w:val="22"/>
        </w:rPr>
        <w:tab/>
      </w:r>
      <w:r w:rsidR="004150DF">
        <w:rPr>
          <w:szCs w:val="22"/>
        </w:rPr>
        <w:tab/>
      </w:r>
      <w:r w:rsidR="004150DF">
        <w:rPr>
          <w:szCs w:val="22"/>
        </w:rPr>
        <w:tab/>
      </w:r>
      <w:r w:rsidR="004150DF">
        <w:rPr>
          <w:szCs w:val="22"/>
        </w:rPr>
        <w:tab/>
        <w:t xml:space="preserve">            </w:t>
      </w:r>
      <w:r w:rsidR="0028096A">
        <w:rPr>
          <w:szCs w:val="22"/>
        </w:rPr>
        <w:t xml:space="preserve">March </w:t>
      </w:r>
      <w:r w:rsidR="004150DF">
        <w:rPr>
          <w:szCs w:val="22"/>
        </w:rPr>
        <w:t>21</w:t>
      </w:r>
      <w:r w:rsidR="005D43B7">
        <w:rPr>
          <w:szCs w:val="22"/>
        </w:rPr>
        <w:t>, 202</w:t>
      </w:r>
      <w:r w:rsidR="00806AC6">
        <w:rPr>
          <w:szCs w:val="22"/>
        </w:rPr>
        <w:t>3</w:t>
      </w:r>
    </w:p>
    <w:p w:rsidR="008961DF" w:rsidP="00585588" w14:paraId="77936653" w14:textId="48461C26">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4150DF">
        <w:rPr>
          <w:szCs w:val="22"/>
        </w:rPr>
        <w:t>47</w:t>
      </w:r>
    </w:p>
    <w:p w:rsidR="008961DF" w:rsidRPr="00F046EC" w:rsidP="00AC191A" w14:paraId="6CC975E3" w14:textId="77777777">
      <w:pPr>
        <w:pStyle w:val="Title"/>
        <w:jc w:val="left"/>
        <w:rPr>
          <w:szCs w:val="22"/>
        </w:rPr>
      </w:pPr>
    </w:p>
    <w:p w:rsidR="00877F45" w:rsidP="00877F45" w14:paraId="07BC697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227F37E" w14:textId="77777777">
      <w:pPr>
        <w:tabs>
          <w:tab w:val="left" w:pos="-720"/>
        </w:tabs>
        <w:suppressAutoHyphens/>
        <w:rPr>
          <w:szCs w:val="22"/>
        </w:rPr>
      </w:pPr>
    </w:p>
    <w:p w:rsidR="00646DE9" w:rsidRPr="00646DE9" w:rsidP="00E25608" w14:paraId="31B5181E" w14:textId="19CEF0FE">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8096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0B6B0D98" w14:textId="77777777">
      <w:pPr>
        <w:tabs>
          <w:tab w:val="left" w:pos="-720"/>
        </w:tabs>
        <w:suppressAutoHyphens/>
        <w:rPr>
          <w:b/>
          <w:szCs w:val="22"/>
          <w:u w:val="single"/>
        </w:rPr>
      </w:pPr>
    </w:p>
    <w:p w:rsidR="007D649D" w:rsidP="006472D0" w14:paraId="24F539C4" w14:textId="77777777">
      <w:pPr>
        <w:tabs>
          <w:tab w:val="left" w:pos="-720"/>
        </w:tabs>
        <w:suppressAutoHyphens/>
        <w:rPr>
          <w:szCs w:val="22"/>
        </w:rPr>
      </w:pPr>
      <w:r w:rsidRPr="00E25608">
        <w:rPr>
          <w:szCs w:val="22"/>
        </w:rPr>
        <w:t>The incumbent LEC's certification(s) refer(s) to the change(s) identified below:</w:t>
      </w:r>
    </w:p>
    <w:p w:rsidR="00652616" w:rsidP="006472D0" w14:paraId="6EB5DAD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2D69218C" w14:textId="77777777" w:rsidTr="007150A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19A0EC6"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E35AEA7"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0C7A05A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03787FF" w14:textId="77777777">
            <w:pPr>
              <w:tabs>
                <w:tab w:val="left" w:pos="0"/>
              </w:tabs>
              <w:suppressAutoHyphens/>
              <w:rPr>
                <w:b/>
                <w:szCs w:val="22"/>
              </w:rPr>
            </w:pPr>
            <w:r>
              <w:rPr>
                <w:b/>
                <w:szCs w:val="22"/>
              </w:rPr>
              <w:t xml:space="preserve">Planned </w:t>
            </w:r>
            <w:r w:rsidRPr="007E723C">
              <w:rPr>
                <w:b/>
                <w:szCs w:val="22"/>
              </w:rPr>
              <w:t>Implementation Date(s)</w:t>
            </w:r>
          </w:p>
        </w:tc>
      </w:tr>
      <w:tr w14:paraId="715CA3AB" w14:textId="77777777" w:rsidTr="007150A0">
        <w:tblPrEx>
          <w:tblW w:w="9360" w:type="dxa"/>
          <w:tblInd w:w="-5" w:type="dxa"/>
          <w:tblLayout w:type="fixed"/>
          <w:tblLook w:val="01E0"/>
        </w:tblPrEx>
        <w:trPr>
          <w:trHeight w:val="3131"/>
        </w:trPr>
        <w:tc>
          <w:tcPr>
            <w:tcW w:w="1890" w:type="dxa"/>
          </w:tcPr>
          <w:p w:rsidR="006472D0" w:rsidRPr="00E13AE3" w:rsidP="00091A8F" w14:paraId="3538BE85" w14:textId="65976C36">
            <w:pPr>
              <w:autoSpaceDE w:val="0"/>
              <w:autoSpaceDN w:val="0"/>
              <w:adjustRightInd w:val="0"/>
              <w:rPr>
                <w:bCs/>
                <w:szCs w:val="22"/>
              </w:rPr>
            </w:pPr>
            <w:r>
              <w:rPr>
                <w:bCs/>
                <w:szCs w:val="22"/>
              </w:rPr>
              <w:t>ATT20</w:t>
            </w:r>
            <w:r w:rsidR="00321A3A">
              <w:rPr>
                <w:bCs/>
                <w:szCs w:val="22"/>
              </w:rPr>
              <w:t>2</w:t>
            </w:r>
            <w:r w:rsidR="0098552C">
              <w:rPr>
                <w:bCs/>
                <w:szCs w:val="22"/>
              </w:rPr>
              <w:t>300</w:t>
            </w:r>
            <w:r w:rsidR="00844AB6">
              <w:rPr>
                <w:bCs/>
                <w:szCs w:val="22"/>
              </w:rPr>
              <w:t>32</w:t>
            </w:r>
            <w:r>
              <w:rPr>
                <w:bCs/>
                <w:szCs w:val="22"/>
              </w:rPr>
              <w:t>C.1</w:t>
            </w:r>
          </w:p>
        </w:tc>
        <w:tc>
          <w:tcPr>
            <w:tcW w:w="3510" w:type="dxa"/>
            <w:shd w:val="clear" w:color="auto" w:fill="auto"/>
          </w:tcPr>
          <w:p w:rsidR="006472D0" w:rsidRPr="00C74C63" w:rsidP="00ED39DE" w14:paraId="5CF1B2CE" w14:textId="7D44374C">
            <w:pPr>
              <w:autoSpaceDE w:val="0"/>
              <w:autoSpaceDN w:val="0"/>
              <w:adjustRightInd w:val="0"/>
              <w:rPr>
                <w:szCs w:val="22"/>
              </w:rPr>
            </w:pPr>
            <w:r w:rsidRPr="00983570">
              <w:rPr>
                <w:szCs w:val="22"/>
              </w:rPr>
              <w:t xml:space="preserve">AT&amp;T plans to retire copper facilities associated with </w:t>
            </w:r>
            <w:r>
              <w:rPr>
                <w:szCs w:val="22"/>
              </w:rPr>
              <w:t xml:space="preserve">several addresses </w:t>
            </w:r>
            <w:r w:rsidR="00ED5B74">
              <w:rPr>
                <w:szCs w:val="22"/>
              </w:rPr>
              <w:t>w</w:t>
            </w:r>
            <w:r w:rsidRPr="002056DE">
              <w:rPr>
                <w:szCs w:val="22"/>
              </w:rPr>
              <w:t>ithout affecting other facilities in the distribution area (DA)</w:t>
            </w:r>
            <w:r w:rsidR="00ED5B74">
              <w:rPr>
                <w:szCs w:val="22"/>
              </w:rPr>
              <w:t xml:space="preserve">.  The </w:t>
            </w:r>
            <w:r w:rsidR="00810287">
              <w:rPr>
                <w:szCs w:val="22"/>
              </w:rPr>
              <w:t xml:space="preserve">property owner demolished the </w:t>
            </w:r>
            <w:r w:rsidR="00ED5B74">
              <w:rPr>
                <w:szCs w:val="22"/>
              </w:rPr>
              <w:t xml:space="preserve">previously existing structures </w:t>
            </w:r>
            <w:r w:rsidR="00C26922">
              <w:rPr>
                <w:szCs w:val="22"/>
              </w:rPr>
              <w:t xml:space="preserve">at these addresses </w:t>
            </w:r>
            <w:r w:rsidR="00810287">
              <w:rPr>
                <w:szCs w:val="22"/>
              </w:rPr>
              <w:t xml:space="preserve">in preparation for </w:t>
            </w:r>
            <w:r w:rsidR="00ED5B74">
              <w:rPr>
                <w:szCs w:val="22"/>
              </w:rPr>
              <w:t>a new development</w:t>
            </w:r>
            <w:r>
              <w:rPr>
                <w:szCs w:val="22"/>
              </w:rPr>
              <w:t xml:space="preserve">, and there </w:t>
            </w:r>
            <w:r w:rsidRPr="002056DE">
              <w:rPr>
                <w:szCs w:val="22"/>
              </w:rPr>
              <w:t>are no current customers or working circuits</w:t>
            </w:r>
            <w:r>
              <w:rPr>
                <w:szCs w:val="22"/>
              </w:rPr>
              <w:t xml:space="preserve"> at the </w:t>
            </w:r>
            <w:r w:rsidR="00EE184E">
              <w:rPr>
                <w:szCs w:val="22"/>
              </w:rPr>
              <w:t xml:space="preserve">affected </w:t>
            </w:r>
            <w:r>
              <w:rPr>
                <w:szCs w:val="22"/>
              </w:rPr>
              <w:t xml:space="preserve">locations.  </w:t>
            </w:r>
            <w:r w:rsidRPr="002056DE">
              <w:rPr>
                <w:szCs w:val="22"/>
              </w:rPr>
              <w:t xml:space="preserve">AT&amp;T plans to construct Gigabit Passive Optical Network/Fiber-to-the-Premises (GPON/FTTP) facilities </w:t>
            </w:r>
            <w:r w:rsidR="00E90E9B">
              <w:rPr>
                <w:szCs w:val="22"/>
              </w:rPr>
              <w:t>to serve</w:t>
            </w:r>
            <w:r w:rsidR="00ED5B74">
              <w:rPr>
                <w:szCs w:val="22"/>
              </w:rPr>
              <w:t xml:space="preserve"> the new development</w:t>
            </w:r>
            <w:r w:rsidRPr="002056DE">
              <w:rPr>
                <w:szCs w:val="22"/>
              </w:rPr>
              <w:t>.</w:t>
            </w:r>
          </w:p>
        </w:tc>
        <w:tc>
          <w:tcPr>
            <w:tcW w:w="2160" w:type="dxa"/>
            <w:shd w:val="clear" w:color="auto" w:fill="auto"/>
          </w:tcPr>
          <w:p w:rsidR="006472D0" w:rsidRPr="00844AB6" w:rsidP="00F315E0" w14:paraId="3F657568" w14:textId="376DE0D7">
            <w:pPr>
              <w:autoSpaceDE w:val="0"/>
              <w:autoSpaceDN w:val="0"/>
              <w:adjustRightInd w:val="0"/>
              <w:rPr>
                <w:b/>
                <w:bCs/>
                <w:szCs w:val="22"/>
              </w:rPr>
            </w:pPr>
            <w:r w:rsidRPr="00887418">
              <w:rPr>
                <w:szCs w:val="22"/>
              </w:rPr>
              <w:t>I</w:t>
            </w:r>
            <w:r w:rsidRPr="00983570">
              <w:rPr>
                <w:szCs w:val="22"/>
              </w:rPr>
              <w:t>n th</w:t>
            </w:r>
            <w:r w:rsidR="00E90E9B">
              <w:rPr>
                <w:szCs w:val="22"/>
              </w:rPr>
              <w:t>e Peachtree</w:t>
            </w:r>
            <w:r w:rsidR="003452B8">
              <w:rPr>
                <w:szCs w:val="22"/>
              </w:rPr>
              <w:t xml:space="preserve"> </w:t>
            </w:r>
            <w:r w:rsidR="00E90E9B">
              <w:rPr>
                <w:szCs w:val="22"/>
              </w:rPr>
              <w:t xml:space="preserve">Place </w:t>
            </w:r>
            <w:r w:rsidRPr="00983570">
              <w:rPr>
                <w:szCs w:val="22"/>
              </w:rPr>
              <w:t>wire center</w:t>
            </w:r>
            <w:r w:rsidR="00F05546">
              <w:rPr>
                <w:szCs w:val="22"/>
              </w:rPr>
              <w:t xml:space="preserve"> </w:t>
            </w:r>
            <w:r w:rsidRPr="00983570" w:rsidR="00F05546">
              <w:rPr>
                <w:szCs w:val="22"/>
              </w:rPr>
              <w:t>(</w:t>
            </w:r>
            <w:r w:rsidR="00E90E9B">
              <w:rPr>
                <w:szCs w:val="22"/>
              </w:rPr>
              <w:t>ATLNGAPP</w:t>
            </w:r>
            <w:r w:rsidRPr="00983570" w:rsidR="00F05546">
              <w:rPr>
                <w:szCs w:val="22"/>
              </w:rPr>
              <w:t>)</w:t>
            </w:r>
            <w:r w:rsidRPr="00983570">
              <w:rPr>
                <w:szCs w:val="22"/>
              </w:rPr>
              <w:t xml:space="preserve"> in </w:t>
            </w:r>
            <w:r w:rsidR="00E90E9B">
              <w:rPr>
                <w:szCs w:val="22"/>
              </w:rPr>
              <w:t>Atlanta</w:t>
            </w:r>
            <w:r w:rsidRPr="00983570">
              <w:rPr>
                <w:szCs w:val="22"/>
              </w:rPr>
              <w:t xml:space="preserve">, </w:t>
            </w:r>
            <w:r w:rsidR="00EE184E">
              <w:rPr>
                <w:szCs w:val="22"/>
              </w:rPr>
              <w:t>GA</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w:t>
            </w:r>
            <w:r w:rsidRPr="00582B61" w:rsidR="00DB6D46">
              <w:rPr>
                <w:szCs w:val="22"/>
              </w:rPr>
              <w:t xml:space="preserve">the DA </w:t>
            </w:r>
            <w:r w:rsidR="00DB6D46">
              <w:rPr>
                <w:szCs w:val="22"/>
              </w:rPr>
              <w:t>612102</w:t>
            </w:r>
            <w:r w:rsidRPr="00582B61" w:rsidR="00DB6D46">
              <w:rPr>
                <w:szCs w:val="22"/>
              </w:rPr>
              <w:t xml:space="preserve"> locations listed in the Impacted Addresses </w:t>
            </w:r>
            <w:r w:rsidR="00DB6D46">
              <w:rPr>
                <w:szCs w:val="22"/>
              </w:rPr>
              <w:t>section of</w:t>
            </w:r>
            <w:r w:rsidRPr="00582B61" w:rsidR="00DB6D46">
              <w:rPr>
                <w:szCs w:val="22"/>
              </w:rPr>
              <w:t xml:space="preserve"> AT&amp;T’s notice</w:t>
            </w:r>
            <w:r w:rsidR="00DB6D46">
              <w:rPr>
                <w:szCs w:val="22"/>
              </w:rPr>
              <w:t xml:space="preserve">, at the </w:t>
            </w:r>
            <w:r w:rsidR="00715293">
              <w:rPr>
                <w:szCs w:val="22"/>
              </w:rPr>
              <w:t xml:space="preserve">property bounded by Ethel St. NW, Northside Dr. NW </w:t>
            </w:r>
            <w:r w:rsidR="007150A0">
              <w:rPr>
                <w:szCs w:val="22"/>
              </w:rPr>
              <w:t>&amp;</w:t>
            </w:r>
            <w:r w:rsidR="00715293">
              <w:rPr>
                <w:szCs w:val="22"/>
              </w:rPr>
              <w:t xml:space="preserve"> 11th St. NW</w:t>
            </w:r>
            <w:r w:rsidRPr="00582B61" w:rsidR="00582B61">
              <w:rPr>
                <w:szCs w:val="22"/>
              </w:rPr>
              <w:t>.</w:t>
            </w:r>
          </w:p>
        </w:tc>
        <w:tc>
          <w:tcPr>
            <w:tcW w:w="1800" w:type="dxa"/>
            <w:shd w:val="clear" w:color="auto" w:fill="auto"/>
          </w:tcPr>
          <w:p w:rsidR="00F87FA2" w:rsidP="00091A8F" w14:paraId="3255F830" w14:textId="77777777">
            <w:pPr>
              <w:tabs>
                <w:tab w:val="left" w:pos="0"/>
              </w:tabs>
              <w:suppressAutoHyphens/>
              <w:rPr>
                <w:szCs w:val="22"/>
              </w:rPr>
            </w:pPr>
            <w:r>
              <w:rPr>
                <w:szCs w:val="22"/>
              </w:rPr>
              <w:t xml:space="preserve">On or after </w:t>
            </w:r>
          </w:p>
          <w:p w:rsidR="006472D0" w:rsidRPr="00E86088" w:rsidP="00091A8F" w14:paraId="271F2860" w14:textId="7880A486">
            <w:pPr>
              <w:tabs>
                <w:tab w:val="left" w:pos="0"/>
              </w:tabs>
              <w:suppressAutoHyphens/>
              <w:rPr>
                <w:b/>
                <w:bCs/>
                <w:szCs w:val="22"/>
              </w:rPr>
            </w:pPr>
            <w:r>
              <w:rPr>
                <w:szCs w:val="22"/>
              </w:rPr>
              <w:t>April 5</w:t>
            </w:r>
            <w:r w:rsidR="00F965FE">
              <w:rPr>
                <w:szCs w:val="22"/>
              </w:rPr>
              <w:t>, 2023</w:t>
            </w:r>
          </w:p>
        </w:tc>
      </w:tr>
    </w:tbl>
    <w:p w:rsidR="00D65046" w:rsidP="006472D0" w14:paraId="09FFCB30" w14:textId="77777777">
      <w:pPr>
        <w:rPr>
          <w:szCs w:val="22"/>
        </w:rPr>
      </w:pPr>
    </w:p>
    <w:p w:rsidR="006472D0" w:rsidRPr="005833F6" w:rsidP="006472D0" w14:paraId="0F0DC1A1" w14:textId="77777777">
      <w:pPr>
        <w:rPr>
          <w:szCs w:val="22"/>
        </w:rPr>
      </w:pPr>
      <w:r w:rsidRPr="005833F6">
        <w:rPr>
          <w:szCs w:val="22"/>
        </w:rPr>
        <w:t>Incumbent LEC contact:</w:t>
      </w:r>
    </w:p>
    <w:p w:rsidR="006472D0" w:rsidRPr="00596841" w:rsidP="006472D0" w14:paraId="1DC9F144" w14:textId="77777777">
      <w:pPr>
        <w:rPr>
          <w:szCs w:val="22"/>
        </w:rPr>
      </w:pPr>
      <w:r>
        <w:rPr>
          <w:szCs w:val="22"/>
        </w:rPr>
        <w:t>Victoria Carter-Hall</w:t>
      </w:r>
    </w:p>
    <w:p w:rsidR="006472D0" w:rsidRPr="00596841" w:rsidP="006472D0" w14:paraId="673984E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4ABC15F" w14:textId="77777777">
      <w:pPr>
        <w:rPr>
          <w:szCs w:val="22"/>
        </w:rPr>
      </w:pPr>
      <w:r>
        <w:rPr>
          <w:szCs w:val="22"/>
        </w:rPr>
        <w:t>AT&amp;T Services, Inc.</w:t>
      </w:r>
    </w:p>
    <w:p w:rsidR="006472D0" w:rsidP="006472D0" w14:paraId="6C26293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F08C6D4" w14:textId="77777777">
      <w:pPr>
        <w:rPr>
          <w:szCs w:val="22"/>
        </w:rPr>
      </w:pPr>
      <w:r>
        <w:rPr>
          <w:szCs w:val="22"/>
        </w:rPr>
        <w:t>Washington, D.C. 20036</w:t>
      </w:r>
    </w:p>
    <w:p w:rsidR="006472D0" w:rsidRPr="00D90B7D" w:rsidP="006472D0" w14:paraId="5EC0795F"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18FD20DC" w14:textId="77777777">
      <w:pPr>
        <w:tabs>
          <w:tab w:val="left" w:pos="-720"/>
        </w:tabs>
        <w:suppressAutoHyphens/>
        <w:rPr>
          <w:szCs w:val="22"/>
        </w:rPr>
      </w:pPr>
    </w:p>
    <w:p w:rsidR="006E7B5B" w:rsidRPr="00082C34" w:rsidP="008D15A6" w14:paraId="41E2484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0FA9F29" w14:textId="77777777">
      <w:pPr>
        <w:rPr>
          <w:szCs w:val="22"/>
        </w:rPr>
      </w:pPr>
    </w:p>
    <w:p w:rsidR="006E7B5B" w:rsidRPr="00D45146" w:rsidP="008D15A6" w14:paraId="49B8AE8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0D3C13" w14:textId="77777777">
      <w:pPr>
        <w:tabs>
          <w:tab w:val="left" w:pos="0"/>
        </w:tabs>
        <w:suppressAutoHyphens/>
        <w:rPr>
          <w:szCs w:val="22"/>
        </w:rPr>
      </w:pPr>
    </w:p>
    <w:p w:rsidR="006E7B5B" w:rsidP="006E7B5B" w14:paraId="0FC691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FC7B0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C5BE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F3278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328C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3429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0296F6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0A413C6" w14:textId="77777777">
      <w:pPr>
        <w:tabs>
          <w:tab w:val="left" w:pos="0"/>
        </w:tabs>
        <w:suppressAutoHyphens/>
        <w:rPr>
          <w:b/>
          <w:szCs w:val="22"/>
        </w:rPr>
      </w:pPr>
    </w:p>
    <w:p w:rsidR="008961DF" w:rsidRPr="0011693F" w:rsidP="0063533E" w14:paraId="3197338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FD7E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A05C7">
      <w:rPr>
        <w:rStyle w:val="PageNumber"/>
      </w:rPr>
      <w:fldChar w:fldCharType="separate"/>
    </w:r>
    <w:r>
      <w:rPr>
        <w:rStyle w:val="PageNumber"/>
      </w:rPr>
      <w:fldChar w:fldCharType="end"/>
    </w:r>
  </w:p>
  <w:p w:rsidR="00E37281" w14:paraId="33F66F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40DA9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1E75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0A0760C" w14:textId="77777777">
      <w:r>
        <w:separator/>
      </w:r>
    </w:p>
  </w:footnote>
  <w:footnote w:type="continuationSeparator" w:id="1">
    <w:p w:rsidR="002F7FF4" w14:paraId="277524AF" w14:textId="77777777">
      <w:r>
        <w:continuationSeparator/>
      </w:r>
    </w:p>
  </w:footnote>
  <w:footnote w:id="2">
    <w:p w:rsidR="00802DC6" w:rsidP="00802DC6" w14:paraId="32A3127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5086D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F4D1F7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CBCB62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EA3D5A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E48FEA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15D237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5E10D9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B50D2EC" w14:textId="77777777">
                          <w:pPr>
                            <w:rPr>
                              <w:rFonts w:ascii="Arial" w:hAnsi="Arial" w:cs="Arial"/>
                              <w:b/>
                            </w:rPr>
                          </w:pPr>
                          <w:r w:rsidRPr="002D783A">
                            <w:rPr>
                              <w:rFonts w:ascii="Arial" w:hAnsi="Arial" w:cs="Arial"/>
                              <w:b/>
                            </w:rPr>
                            <w:t>Federal Communications Commission</w:t>
                          </w:r>
                        </w:p>
                        <w:p w:rsidR="00E37281" w:rsidRPr="002D783A" w14:paraId="56B87F2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EF3BA3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840277" r:id="rId2"/>
      </w:pict>
    </w:r>
    <w:r>
      <w:rPr>
        <w:rFonts w:ascii="News Gothic MT" w:hAnsi="News Gothic MT"/>
        <w:b/>
        <w:kern w:val="28"/>
        <w:sz w:val="96"/>
      </w:rPr>
      <w:t>PUBLIC NOTICE</w:t>
    </w:r>
  </w:p>
  <w:p w:rsidR="00E37281" w:rsidRPr="00EA17C2" w:rsidP="00EA17C2" w14:paraId="75D2B8B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BBBEAFA" w14:textId="77777777">
                          <w:pPr>
                            <w:jc w:val="right"/>
                            <w:rPr>
                              <w:rFonts w:ascii="Arial" w:hAnsi="Arial"/>
                              <w:sz w:val="16"/>
                            </w:rPr>
                          </w:pPr>
                          <w:r>
                            <w:rPr>
                              <w:rFonts w:ascii="Arial" w:hAnsi="Arial"/>
                              <w:sz w:val="16"/>
                            </w:rPr>
                            <w:tab/>
                            <w:t>News Media Information 202 / 418-0500</w:t>
                          </w:r>
                        </w:p>
                        <w:p w:rsidR="00E37281" w14:paraId="23326ADD" w14:textId="77777777">
                          <w:pPr>
                            <w:jc w:val="right"/>
                            <w:rPr>
                              <w:rFonts w:ascii="Arial" w:hAnsi="Arial"/>
                              <w:sz w:val="16"/>
                            </w:rPr>
                          </w:pPr>
                          <w:r>
                            <w:rPr>
                              <w:rFonts w:ascii="Arial" w:hAnsi="Arial"/>
                              <w:sz w:val="16"/>
                            </w:rPr>
                            <w:tab/>
                            <w:t xml:space="preserve">            Internet:  http://www.fcc.gov</w:t>
                          </w:r>
                        </w:p>
                        <w:p w:rsidR="00E37281" w:rsidP="00B2754A" w14:paraId="603A6571" w14:textId="77777777">
                          <w:pPr>
                            <w:rPr>
                              <w:rFonts w:ascii="Arial" w:hAnsi="Arial"/>
                              <w:sz w:val="16"/>
                            </w:rPr>
                          </w:pPr>
                          <w:r>
                            <w:rPr>
                              <w:rFonts w:ascii="Arial" w:hAnsi="Arial"/>
                              <w:sz w:val="16"/>
                            </w:rPr>
                            <w:tab/>
                            <w:t xml:space="preserve">                                     </w:t>
                          </w:r>
                        </w:p>
                        <w:p w:rsidR="00E37281" w:rsidP="00B2754A" w14:paraId="3B5292FE" w14:textId="77777777">
                          <w:pPr>
                            <w:rPr>
                              <w:rFonts w:ascii="Arial" w:hAnsi="Arial"/>
                              <w:sz w:val="16"/>
                            </w:rPr>
                          </w:pPr>
                          <w:r>
                            <w:rPr>
                              <w:rFonts w:ascii="Arial" w:hAnsi="Arial"/>
                              <w:sz w:val="16"/>
                            </w:rPr>
                            <w:tab/>
                          </w:r>
                          <w:r>
                            <w:rPr>
                              <w:rFonts w:ascii="Arial" w:hAnsi="Arial"/>
                              <w:sz w:val="16"/>
                            </w:rPr>
                            <w:tab/>
                          </w:r>
                        </w:p>
                        <w:p w:rsidR="00E37281" w:rsidP="00B2754A" w14:paraId="69DDE6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76DBC"/>
    <w:rsid w:val="0028096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50DF"/>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6F22"/>
    <w:rsid w:val="005472D3"/>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112"/>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50A0"/>
    <w:rsid w:val="00715293"/>
    <w:rsid w:val="00717DCE"/>
    <w:rsid w:val="00722AFF"/>
    <w:rsid w:val="007243DB"/>
    <w:rsid w:val="00725A9F"/>
    <w:rsid w:val="007264F7"/>
    <w:rsid w:val="00733007"/>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0287"/>
    <w:rsid w:val="0081179F"/>
    <w:rsid w:val="00811FF2"/>
    <w:rsid w:val="00817244"/>
    <w:rsid w:val="0082510B"/>
    <w:rsid w:val="00833B1D"/>
    <w:rsid w:val="00833CAD"/>
    <w:rsid w:val="008378C9"/>
    <w:rsid w:val="00837FE7"/>
    <w:rsid w:val="00843C34"/>
    <w:rsid w:val="00843EDC"/>
    <w:rsid w:val="008444A8"/>
    <w:rsid w:val="00844AB6"/>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3372"/>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457D"/>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B6D46"/>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86C37"/>
    <w:rsid w:val="00E90E9B"/>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E3A"/>
    <w:rsid w:val="00F86FB2"/>
    <w:rsid w:val="00F87B87"/>
    <w:rsid w:val="00F87FA2"/>
    <w:rsid w:val="00F91B9F"/>
    <w:rsid w:val="00F965FE"/>
    <w:rsid w:val="00F96955"/>
    <w:rsid w:val="00F9778C"/>
    <w:rsid w:val="00FA05C7"/>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3D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