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2B06DBD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412C6381" w14:textId="77777777">
      <w:pPr>
        <w:pStyle w:val="Title"/>
        <w:rPr>
          <w:szCs w:val="22"/>
        </w:rPr>
      </w:pPr>
      <w:r>
        <w:rPr>
          <w:szCs w:val="22"/>
        </w:rPr>
        <w:t xml:space="preserve">D/B/A AT&amp;T </w:t>
      </w:r>
      <w:r w:rsidR="001D6972">
        <w:rPr>
          <w:szCs w:val="22"/>
        </w:rPr>
        <w:t>SOUTH</w:t>
      </w:r>
      <w:r w:rsidR="00960798">
        <w:rPr>
          <w:szCs w:val="22"/>
        </w:rPr>
        <w:t xml:space="preserve"> CAROLINA</w:t>
      </w:r>
    </w:p>
    <w:p w:rsidR="00AC191A" w:rsidP="00AC191A" w14:paraId="5EF21FA2" w14:textId="77777777">
      <w:pPr>
        <w:pStyle w:val="Title"/>
        <w:jc w:val="left"/>
        <w:rPr>
          <w:szCs w:val="22"/>
        </w:rPr>
      </w:pPr>
    </w:p>
    <w:p w:rsidR="00BB6E7C" w:rsidP="00585588" w14:paraId="09B4668B" w14:textId="2B0AAA35">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8802F4">
        <w:rPr>
          <w:szCs w:val="22"/>
        </w:rPr>
        <w:t>132</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9B129D">
        <w:rPr>
          <w:szCs w:val="22"/>
        </w:rPr>
        <w:t xml:space="preserve">  </w:t>
      </w:r>
      <w:r w:rsidR="00F23F43">
        <w:rPr>
          <w:szCs w:val="22"/>
        </w:rPr>
        <w:t xml:space="preserve">  March 31</w:t>
      </w:r>
      <w:r>
        <w:rPr>
          <w:szCs w:val="22"/>
        </w:rPr>
        <w:t>, 20</w:t>
      </w:r>
      <w:r w:rsidR="002E3F18">
        <w:rPr>
          <w:szCs w:val="22"/>
        </w:rPr>
        <w:t>2</w:t>
      </w:r>
      <w:r w:rsidR="001D6972">
        <w:rPr>
          <w:szCs w:val="22"/>
        </w:rPr>
        <w:t>3</w:t>
      </w:r>
    </w:p>
    <w:p w:rsidR="008961DF" w:rsidP="00585588" w14:paraId="68CE8A0E" w14:textId="02C4AC43">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F23F43">
        <w:rPr>
          <w:szCs w:val="22"/>
        </w:rPr>
        <w:t>75</w:t>
      </w:r>
    </w:p>
    <w:p w:rsidR="008961DF" w:rsidRPr="00F046EC" w:rsidP="00AC191A" w14:paraId="569337B1" w14:textId="77777777">
      <w:pPr>
        <w:pStyle w:val="Title"/>
        <w:jc w:val="left"/>
        <w:rPr>
          <w:szCs w:val="22"/>
        </w:rPr>
      </w:pPr>
    </w:p>
    <w:p w:rsidR="00877F45" w:rsidP="00877F45" w14:paraId="68CC5DC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335E13A" w14:textId="77777777">
      <w:pPr>
        <w:tabs>
          <w:tab w:val="left" w:pos="-720"/>
        </w:tabs>
        <w:suppressAutoHyphens/>
        <w:rPr>
          <w:szCs w:val="22"/>
        </w:rPr>
      </w:pPr>
    </w:p>
    <w:p w:rsidR="00646DE9" w:rsidRPr="00646DE9" w:rsidP="00E25608" w14:paraId="450E2A50" w14:textId="31F52A83">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1D6972">
        <w:rPr>
          <w:szCs w:val="22"/>
        </w:rPr>
        <w:t>South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679D0" w:rsidR="00F23F43">
          <w:rPr>
            <w:rStyle w:val="Hyperlink"/>
          </w:rPr>
          <w:t>https://ebiznet.att.com/networkreg/</w:t>
        </w:r>
      </w:hyperlink>
      <w:r w:rsidR="0022440F">
        <w:rPr>
          <w:szCs w:val="22"/>
        </w:rPr>
        <w:t>.</w:t>
      </w:r>
    </w:p>
    <w:p w:rsidR="00E25608" w:rsidRPr="00E25608" w:rsidP="00E25608" w14:paraId="4B7A1A67" w14:textId="77777777">
      <w:pPr>
        <w:tabs>
          <w:tab w:val="left" w:pos="-720"/>
        </w:tabs>
        <w:suppressAutoHyphens/>
        <w:rPr>
          <w:b/>
          <w:szCs w:val="22"/>
          <w:u w:val="single"/>
        </w:rPr>
      </w:pPr>
    </w:p>
    <w:p w:rsidR="00D65046" w:rsidP="006472D0" w14:paraId="2653BC02"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7560635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258BC371" w14:textId="77777777" w:rsidTr="002245B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DD0709B"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107C95FF"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1693072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185D010" w14:textId="77777777">
            <w:pPr>
              <w:tabs>
                <w:tab w:val="left" w:pos="0"/>
              </w:tabs>
              <w:suppressAutoHyphens/>
              <w:rPr>
                <w:b/>
                <w:szCs w:val="22"/>
              </w:rPr>
            </w:pPr>
            <w:r>
              <w:rPr>
                <w:b/>
                <w:szCs w:val="22"/>
              </w:rPr>
              <w:t xml:space="preserve">Planned </w:t>
            </w:r>
            <w:r w:rsidRPr="007E723C">
              <w:rPr>
                <w:b/>
                <w:szCs w:val="22"/>
              </w:rPr>
              <w:t>Implementation Date(s)</w:t>
            </w:r>
          </w:p>
        </w:tc>
      </w:tr>
      <w:tr w14:paraId="10C9BF15" w14:textId="77777777" w:rsidTr="002245B3">
        <w:tblPrEx>
          <w:tblW w:w="9360" w:type="dxa"/>
          <w:tblInd w:w="-5" w:type="dxa"/>
          <w:tblLayout w:type="fixed"/>
          <w:tblLook w:val="01E0"/>
        </w:tblPrEx>
        <w:trPr>
          <w:trHeight w:val="620"/>
        </w:trPr>
        <w:tc>
          <w:tcPr>
            <w:tcW w:w="1890" w:type="dxa"/>
          </w:tcPr>
          <w:p w:rsidR="006472D0" w:rsidRPr="00E13AE3" w:rsidP="00091A8F" w14:paraId="7DD5806B" w14:textId="71194506">
            <w:pPr>
              <w:autoSpaceDE w:val="0"/>
              <w:autoSpaceDN w:val="0"/>
              <w:adjustRightInd w:val="0"/>
              <w:rPr>
                <w:bCs/>
                <w:szCs w:val="22"/>
              </w:rPr>
            </w:pPr>
            <w:r>
              <w:rPr>
                <w:bCs/>
                <w:szCs w:val="22"/>
              </w:rPr>
              <w:t>ATT20</w:t>
            </w:r>
            <w:r w:rsidR="00321A3A">
              <w:rPr>
                <w:bCs/>
                <w:szCs w:val="22"/>
              </w:rPr>
              <w:t>2</w:t>
            </w:r>
            <w:r w:rsidR="00F23F43">
              <w:rPr>
                <w:bCs/>
                <w:szCs w:val="22"/>
              </w:rPr>
              <w:t>30046</w:t>
            </w:r>
            <w:r>
              <w:rPr>
                <w:bCs/>
                <w:szCs w:val="22"/>
              </w:rPr>
              <w:t>C.1</w:t>
            </w:r>
          </w:p>
        </w:tc>
        <w:tc>
          <w:tcPr>
            <w:tcW w:w="3600" w:type="dxa"/>
            <w:shd w:val="clear" w:color="auto" w:fill="auto"/>
          </w:tcPr>
          <w:p w:rsidR="006472D0" w:rsidRPr="00C74C63" w:rsidP="00091A8F" w14:paraId="02AC75D2" w14:textId="799B432D">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 (DA)</w:t>
            </w:r>
            <w:r w:rsidR="002F6EF0">
              <w:rPr>
                <w:szCs w:val="22"/>
              </w:rPr>
              <w:t xml:space="preserve"> </w:t>
            </w:r>
            <w:r w:rsidRPr="005D4254">
              <w:rPr>
                <w:szCs w:val="22"/>
              </w:rPr>
              <w:t xml:space="preserve">in response to </w:t>
            </w:r>
            <w:r w:rsidRPr="007B0982">
              <w:rPr>
                <w:szCs w:val="22"/>
              </w:rPr>
              <w:t xml:space="preserve">a </w:t>
            </w:r>
            <w:r w:rsidR="002F6EF0">
              <w:rPr>
                <w:szCs w:val="22"/>
              </w:rPr>
              <w:t>private easement dispute</w:t>
            </w:r>
            <w:r>
              <w:rPr>
                <w:szCs w:val="22"/>
              </w:rPr>
              <w:t xml:space="preserve">.  </w:t>
            </w:r>
            <w:r w:rsidR="002F6EF0">
              <w:rPr>
                <w:szCs w:val="22"/>
              </w:rPr>
              <w:t xml:space="preserve">The property owner </w:t>
            </w:r>
            <w:r w:rsidR="00A036BB">
              <w:rPr>
                <w:szCs w:val="22"/>
              </w:rPr>
              <w:t xml:space="preserve">has </w:t>
            </w:r>
            <w:r w:rsidR="002F6EF0">
              <w:rPr>
                <w:szCs w:val="22"/>
              </w:rPr>
              <w:t xml:space="preserve">directed </w:t>
            </w:r>
            <w:r w:rsidR="001C6D46">
              <w:rPr>
                <w:szCs w:val="22"/>
              </w:rPr>
              <w:t xml:space="preserve">AT&amp;T </w:t>
            </w:r>
            <w:r w:rsidR="002F6EF0">
              <w:rPr>
                <w:szCs w:val="22"/>
              </w:rPr>
              <w:t>to vacate the easement by removing its copper facilities</w:t>
            </w:r>
            <w:r>
              <w:rPr>
                <w:szCs w:val="22"/>
              </w:rPr>
              <w:t xml:space="preserve">, so </w:t>
            </w:r>
            <w:r w:rsidRPr="005D4254">
              <w:rPr>
                <w:szCs w:val="22"/>
              </w:rPr>
              <w:t xml:space="preserve">AT&amp;T </w:t>
            </w:r>
            <w:r w:rsidR="0099337B">
              <w:rPr>
                <w:szCs w:val="22"/>
              </w:rPr>
              <w:t xml:space="preserve">intends </w:t>
            </w:r>
            <w:r>
              <w:rPr>
                <w:szCs w:val="22"/>
              </w:rPr>
              <w:t>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002F6EF0">
              <w:rPr>
                <w:szCs w:val="22"/>
              </w:rPr>
              <w:t xml:space="preserve"> the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070" w:type="dxa"/>
            <w:shd w:val="clear" w:color="auto" w:fill="auto"/>
          </w:tcPr>
          <w:p w:rsidR="006472D0" w:rsidRPr="00F23F43" w:rsidP="00F315E0" w14:paraId="2D30B0F6" w14:textId="60ECDB05">
            <w:pPr>
              <w:autoSpaceDE w:val="0"/>
              <w:autoSpaceDN w:val="0"/>
              <w:adjustRightInd w:val="0"/>
              <w:rPr>
                <w:b/>
                <w:bCs/>
                <w:szCs w:val="22"/>
              </w:rPr>
            </w:pPr>
            <w:r w:rsidRPr="00225DEA">
              <w:rPr>
                <w:szCs w:val="22"/>
              </w:rPr>
              <w:t xml:space="preserve">In the </w:t>
            </w:r>
            <w:r w:rsidR="007E5D11">
              <w:rPr>
                <w:szCs w:val="22"/>
              </w:rPr>
              <w:t>Summerville</w:t>
            </w:r>
            <w:r w:rsidRPr="00225DEA">
              <w:rPr>
                <w:szCs w:val="22"/>
              </w:rPr>
              <w:t xml:space="preserve"> wire center (</w:t>
            </w:r>
            <w:r w:rsidR="007E5D11">
              <w:rPr>
                <w:szCs w:val="22"/>
              </w:rPr>
              <w:t>SUVLSCMA</w:t>
            </w:r>
            <w:r w:rsidRPr="00225DEA">
              <w:rPr>
                <w:szCs w:val="22"/>
              </w:rPr>
              <w:t>) in</w:t>
            </w:r>
            <w:r>
              <w:rPr>
                <w:szCs w:val="22"/>
              </w:rPr>
              <w:t xml:space="preserve"> </w:t>
            </w:r>
            <w:r w:rsidR="007E5D11">
              <w:rPr>
                <w:szCs w:val="22"/>
              </w:rPr>
              <w:t>Summerville</w:t>
            </w:r>
            <w:r>
              <w:rPr>
                <w:szCs w:val="22"/>
              </w:rPr>
              <w:t xml:space="preserve">, </w:t>
            </w:r>
            <w:r w:rsidR="00F16C18">
              <w:rPr>
                <w:szCs w:val="22"/>
              </w:rPr>
              <w:t>S</w:t>
            </w:r>
            <w:r>
              <w:rPr>
                <w:szCs w:val="22"/>
              </w:rPr>
              <w:t>C</w:t>
            </w:r>
            <w:r w:rsidRPr="00927E99">
              <w:rPr>
                <w:szCs w:val="22"/>
              </w:rPr>
              <w:t>;</w:t>
            </w:r>
            <w:r w:rsidRPr="005D4254">
              <w:rPr>
                <w:szCs w:val="22"/>
              </w:rPr>
              <w:t xml:space="preserve"> </w:t>
            </w:r>
            <w:r w:rsidR="00975EFE">
              <w:rPr>
                <w:szCs w:val="22"/>
              </w:rPr>
              <w:t xml:space="preserve">at </w:t>
            </w:r>
            <w:r w:rsidRPr="005D4254">
              <w:rPr>
                <w:szCs w:val="22"/>
              </w:rPr>
              <w:t>copper</w:t>
            </w:r>
            <w:r>
              <w:rPr>
                <w:szCs w:val="22"/>
              </w:rPr>
              <w:t xml:space="preserve"> </w:t>
            </w:r>
            <w:r w:rsidRPr="005D4254">
              <w:rPr>
                <w:szCs w:val="22"/>
              </w:rPr>
              <w:t>facilities</w:t>
            </w:r>
            <w:r w:rsidR="00975EFE">
              <w:rPr>
                <w:szCs w:val="22"/>
              </w:rPr>
              <w:t xml:space="preserve"> </w:t>
            </w:r>
            <w:r w:rsidRPr="005D4254">
              <w:rPr>
                <w:szCs w:val="22"/>
              </w:rPr>
              <w:t xml:space="preserve">associated with the DA </w:t>
            </w:r>
            <w:r w:rsidR="007E5D11">
              <w:rPr>
                <w:szCs w:val="22"/>
              </w:rPr>
              <w:t>3</w:t>
            </w:r>
            <w:r w:rsidR="00975EFE">
              <w:rPr>
                <w:szCs w:val="22"/>
              </w:rPr>
              <w:t>32102</w:t>
            </w:r>
            <w:r w:rsidRPr="005D4254">
              <w:rPr>
                <w:szCs w:val="22"/>
              </w:rPr>
              <w:t xml:space="preserve"> locations listed in the Impacted Addresses attachment to AT&amp;T's notice</w:t>
            </w:r>
            <w:r>
              <w:rPr>
                <w:szCs w:val="22"/>
              </w:rPr>
              <w:t>.</w:t>
            </w:r>
          </w:p>
        </w:tc>
        <w:tc>
          <w:tcPr>
            <w:tcW w:w="1800" w:type="dxa"/>
            <w:shd w:val="clear" w:color="auto" w:fill="auto"/>
          </w:tcPr>
          <w:p w:rsidR="00F87FA2" w:rsidP="00091A8F" w14:paraId="4001A5A3" w14:textId="77777777">
            <w:pPr>
              <w:tabs>
                <w:tab w:val="left" w:pos="0"/>
              </w:tabs>
              <w:suppressAutoHyphens/>
              <w:rPr>
                <w:szCs w:val="22"/>
              </w:rPr>
            </w:pPr>
            <w:r>
              <w:rPr>
                <w:szCs w:val="22"/>
              </w:rPr>
              <w:t xml:space="preserve">On or after </w:t>
            </w:r>
          </w:p>
          <w:p w:rsidR="006472D0" w:rsidRPr="00E86088" w:rsidP="00091A8F" w14:paraId="1A3C27A6" w14:textId="61F4BC2C">
            <w:pPr>
              <w:tabs>
                <w:tab w:val="left" w:pos="0"/>
              </w:tabs>
              <w:suppressAutoHyphens/>
              <w:rPr>
                <w:b/>
                <w:bCs/>
                <w:szCs w:val="22"/>
              </w:rPr>
            </w:pPr>
            <w:r>
              <w:rPr>
                <w:szCs w:val="22"/>
              </w:rPr>
              <w:t>June 30</w:t>
            </w:r>
            <w:r w:rsidR="002B7984">
              <w:rPr>
                <w:szCs w:val="22"/>
              </w:rPr>
              <w:t>, 202</w:t>
            </w:r>
            <w:r w:rsidR="00175E73">
              <w:rPr>
                <w:szCs w:val="22"/>
              </w:rPr>
              <w:t>3</w:t>
            </w:r>
          </w:p>
        </w:tc>
      </w:tr>
    </w:tbl>
    <w:p w:rsidR="002245B3" w:rsidP="006472D0" w14:paraId="38007B70" w14:textId="77777777">
      <w:pPr>
        <w:rPr>
          <w:szCs w:val="22"/>
        </w:rPr>
      </w:pPr>
    </w:p>
    <w:p w:rsidR="002245B3" w14:paraId="731AB9F8" w14:textId="77777777">
      <w:pPr>
        <w:rPr>
          <w:szCs w:val="22"/>
        </w:rPr>
      </w:pPr>
      <w:r>
        <w:rPr>
          <w:szCs w:val="22"/>
        </w:rPr>
        <w:br w:type="page"/>
      </w:r>
    </w:p>
    <w:p w:rsidR="006472D0" w:rsidRPr="005833F6" w:rsidP="006472D0" w14:paraId="26B44FD0" w14:textId="058C5161">
      <w:pPr>
        <w:rPr>
          <w:szCs w:val="22"/>
        </w:rPr>
      </w:pPr>
      <w:r w:rsidRPr="005833F6">
        <w:rPr>
          <w:szCs w:val="22"/>
        </w:rPr>
        <w:t>Incumbent LEC contact:</w:t>
      </w:r>
    </w:p>
    <w:p w:rsidR="006472D0" w:rsidRPr="00596841" w:rsidP="006472D0" w14:paraId="6E66A777" w14:textId="77777777">
      <w:pPr>
        <w:rPr>
          <w:szCs w:val="22"/>
        </w:rPr>
      </w:pPr>
      <w:r>
        <w:rPr>
          <w:szCs w:val="22"/>
        </w:rPr>
        <w:t>Victoria Carter-Hall</w:t>
      </w:r>
    </w:p>
    <w:p w:rsidR="006472D0" w:rsidRPr="00596841" w:rsidP="006472D0" w14:paraId="7333765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84EE575" w14:textId="77777777">
      <w:pPr>
        <w:rPr>
          <w:szCs w:val="22"/>
        </w:rPr>
      </w:pPr>
      <w:r>
        <w:rPr>
          <w:szCs w:val="22"/>
        </w:rPr>
        <w:t>AT&amp;T Services, Inc.</w:t>
      </w:r>
    </w:p>
    <w:p w:rsidR="006472D0" w:rsidP="006472D0" w14:paraId="25C57FD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4C70A44" w14:textId="77777777">
      <w:pPr>
        <w:rPr>
          <w:szCs w:val="22"/>
        </w:rPr>
      </w:pPr>
      <w:r>
        <w:rPr>
          <w:szCs w:val="22"/>
        </w:rPr>
        <w:t>Washington, D.C. 20036</w:t>
      </w:r>
    </w:p>
    <w:p w:rsidR="006472D0" w:rsidRPr="00D90B7D" w:rsidP="006472D0" w14:paraId="02E1A96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62C679A" w14:textId="77777777">
      <w:pPr>
        <w:tabs>
          <w:tab w:val="left" w:pos="-720"/>
        </w:tabs>
        <w:suppressAutoHyphens/>
        <w:rPr>
          <w:szCs w:val="22"/>
        </w:rPr>
      </w:pPr>
    </w:p>
    <w:p w:rsidR="00AA5E6E" w:rsidRPr="00082C34" w:rsidP="00AA5E6E" w14:paraId="108F45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36E20CD" w14:textId="77777777">
      <w:pPr>
        <w:rPr>
          <w:szCs w:val="22"/>
        </w:rPr>
      </w:pPr>
    </w:p>
    <w:p w:rsidR="006E7B5B" w:rsidRPr="00D45146" w:rsidP="008D15A6" w14:paraId="12ED3BF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222C80D" w14:textId="77777777">
      <w:pPr>
        <w:tabs>
          <w:tab w:val="left" w:pos="0"/>
        </w:tabs>
        <w:suppressAutoHyphens/>
        <w:rPr>
          <w:szCs w:val="22"/>
        </w:rPr>
      </w:pPr>
    </w:p>
    <w:p w:rsidR="006E7B5B" w:rsidP="006E7B5B" w14:paraId="7B6179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58221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C4518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D0DF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5292F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81E71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2EB8C0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167B1F9" w14:textId="77777777">
      <w:pPr>
        <w:tabs>
          <w:tab w:val="left" w:pos="0"/>
        </w:tabs>
        <w:suppressAutoHyphens/>
        <w:rPr>
          <w:b/>
          <w:szCs w:val="22"/>
        </w:rPr>
      </w:pPr>
    </w:p>
    <w:p w:rsidR="008961DF" w:rsidRPr="0011693F" w:rsidP="0063533E" w14:paraId="12237799"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72E9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802F4">
      <w:rPr>
        <w:rStyle w:val="PageNumber"/>
      </w:rPr>
      <w:fldChar w:fldCharType="separate"/>
    </w:r>
    <w:r>
      <w:rPr>
        <w:rStyle w:val="PageNumber"/>
      </w:rPr>
      <w:fldChar w:fldCharType="end"/>
    </w:r>
  </w:p>
  <w:p w:rsidR="00E37281" w14:paraId="037E2E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C3AB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A87F7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5AFEFC3" w14:textId="77777777">
      <w:r>
        <w:separator/>
      </w:r>
    </w:p>
  </w:footnote>
  <w:footnote w:type="continuationSeparator" w:id="1">
    <w:p w:rsidR="0057389B" w14:paraId="56E730F8" w14:textId="77777777">
      <w:r>
        <w:continuationSeparator/>
      </w:r>
    </w:p>
  </w:footnote>
  <w:footnote w:id="2">
    <w:p w:rsidR="00802DC6" w:rsidP="00802DC6" w14:paraId="72C59DA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23D4F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523BB9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6E1226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5F1448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3DF901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2A89FE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0CC83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9D9EF54" w14:textId="77777777">
                    <w:pPr>
                      <w:rPr>
                        <w:rFonts w:ascii="Arial" w:hAnsi="Arial" w:cs="Arial"/>
                        <w:b/>
                      </w:rPr>
                    </w:pPr>
                    <w:r w:rsidRPr="002D783A">
                      <w:rPr>
                        <w:rFonts w:ascii="Arial" w:hAnsi="Arial" w:cs="Arial"/>
                        <w:b/>
                      </w:rPr>
                      <w:t>Federal Communications Commission</w:t>
                    </w:r>
                  </w:p>
                  <w:p w:rsidR="00E37281" w:rsidRPr="002D783A" w14:paraId="78BF3E9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D143E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773172" r:id="rId2"/>
      </w:pict>
    </w:r>
    <w:r>
      <w:rPr>
        <w:rFonts w:ascii="News Gothic MT" w:hAnsi="News Gothic MT"/>
        <w:b/>
        <w:kern w:val="28"/>
        <w:sz w:val="96"/>
      </w:rPr>
      <w:t>PUBLIC NOTICE</w:t>
    </w:r>
  </w:p>
  <w:p w:rsidR="00E37281" w:rsidRPr="00EA17C2" w:rsidP="00EA17C2" w14:paraId="1D6A7F9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102003" w14:textId="77777777">
                    <w:pPr>
                      <w:jc w:val="right"/>
                      <w:rPr>
                        <w:rFonts w:ascii="Arial" w:hAnsi="Arial"/>
                        <w:sz w:val="16"/>
                      </w:rPr>
                    </w:pPr>
                    <w:r>
                      <w:rPr>
                        <w:rFonts w:ascii="Arial" w:hAnsi="Arial"/>
                        <w:sz w:val="16"/>
                      </w:rPr>
                      <w:tab/>
                      <w:t>News Media Information 202 / 418-0500</w:t>
                    </w:r>
                  </w:p>
                  <w:p w:rsidR="00E37281" w14:paraId="33A8C0DF" w14:textId="77777777">
                    <w:pPr>
                      <w:jc w:val="right"/>
                      <w:rPr>
                        <w:rFonts w:ascii="Arial" w:hAnsi="Arial"/>
                        <w:sz w:val="16"/>
                      </w:rPr>
                    </w:pPr>
                    <w:r>
                      <w:rPr>
                        <w:rFonts w:ascii="Arial" w:hAnsi="Arial"/>
                        <w:sz w:val="16"/>
                      </w:rPr>
                      <w:tab/>
                      <w:t xml:space="preserve">            Internet:  http://www.fcc.gov</w:t>
                    </w:r>
                  </w:p>
                  <w:p w:rsidR="00E37281" w:rsidP="00B2754A" w14:paraId="6BFC042D" w14:textId="77777777">
                    <w:pPr>
                      <w:rPr>
                        <w:rFonts w:ascii="Arial" w:hAnsi="Arial"/>
                        <w:sz w:val="16"/>
                      </w:rPr>
                    </w:pPr>
                    <w:r>
                      <w:rPr>
                        <w:rFonts w:ascii="Arial" w:hAnsi="Arial"/>
                        <w:sz w:val="16"/>
                      </w:rPr>
                      <w:tab/>
                      <w:t xml:space="preserve">                                     </w:t>
                    </w:r>
                  </w:p>
                  <w:p w:rsidR="00E37281" w:rsidP="00B2754A" w14:paraId="3E391208" w14:textId="77777777">
                    <w:pPr>
                      <w:rPr>
                        <w:rFonts w:ascii="Arial" w:hAnsi="Arial"/>
                        <w:sz w:val="16"/>
                      </w:rPr>
                    </w:pPr>
                    <w:r>
                      <w:rPr>
                        <w:rFonts w:ascii="Arial" w:hAnsi="Arial"/>
                        <w:sz w:val="16"/>
                      </w:rPr>
                      <w:tab/>
                    </w:r>
                    <w:r>
                      <w:rPr>
                        <w:rFonts w:ascii="Arial" w:hAnsi="Arial"/>
                        <w:sz w:val="16"/>
                      </w:rPr>
                      <w:tab/>
                    </w:r>
                  </w:p>
                  <w:p w:rsidR="00E37281" w:rsidP="00B2754A" w14:paraId="2E7595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45B3"/>
    <w:rsid w:val="00225DEA"/>
    <w:rsid w:val="002316C5"/>
    <w:rsid w:val="00233753"/>
    <w:rsid w:val="0023501E"/>
    <w:rsid w:val="00240D90"/>
    <w:rsid w:val="002463B6"/>
    <w:rsid w:val="00253146"/>
    <w:rsid w:val="00262C8A"/>
    <w:rsid w:val="00266A0E"/>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2F6EF0"/>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1751"/>
    <w:rsid w:val="00765567"/>
    <w:rsid w:val="00765D57"/>
    <w:rsid w:val="00770FED"/>
    <w:rsid w:val="007764E2"/>
    <w:rsid w:val="00776B5A"/>
    <w:rsid w:val="00780142"/>
    <w:rsid w:val="00780C14"/>
    <w:rsid w:val="00783406"/>
    <w:rsid w:val="00785D62"/>
    <w:rsid w:val="007868C8"/>
    <w:rsid w:val="00790B9D"/>
    <w:rsid w:val="0079473B"/>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2F4"/>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5EFE"/>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75B7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0F3"/>
    <w:rsid w:val="00E42EE1"/>
    <w:rsid w:val="00E437E8"/>
    <w:rsid w:val="00E46E0D"/>
    <w:rsid w:val="00E546A5"/>
    <w:rsid w:val="00E57609"/>
    <w:rsid w:val="00E60345"/>
    <w:rsid w:val="00E61706"/>
    <w:rsid w:val="00E632AA"/>
    <w:rsid w:val="00E679D0"/>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23F43"/>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72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F2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