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tbl>
      <w:tblPr>
        <w:tblW w:w="0" w:type="auto"/>
        <w:tblLook w:val="0000"/>
      </w:tblPr>
      <w:tblGrid>
        <w:gridCol w:w="8640"/>
      </w:tblGrid>
      <w:tr w14:paraId="0227EB30" w14:textId="77777777" w:rsidTr="008F3FA3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14B6B60F" w14:textId="77777777">
            <w:pPr>
              <w:jc w:val="center"/>
              <w:rPr>
                <w:b/>
              </w:rPr>
            </w:pPr>
            <w:bookmarkStart w:id="0" w:name="_Hlk135140712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40732275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D536CD" w:rsidP="00BB4E29" w14:paraId="1BFDC783" w14:textId="77777777">
            <w:pPr>
              <w:rPr>
                <w:b/>
                <w:bCs/>
                <w:sz w:val="22"/>
                <w:szCs w:val="22"/>
                <w:lang w:val="es-ES"/>
              </w:rPr>
            </w:pPr>
            <w:r w:rsidRPr="00D536CD">
              <w:rPr>
                <w:b/>
                <w:bCs/>
                <w:sz w:val="22"/>
                <w:szCs w:val="22"/>
                <w:lang w:val="es-ES"/>
              </w:rPr>
              <w:t xml:space="preserve">Media </w:t>
            </w:r>
            <w:r w:rsidRPr="00D536CD">
              <w:rPr>
                <w:b/>
                <w:bCs/>
                <w:sz w:val="22"/>
                <w:szCs w:val="22"/>
                <w:lang w:val="es-ES"/>
              </w:rPr>
              <w:t>Contact</w:t>
            </w:r>
            <w:r w:rsidRPr="00D536CD">
              <w:rPr>
                <w:b/>
                <w:bCs/>
                <w:sz w:val="22"/>
                <w:szCs w:val="22"/>
                <w:lang w:val="es-ES"/>
              </w:rPr>
              <w:t xml:space="preserve">: </w:t>
            </w:r>
          </w:p>
          <w:p w:rsidR="007A44F8" w:rsidRPr="00D536CD" w:rsidP="00BB4E29" w14:paraId="71DB9A5E" w14:textId="5BE057DF">
            <w:pPr>
              <w:rPr>
                <w:bCs/>
                <w:sz w:val="22"/>
                <w:szCs w:val="22"/>
                <w:lang w:val="es-ES"/>
              </w:rPr>
            </w:pPr>
            <w:r w:rsidRPr="00D536CD">
              <w:rPr>
                <w:bCs/>
                <w:sz w:val="22"/>
                <w:szCs w:val="22"/>
                <w:lang w:val="es-ES"/>
              </w:rPr>
              <w:t>P</w:t>
            </w:r>
            <w:r>
              <w:rPr>
                <w:bCs/>
                <w:sz w:val="22"/>
                <w:szCs w:val="22"/>
                <w:lang w:val="es-ES"/>
              </w:rPr>
              <w:t>aloma Perez</w:t>
            </w:r>
          </w:p>
          <w:p w:rsidR="00FF232D" w:rsidRPr="00D536CD" w:rsidP="00BB4E29" w14:paraId="10BE07AE" w14:textId="4718DAB4">
            <w:pPr>
              <w:rPr>
                <w:bCs/>
                <w:sz w:val="22"/>
                <w:szCs w:val="22"/>
                <w:lang w:val="es-ES"/>
              </w:rPr>
            </w:pPr>
            <w:r>
              <w:rPr>
                <w:bCs/>
                <w:sz w:val="22"/>
                <w:szCs w:val="22"/>
                <w:lang w:val="es-ES"/>
              </w:rPr>
              <w:t>Paloma.Perez</w:t>
            </w:r>
            <w:r w:rsidRPr="00D536CD" w:rsidR="007A44F8">
              <w:rPr>
                <w:bCs/>
                <w:sz w:val="22"/>
                <w:szCs w:val="22"/>
                <w:lang w:val="es-ES"/>
              </w:rPr>
              <w:t>@fcc.gov</w:t>
            </w:r>
          </w:p>
          <w:p w:rsidR="007A44F8" w:rsidRPr="00D536CD" w:rsidP="00BB4E29" w14:paraId="653957AE" w14:textId="77777777">
            <w:pPr>
              <w:rPr>
                <w:bCs/>
                <w:sz w:val="22"/>
                <w:szCs w:val="22"/>
                <w:lang w:val="es-ES"/>
              </w:rPr>
            </w:pPr>
          </w:p>
          <w:p w:rsidR="007A44F8" w:rsidRPr="008A3940" w:rsidP="00BB4E29" w14:paraId="63E59443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7975B750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E049E" w:rsidP="00D861EE" w14:paraId="34066443" w14:textId="6DA198AE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 w:rsidRPr="65915911">
              <w:rPr>
                <w:b/>
                <w:bCs/>
                <w:sz w:val="26"/>
                <w:szCs w:val="26"/>
              </w:rPr>
              <w:t xml:space="preserve">CHAIRWOMAN ROSENWORCEL </w:t>
            </w:r>
            <w:r w:rsidR="00F378E3">
              <w:rPr>
                <w:b/>
                <w:bCs/>
                <w:sz w:val="26"/>
                <w:szCs w:val="26"/>
              </w:rPr>
              <w:t>PROPOSES</w:t>
            </w:r>
            <w:r w:rsidRPr="65915911">
              <w:rPr>
                <w:b/>
                <w:bCs/>
                <w:sz w:val="26"/>
                <w:szCs w:val="26"/>
              </w:rPr>
              <w:t xml:space="preserve"> </w:t>
            </w:r>
            <w:r w:rsidR="00F378E3">
              <w:rPr>
                <w:b/>
                <w:bCs/>
                <w:sz w:val="26"/>
                <w:szCs w:val="26"/>
              </w:rPr>
              <w:t>THE REQUIREMENT OF</w:t>
            </w:r>
            <w:r w:rsidRPr="65915911">
              <w:rPr>
                <w:b/>
                <w:bCs/>
                <w:sz w:val="26"/>
                <w:szCs w:val="26"/>
              </w:rPr>
              <w:t xml:space="preserve"> VIDEO CONFERENCING SERVICES TO </w:t>
            </w:r>
            <w:r w:rsidRPr="65915911" w:rsidR="08B61995">
              <w:rPr>
                <w:b/>
                <w:bCs/>
                <w:sz w:val="26"/>
                <w:szCs w:val="26"/>
              </w:rPr>
              <w:t xml:space="preserve">INTEGRATE </w:t>
            </w:r>
            <w:r w:rsidRPr="65915911">
              <w:rPr>
                <w:b/>
                <w:bCs/>
                <w:sz w:val="26"/>
                <w:szCs w:val="26"/>
              </w:rPr>
              <w:t>SIGN-LANGUAGE AND ACCESSIBILITY SUPPORT</w:t>
            </w:r>
            <w:r w:rsidRPr="65915911" w:rsidR="004D1EAC">
              <w:rPr>
                <w:b/>
                <w:bCs/>
                <w:sz w:val="26"/>
                <w:szCs w:val="26"/>
              </w:rPr>
              <w:t xml:space="preserve"> DIRECTLY INTO PLATFORMS</w:t>
            </w:r>
          </w:p>
          <w:p w:rsidR="00CC5E08" w:rsidRPr="008A3940" w:rsidP="00040127" w14:paraId="74411CE7" w14:textId="7457AD9E">
            <w:pPr>
              <w:tabs>
                <w:tab w:val="left" w:pos="8625"/>
              </w:tabs>
              <w:jc w:val="center"/>
              <w:rPr>
                <w:i/>
              </w:rPr>
            </w:pPr>
            <w:r>
              <w:rPr>
                <w:i/>
              </w:rPr>
              <w:t>If Adopted, First Time Communications Act Accessibility Requirements to Apply to Video Conferencing</w:t>
            </w:r>
          </w:p>
          <w:p w:rsidR="00F61155" w:rsidRPr="006B0A70" w:rsidP="00BB4E29" w14:paraId="00FEBD76" w14:textId="77777777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BD19E8" w:rsidRPr="002E165B" w:rsidP="002E165B" w14:paraId="47B70EF0" w14:textId="2A9E0A27">
            <w:pPr>
              <w:rPr>
                <w:sz w:val="22"/>
                <w:szCs w:val="22"/>
              </w:rPr>
            </w:pPr>
            <w:r w:rsidRPr="212F7C53">
              <w:rPr>
                <w:sz w:val="22"/>
                <w:szCs w:val="22"/>
              </w:rPr>
              <w:t xml:space="preserve">WASHINGTON, </w:t>
            </w:r>
            <w:r w:rsidRPr="212F7C53" w:rsidR="00C03B15">
              <w:rPr>
                <w:sz w:val="22"/>
                <w:szCs w:val="22"/>
              </w:rPr>
              <w:t>May</w:t>
            </w:r>
            <w:r w:rsidR="00863EEF">
              <w:rPr>
                <w:sz w:val="22"/>
                <w:szCs w:val="22"/>
              </w:rPr>
              <w:t xml:space="preserve"> 16,</w:t>
            </w:r>
            <w:r w:rsidRPr="212F7C53" w:rsidR="00C03B15">
              <w:rPr>
                <w:sz w:val="22"/>
                <w:szCs w:val="22"/>
              </w:rPr>
              <w:t xml:space="preserve"> 2023</w:t>
            </w:r>
            <w:r w:rsidRPr="212F7C53" w:rsidR="00D861EE">
              <w:rPr>
                <w:sz w:val="22"/>
                <w:szCs w:val="22"/>
              </w:rPr>
              <w:t>—</w:t>
            </w:r>
            <w:r w:rsidRPr="212F7C53" w:rsidR="00C03B15">
              <w:rPr>
                <w:sz w:val="22"/>
                <w:szCs w:val="22"/>
              </w:rPr>
              <w:t xml:space="preserve">Today, </w:t>
            </w:r>
            <w:r w:rsidRPr="212F7C53" w:rsidR="000E049E">
              <w:rPr>
                <w:sz w:val="22"/>
                <w:szCs w:val="22"/>
              </w:rPr>
              <w:t>Federal Communications Commission</w:t>
            </w:r>
            <w:r w:rsidRPr="212F7C53" w:rsidR="00C03B15">
              <w:rPr>
                <w:sz w:val="22"/>
                <w:szCs w:val="22"/>
              </w:rPr>
              <w:t xml:space="preserve"> Chairwoman Jessica Rosenworcel</w:t>
            </w:r>
            <w:r w:rsidRPr="212F7C53" w:rsidR="000E049E">
              <w:rPr>
                <w:sz w:val="22"/>
                <w:szCs w:val="22"/>
              </w:rPr>
              <w:t xml:space="preserve"> </w:t>
            </w:r>
            <w:r w:rsidRPr="212F7C53" w:rsidR="00040127">
              <w:rPr>
                <w:sz w:val="22"/>
                <w:szCs w:val="22"/>
              </w:rPr>
              <w:t>announced</w:t>
            </w:r>
            <w:r w:rsidRPr="212F7C53" w:rsidR="00C03B15">
              <w:rPr>
                <w:sz w:val="22"/>
                <w:szCs w:val="22"/>
              </w:rPr>
              <w:t xml:space="preserve"> she shared a proposal with her fellow Commissioners that would </w:t>
            </w:r>
            <w:r w:rsidRPr="212F7C53" w:rsidR="00C73395">
              <w:rPr>
                <w:sz w:val="22"/>
                <w:szCs w:val="22"/>
              </w:rPr>
              <w:t>for the first time require video conferencing platforms, like Zoom</w:t>
            </w:r>
            <w:r w:rsidRPr="212F7C53" w:rsidR="78C336FD">
              <w:rPr>
                <w:sz w:val="22"/>
                <w:szCs w:val="22"/>
              </w:rPr>
              <w:t xml:space="preserve">, </w:t>
            </w:r>
            <w:r w:rsidRPr="212F7C53" w:rsidR="00C73395">
              <w:rPr>
                <w:sz w:val="22"/>
                <w:szCs w:val="22"/>
              </w:rPr>
              <w:t>Microsoft Teams</w:t>
            </w:r>
            <w:r w:rsidRPr="212F7C53" w:rsidR="09F7E91F">
              <w:rPr>
                <w:sz w:val="22"/>
                <w:szCs w:val="22"/>
              </w:rPr>
              <w:t>, or Web</w:t>
            </w:r>
            <w:r w:rsidRPr="212F7C53" w:rsidR="4B25CF2F">
              <w:rPr>
                <w:sz w:val="22"/>
                <w:szCs w:val="22"/>
              </w:rPr>
              <w:t>e</w:t>
            </w:r>
            <w:r w:rsidRPr="212F7C53" w:rsidR="09F7E91F">
              <w:rPr>
                <w:sz w:val="22"/>
                <w:szCs w:val="22"/>
              </w:rPr>
              <w:t>x</w:t>
            </w:r>
            <w:r w:rsidRPr="212F7C53" w:rsidR="00C73395">
              <w:rPr>
                <w:sz w:val="22"/>
                <w:szCs w:val="22"/>
              </w:rPr>
              <w:t xml:space="preserve">, to comply with the accessibility requirements under the Communications Act </w:t>
            </w:r>
            <w:r w:rsidRPr="212F7C53" w:rsidR="00911E9B">
              <w:rPr>
                <w:sz w:val="22"/>
                <w:szCs w:val="22"/>
              </w:rPr>
              <w:t xml:space="preserve">and agency rules that govern interoperable video conferencing services. </w:t>
            </w:r>
          </w:p>
          <w:p w:rsidR="00040127" w:rsidRPr="002E165B" w:rsidP="002E165B" w14:paraId="54C4FA6F" w14:textId="77777777">
            <w:pPr>
              <w:rPr>
                <w:sz w:val="22"/>
                <w:szCs w:val="22"/>
              </w:rPr>
            </w:pPr>
          </w:p>
          <w:p w:rsidR="00850E26" w:rsidRPr="002E165B" w:rsidP="002E165B" w14:paraId="23C8532F" w14:textId="5C164381">
            <w:pPr>
              <w:rPr>
                <w:sz w:val="22"/>
                <w:szCs w:val="22"/>
              </w:rPr>
            </w:pPr>
            <w:r w:rsidRPr="002E165B">
              <w:rPr>
                <w:sz w:val="22"/>
                <w:szCs w:val="22"/>
              </w:rPr>
              <w:t>“</w:t>
            </w:r>
            <w:r w:rsidR="00911E9B">
              <w:rPr>
                <w:sz w:val="22"/>
                <w:szCs w:val="22"/>
              </w:rPr>
              <w:t xml:space="preserve">The pandemic taught us all the value of video conferencing—to stay connected, to get work done, to stay in touch with our doctors, and much more.  But for </w:t>
            </w:r>
            <w:r w:rsidRPr="00911E9B" w:rsidR="00911E9B">
              <w:rPr>
                <w:sz w:val="22"/>
                <w:szCs w:val="22"/>
              </w:rPr>
              <w:t xml:space="preserve">many people with disabilities, making effective use of </w:t>
            </w:r>
            <w:r w:rsidR="00911E9B">
              <w:rPr>
                <w:sz w:val="22"/>
                <w:szCs w:val="22"/>
              </w:rPr>
              <w:t>these platforms</w:t>
            </w:r>
            <w:r w:rsidRPr="00911E9B" w:rsidR="00911E9B">
              <w:rPr>
                <w:sz w:val="22"/>
                <w:szCs w:val="22"/>
              </w:rPr>
              <w:t xml:space="preserve"> continues to be a challenge</w:t>
            </w:r>
            <w:r w:rsidR="00911E9B">
              <w:rPr>
                <w:sz w:val="22"/>
                <w:szCs w:val="22"/>
              </w:rPr>
              <w:t xml:space="preserve">,” said Chairwoman Jessica Rosenworcel. </w:t>
            </w:r>
            <w:r w:rsidR="00950635">
              <w:rPr>
                <w:sz w:val="22"/>
                <w:szCs w:val="22"/>
              </w:rPr>
              <w:t xml:space="preserve"> </w:t>
            </w:r>
            <w:r w:rsidR="00911E9B">
              <w:rPr>
                <w:sz w:val="22"/>
                <w:szCs w:val="22"/>
              </w:rPr>
              <w:t>“Today, I’ve proposed taking a bold step in ensuring that video conferencing platforms are usable by all who rely on them to stay connected to their family, friends, co-workers, and community.”</w:t>
            </w:r>
          </w:p>
          <w:p w:rsidR="00850E26" w:rsidRPr="002E165B" w:rsidP="002E165B" w14:paraId="572C0A44" w14:textId="77777777">
            <w:pPr>
              <w:rPr>
                <w:sz w:val="22"/>
                <w:szCs w:val="22"/>
              </w:rPr>
            </w:pPr>
          </w:p>
          <w:p w:rsidR="00040127" w:rsidP="002E165B" w14:paraId="4F92A486" w14:textId="2028C0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Chairwoman circulated three related </w:t>
            </w:r>
            <w:r w:rsidR="005D4991">
              <w:rPr>
                <w:sz w:val="22"/>
                <w:szCs w:val="22"/>
              </w:rPr>
              <w:t xml:space="preserve">accessibility </w:t>
            </w:r>
            <w:r>
              <w:rPr>
                <w:sz w:val="22"/>
                <w:szCs w:val="22"/>
              </w:rPr>
              <w:t xml:space="preserve">proposals, as summarized: </w:t>
            </w:r>
          </w:p>
          <w:p w:rsidR="00911E9B" w:rsidP="00911E9B" w14:paraId="25785E32" w14:textId="414B52C2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212F7C53">
              <w:rPr>
                <w:sz w:val="22"/>
                <w:szCs w:val="22"/>
              </w:rPr>
              <w:t xml:space="preserve">A </w:t>
            </w:r>
            <w:r w:rsidRPr="212F7C53">
              <w:rPr>
                <w:i/>
                <w:iCs/>
                <w:sz w:val="22"/>
                <w:szCs w:val="22"/>
              </w:rPr>
              <w:t>Report and Order</w:t>
            </w:r>
            <w:r w:rsidRPr="212F7C53">
              <w:rPr>
                <w:sz w:val="22"/>
                <w:szCs w:val="22"/>
              </w:rPr>
              <w:t xml:space="preserve"> that finds that the accessibility requirements of section 716 of the Act and Part 14 of the Commission’s rules appl</w:t>
            </w:r>
            <w:r w:rsidRPr="212F7C53" w:rsidR="1C073F0D">
              <w:rPr>
                <w:sz w:val="22"/>
                <w:szCs w:val="22"/>
              </w:rPr>
              <w:t>y</w:t>
            </w:r>
            <w:r w:rsidRPr="212F7C53">
              <w:rPr>
                <w:sz w:val="22"/>
                <w:szCs w:val="22"/>
              </w:rPr>
              <w:t xml:space="preserve"> to all services and equipment meeting the definition of “interoperable video conferencing service”.</w:t>
            </w:r>
          </w:p>
          <w:p w:rsidR="005D4991" w:rsidRPr="005D4991" w:rsidP="005D4991" w14:paraId="0C0C03F7" w14:textId="7917B3A8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5D4991">
              <w:rPr>
                <w:sz w:val="22"/>
                <w:szCs w:val="22"/>
              </w:rPr>
              <w:t xml:space="preserve">A </w:t>
            </w:r>
            <w:r w:rsidRPr="005D4991">
              <w:rPr>
                <w:i/>
                <w:iCs/>
                <w:sz w:val="22"/>
                <w:szCs w:val="22"/>
              </w:rPr>
              <w:t>Notice of Proposed Rulemaking</w:t>
            </w:r>
            <w:r w:rsidRPr="005D4991">
              <w:rPr>
                <w:sz w:val="22"/>
                <w:szCs w:val="22"/>
              </w:rPr>
              <w:t xml:space="preserve"> (NPRM) to amend Part 14 of Commission rules to add specific performance objectives for enhancing the accessibility of interoperable video conferencing services, including: speech-to-text (captioning) capabilities; text-to-speech capabilities; and enabling the use of American Sign Language (ASL) interpreting. Additionally, the NPRM </w:t>
            </w:r>
            <w:r>
              <w:rPr>
                <w:sz w:val="22"/>
                <w:szCs w:val="22"/>
              </w:rPr>
              <w:t>explores whether the</w:t>
            </w:r>
            <w:r w:rsidRPr="005D4991">
              <w:rPr>
                <w:sz w:val="22"/>
                <w:szCs w:val="22"/>
              </w:rPr>
              <w:t xml:space="preserve"> Interstate T</w:t>
            </w:r>
            <w:r>
              <w:rPr>
                <w:sz w:val="22"/>
                <w:szCs w:val="22"/>
              </w:rPr>
              <w:t xml:space="preserve">elephone Relay </w:t>
            </w:r>
            <w:r w:rsidRPr="005D4991">
              <w:rPr>
                <w:sz w:val="22"/>
                <w:szCs w:val="22"/>
              </w:rPr>
              <w:t xml:space="preserve">Fund can be used to support the integrated provision of relay service in video conferences, without connecting via a dial-up telephone call.  </w:t>
            </w:r>
          </w:p>
          <w:p w:rsidR="00911E9B" w:rsidRPr="005D4991" w:rsidP="005D4991" w14:paraId="43D3C5A0" w14:textId="7733B399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65915911">
              <w:rPr>
                <w:sz w:val="22"/>
                <w:szCs w:val="22"/>
              </w:rPr>
              <w:t xml:space="preserve">An </w:t>
            </w:r>
            <w:r w:rsidRPr="65915911">
              <w:rPr>
                <w:i/>
                <w:iCs/>
                <w:sz w:val="22"/>
                <w:szCs w:val="22"/>
              </w:rPr>
              <w:t>Order</w:t>
            </w:r>
            <w:r w:rsidRPr="65915911">
              <w:rPr>
                <w:sz w:val="22"/>
                <w:szCs w:val="22"/>
              </w:rPr>
              <w:t xml:space="preserve"> that waives </w:t>
            </w:r>
            <w:r w:rsidRPr="65915911" w:rsidR="334D55CD">
              <w:rPr>
                <w:sz w:val="22"/>
                <w:szCs w:val="22"/>
              </w:rPr>
              <w:t xml:space="preserve">for </w:t>
            </w:r>
            <w:r w:rsidRPr="65915911">
              <w:rPr>
                <w:sz w:val="22"/>
                <w:szCs w:val="22"/>
              </w:rPr>
              <w:t>Video Relay Service</w:t>
            </w:r>
            <w:r w:rsidRPr="65915911" w:rsidR="4E242A16">
              <w:rPr>
                <w:sz w:val="22"/>
                <w:szCs w:val="22"/>
              </w:rPr>
              <w:t xml:space="preserve"> (VRS)</w:t>
            </w:r>
            <w:r w:rsidRPr="65915911">
              <w:rPr>
                <w:sz w:val="22"/>
                <w:szCs w:val="22"/>
              </w:rPr>
              <w:t xml:space="preserve"> providers for one year, subject to conditions, </w:t>
            </w:r>
            <w:r w:rsidRPr="65915911" w:rsidR="4335247E">
              <w:rPr>
                <w:sz w:val="22"/>
                <w:szCs w:val="22"/>
              </w:rPr>
              <w:t xml:space="preserve">a rule </w:t>
            </w:r>
            <w:r w:rsidRPr="65915911">
              <w:rPr>
                <w:sz w:val="22"/>
                <w:szCs w:val="22"/>
              </w:rPr>
              <w:t>that restricts VRS users’ ability to turn off their video cameras when not actively participating in a video conference.</w:t>
            </w:r>
          </w:p>
          <w:p w:rsidR="00BD19E8" w:rsidRPr="002E165B" w:rsidP="002E165B" w14:paraId="47BE9001" w14:textId="77777777">
            <w:pPr>
              <w:rPr>
                <w:sz w:val="22"/>
                <w:szCs w:val="22"/>
              </w:rPr>
            </w:pPr>
          </w:p>
          <w:p w:rsidR="004F0F1F" w:rsidRPr="007475A1" w:rsidP="00850E26" w14:paraId="74A762B5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5482AC9E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342514C6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0D9AAE93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  <w:bookmarkEnd w:id="0"/>
    </w:tbl>
    <w:p w:rsidR="00D24C3D" w:rsidRPr="007528A5" w14:paraId="5076433D" w14:textId="77777777">
      <w:pPr>
        <w:rPr>
          <w:b/>
          <w:bCs/>
          <w:sz w:val="2"/>
          <w:szCs w:val="2"/>
        </w:rPr>
      </w:pPr>
    </w:p>
    <w:sectPr w:rsidSect="004A729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46B0D9C"/>
    <w:multiLevelType w:val="hybridMultilevel"/>
    <w:tmpl w:val="88A488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">
    <w:nsid w:val="3D830CC8"/>
    <w:multiLevelType w:val="hybridMultilevel"/>
    <w:tmpl w:val="EC0873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mailMerge>
    <w:mainDocumentType w:val="email"/>
    <w:dataType w:val="textFile"/>
    <w:connectString w:val=""/>
    <w:activeRecord w:val="-1"/>
    <w:odso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6CD"/>
    <w:rsid w:val="0002500C"/>
    <w:rsid w:val="000311FC"/>
    <w:rsid w:val="00040127"/>
    <w:rsid w:val="000445B2"/>
    <w:rsid w:val="00065E2D"/>
    <w:rsid w:val="0006658C"/>
    <w:rsid w:val="00081232"/>
    <w:rsid w:val="00091E65"/>
    <w:rsid w:val="00096D4A"/>
    <w:rsid w:val="000A38EA"/>
    <w:rsid w:val="000B3F1A"/>
    <w:rsid w:val="000C1E47"/>
    <w:rsid w:val="000C26F3"/>
    <w:rsid w:val="000E049E"/>
    <w:rsid w:val="0010799B"/>
    <w:rsid w:val="00111723"/>
    <w:rsid w:val="0011196C"/>
    <w:rsid w:val="00117DB2"/>
    <w:rsid w:val="00123ED2"/>
    <w:rsid w:val="00125BE0"/>
    <w:rsid w:val="00142C13"/>
    <w:rsid w:val="00152776"/>
    <w:rsid w:val="00153222"/>
    <w:rsid w:val="001577D3"/>
    <w:rsid w:val="001733A6"/>
    <w:rsid w:val="001865A9"/>
    <w:rsid w:val="00187DB2"/>
    <w:rsid w:val="001A3CFE"/>
    <w:rsid w:val="001B20BB"/>
    <w:rsid w:val="001C4370"/>
    <w:rsid w:val="001D1F80"/>
    <w:rsid w:val="001D3779"/>
    <w:rsid w:val="001F0469"/>
    <w:rsid w:val="00203A98"/>
    <w:rsid w:val="00206EDD"/>
    <w:rsid w:val="0021247E"/>
    <w:rsid w:val="002146F6"/>
    <w:rsid w:val="00231C32"/>
    <w:rsid w:val="00240345"/>
    <w:rsid w:val="002421F0"/>
    <w:rsid w:val="00247274"/>
    <w:rsid w:val="00266966"/>
    <w:rsid w:val="00285C36"/>
    <w:rsid w:val="00294C0C"/>
    <w:rsid w:val="002A0934"/>
    <w:rsid w:val="002B1013"/>
    <w:rsid w:val="002D03E5"/>
    <w:rsid w:val="002E165B"/>
    <w:rsid w:val="002E3F1D"/>
    <w:rsid w:val="002F31D0"/>
    <w:rsid w:val="00300359"/>
    <w:rsid w:val="0031773E"/>
    <w:rsid w:val="00333871"/>
    <w:rsid w:val="00347716"/>
    <w:rsid w:val="003506E1"/>
    <w:rsid w:val="003727E3"/>
    <w:rsid w:val="00385A93"/>
    <w:rsid w:val="003910F1"/>
    <w:rsid w:val="003D7499"/>
    <w:rsid w:val="003E42FC"/>
    <w:rsid w:val="003E5991"/>
    <w:rsid w:val="003F344A"/>
    <w:rsid w:val="00403FF0"/>
    <w:rsid w:val="0042046D"/>
    <w:rsid w:val="0042116E"/>
    <w:rsid w:val="00425AEF"/>
    <w:rsid w:val="00426518"/>
    <w:rsid w:val="00427B06"/>
    <w:rsid w:val="00441F59"/>
    <w:rsid w:val="00444E07"/>
    <w:rsid w:val="00444FA9"/>
    <w:rsid w:val="00473E9C"/>
    <w:rsid w:val="00480099"/>
    <w:rsid w:val="004941A2"/>
    <w:rsid w:val="00497858"/>
    <w:rsid w:val="004A729A"/>
    <w:rsid w:val="004B4FEA"/>
    <w:rsid w:val="004C0ADA"/>
    <w:rsid w:val="004C433E"/>
    <w:rsid w:val="004C4512"/>
    <w:rsid w:val="004C4F36"/>
    <w:rsid w:val="004D1EAC"/>
    <w:rsid w:val="004D3D85"/>
    <w:rsid w:val="004E2BD8"/>
    <w:rsid w:val="004F0F1F"/>
    <w:rsid w:val="005022AA"/>
    <w:rsid w:val="00504845"/>
    <w:rsid w:val="0050757F"/>
    <w:rsid w:val="00516AD2"/>
    <w:rsid w:val="00545DAE"/>
    <w:rsid w:val="00571B83"/>
    <w:rsid w:val="00575A00"/>
    <w:rsid w:val="00586417"/>
    <w:rsid w:val="0058673C"/>
    <w:rsid w:val="005A7972"/>
    <w:rsid w:val="005B17E7"/>
    <w:rsid w:val="005B2643"/>
    <w:rsid w:val="005D17FD"/>
    <w:rsid w:val="005D4991"/>
    <w:rsid w:val="005F0D55"/>
    <w:rsid w:val="005F183E"/>
    <w:rsid w:val="00600DDA"/>
    <w:rsid w:val="00603A30"/>
    <w:rsid w:val="00604211"/>
    <w:rsid w:val="00613498"/>
    <w:rsid w:val="00617B94"/>
    <w:rsid w:val="00620BED"/>
    <w:rsid w:val="006415B4"/>
    <w:rsid w:val="00644E3D"/>
    <w:rsid w:val="00651B9E"/>
    <w:rsid w:val="00652019"/>
    <w:rsid w:val="00657EC9"/>
    <w:rsid w:val="00665633"/>
    <w:rsid w:val="00674C86"/>
    <w:rsid w:val="0068015E"/>
    <w:rsid w:val="006861AB"/>
    <w:rsid w:val="00686B89"/>
    <w:rsid w:val="0069420F"/>
    <w:rsid w:val="006A2FC5"/>
    <w:rsid w:val="006A7D75"/>
    <w:rsid w:val="006B0A70"/>
    <w:rsid w:val="006B606A"/>
    <w:rsid w:val="006C33AF"/>
    <w:rsid w:val="006D16EF"/>
    <w:rsid w:val="006D5D22"/>
    <w:rsid w:val="006E0324"/>
    <w:rsid w:val="006E4A76"/>
    <w:rsid w:val="006F1DBD"/>
    <w:rsid w:val="00700556"/>
    <w:rsid w:val="0070589A"/>
    <w:rsid w:val="007167DD"/>
    <w:rsid w:val="0072478B"/>
    <w:rsid w:val="0073414D"/>
    <w:rsid w:val="007475A1"/>
    <w:rsid w:val="0075235E"/>
    <w:rsid w:val="007528A5"/>
    <w:rsid w:val="007732CC"/>
    <w:rsid w:val="00774079"/>
    <w:rsid w:val="0077752B"/>
    <w:rsid w:val="00793D6F"/>
    <w:rsid w:val="00794090"/>
    <w:rsid w:val="007A44F8"/>
    <w:rsid w:val="007D21BF"/>
    <w:rsid w:val="007F27CF"/>
    <w:rsid w:val="007F3C12"/>
    <w:rsid w:val="007F5205"/>
    <w:rsid w:val="0080486B"/>
    <w:rsid w:val="008202E4"/>
    <w:rsid w:val="008215E7"/>
    <w:rsid w:val="00830FC6"/>
    <w:rsid w:val="00850E26"/>
    <w:rsid w:val="00863EEF"/>
    <w:rsid w:val="00865EAA"/>
    <w:rsid w:val="00866F06"/>
    <w:rsid w:val="008728F5"/>
    <w:rsid w:val="008824C2"/>
    <w:rsid w:val="008960E4"/>
    <w:rsid w:val="008A3940"/>
    <w:rsid w:val="008A47C9"/>
    <w:rsid w:val="008B13C9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3FA3"/>
    <w:rsid w:val="008F78D8"/>
    <w:rsid w:val="00911E9B"/>
    <w:rsid w:val="0093373C"/>
    <w:rsid w:val="00950635"/>
    <w:rsid w:val="00961620"/>
    <w:rsid w:val="009734B6"/>
    <w:rsid w:val="0098096F"/>
    <w:rsid w:val="0098437A"/>
    <w:rsid w:val="00986C92"/>
    <w:rsid w:val="00993C47"/>
    <w:rsid w:val="009972BC"/>
    <w:rsid w:val="009B4B16"/>
    <w:rsid w:val="009E54A1"/>
    <w:rsid w:val="009F4E25"/>
    <w:rsid w:val="009F5B1F"/>
    <w:rsid w:val="00A225A9"/>
    <w:rsid w:val="00A3308E"/>
    <w:rsid w:val="00A35DFD"/>
    <w:rsid w:val="00A50209"/>
    <w:rsid w:val="00A702DF"/>
    <w:rsid w:val="00A707C4"/>
    <w:rsid w:val="00A775A3"/>
    <w:rsid w:val="00A81700"/>
    <w:rsid w:val="00A81B5B"/>
    <w:rsid w:val="00A82FAD"/>
    <w:rsid w:val="00A9673A"/>
    <w:rsid w:val="00A96EF2"/>
    <w:rsid w:val="00AA5C35"/>
    <w:rsid w:val="00AA5ED9"/>
    <w:rsid w:val="00AC0A38"/>
    <w:rsid w:val="00AC4E0E"/>
    <w:rsid w:val="00AC517B"/>
    <w:rsid w:val="00AD0D19"/>
    <w:rsid w:val="00AD4184"/>
    <w:rsid w:val="00AF051B"/>
    <w:rsid w:val="00B037A2"/>
    <w:rsid w:val="00B31870"/>
    <w:rsid w:val="00B320B8"/>
    <w:rsid w:val="00B35EE2"/>
    <w:rsid w:val="00B36DEF"/>
    <w:rsid w:val="00B57131"/>
    <w:rsid w:val="00B62F2C"/>
    <w:rsid w:val="00B727C9"/>
    <w:rsid w:val="00B735C8"/>
    <w:rsid w:val="00B76A63"/>
    <w:rsid w:val="00BA4F79"/>
    <w:rsid w:val="00BA6350"/>
    <w:rsid w:val="00BB4E29"/>
    <w:rsid w:val="00BB74C9"/>
    <w:rsid w:val="00BC3AB6"/>
    <w:rsid w:val="00BD19E8"/>
    <w:rsid w:val="00BD4273"/>
    <w:rsid w:val="00C03B15"/>
    <w:rsid w:val="00C10EC6"/>
    <w:rsid w:val="00C31ED8"/>
    <w:rsid w:val="00C432E4"/>
    <w:rsid w:val="00C70C26"/>
    <w:rsid w:val="00C72001"/>
    <w:rsid w:val="00C73395"/>
    <w:rsid w:val="00C772B7"/>
    <w:rsid w:val="00C80347"/>
    <w:rsid w:val="00CA2690"/>
    <w:rsid w:val="00CB24D2"/>
    <w:rsid w:val="00CB7C1A"/>
    <w:rsid w:val="00CC5E08"/>
    <w:rsid w:val="00CE14FD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46CB1"/>
    <w:rsid w:val="00D536CD"/>
    <w:rsid w:val="00D723F0"/>
    <w:rsid w:val="00D8133F"/>
    <w:rsid w:val="00D861EE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D1750"/>
    <w:rsid w:val="00E349AA"/>
    <w:rsid w:val="00E41390"/>
    <w:rsid w:val="00E41CA0"/>
    <w:rsid w:val="00E4366B"/>
    <w:rsid w:val="00E50A4A"/>
    <w:rsid w:val="00E606DE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E0E90"/>
    <w:rsid w:val="00EF3BCA"/>
    <w:rsid w:val="00EF729B"/>
    <w:rsid w:val="00F01B0D"/>
    <w:rsid w:val="00F1238F"/>
    <w:rsid w:val="00F16485"/>
    <w:rsid w:val="00F228ED"/>
    <w:rsid w:val="00F26E31"/>
    <w:rsid w:val="00F27C6C"/>
    <w:rsid w:val="00F34A8D"/>
    <w:rsid w:val="00F378E3"/>
    <w:rsid w:val="00F50D25"/>
    <w:rsid w:val="00F535D8"/>
    <w:rsid w:val="00F61155"/>
    <w:rsid w:val="00F708E3"/>
    <w:rsid w:val="00F76561"/>
    <w:rsid w:val="00F84736"/>
    <w:rsid w:val="00FC6C29"/>
    <w:rsid w:val="00FD58E0"/>
    <w:rsid w:val="00FD71AE"/>
    <w:rsid w:val="00FE0198"/>
    <w:rsid w:val="00FE3A7C"/>
    <w:rsid w:val="00FF1C0B"/>
    <w:rsid w:val="00FF232D"/>
    <w:rsid w:val="00FF7F9B"/>
    <w:rsid w:val="08B61995"/>
    <w:rsid w:val="09F7E91F"/>
    <w:rsid w:val="1C073F0D"/>
    <w:rsid w:val="212F7C53"/>
    <w:rsid w:val="24E6F25E"/>
    <w:rsid w:val="26A1DF69"/>
    <w:rsid w:val="334D55CD"/>
    <w:rsid w:val="3BB0854D"/>
    <w:rsid w:val="4335247E"/>
    <w:rsid w:val="4B25CF2F"/>
    <w:rsid w:val="4E242A16"/>
    <w:rsid w:val="63B3A7DC"/>
    <w:rsid w:val="65915911"/>
    <w:rsid w:val="71538172"/>
    <w:rsid w:val="78C336F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30B080BB"/>
  <w15:docId w15:val="{BF816BA1-9661-425F-AA1C-BBD4EB869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11E9B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0B3F1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B3F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B3F1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B3F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B3F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Paloma.Perez\OneDrive%20-%20FCC\FCC\Press%20Releases\Press%20Release%20-%20Templates\Template%20-%20Press%20Release.dot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- Press Release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