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E10B14" w14:paraId="37A3EA57" w14:textId="77777777">
      <w:pPr>
        <w:jc w:val="center"/>
        <w:rPr>
          <w:b/>
          <w:snapToGrid/>
        </w:rPr>
      </w:pPr>
      <w:r>
        <w:rPr>
          <w:b/>
        </w:rPr>
        <w:t>Before the</w:t>
      </w:r>
    </w:p>
    <w:p w:rsidR="00E10B14" w14:paraId="2661E539" w14:textId="77777777">
      <w:pPr>
        <w:jc w:val="center"/>
        <w:rPr>
          <w:b/>
        </w:rPr>
      </w:pPr>
      <w:r>
        <w:rPr>
          <w:b/>
        </w:rPr>
        <w:t>Federal Communications Commission</w:t>
      </w:r>
    </w:p>
    <w:p w:rsidR="00E10B14" w14:paraId="14A3787A" w14:textId="77777777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Washington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D.C.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20554</w:t>
          </w:r>
        </w:smartTag>
      </w:smartTag>
    </w:p>
    <w:p w:rsidR="00E10B14" w14:paraId="5E519FB5" w14:textId="77777777"/>
    <w:p w:rsidR="00E10B14" w14:paraId="7C68D637" w14:textId="77777777"/>
    <w:tbl>
      <w:tblPr>
        <w:tblW w:w="0" w:type="auto"/>
        <w:tblLayout w:type="fixed"/>
        <w:tblLook w:val="04A0"/>
      </w:tblPr>
      <w:tblGrid>
        <w:gridCol w:w="4698"/>
        <w:gridCol w:w="720"/>
        <w:gridCol w:w="4230"/>
      </w:tblGrid>
      <w:tr w14:paraId="057300FE" w14:textId="77777777">
        <w:tblPrEx>
          <w:tblW w:w="0" w:type="auto"/>
          <w:tblLayout w:type="fixed"/>
          <w:tblLook w:val="04A0"/>
        </w:tblPrEx>
        <w:tc>
          <w:tcPr>
            <w:tcW w:w="4698" w:type="dxa"/>
          </w:tcPr>
          <w:p w:rsidR="00E10B14" w14:paraId="5CEEF8A9" w14:textId="77777777">
            <w:pPr>
              <w:ind w:right="-18"/>
            </w:pPr>
            <w:r>
              <w:t>In the Matter of</w:t>
            </w:r>
          </w:p>
          <w:p w:rsidR="00E10B14" w14:paraId="56C64ED3" w14:textId="77777777">
            <w:pPr>
              <w:ind w:right="-18"/>
            </w:pPr>
          </w:p>
          <w:p w:rsidR="00E10B14" w14:paraId="32346FC2" w14:textId="77777777">
            <w:pPr>
              <w:ind w:right="-18"/>
            </w:pPr>
            <w:r>
              <w:t xml:space="preserve">Applications of </w:t>
            </w:r>
            <w:r>
              <w:t>Viasat</w:t>
            </w:r>
            <w:r>
              <w:t>, Inc.</w:t>
            </w:r>
          </w:p>
          <w:p w:rsidR="002D0E02" w14:paraId="25209099" w14:textId="77777777">
            <w:pPr>
              <w:ind w:right="-18"/>
            </w:pPr>
          </w:p>
          <w:p w:rsidR="002D0E02" w14:paraId="15DF41B0" w14:textId="7C580F5F">
            <w:pPr>
              <w:ind w:right="-18"/>
            </w:pPr>
            <w:r>
              <w:t>and</w:t>
            </w:r>
          </w:p>
          <w:p w:rsidR="002D0E02" w14:paraId="2757BDA7" w14:textId="77777777">
            <w:pPr>
              <w:ind w:right="-18"/>
            </w:pPr>
          </w:p>
          <w:p w:rsidR="002D0E02" w14:paraId="4C31DB6A" w14:textId="77777777">
            <w:pPr>
              <w:ind w:right="-18"/>
            </w:pPr>
            <w:r>
              <w:t>Connect Topco Limited</w:t>
            </w:r>
          </w:p>
          <w:p w:rsidR="002D0E02" w14:paraId="3D3E1E6A" w14:textId="77777777">
            <w:pPr>
              <w:ind w:right="-18"/>
            </w:pPr>
          </w:p>
          <w:p w:rsidR="002D0E02" w14:paraId="10CACFEB" w14:textId="1C14E8E1">
            <w:pPr>
              <w:ind w:right="-18"/>
            </w:pPr>
            <w:r>
              <w:t>For Consent To Transfer Control of Authorizations</w:t>
            </w:r>
          </w:p>
        </w:tc>
        <w:tc>
          <w:tcPr>
            <w:tcW w:w="720" w:type="dxa"/>
          </w:tcPr>
          <w:p w:rsidR="00E10B14" w14:paraId="4F9726FD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E10B14" w14:paraId="74BF8FB9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E10B14" w14:paraId="73F9A7E9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E10B14" w14:paraId="4BAB91A7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E10B14" w14:paraId="0FFF7ED3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E10B14" w14:paraId="57B11F3F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E10B14" w14:paraId="41088F60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2D0E02" w:rsidP="002D0E02" w14:paraId="14EBEE5A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2D0E02" w:rsidP="002D0E02" w14:paraId="1F7592EF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2D0E02" w:rsidP="002D0E02" w14:paraId="1EF3BFEE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E10B14" w14:paraId="00712767" w14:textId="77777777">
            <w:pPr>
              <w:rPr>
                <w:b/>
              </w:rPr>
            </w:pPr>
          </w:p>
        </w:tc>
        <w:tc>
          <w:tcPr>
            <w:tcW w:w="4230" w:type="dxa"/>
          </w:tcPr>
          <w:p w:rsidR="00E10B14" w14:paraId="10013F83" w14:textId="77777777"/>
          <w:p w:rsidR="00E10B14" w14:paraId="6BD72390" w14:textId="77777777"/>
          <w:p w:rsidR="002D0E02" w14:paraId="51F5A626" w14:textId="77777777">
            <w:r>
              <w:t>IB Docket No. 22-153</w:t>
            </w:r>
          </w:p>
          <w:p w:rsidR="002D0E02" w14:paraId="409E045D" w14:textId="77777777"/>
          <w:p w:rsidR="002D0E02" w14:paraId="4F534DF1" w14:textId="77777777"/>
          <w:p w:rsidR="002D0E02" w14:paraId="7D820A78" w14:textId="77777777"/>
          <w:p w:rsidR="002D0E02" w14:paraId="234ABE4B" w14:textId="282E4162">
            <w:pPr>
              <w:rPr>
                <w:b/>
              </w:rPr>
            </w:pPr>
            <w:r>
              <w:t>ICFS File No.  SES-T/C-20220201-00145</w:t>
            </w:r>
          </w:p>
        </w:tc>
      </w:tr>
    </w:tbl>
    <w:p w:rsidR="00E10B14" w14:paraId="27F9B72A" w14:textId="77777777"/>
    <w:p w:rsidR="00E10B14" w14:paraId="31F48426" w14:textId="5952B8EE">
      <w:pPr>
        <w:spacing w:before="120"/>
        <w:jc w:val="center"/>
        <w:rPr>
          <w:b/>
          <w:spacing w:val="-2"/>
        </w:rPr>
      </w:pPr>
      <w:r>
        <w:rPr>
          <w:b/>
          <w:spacing w:val="-2"/>
        </w:rPr>
        <w:t xml:space="preserve">ERRATUM </w:t>
      </w:r>
    </w:p>
    <w:p w:rsidR="00E10B14" w14:paraId="0C7E80FF" w14:textId="77777777">
      <w:pPr>
        <w:tabs>
          <w:tab w:val="left" w:pos="5760"/>
        </w:tabs>
        <w:rPr>
          <w:b/>
        </w:rPr>
      </w:pPr>
    </w:p>
    <w:p w:rsidR="00E10B14" w14:paraId="6C276C48" w14:textId="7DD19891">
      <w:pPr>
        <w:jc w:val="right"/>
        <w:rPr>
          <w:b/>
        </w:rPr>
      </w:pPr>
      <w:r>
        <w:rPr>
          <w:b/>
        </w:rPr>
        <w:t xml:space="preserve">Released:  </w:t>
      </w:r>
      <w:r w:rsidR="0040545A">
        <w:rPr>
          <w:b/>
        </w:rPr>
        <w:t>May 31, 2023</w:t>
      </w:r>
    </w:p>
    <w:p w:rsidR="00E10B14" w14:paraId="3F720875" w14:textId="77777777">
      <w:pPr>
        <w:tabs>
          <w:tab w:val="left" w:pos="5760"/>
        </w:tabs>
        <w:rPr>
          <w:b/>
        </w:rPr>
      </w:pPr>
    </w:p>
    <w:p w:rsidR="00E10B14" w14:paraId="14BB458D" w14:textId="0CB85A00">
      <w:pPr>
        <w:tabs>
          <w:tab w:val="left" w:pos="5760"/>
        </w:tabs>
      </w:pPr>
      <w:r>
        <w:t xml:space="preserve">By the </w:t>
      </w:r>
      <w:r w:rsidR="007032A5">
        <w:rPr>
          <w:spacing w:val="-2"/>
        </w:rPr>
        <w:t xml:space="preserve">Chief, </w:t>
      </w:r>
      <w:bookmarkStart w:id="0" w:name="_Hlk135915321"/>
      <w:r w:rsidR="007032A5">
        <w:rPr>
          <w:spacing w:val="-2"/>
        </w:rPr>
        <w:t>Space Bureau</w:t>
      </w:r>
      <w:r w:rsidR="006470F1">
        <w:rPr>
          <w:spacing w:val="-2"/>
        </w:rPr>
        <w:t>,</w:t>
      </w:r>
      <w:r w:rsidR="007032A5">
        <w:rPr>
          <w:spacing w:val="-2"/>
        </w:rPr>
        <w:t xml:space="preserve"> and </w:t>
      </w:r>
      <w:r w:rsidR="006470F1">
        <w:rPr>
          <w:spacing w:val="-2"/>
        </w:rPr>
        <w:t>the</w:t>
      </w:r>
      <w:r w:rsidR="00DC5C44">
        <w:rPr>
          <w:spacing w:val="-2"/>
        </w:rPr>
        <w:t xml:space="preserve"> Chief,</w:t>
      </w:r>
      <w:r w:rsidR="006470F1">
        <w:rPr>
          <w:spacing w:val="-2"/>
        </w:rPr>
        <w:t xml:space="preserve"> </w:t>
      </w:r>
      <w:r w:rsidR="007032A5">
        <w:rPr>
          <w:spacing w:val="-2"/>
        </w:rPr>
        <w:t>Office of International Affairs</w:t>
      </w:r>
      <w:bookmarkEnd w:id="0"/>
      <w:r w:rsidR="007032A5">
        <w:rPr>
          <w:spacing w:val="-2"/>
        </w:rPr>
        <w:t>:</w:t>
      </w:r>
    </w:p>
    <w:p w:rsidR="00E10B14" w14:paraId="6F67EBEA" w14:textId="77777777"/>
    <w:p w:rsidR="005411F7" w:rsidP="006470F1" w14:paraId="10B1CFCF" w14:textId="2B7AB64B">
      <w:pPr>
        <w:pStyle w:val="ParaNum"/>
        <w:numPr>
          <w:ilvl w:val="0"/>
          <w:numId w:val="0"/>
        </w:numPr>
        <w:ind w:firstLine="720"/>
      </w:pPr>
      <w:r>
        <w:t xml:space="preserve">On </w:t>
      </w:r>
      <w:r w:rsidR="007032A5">
        <w:t>May 19, 2023,</w:t>
      </w:r>
      <w:r>
        <w:t xml:space="preserve"> the </w:t>
      </w:r>
      <w:r w:rsidRPr="005411F7">
        <w:t>Space Bureau and the Office of International Affairs</w:t>
      </w:r>
      <w:r>
        <w:t xml:space="preserve"> released a </w:t>
      </w:r>
      <w:r w:rsidRPr="00BC724B" w:rsidR="007032A5">
        <w:t>Memorandum Opinion and Order and Declaratory Ruling,</w:t>
      </w:r>
      <w:r w:rsidR="007032A5">
        <w:rPr>
          <w:i/>
          <w:iCs/>
        </w:rPr>
        <w:t xml:space="preserve"> </w:t>
      </w:r>
      <w:r w:rsidR="007032A5">
        <w:t>DA 23-42</w:t>
      </w:r>
      <w:r w:rsidR="00213837">
        <w:t>7</w:t>
      </w:r>
      <w:r w:rsidR="007032A5">
        <w:t>,</w:t>
      </w:r>
      <w:r>
        <w:t xml:space="preserve"> in the above captioned proceeding.  This Erratum </w:t>
      </w:r>
      <w:r>
        <w:t>amends paragraph 66 of the released document as indicated below:</w:t>
      </w:r>
    </w:p>
    <w:p w:rsidR="006A2B77" w:rsidP="00BC724B" w14:paraId="33B5EDBB" w14:textId="585CDB01">
      <w:pPr>
        <w:pStyle w:val="ParaNum"/>
        <w:numPr>
          <w:ilvl w:val="0"/>
          <w:numId w:val="0"/>
        </w:numPr>
        <w:ind w:firstLine="720"/>
      </w:pPr>
      <w:r>
        <w:t xml:space="preserve">The corrections </w:t>
      </w:r>
      <w:r w:rsidR="005411F7">
        <w:t>on</w:t>
      </w:r>
      <w:r>
        <w:t xml:space="preserve"> </w:t>
      </w:r>
      <w:r w:rsidR="005411F7">
        <w:t xml:space="preserve">page 31 </w:t>
      </w:r>
      <w:r>
        <w:t>are as follows:</w:t>
      </w:r>
    </w:p>
    <w:p w:rsidR="006470F1" w:rsidRPr="00BC724B" w:rsidP="00BC724B" w14:paraId="79DEFCA8" w14:textId="31CBDF66">
      <w:pPr>
        <w:pStyle w:val="ParaNum"/>
        <w:tabs>
          <w:tab w:val="num" w:pos="720"/>
          <w:tab w:val="clear" w:pos="1440"/>
        </w:tabs>
        <w:ind w:firstLine="360"/>
        <w:rPr>
          <w:rFonts w:ascii="TimesNewRomanPSMT" w:eastAsia="Calibri" w:hAnsi="TimesNewRomanPSMT" w:cs="TimesNewRomanPSMT"/>
          <w:snapToGrid/>
          <w:kern w:val="0"/>
          <w:szCs w:val="22"/>
        </w:rPr>
      </w:pPr>
      <w:r>
        <w:t xml:space="preserve">In </w:t>
      </w:r>
      <w:r w:rsidR="00D9019A">
        <w:t xml:space="preserve">the </w:t>
      </w:r>
      <w:r>
        <w:t xml:space="preserve">text </w:t>
      </w:r>
      <w:r>
        <w:t>starting with</w:t>
      </w:r>
      <w:r>
        <w:t xml:space="preserve"> “</w:t>
      </w:r>
      <w:r w:rsidRPr="001628E2">
        <w:rPr>
          <w:rFonts w:ascii="TimesNewRomanPSMT" w:eastAsia="Calibri" w:hAnsi="TimesNewRomanPSMT" w:cs="TimesNewRomanPSMT"/>
          <w:snapToGrid/>
          <w:kern w:val="0"/>
          <w:szCs w:val="22"/>
        </w:rPr>
        <w:t>CPP Investment</w:t>
      </w:r>
      <w:r>
        <w:rPr>
          <w:rFonts w:ascii="TimesNewRomanPSMT" w:eastAsia="Calibri" w:hAnsi="TimesNewRomanPSMT" w:cs="TimesNewRomanPSMT"/>
          <w:snapToGrid/>
          <w:kern w:val="0"/>
          <w:szCs w:val="22"/>
        </w:rPr>
        <w:t>…</w:t>
      </w:r>
      <w:r>
        <w:t>,” replace</w:t>
      </w:r>
      <w:r w:rsidR="00C13CF1">
        <w:t xml:space="preserve"> “</w:t>
      </w:r>
      <w:r>
        <w:t xml:space="preserve">affiliated </w:t>
      </w:r>
      <w:r w:rsidR="00C13CF1">
        <w:t xml:space="preserve">entities” </w:t>
      </w:r>
      <w:r>
        <w:t xml:space="preserve">with </w:t>
      </w:r>
      <w:r w:rsidR="006A2B77">
        <w:t>“</w:t>
      </w:r>
      <w:r>
        <w:t>affiliated</w:t>
      </w:r>
      <w:r w:rsidR="00C13CF1">
        <w:t xml:space="preserve"> entity</w:t>
      </w:r>
      <w:r>
        <w:t>.</w:t>
      </w:r>
      <w:r w:rsidR="00C13CF1">
        <w:t>”</w:t>
      </w:r>
    </w:p>
    <w:p w:rsidR="001628E2" w:rsidP="00BC724B" w14:paraId="4E3E95C2" w14:textId="503B1F93">
      <w:pPr>
        <w:pStyle w:val="ParaNum"/>
        <w:tabs>
          <w:tab w:val="num" w:pos="720"/>
          <w:tab w:val="clear" w:pos="1440"/>
        </w:tabs>
        <w:ind w:firstLine="360"/>
        <w:rPr>
          <w:rFonts w:ascii="TimesNewRomanPSMT" w:eastAsia="Calibri" w:hAnsi="TimesNewRomanPSMT" w:cs="TimesNewRomanPSMT"/>
          <w:snapToGrid/>
          <w:kern w:val="0"/>
          <w:szCs w:val="22"/>
        </w:rPr>
      </w:pPr>
      <w:r>
        <w:t>In</w:t>
      </w:r>
      <w:r w:rsidR="006470F1">
        <w:t xml:space="preserve"> </w:t>
      </w:r>
      <w:r w:rsidR="00D9019A">
        <w:t xml:space="preserve">the </w:t>
      </w:r>
      <w:r w:rsidR="006470F1">
        <w:t>text starting with</w:t>
      </w:r>
      <w:r w:rsidRPr="006470F1" w:rsidR="006470F1">
        <w:rPr>
          <w:rFonts w:ascii="TimesNewRomanPSMT" w:eastAsia="Calibri" w:hAnsi="TimesNewRomanPSMT" w:cs="TimesNewRomanPSMT"/>
          <w:snapToGrid/>
          <w:kern w:val="0"/>
          <w:szCs w:val="22"/>
        </w:rPr>
        <w:t xml:space="preserve"> </w:t>
      </w:r>
      <w:r w:rsidR="006470F1">
        <w:rPr>
          <w:rFonts w:ascii="TimesNewRomanPSMT" w:eastAsia="Calibri" w:hAnsi="TimesNewRomanPSMT" w:cs="TimesNewRomanPSMT"/>
          <w:snapToGrid/>
          <w:kern w:val="0"/>
          <w:szCs w:val="22"/>
        </w:rPr>
        <w:t>“C</w:t>
      </w:r>
      <w:r w:rsidRPr="001628E2" w:rsidR="006470F1">
        <w:rPr>
          <w:rFonts w:ascii="TimesNewRomanPSMT" w:eastAsia="Calibri" w:hAnsi="TimesNewRomanPSMT" w:cs="TimesNewRomanPSMT"/>
          <w:snapToGrid/>
          <w:kern w:val="0"/>
          <w:szCs w:val="22"/>
        </w:rPr>
        <w:t>anada Pension Plan</w:t>
      </w:r>
      <w:r w:rsidR="006470F1">
        <w:rPr>
          <w:rFonts w:ascii="TimesNewRomanPSMT" w:eastAsia="Calibri" w:hAnsi="TimesNewRomanPSMT" w:cs="TimesNewRomanPSMT"/>
          <w:snapToGrid/>
          <w:kern w:val="0"/>
          <w:szCs w:val="22"/>
        </w:rPr>
        <w:t>…</w:t>
      </w:r>
      <w:r w:rsidR="006470F1">
        <w:t>,”</w:t>
      </w:r>
      <w:r w:rsidR="00C13CF1">
        <w:t xml:space="preserve"> </w:t>
      </w:r>
      <w:r w:rsidR="006470F1">
        <w:t>delete</w:t>
      </w:r>
      <w:r w:rsidR="00C13CF1">
        <w:t xml:space="preserve"> “;and</w:t>
      </w:r>
      <w:r w:rsidR="006A2B77">
        <w:t>”</w:t>
      </w:r>
      <w:r w:rsidR="00C13CF1">
        <w:t xml:space="preserve"> </w:t>
      </w:r>
      <w:r>
        <w:t>at the end.</w:t>
      </w:r>
      <w:r w:rsidR="006A2B77">
        <w:t xml:space="preserve"> </w:t>
      </w:r>
    </w:p>
    <w:p w:rsidR="00736BEB" w:rsidRPr="00BC724B" w:rsidP="005411F7" w14:paraId="79AF9A1F" w14:textId="6ACDCED6">
      <w:pPr>
        <w:pStyle w:val="ParaNum"/>
        <w:tabs>
          <w:tab w:val="num" w:pos="720"/>
          <w:tab w:val="clear" w:pos="1440"/>
        </w:tabs>
        <w:ind w:firstLine="360"/>
        <w:rPr>
          <w:bCs/>
          <w:caps/>
          <w:spacing w:val="-2"/>
        </w:rPr>
      </w:pPr>
      <w:r>
        <w:rPr>
          <w:rFonts w:ascii="TimesNewRomanPSMT" w:eastAsia="Calibri" w:hAnsi="TimesNewRomanPSMT" w:cs="TimesNewRomanPSMT"/>
          <w:snapToGrid/>
          <w:kern w:val="0"/>
          <w:szCs w:val="22"/>
        </w:rPr>
        <w:t xml:space="preserve">In </w:t>
      </w:r>
      <w:r w:rsidR="00D9019A">
        <w:rPr>
          <w:rFonts w:ascii="TimesNewRomanPSMT" w:eastAsia="Calibri" w:hAnsi="TimesNewRomanPSMT" w:cs="TimesNewRomanPSMT"/>
          <w:snapToGrid/>
          <w:kern w:val="0"/>
          <w:szCs w:val="22"/>
        </w:rPr>
        <w:t xml:space="preserve">the </w:t>
      </w:r>
      <w:r>
        <w:rPr>
          <w:rFonts w:ascii="TimesNewRomanPSMT" w:eastAsia="Calibri" w:hAnsi="TimesNewRomanPSMT" w:cs="TimesNewRomanPSMT"/>
          <w:snapToGrid/>
          <w:kern w:val="0"/>
          <w:szCs w:val="22"/>
        </w:rPr>
        <w:t>text starting with “</w:t>
      </w:r>
      <w:r w:rsidRPr="001628E2">
        <w:rPr>
          <w:rFonts w:ascii="TimesNewRomanPSMT" w:eastAsia="Calibri" w:hAnsi="TimesNewRomanPSMT" w:cs="TimesNewRomanPSMT"/>
          <w:snapToGrid/>
          <w:kern w:val="0"/>
          <w:szCs w:val="22"/>
        </w:rPr>
        <w:t>Warburg Pincus Global Growth</w:t>
      </w:r>
      <w:r w:rsidR="00DC5C44">
        <w:rPr>
          <w:rFonts w:ascii="TimesNewRomanPSMT" w:eastAsia="Calibri" w:hAnsi="TimesNewRomanPSMT" w:cs="TimesNewRomanPSMT"/>
          <w:snapToGrid/>
          <w:kern w:val="0"/>
          <w:szCs w:val="22"/>
        </w:rPr>
        <w:t xml:space="preserve"> Partners</w:t>
      </w:r>
      <w:r>
        <w:rPr>
          <w:rFonts w:ascii="TimesNewRomanPSMT" w:eastAsia="Calibri" w:hAnsi="TimesNewRomanPSMT" w:cs="TimesNewRomanPSMT"/>
          <w:snapToGrid/>
          <w:kern w:val="0"/>
          <w:szCs w:val="22"/>
        </w:rPr>
        <w:t>…,” r</w:t>
      </w:r>
      <w:r w:rsidR="0021693D">
        <w:rPr>
          <w:rFonts w:ascii="TimesNewRomanPSMT" w:eastAsia="Calibri" w:hAnsi="TimesNewRomanPSMT" w:cs="TimesNewRomanPSMT"/>
          <w:snapToGrid/>
          <w:kern w:val="0"/>
          <w:szCs w:val="22"/>
        </w:rPr>
        <w:t xml:space="preserve">eplace </w:t>
      </w:r>
      <w:r w:rsidR="00C13CF1">
        <w:rPr>
          <w:rFonts w:ascii="TimesNewRomanPSMT" w:eastAsia="Calibri" w:hAnsi="TimesNewRomanPSMT" w:cs="TimesNewRomanPSMT"/>
          <w:snapToGrid/>
          <w:kern w:val="0"/>
          <w:szCs w:val="22"/>
        </w:rPr>
        <w:t>“&lt;.7% equity</w:t>
      </w:r>
      <w:r w:rsidR="0021693D">
        <w:rPr>
          <w:rFonts w:ascii="TimesNewRomanPSMT" w:eastAsia="Calibri" w:hAnsi="TimesNewRomanPSMT" w:cs="TimesNewRomanPSMT"/>
          <w:snapToGrid/>
          <w:kern w:val="0"/>
          <w:szCs w:val="22"/>
        </w:rPr>
        <w:t xml:space="preserve">”  </w:t>
      </w:r>
      <w:r w:rsidR="006A2B77">
        <w:rPr>
          <w:rFonts w:ascii="TimesNewRomanPSMT" w:eastAsia="Calibri" w:hAnsi="TimesNewRomanPSMT" w:cs="TimesNewRomanPSMT"/>
          <w:snapToGrid/>
          <w:kern w:val="0"/>
          <w:szCs w:val="22"/>
        </w:rPr>
        <w:t>with “&lt;0.47% equity.”</w:t>
      </w:r>
    </w:p>
    <w:p w:rsidR="00D9019A" w:rsidRPr="00BC724B" w:rsidP="00BC724B" w14:paraId="39A494DD" w14:textId="77777777">
      <w:pPr>
        <w:pStyle w:val="ParaNum"/>
        <w:numPr>
          <w:ilvl w:val="0"/>
          <w:numId w:val="0"/>
        </w:numPr>
        <w:rPr>
          <w:b/>
          <w:bCs/>
          <w:caps/>
          <w:spacing w:val="-2"/>
        </w:rPr>
      </w:pPr>
    </w:p>
    <w:p w:rsidR="00E10B14" w:rsidP="00BC724B" w14:paraId="235E626B" w14:textId="506F3385">
      <w:pPr>
        <w:widowControl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="00D3081C">
        <w:rPr>
          <w:spacing w:val="-2"/>
        </w:rPr>
        <w:tab/>
        <w:t>FEDERAL COMMUNICATIONS COMMISSION</w:t>
      </w:r>
    </w:p>
    <w:p w:rsidR="00E10B14" w:rsidP="00D9019A" w14:paraId="76F270CB" w14:textId="77777777">
      <w:pPr>
        <w:pStyle w:val="Heading1"/>
        <w:numPr>
          <w:ilvl w:val="0"/>
          <w:numId w:val="0"/>
        </w:numPr>
        <w:tabs>
          <w:tab w:val="left" w:pos="720"/>
        </w:tabs>
        <w:spacing w:after="0"/>
        <w:rPr>
          <w:rFonts w:ascii="Times New Roman" w:hAnsi="Times New Roman"/>
          <w:b w:val="0"/>
          <w:caps w:val="0"/>
          <w:spacing w:val="-2"/>
        </w:rPr>
      </w:pPr>
    </w:p>
    <w:p w:rsidR="00E10B14" w:rsidP="00D9019A" w14:paraId="4DDE23DA" w14:textId="77777777">
      <w:pPr>
        <w:pStyle w:val="ParaNum"/>
        <w:numPr>
          <w:ilvl w:val="0"/>
          <w:numId w:val="0"/>
        </w:numPr>
        <w:tabs>
          <w:tab w:val="left" w:pos="720"/>
        </w:tabs>
        <w:spacing w:after="0"/>
      </w:pPr>
    </w:p>
    <w:p w:rsidR="00E10B14" w:rsidP="00D9019A" w14:paraId="5E124D6B" w14:textId="77777777">
      <w:pPr>
        <w:pStyle w:val="ParaNum"/>
        <w:numPr>
          <w:ilvl w:val="0"/>
          <w:numId w:val="0"/>
        </w:numPr>
        <w:tabs>
          <w:tab w:val="left" w:pos="720"/>
        </w:tabs>
        <w:spacing w:after="0"/>
      </w:pPr>
    </w:p>
    <w:p w:rsidR="00E10B14" w:rsidP="00D9019A" w14:paraId="7F30D8EF" w14:textId="77777777">
      <w:pPr>
        <w:pStyle w:val="ParaNum"/>
        <w:numPr>
          <w:ilvl w:val="0"/>
          <w:numId w:val="0"/>
        </w:numPr>
        <w:tabs>
          <w:tab w:val="left" w:pos="720"/>
        </w:tabs>
        <w:spacing w:after="0"/>
      </w:pPr>
    </w:p>
    <w:p w:rsidR="00E10B14" w:rsidP="00D9019A" w14:paraId="0FFF4B94" w14:textId="7375BFC3">
      <w:pPr>
        <w:pStyle w:val="Heading1"/>
        <w:numPr>
          <w:ilvl w:val="0"/>
          <w:numId w:val="0"/>
        </w:numPr>
        <w:tabs>
          <w:tab w:val="left" w:pos="720"/>
        </w:tabs>
        <w:spacing w:after="0"/>
        <w:rPr>
          <w:rFonts w:ascii="Times New Roman" w:hAnsi="Times New Roman"/>
          <w:b w:val="0"/>
          <w:caps w:val="0"/>
          <w:spacing w:val="-2"/>
        </w:rPr>
      </w:pP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 w:rsidR="00A717D5">
        <w:rPr>
          <w:rFonts w:ascii="Times New Roman" w:hAnsi="Times New Roman"/>
          <w:b w:val="0"/>
          <w:caps w:val="0"/>
          <w:spacing w:val="-2"/>
        </w:rPr>
        <w:t>Julie M. Kearney</w:t>
      </w:r>
      <w:r>
        <w:rPr>
          <w:rFonts w:ascii="Times New Roman" w:hAnsi="Times New Roman"/>
          <w:b w:val="0"/>
          <w:caps w:val="0"/>
          <w:spacing w:val="-2"/>
        </w:rPr>
        <w:t xml:space="preserve"> </w:t>
      </w:r>
    </w:p>
    <w:p w:rsidR="00E10B14" w:rsidP="00D9019A" w14:paraId="50031EE4" w14:textId="58A6AA7F">
      <w:pPr>
        <w:pStyle w:val="Heading1"/>
        <w:numPr>
          <w:ilvl w:val="0"/>
          <w:numId w:val="0"/>
        </w:numPr>
        <w:tabs>
          <w:tab w:val="left" w:pos="720"/>
        </w:tabs>
        <w:spacing w:after="0"/>
        <w:rPr>
          <w:rFonts w:ascii="Times New Roman" w:hAnsi="Times New Roman"/>
          <w:b w:val="0"/>
          <w:caps w:val="0"/>
          <w:spacing w:val="-2"/>
        </w:rPr>
      </w:pP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 w:rsidR="00A717D5">
        <w:rPr>
          <w:rFonts w:ascii="Times New Roman" w:hAnsi="Times New Roman"/>
          <w:b w:val="0"/>
          <w:caps w:val="0"/>
          <w:spacing w:val="-2"/>
        </w:rPr>
        <w:t>Chief, Space Bureau</w:t>
      </w:r>
    </w:p>
    <w:p w:rsidR="00736BEB" w:rsidP="00BC724B" w14:paraId="1FBB8D8D" w14:textId="4B33EE91">
      <w:pPr>
        <w:pStyle w:val="ParaNum"/>
        <w:numPr>
          <w:ilvl w:val="0"/>
          <w:numId w:val="0"/>
        </w:numPr>
        <w:spacing w:after="0"/>
      </w:pPr>
    </w:p>
    <w:p w:rsidR="00D33D61" w:rsidP="00BC724B" w14:paraId="0DEA92B4" w14:textId="77777777">
      <w:pPr>
        <w:pStyle w:val="ParaNum"/>
        <w:numPr>
          <w:ilvl w:val="0"/>
          <w:numId w:val="0"/>
        </w:numPr>
        <w:spacing w:after="0"/>
      </w:pPr>
    </w:p>
    <w:p w:rsidR="00D33D61" w:rsidP="00BC724B" w14:paraId="68662E2B" w14:textId="77777777">
      <w:pPr>
        <w:pStyle w:val="ParaNum"/>
        <w:numPr>
          <w:ilvl w:val="0"/>
          <w:numId w:val="0"/>
        </w:numPr>
        <w:spacing w:after="0"/>
      </w:pPr>
    </w:p>
    <w:p w:rsidR="00D9019A" w:rsidP="00D9019A" w14:paraId="1E07753F" w14:textId="77777777">
      <w:pPr>
        <w:pStyle w:val="ParaNum"/>
        <w:numPr>
          <w:ilvl w:val="0"/>
          <w:numId w:val="0"/>
        </w:numPr>
        <w:spacing w:after="0"/>
      </w:pPr>
    </w:p>
    <w:p w:rsidR="00D33D61" w:rsidP="00BC724B" w14:paraId="0A2D89A0" w14:textId="0A70A21A">
      <w:pPr>
        <w:pStyle w:val="ParaNum"/>
        <w:numPr>
          <w:ilvl w:val="0"/>
          <w:numId w:val="0"/>
        </w:num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D9019A">
        <w:tab/>
      </w:r>
      <w:r>
        <w:t>M. Ethan Lucarelli</w:t>
      </w:r>
    </w:p>
    <w:p w:rsidR="00E10B14" w:rsidP="00BC724B" w14:paraId="7A653185" w14:textId="4A940381">
      <w:pPr>
        <w:pStyle w:val="ParaNum"/>
        <w:numPr>
          <w:ilvl w:val="0"/>
          <w:numId w:val="0"/>
        </w:num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D9019A">
        <w:tab/>
      </w:r>
      <w:r>
        <w:t>Chief, Office of International Affairs</w:t>
      </w:r>
    </w:p>
    <w:p w:rsidR="007032A5" w14:paraId="344B6ED3" w14:textId="77777777"/>
    <w:sectPr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Heavy Heap"/>
    <w:panose1 w:val="02020803070505020304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10B14" w14:paraId="63988671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E10B14" w14:paraId="6D6A77C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10B14" w14:paraId="2B9B30BB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10B14" w14:paraId="7BA93039" w14:textId="77777777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10B14" w14:paraId="21647FE7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10B14" w14:paraId="2E83A185" w14:textId="58A3EA62">
    <w:pPr>
      <w:pStyle w:val="Header"/>
      <w:rPr>
        <w:b w:val="0"/>
      </w:rPr>
    </w:pPr>
    <w:r>
      <w:tab/>
      <w:t>Federal Communications Commission</w:t>
    </w:r>
    <w:r>
      <w:tab/>
    </w:r>
  </w:p>
  <w:p w:rsidR="00E10B14" w14:paraId="0AD83B0C" w14:textId="71C7DF7B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E10B14" w14:paraId="245DE9AB" w14:textId="77777777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10B14" w14:paraId="76973970" w14:textId="126AB3FB">
    <w:pPr>
      <w:pStyle w:val="Header"/>
    </w:pPr>
    <w:r>
      <w:tab/>
      <w:t>Federal Communications Commission</w:t>
    </w:r>
    <w:r>
      <w:tab/>
      <w:t xml:space="preserve"> </w:t>
    </w:r>
  </w:p>
  <w:p w:rsidR="00E10B14" w14:paraId="228374FA" w14:textId="18810A3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5943600" cy="0"/>
              <wp:effectExtent l="0" t="0" r="0" b="0"/>
              <wp:wrapNone/>
              <wp:docPr id="1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0" style="mso-height-percent:0;mso-height-relative:page;mso-width-percent:0;mso-width-relative:page;mso-wrap-distance-bottom:0pt;mso-wrap-distance-left:9pt;mso-wrap-distance-right:9pt;mso-wrap-distance-top:0pt;mso-wrap-style:square;position:absolute;visibility:visible;z-index:251661312" from="0,1.75pt" to="468pt,1.75pt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120C0F90"/>
    <w:multiLevelType w:val="hybridMultilevel"/>
    <w:tmpl w:val="DB9460E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  <w:lvlOverride w:ilvl="0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attachedTemplate r:id="rId1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1" w:formatting="0" w:inkAnnotations="1" w:insDel="0" w:markup="1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2A5"/>
    <w:rsid w:val="00075052"/>
    <w:rsid w:val="00090473"/>
    <w:rsid w:val="000C3F5C"/>
    <w:rsid w:val="001628E2"/>
    <w:rsid w:val="001A68E8"/>
    <w:rsid w:val="001E2904"/>
    <w:rsid w:val="002071C6"/>
    <w:rsid w:val="00213837"/>
    <w:rsid w:val="0021693D"/>
    <w:rsid w:val="002D0E02"/>
    <w:rsid w:val="00313FC5"/>
    <w:rsid w:val="00386502"/>
    <w:rsid w:val="0040545A"/>
    <w:rsid w:val="005411F7"/>
    <w:rsid w:val="005E1649"/>
    <w:rsid w:val="006014AC"/>
    <w:rsid w:val="006470F1"/>
    <w:rsid w:val="006A2B77"/>
    <w:rsid w:val="007032A5"/>
    <w:rsid w:val="00736BEB"/>
    <w:rsid w:val="00883D58"/>
    <w:rsid w:val="008E4B42"/>
    <w:rsid w:val="00950D56"/>
    <w:rsid w:val="00A14543"/>
    <w:rsid w:val="00A2036C"/>
    <w:rsid w:val="00A717D5"/>
    <w:rsid w:val="00BC724B"/>
    <w:rsid w:val="00C13CF1"/>
    <w:rsid w:val="00C31E2A"/>
    <w:rsid w:val="00D3081C"/>
    <w:rsid w:val="00D33D61"/>
    <w:rsid w:val="00D9019A"/>
    <w:rsid w:val="00DC5C44"/>
    <w:rsid w:val="00E10B14"/>
    <w:rsid w:val="00FA7AB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20A7EE0"/>
  <w15:chartTrackingRefBased/>
  <w15:docId w15:val="{E415F6FF-9F4B-418B-B40E-8318E1FED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68E8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1A68E8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1A68E8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1A68E8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1A68E8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1A68E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1A68E8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1A68E8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A68E8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A68E8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1A68E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A68E8"/>
  </w:style>
  <w:style w:type="paragraph" w:customStyle="1" w:styleId="ParaNum">
    <w:name w:val="ParaNum"/>
    <w:basedOn w:val="Normal"/>
    <w:rsid w:val="001A68E8"/>
    <w:pPr>
      <w:numPr>
        <w:numId w:val="7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sid w:val="001A68E8"/>
    <w:rPr>
      <w:sz w:val="20"/>
    </w:rPr>
  </w:style>
  <w:style w:type="character" w:styleId="EndnoteReference">
    <w:name w:val="endnote reference"/>
    <w:semiHidden/>
    <w:rsid w:val="001A68E8"/>
    <w:rPr>
      <w:vertAlign w:val="superscript"/>
    </w:rPr>
  </w:style>
  <w:style w:type="paragraph" w:styleId="FootnoteText">
    <w:name w:val="footnote text"/>
    <w:rsid w:val="001A68E8"/>
    <w:pPr>
      <w:spacing w:after="120"/>
    </w:pPr>
  </w:style>
  <w:style w:type="character" w:styleId="FootnoteReference">
    <w:name w:val="footnote reference"/>
    <w:rsid w:val="001A68E8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rsid w:val="001A68E8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1A68E8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1A68E8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1A68E8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1A68E8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1A68E8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1A68E8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1A68E8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1A68E8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1A68E8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1A68E8"/>
  </w:style>
  <w:style w:type="paragraph" w:styleId="Header">
    <w:name w:val="header"/>
    <w:basedOn w:val="Normal"/>
    <w:autoRedefine/>
    <w:rsid w:val="001A68E8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link w:val="FooterChar"/>
    <w:uiPriority w:val="99"/>
    <w:rsid w:val="001A68E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A68E8"/>
  </w:style>
  <w:style w:type="paragraph" w:styleId="BlockText">
    <w:name w:val="Block Text"/>
    <w:basedOn w:val="Normal"/>
    <w:rsid w:val="001A68E8"/>
    <w:pPr>
      <w:spacing w:after="240"/>
      <w:ind w:left="1440" w:right="1440"/>
    </w:pPr>
  </w:style>
  <w:style w:type="paragraph" w:customStyle="1" w:styleId="Paratitle">
    <w:name w:val="Para title"/>
    <w:basedOn w:val="Normal"/>
    <w:rsid w:val="001A68E8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1A68E8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1A68E8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1A68E8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1A68E8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1A68E8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1A68E8"/>
    <w:rPr>
      <w:snapToGrid w:val="0"/>
      <w:kern w:val="28"/>
      <w:sz w:val="22"/>
    </w:rPr>
  </w:style>
  <w:style w:type="paragraph" w:styleId="Revision">
    <w:name w:val="Revision"/>
    <w:hidden/>
    <w:uiPriority w:val="99"/>
    <w:semiHidden/>
    <w:rsid w:val="008E4B42"/>
    <w:rPr>
      <w:snapToGrid w:val="0"/>
      <w:kern w:val="28"/>
      <w:sz w:val="22"/>
    </w:rPr>
  </w:style>
  <w:style w:type="paragraph" w:styleId="ListParagraph">
    <w:name w:val="List Paragraph"/>
    <w:basedOn w:val="Normal"/>
    <w:uiPriority w:val="34"/>
    <w:qFormat/>
    <w:rsid w:val="00647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erratum-order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erratum-order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