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03AE8" w:rsidP="009207DA" w14:paraId="453F40D2" w14:textId="2A229ED7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6666A8">
        <w:rPr>
          <w:b/>
          <w:sz w:val="28"/>
          <w:szCs w:val="28"/>
        </w:rPr>
        <w:t>9</w:t>
      </w:r>
      <w:r w:rsidR="00B06CBA">
        <w:rPr>
          <w:b/>
          <w:sz w:val="28"/>
          <w:szCs w:val="28"/>
        </w:rPr>
        <w:t>7</w:t>
      </w:r>
      <w:r w:rsidR="00F43705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71224B">
        <w:rPr>
          <w:b/>
          <w:sz w:val="28"/>
          <w:szCs w:val="28"/>
        </w:rPr>
        <w:tab/>
      </w:r>
      <w:r w:rsidR="00B06CBA">
        <w:rPr>
          <w:b/>
          <w:sz w:val="28"/>
          <w:szCs w:val="28"/>
        </w:rPr>
        <w:t>June 26</w:t>
      </w:r>
      <w:r w:rsidR="00A57B61">
        <w:rPr>
          <w:b/>
          <w:sz w:val="28"/>
          <w:szCs w:val="28"/>
        </w:rPr>
        <w:t>, 202</w:t>
      </w:r>
      <w:r w:rsidR="006666A8">
        <w:rPr>
          <w:b/>
          <w:sz w:val="28"/>
          <w:szCs w:val="28"/>
        </w:rPr>
        <w:t>3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3F1116AA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="00B06CBA">
        <w:rPr>
          <w:b/>
          <w:sz w:val="28"/>
          <w:szCs w:val="28"/>
          <w:u w:val="single"/>
        </w:rPr>
        <w:t xml:space="preserve">  OFFICE OF MANAGING DIRECTOR’S BUREAU 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1BB5E15C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673CB18A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33162A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1B3E8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3707CA" w:rsidP="003707CA" w14:paraId="70D3A686" w14:textId="56F22BD0">
      <w:pPr>
        <w:rPr>
          <w:color w:val="000000"/>
          <w:sz w:val="27"/>
          <w:szCs w:val="27"/>
        </w:rPr>
      </w:pPr>
      <w:r>
        <w:rPr>
          <w:sz w:val="28"/>
          <w:szCs w:val="28"/>
        </w:rPr>
        <w:t>11952</w:t>
      </w:r>
      <w:r w:rsidR="00B06CBA">
        <w:rPr>
          <w:sz w:val="28"/>
          <w:szCs w:val="28"/>
        </w:rPr>
        <w:t xml:space="preserve"> </w:t>
      </w:r>
      <w:r w:rsidR="0097040F">
        <w:rPr>
          <w:sz w:val="28"/>
          <w:szCs w:val="28"/>
        </w:rPr>
        <w:t xml:space="preserve">      </w:t>
      </w:r>
      <w:r w:rsidR="00E169F2">
        <w:rPr>
          <w:sz w:val="28"/>
          <w:szCs w:val="28"/>
        </w:rPr>
        <w:t xml:space="preserve">Part </w:t>
      </w:r>
      <w:r w:rsidR="00B06CBA">
        <w:rPr>
          <w:sz w:val="28"/>
          <w:szCs w:val="28"/>
        </w:rPr>
        <w:t>73 and 74</w:t>
      </w:r>
      <w:r w:rsidR="0071224B">
        <w:rPr>
          <w:sz w:val="28"/>
          <w:szCs w:val="28"/>
        </w:rPr>
        <w:tab/>
      </w:r>
      <w:r w:rsidR="0097040F">
        <w:rPr>
          <w:sz w:val="28"/>
          <w:szCs w:val="28"/>
        </w:rPr>
        <w:t xml:space="preserve">   </w:t>
      </w:r>
      <w:r w:rsidR="004413DA">
        <w:rPr>
          <w:sz w:val="28"/>
          <w:szCs w:val="28"/>
        </w:rPr>
        <w:t xml:space="preserve">       </w:t>
      </w:r>
      <w:r w:rsidR="00B06CBA">
        <w:rPr>
          <w:sz w:val="28"/>
          <w:szCs w:val="28"/>
        </w:rPr>
        <w:t>REC Networks</w:t>
      </w:r>
      <w:r>
        <w:rPr>
          <w:sz w:val="28"/>
          <w:szCs w:val="28"/>
        </w:rPr>
        <w:tab/>
        <w:t xml:space="preserve">   </w:t>
      </w:r>
      <w:r w:rsidR="00B06CBA">
        <w:rPr>
          <w:sz w:val="28"/>
          <w:szCs w:val="28"/>
        </w:rPr>
        <w:t>8/29/2022</w:t>
      </w:r>
      <w:r w:rsidR="0071224B">
        <w:rPr>
          <w:sz w:val="28"/>
          <w:szCs w:val="28"/>
        </w:rPr>
        <w:tab/>
      </w:r>
      <w:r w:rsidR="005410E0">
        <w:rPr>
          <w:sz w:val="28"/>
          <w:szCs w:val="28"/>
        </w:rPr>
        <w:t xml:space="preserve">       </w:t>
      </w:r>
      <w:r w:rsidR="00D92A28">
        <w:rPr>
          <w:color w:val="000000"/>
          <w:sz w:val="27"/>
          <w:szCs w:val="27"/>
        </w:rPr>
        <w:t xml:space="preserve"> </w:t>
      </w:r>
      <w:r w:rsidR="006666A8">
        <w:rPr>
          <w:color w:val="000000"/>
          <w:sz w:val="27"/>
          <w:szCs w:val="27"/>
        </w:rPr>
        <w:t xml:space="preserve">           </w:t>
      </w:r>
      <w:r w:rsidR="00B06CBA">
        <w:rPr>
          <w:color w:val="000000"/>
          <w:sz w:val="27"/>
          <w:szCs w:val="27"/>
        </w:rPr>
        <w:t>Petition For Rulemaking to Amend</w:t>
      </w:r>
    </w:p>
    <w:p w:rsidR="003707CA" w:rsidP="006666A8" w14:paraId="119881D5" w14:textId="3BBE5DC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 </w:t>
      </w:r>
      <w:r w:rsidR="00D92A28">
        <w:rPr>
          <w:color w:val="000000"/>
          <w:sz w:val="27"/>
          <w:szCs w:val="27"/>
        </w:rPr>
        <w:t xml:space="preserve"> </w:t>
      </w:r>
      <w:r w:rsidR="00A839E8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                      Parts 73 and 74 of the Commission’s</w:t>
      </w:r>
    </w:p>
    <w:p w:rsidR="00B06CBA" w:rsidP="006666A8" w14:paraId="7F97A7C8" w14:textId="33E0178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Rules to Address Future FM Translator</w:t>
      </w:r>
    </w:p>
    <w:p w:rsidR="0032338B" w:rsidRPr="00A839E8" w:rsidP="00A839E8" w14:paraId="67D25A1E" w14:textId="4F5733D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92A28">
        <w:rPr>
          <w:color w:val="000000"/>
          <w:sz w:val="27"/>
          <w:szCs w:val="27"/>
        </w:rPr>
        <w:t xml:space="preserve">     </w:t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  <w:r w:rsidR="00B06CBA">
        <w:rPr>
          <w:sz w:val="28"/>
          <w:szCs w:val="28"/>
        </w:rPr>
        <w:t>Filing Windows</w:t>
      </w:r>
      <w:r>
        <w:rPr>
          <w:sz w:val="28"/>
          <w:szCs w:val="28"/>
        </w:rPr>
        <w:t xml:space="preserve">                                    </w:t>
      </w:r>
    </w:p>
    <w:p w:rsidR="0032338B" w:rsidP="00E169F2" w14:paraId="56652A70" w14:textId="1708E8DF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69F2" w:rsidP="004046C9" w14:paraId="678C1AB7" w14:textId="0679F9B6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169F2" w:rsidP="00E169F2" w14:paraId="16DDA19E" w14:textId="77777777">
      <w:pPr>
        <w:ind w:left="90" w:hanging="90"/>
        <w:rPr>
          <w:sz w:val="28"/>
          <w:szCs w:val="28"/>
        </w:rPr>
      </w:pPr>
    </w:p>
    <w:p w:rsidR="00103EA7" w:rsidP="00A57B61" w14:paraId="3C9E18C1" w14:textId="3E45D17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="00B06CBA">
        <w:rPr>
          <w:sz w:val="28"/>
          <w:szCs w:val="28"/>
        </w:rPr>
        <w:t>Michelle Bradley</w:t>
      </w:r>
      <w:r w:rsidR="00C54B6D">
        <w:rPr>
          <w:sz w:val="28"/>
          <w:szCs w:val="28"/>
        </w:rPr>
        <w:t xml:space="preserve">, </w:t>
      </w:r>
    </w:p>
    <w:p w:rsidR="00FC0FE7" w:rsidP="00D81EC9" w14:paraId="79D04588" w14:textId="3FC56C4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06CBA">
        <w:rPr>
          <w:sz w:val="28"/>
          <w:szCs w:val="28"/>
        </w:rPr>
        <w:t>11541 Wharf Road</w:t>
      </w:r>
      <w:r>
        <w:rPr>
          <w:sz w:val="28"/>
          <w:szCs w:val="28"/>
        </w:rPr>
        <w:t xml:space="preserve"> </w:t>
      </w:r>
    </w:p>
    <w:p w:rsidR="00E2071A" w:rsidP="00D81EC9" w14:paraId="1ECCB0BC" w14:textId="46AE3E4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20D">
        <w:rPr>
          <w:sz w:val="28"/>
          <w:szCs w:val="28"/>
        </w:rPr>
        <w:t xml:space="preserve"> </w:t>
      </w:r>
      <w:r w:rsidR="00B06CBA">
        <w:rPr>
          <w:sz w:val="28"/>
          <w:szCs w:val="28"/>
        </w:rPr>
        <w:t>Mardela</w:t>
      </w:r>
      <w:r w:rsidR="00B06CBA">
        <w:rPr>
          <w:sz w:val="28"/>
          <w:szCs w:val="28"/>
        </w:rPr>
        <w:t xml:space="preserve"> Springs</w:t>
      </w:r>
      <w:r>
        <w:rPr>
          <w:sz w:val="28"/>
          <w:szCs w:val="28"/>
        </w:rPr>
        <w:t xml:space="preserve">, </w:t>
      </w:r>
      <w:r w:rsidR="00B06CBA">
        <w:rPr>
          <w:sz w:val="28"/>
          <w:szCs w:val="28"/>
        </w:rPr>
        <w:t>MD</w:t>
      </w:r>
      <w:r>
        <w:rPr>
          <w:sz w:val="28"/>
          <w:szCs w:val="28"/>
        </w:rPr>
        <w:t xml:space="preserve"> </w:t>
      </w:r>
      <w:r w:rsidR="00B06CBA">
        <w:rPr>
          <w:sz w:val="28"/>
          <w:szCs w:val="28"/>
        </w:rPr>
        <w:t>21837</w:t>
      </w:r>
      <w:r w:rsidR="0071404C">
        <w:rPr>
          <w:sz w:val="28"/>
          <w:szCs w:val="28"/>
        </w:rPr>
        <w:t>)</w:t>
      </w: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7B155D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2D22EDF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53B710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2B9AEE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14490F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1F40079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 w14:paraId="2FC54DC5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14:paraId="3F4553E9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14:paraId="61B0E736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546D0D0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  <w:t>4</w:t>
    </w:r>
    <w:r w:rsidR="00E46D51">
      <w:rPr>
        <w:rFonts w:ascii="Arial" w:hAnsi="Arial"/>
        <w:b/>
      </w:rPr>
      <w:t>5 L Street, NE</w:t>
    </w:r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495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3E08"/>
    <w:rsid w:val="00103EA7"/>
    <w:rsid w:val="00104577"/>
    <w:rsid w:val="00104E0B"/>
    <w:rsid w:val="00105F29"/>
    <w:rsid w:val="00111B48"/>
    <w:rsid w:val="00111C02"/>
    <w:rsid w:val="0011761B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7215D"/>
    <w:rsid w:val="0018012D"/>
    <w:rsid w:val="00180EAD"/>
    <w:rsid w:val="00181A3C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3E87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338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2A0"/>
    <w:rsid w:val="003503DD"/>
    <w:rsid w:val="00352D21"/>
    <w:rsid w:val="0036042A"/>
    <w:rsid w:val="003639B9"/>
    <w:rsid w:val="00364F6D"/>
    <w:rsid w:val="00365123"/>
    <w:rsid w:val="00365C2E"/>
    <w:rsid w:val="0037011D"/>
    <w:rsid w:val="003707CA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46C9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13DA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4D57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0E0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7A8"/>
    <w:rsid w:val="005D4C93"/>
    <w:rsid w:val="005D7E57"/>
    <w:rsid w:val="005E0D57"/>
    <w:rsid w:val="005E6CEA"/>
    <w:rsid w:val="005F04C8"/>
    <w:rsid w:val="005F286C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185F"/>
    <w:rsid w:val="00614218"/>
    <w:rsid w:val="00615805"/>
    <w:rsid w:val="00615D70"/>
    <w:rsid w:val="00621B28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6A8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D7D4B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224B"/>
    <w:rsid w:val="0071404C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2BB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57C73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11AD"/>
    <w:rsid w:val="00862544"/>
    <w:rsid w:val="00863160"/>
    <w:rsid w:val="00865C16"/>
    <w:rsid w:val="00865CA5"/>
    <w:rsid w:val="008672D6"/>
    <w:rsid w:val="00872AEF"/>
    <w:rsid w:val="00873050"/>
    <w:rsid w:val="008833C6"/>
    <w:rsid w:val="008846BE"/>
    <w:rsid w:val="00884FF7"/>
    <w:rsid w:val="00885267"/>
    <w:rsid w:val="0088545E"/>
    <w:rsid w:val="00885EF3"/>
    <w:rsid w:val="00887B91"/>
    <w:rsid w:val="00887CB9"/>
    <w:rsid w:val="0089020D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040F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1639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2DD7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39E8"/>
    <w:rsid w:val="00A84781"/>
    <w:rsid w:val="00A847C7"/>
    <w:rsid w:val="00A85879"/>
    <w:rsid w:val="00A875E7"/>
    <w:rsid w:val="00A87962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14AF"/>
    <w:rsid w:val="00B03861"/>
    <w:rsid w:val="00B04DCE"/>
    <w:rsid w:val="00B0689F"/>
    <w:rsid w:val="00B06CBA"/>
    <w:rsid w:val="00B11C21"/>
    <w:rsid w:val="00B21632"/>
    <w:rsid w:val="00B22784"/>
    <w:rsid w:val="00B267F8"/>
    <w:rsid w:val="00B30188"/>
    <w:rsid w:val="00B31974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011D"/>
    <w:rsid w:val="00B616C3"/>
    <w:rsid w:val="00B62C36"/>
    <w:rsid w:val="00B658B9"/>
    <w:rsid w:val="00B66013"/>
    <w:rsid w:val="00B70378"/>
    <w:rsid w:val="00B720F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B3008"/>
    <w:rsid w:val="00BC0DBD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2F10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401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4B6D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6663"/>
    <w:rsid w:val="00D67359"/>
    <w:rsid w:val="00D67788"/>
    <w:rsid w:val="00D71C82"/>
    <w:rsid w:val="00D728DB"/>
    <w:rsid w:val="00D73218"/>
    <w:rsid w:val="00D73762"/>
    <w:rsid w:val="00D7576E"/>
    <w:rsid w:val="00D76D61"/>
    <w:rsid w:val="00D76F88"/>
    <w:rsid w:val="00D778A4"/>
    <w:rsid w:val="00D804E7"/>
    <w:rsid w:val="00D809AA"/>
    <w:rsid w:val="00D81E9C"/>
    <w:rsid w:val="00D81EC9"/>
    <w:rsid w:val="00D82AF8"/>
    <w:rsid w:val="00D82C6B"/>
    <w:rsid w:val="00D8438C"/>
    <w:rsid w:val="00D859B4"/>
    <w:rsid w:val="00D91699"/>
    <w:rsid w:val="00D91EA8"/>
    <w:rsid w:val="00D920F6"/>
    <w:rsid w:val="00D92A28"/>
    <w:rsid w:val="00DA0130"/>
    <w:rsid w:val="00DA2FD8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48D0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4A1E"/>
    <w:rsid w:val="00E155DD"/>
    <w:rsid w:val="00E15AF3"/>
    <w:rsid w:val="00E1612E"/>
    <w:rsid w:val="00E166CF"/>
    <w:rsid w:val="00E169F2"/>
    <w:rsid w:val="00E16E25"/>
    <w:rsid w:val="00E17BD4"/>
    <w:rsid w:val="00E204BF"/>
    <w:rsid w:val="00E2071A"/>
    <w:rsid w:val="00E22F0B"/>
    <w:rsid w:val="00E2675E"/>
    <w:rsid w:val="00E27641"/>
    <w:rsid w:val="00E460FE"/>
    <w:rsid w:val="00E46D51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67B"/>
    <w:rsid w:val="00E93B49"/>
    <w:rsid w:val="00E93DFB"/>
    <w:rsid w:val="00E95072"/>
    <w:rsid w:val="00EA24BF"/>
    <w:rsid w:val="00EB1D64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04C6"/>
    <w:rsid w:val="00EE3959"/>
    <w:rsid w:val="00EE3B55"/>
    <w:rsid w:val="00EE4512"/>
    <w:rsid w:val="00EE53F4"/>
    <w:rsid w:val="00EE6810"/>
    <w:rsid w:val="00EF0979"/>
    <w:rsid w:val="00EF13B7"/>
    <w:rsid w:val="00EF1B14"/>
    <w:rsid w:val="00EF6662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43705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0FE7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3C3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33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character" w:styleId="CommentReference">
    <w:name w:val="annotation reference"/>
    <w:basedOn w:val="DefaultParagraphFont"/>
    <w:rsid w:val="00B72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0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7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0F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