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16E1" w:rsidRPr="00FA7FAD" w:rsidP="006A05AD" w14:paraId="5222CF20" w14:textId="77777777">
      <w:pPr>
        <w:pStyle w:val="StyleBoldCentered"/>
        <w:jc w:val="left"/>
        <w:rPr>
          <w:rFonts w:ascii="Times New Roman" w:hAnsi="Times New Roman"/>
        </w:rPr>
      </w:pPr>
    </w:p>
    <w:p w:rsidR="000E16E1" w:rsidP="00A01759" w14:paraId="1C70F23E" w14:textId="447ED0CC">
      <w:pPr>
        <w:pStyle w:val="StyleBoldCentered"/>
        <w:jc w:val="left"/>
        <w:rPr>
          <w:rFonts w:ascii="Times New Roman" w:hAnsi="Times New Roman"/>
        </w:rPr>
      </w:pPr>
      <w:r>
        <w:rPr>
          <w:rFonts w:ascii="Times New Roman" w:hAnsi="Times New Roman"/>
          <w:noProof/>
        </w:rPr>
        <w:drawing>
          <wp:anchor distT="0" distB="0" distL="114300" distR="114300" simplePos="0" relativeHeight="251668480" behindDoc="0" locked="0" layoutInCell="1" allowOverlap="1">
            <wp:simplePos x="0" y="0"/>
            <wp:positionH relativeFrom="page">
              <wp:align>center</wp:align>
            </wp:positionH>
            <wp:positionV relativeFrom="paragraph">
              <wp:posOffset>7200</wp:posOffset>
            </wp:positionV>
            <wp:extent cx="2286000" cy="228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2860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7DA">
        <w:rPr>
          <w:rFonts w:ascii="Times New Roman" w:hAnsi="Times New Roman"/>
        </w:rPr>
        <w:br w:type="textWrapping" w:clear="all"/>
      </w:r>
    </w:p>
    <w:p w:rsidR="000E16E1" w:rsidP="006A05AD" w14:paraId="3409F26A" w14:textId="77777777">
      <w:pPr>
        <w:pStyle w:val="StyleBoldCentered"/>
        <w:rPr>
          <w:b w:val="0"/>
        </w:rPr>
      </w:pPr>
    </w:p>
    <w:p w:rsidR="000E16E1" w:rsidP="006A05AD" w14:paraId="7CA5A7B1" w14:textId="77777777">
      <w:pPr>
        <w:pStyle w:val="StyleBoldCentered"/>
        <w:rPr>
          <w:rFonts w:ascii="Times New Roman" w:hAnsi="Times New Roman"/>
        </w:rPr>
      </w:pPr>
    </w:p>
    <w:p w:rsidR="000E16E1" w:rsidP="006A05AD" w14:paraId="7A1F33AC" w14:textId="77777777">
      <w:pPr>
        <w:pStyle w:val="StyleBoldCentered"/>
        <w:rPr>
          <w:rFonts w:ascii="Times New Roman" w:hAnsi="Times New Roman"/>
        </w:rPr>
      </w:pPr>
    </w:p>
    <w:p w:rsidR="000E16E1" w:rsidP="006A05AD" w14:paraId="1A0E4FCA" w14:textId="77777777">
      <w:pPr>
        <w:pStyle w:val="StyleBoldCentered"/>
        <w:rPr>
          <w:rFonts w:ascii="Times New Roman" w:hAnsi="Times New Roman"/>
        </w:rPr>
      </w:pPr>
    </w:p>
    <w:p w:rsidR="000E16E1" w:rsidP="006A05AD" w14:paraId="3217A710" w14:textId="77777777">
      <w:pPr>
        <w:pStyle w:val="StyleBoldCentered"/>
        <w:rPr>
          <w:rFonts w:ascii="Times New Roman" w:hAnsi="Times New Roman"/>
        </w:rPr>
      </w:pPr>
    </w:p>
    <w:p w:rsidR="000E16E1" w:rsidP="006A05AD" w14:paraId="5070F0DF" w14:textId="77777777">
      <w:pPr>
        <w:pStyle w:val="StyleBoldCentered"/>
        <w:rPr>
          <w:rFonts w:ascii="Times New Roman" w:hAnsi="Times New Roman"/>
        </w:rPr>
      </w:pPr>
    </w:p>
    <w:p w:rsidR="000E16E1" w:rsidP="006A05AD" w14:paraId="17D56F9C" w14:textId="1E3436AF">
      <w:pPr>
        <w:pStyle w:val="StyleBoldCentered"/>
        <w:rPr>
          <w:rFonts w:ascii="Times New Roman" w:hAnsi="Times New Roman"/>
        </w:rPr>
      </w:pPr>
    </w:p>
    <w:p w:rsidR="000E16E1" w:rsidP="006A05AD" w14:paraId="722769EB" w14:textId="2E439D51">
      <w:pPr>
        <w:pStyle w:val="StyleBoldCentered"/>
        <w:rPr>
          <w:rFonts w:ascii="Times New Roman" w:hAnsi="Times New Roman"/>
        </w:rPr>
      </w:pPr>
      <w:r>
        <w:rPr>
          <w:rFonts w:ascii="Times New Roman" w:hAnsi="Times New Roman"/>
        </w:rPr>
        <w:t>incarcerated people</w:t>
      </w:r>
      <w:r w:rsidR="0088196C">
        <w:rPr>
          <w:rFonts w:ascii="Times New Roman" w:hAnsi="Times New Roman"/>
        </w:rPr>
        <w:t>’s COMMUNICATIONS SERVICES</w:t>
      </w:r>
    </w:p>
    <w:p w:rsidR="000E16E1" w:rsidP="006A05AD" w14:paraId="6D1749B0" w14:textId="77777777">
      <w:pPr>
        <w:pStyle w:val="StyleBoldCentered"/>
        <w:rPr>
          <w:rFonts w:ascii="Times New Roman" w:hAnsi="Times New Roman"/>
        </w:rPr>
      </w:pPr>
    </w:p>
    <w:p w:rsidR="008A04EA" w:rsidP="006A05AD" w14:paraId="3172E5BE" w14:textId="77777777">
      <w:pPr>
        <w:pStyle w:val="StyleBoldCentered"/>
        <w:rPr>
          <w:rFonts w:ascii="Times New Roman" w:hAnsi="Times New Roman" w:cs="Times New Roman"/>
        </w:rPr>
      </w:pPr>
      <w:r>
        <w:rPr>
          <w:rFonts w:ascii="Times New Roman" w:hAnsi="Times New Roman" w:cs="Times New Roman"/>
        </w:rPr>
        <w:t xml:space="preserve">Annual Reporting </w:t>
      </w:r>
      <w:r w:rsidR="001038A5">
        <w:rPr>
          <w:rFonts w:ascii="Times New Roman" w:hAnsi="Times New Roman" w:cs="Times New Roman"/>
        </w:rPr>
        <w:t xml:space="preserve">and Annual Certification </w:t>
      </w:r>
    </w:p>
    <w:p w:rsidR="000E16E1" w:rsidP="006A05AD" w14:paraId="1FE466CB" w14:textId="77777777">
      <w:pPr>
        <w:pStyle w:val="StyleBoldCentered"/>
        <w:rPr>
          <w:rFonts w:ascii="Times New Roman" w:hAnsi="Times New Roman"/>
        </w:rPr>
      </w:pPr>
      <w:r>
        <w:rPr>
          <w:rFonts w:ascii="Times New Roman" w:hAnsi="Times New Roman" w:cs="Times New Roman"/>
        </w:rPr>
        <w:t>Form</w:t>
      </w:r>
      <w:r w:rsidR="008A04EA">
        <w:rPr>
          <w:rFonts w:ascii="Times New Roman" w:hAnsi="Times New Roman" w:cs="Times New Roman"/>
        </w:rPr>
        <w:t>s</w:t>
      </w:r>
      <w:r>
        <w:rPr>
          <w:rFonts w:ascii="Times New Roman" w:hAnsi="Times New Roman" w:cs="Times New Roman"/>
        </w:rPr>
        <w:t xml:space="preserve"> (FCC Form</w:t>
      </w:r>
      <w:r w:rsidR="00124DD8">
        <w:rPr>
          <w:rFonts w:ascii="Times New Roman" w:hAnsi="Times New Roman" w:cs="Times New Roman"/>
        </w:rPr>
        <w:t>s</w:t>
      </w:r>
      <w:r>
        <w:rPr>
          <w:rFonts w:ascii="Times New Roman" w:hAnsi="Times New Roman" w:cs="Times New Roman"/>
        </w:rPr>
        <w:t xml:space="preserve"> 2301</w:t>
      </w:r>
      <w:r w:rsidR="00124DD8">
        <w:rPr>
          <w:rFonts w:ascii="Times New Roman" w:hAnsi="Times New Roman" w:cs="Times New Roman"/>
        </w:rPr>
        <w:t>(</w:t>
      </w:r>
      <w:r w:rsidR="009F7622">
        <w:rPr>
          <w:rFonts w:ascii="Times New Roman" w:hAnsi="Times New Roman" w:cs="Times New Roman"/>
          <w:caps w:val="0"/>
        </w:rPr>
        <w:t>a</w:t>
      </w:r>
      <w:r w:rsidR="00124DD8">
        <w:rPr>
          <w:rFonts w:ascii="Times New Roman" w:hAnsi="Times New Roman" w:cs="Times New Roman"/>
        </w:rPr>
        <w:t>)</w:t>
      </w:r>
      <w:r w:rsidR="00E12760">
        <w:rPr>
          <w:rFonts w:ascii="Times New Roman" w:hAnsi="Times New Roman" w:cs="Times New Roman"/>
        </w:rPr>
        <w:t xml:space="preserve"> </w:t>
      </w:r>
      <w:r w:rsidR="009F7622">
        <w:rPr>
          <w:rFonts w:ascii="Times New Roman" w:hAnsi="Times New Roman" w:cs="Times New Roman"/>
          <w:caps w:val="0"/>
        </w:rPr>
        <w:t>and</w:t>
      </w:r>
      <w:r w:rsidR="00894A65">
        <w:rPr>
          <w:rFonts w:ascii="Times New Roman" w:hAnsi="Times New Roman" w:cs="Times New Roman"/>
        </w:rPr>
        <w:t xml:space="preserve"> 2301(</w:t>
      </w:r>
      <w:r w:rsidR="009F7622">
        <w:rPr>
          <w:rFonts w:ascii="Times New Roman" w:hAnsi="Times New Roman" w:cs="Times New Roman"/>
          <w:caps w:val="0"/>
        </w:rPr>
        <w:t>b</w:t>
      </w:r>
      <w:r w:rsidR="00894A65">
        <w:rPr>
          <w:rFonts w:ascii="Times New Roman" w:hAnsi="Times New Roman" w:cs="Times New Roman"/>
        </w:rPr>
        <w:t>)</w:t>
      </w:r>
      <w:r>
        <w:rPr>
          <w:rFonts w:ascii="Times New Roman" w:hAnsi="Times New Roman" w:cs="Times New Roman"/>
        </w:rPr>
        <w:t>)</w:t>
      </w:r>
    </w:p>
    <w:p w:rsidR="000E16E1" w:rsidP="006A05AD" w14:paraId="18483923" w14:textId="77777777">
      <w:pPr>
        <w:pStyle w:val="StyleBoldCentered"/>
        <w:rPr>
          <w:rFonts w:ascii="Times New Roman" w:hAnsi="Times New Roman"/>
        </w:rPr>
      </w:pPr>
    </w:p>
    <w:p w:rsidR="000E16E1" w:rsidP="006A05AD" w14:paraId="25C4C0D1" w14:textId="77777777">
      <w:pPr>
        <w:pStyle w:val="StyleBoldCentered"/>
        <w:rPr>
          <w:rFonts w:ascii="Times New Roman" w:hAnsi="Times New Roman"/>
        </w:rPr>
      </w:pPr>
    </w:p>
    <w:p w:rsidR="000E16E1" w:rsidP="006A05AD" w14:paraId="0825E83F" w14:textId="77777777">
      <w:pPr>
        <w:pStyle w:val="StyleBoldCentered"/>
        <w:rPr>
          <w:rFonts w:ascii="Times New Roman" w:hAnsi="Times New Roman"/>
        </w:rPr>
      </w:pPr>
    </w:p>
    <w:p w:rsidR="000E16E1" w:rsidP="006A05AD" w14:paraId="36F8ECE7" w14:textId="4F13D96A">
      <w:pPr>
        <w:spacing w:line="240" w:lineRule="auto"/>
        <w:jc w:val="center"/>
        <w:rPr>
          <w:rFonts w:ascii="Times New Roman" w:hAnsi="Times New Roman"/>
        </w:rPr>
      </w:pPr>
      <w:r w:rsidRPr="370DFE17">
        <w:rPr>
          <w:rFonts w:ascii="Times New Roman" w:hAnsi="Times New Roman"/>
        </w:rPr>
        <w:t>WC Docket No</w:t>
      </w:r>
      <w:r w:rsidRPr="370DFE17" w:rsidR="00F06972">
        <w:rPr>
          <w:rFonts w:ascii="Times New Roman" w:hAnsi="Times New Roman"/>
        </w:rPr>
        <w:t>s</w:t>
      </w:r>
      <w:r w:rsidRPr="370DFE17">
        <w:rPr>
          <w:rFonts w:ascii="Times New Roman" w:hAnsi="Times New Roman"/>
        </w:rPr>
        <w:t xml:space="preserve">. </w:t>
      </w:r>
      <w:r w:rsidRPr="370DFE17" w:rsidR="0088196C">
        <w:rPr>
          <w:rFonts w:ascii="Times New Roman" w:hAnsi="Times New Roman"/>
        </w:rPr>
        <w:t>23-62</w:t>
      </w:r>
      <w:r w:rsidRPr="370DFE17" w:rsidR="05F9C973">
        <w:rPr>
          <w:rFonts w:ascii="Times New Roman" w:hAnsi="Times New Roman"/>
        </w:rPr>
        <w:t>,</w:t>
      </w:r>
      <w:r w:rsidRPr="370DFE17" w:rsidR="00F06972">
        <w:rPr>
          <w:rFonts w:ascii="Times New Roman" w:hAnsi="Times New Roman"/>
        </w:rPr>
        <w:t xml:space="preserve"> </w:t>
      </w:r>
      <w:r w:rsidRPr="370DFE17">
        <w:rPr>
          <w:rFonts w:ascii="Times New Roman" w:hAnsi="Times New Roman"/>
        </w:rPr>
        <w:t>12-375</w:t>
      </w:r>
    </w:p>
    <w:p w:rsidR="000E16E1" w:rsidP="006A05AD" w14:paraId="06A53CE7" w14:textId="77777777">
      <w:pPr>
        <w:spacing w:line="240" w:lineRule="auto"/>
        <w:rPr>
          <w:rFonts w:ascii="Times New Roman" w:hAnsi="Times New Roman"/>
          <w:b/>
          <w:bCs/>
        </w:rPr>
      </w:pPr>
    </w:p>
    <w:p w:rsidR="00C13E62" w:rsidRPr="0056695E" w:rsidP="006A05AD" w14:paraId="0D2FAF39" w14:textId="5685160F">
      <w:pPr>
        <w:spacing w:line="240" w:lineRule="auto"/>
        <w:jc w:val="center"/>
        <w:rPr>
          <w:rFonts w:ascii="Times New Roman" w:hAnsi="Times New Roman"/>
          <w:b/>
          <w:bCs/>
        </w:rPr>
      </w:pPr>
      <w:r>
        <w:rPr>
          <w:rFonts w:ascii="Times New Roman" w:hAnsi="Times New Roman"/>
          <w:b/>
          <w:bCs/>
        </w:rPr>
        <w:t>PROPOSED INSTRUCTIONS</w:t>
      </w:r>
    </w:p>
    <w:p w:rsidR="000E16E1" w:rsidRPr="00B00D65" w:rsidP="006A05AD" w14:paraId="0C1E1B60" w14:textId="77777777">
      <w:pPr>
        <w:spacing w:line="240" w:lineRule="auto"/>
        <w:rPr>
          <w:rFonts w:ascii="Times New Roman" w:hAnsi="Times New Roman"/>
        </w:rPr>
      </w:pPr>
    </w:p>
    <w:p w:rsidR="000E16E1" w:rsidP="006A05AD" w14:paraId="7A0CE0DA" w14:textId="33DBD357">
      <w:pPr>
        <w:spacing w:line="240" w:lineRule="auto"/>
        <w:jc w:val="center"/>
        <w:rPr>
          <w:rFonts w:ascii="Times New Roman" w:hAnsi="Times New Roman"/>
        </w:rPr>
      </w:pPr>
    </w:p>
    <w:p w:rsidR="000E16E1" w:rsidP="006A05AD" w14:paraId="5B1B0720" w14:textId="77777777">
      <w:pPr>
        <w:tabs>
          <w:tab w:val="left" w:pos="2850"/>
        </w:tabs>
        <w:spacing w:line="240" w:lineRule="auto"/>
        <w:rPr>
          <w:rFonts w:ascii="Times New Roman" w:hAnsi="Times New Roman"/>
        </w:rPr>
      </w:pPr>
      <w:r>
        <w:rPr>
          <w:rFonts w:ascii="Times New Roman" w:hAnsi="Times New Roman"/>
        </w:rPr>
        <w:tab/>
      </w:r>
    </w:p>
    <w:p w:rsidR="00C72E85" w:rsidP="006A05AD" w14:paraId="42D3B34B" w14:textId="77777777">
      <w:pPr>
        <w:spacing w:line="240" w:lineRule="auto"/>
        <w:jc w:val="center"/>
        <w:rPr>
          <w:rFonts w:ascii="Times New Roman" w:hAnsi="Times New Roman"/>
        </w:rPr>
        <w:sectPr w:rsidSect="00730D52">
          <w:headerReference w:type="default" r:id="rId6"/>
          <w:footerReference w:type="default" r:id="rId7"/>
          <w:footerReference w:type="first" r:id="rId8"/>
          <w:pgSz w:w="12240" w:h="15840"/>
          <w:pgMar w:top="1440" w:right="1440" w:bottom="1440" w:left="1440" w:header="720" w:footer="720" w:gutter="0"/>
          <w:cols w:space="720"/>
          <w:titlePg/>
          <w:docGrid w:linePitch="360"/>
        </w:sectPr>
      </w:pPr>
    </w:p>
    <w:p w:rsidR="00CE5C77" w:rsidRPr="00C16FDC" w:rsidP="006A05AD" w14:paraId="244C30D5" w14:textId="1C8CC889">
      <w:pPr>
        <w:spacing w:line="240" w:lineRule="auto"/>
        <w:jc w:val="center"/>
        <w:rPr>
          <w:rFonts w:ascii="Times New Roman" w:hAnsi="Times New Roman" w:cs="Times New Roman"/>
          <w:b/>
          <w:bCs/>
        </w:rPr>
      </w:pPr>
      <w:r w:rsidRPr="00C16FDC">
        <w:rPr>
          <w:rFonts w:ascii="Times New Roman" w:hAnsi="Times New Roman" w:cs="Times New Roman"/>
          <w:b/>
          <w:bCs/>
        </w:rPr>
        <w:t>TABLE OF CONTENTS</w:t>
      </w:r>
    </w:p>
    <w:sdt>
      <w:sdtPr>
        <w:rPr>
          <w:rFonts w:eastAsia="Batang" w:asciiTheme="minorHAnsi" w:hAnsiTheme="minorHAnsi" w:cstheme="minorBidi"/>
          <w:color w:val="auto"/>
          <w:sz w:val="22"/>
          <w:szCs w:val="22"/>
        </w:rPr>
        <w:id w:val="-76219579"/>
        <w:docPartObj>
          <w:docPartGallery w:val="Table of Contents"/>
          <w:docPartUnique/>
        </w:docPartObj>
      </w:sdtPr>
      <w:sdtEndPr>
        <w:rPr>
          <w:b/>
          <w:bCs/>
          <w:noProof/>
        </w:rPr>
      </w:sdtEndPr>
      <w:sdtContent>
        <w:p w:rsidR="00142161" w14:paraId="6EFF7D78" w14:textId="344CEAEB">
          <w:pPr>
            <w:pStyle w:val="TOCHeading"/>
          </w:pPr>
        </w:p>
        <w:p w:rsidR="005A0E2B" w14:paraId="0DBBA618" w14:textId="4D61BA66">
          <w:pPr>
            <w:pStyle w:val="TOC1"/>
            <w:rPr>
              <w:rFonts w:asciiTheme="minorHAnsi" w:eastAsiaTheme="minorEastAsia" w:hAnsiTheme="minorHAnsi"/>
              <w:noProof/>
              <w:kern w:val="2"/>
              <w14:ligatures w14:val="standardContextual"/>
            </w:rPr>
          </w:pPr>
          <w:r>
            <w:fldChar w:fldCharType="begin"/>
          </w:r>
          <w:r>
            <w:instrText xml:space="preserve"> TOC \o "1-3" \h \z \u </w:instrText>
          </w:r>
          <w:r>
            <w:fldChar w:fldCharType="separate"/>
          </w:r>
          <w:hyperlink w:anchor="_Toc141893894" w:history="1">
            <w:r w:rsidRPr="007C498C">
              <w:rPr>
                <w:rStyle w:val="Hyperlink"/>
                <w:noProof/>
              </w:rPr>
              <w:t>I.  OVERVIEW</w:t>
            </w:r>
            <w:r>
              <w:rPr>
                <w:noProof/>
                <w:webHidden/>
              </w:rPr>
              <w:tab/>
            </w:r>
            <w:r>
              <w:rPr>
                <w:noProof/>
                <w:webHidden/>
              </w:rPr>
              <w:fldChar w:fldCharType="begin"/>
            </w:r>
            <w:r>
              <w:rPr>
                <w:noProof/>
                <w:webHidden/>
              </w:rPr>
              <w:instrText xml:space="preserve"> PAGEREF _Toc141893894 \h </w:instrText>
            </w:r>
            <w:r>
              <w:rPr>
                <w:noProof/>
                <w:webHidden/>
              </w:rPr>
              <w:fldChar w:fldCharType="separate"/>
            </w:r>
            <w:r w:rsidR="00B12D8B">
              <w:rPr>
                <w:noProof/>
                <w:webHidden/>
              </w:rPr>
              <w:t>3</w:t>
            </w:r>
            <w:r>
              <w:rPr>
                <w:noProof/>
                <w:webHidden/>
              </w:rPr>
              <w:fldChar w:fldCharType="end"/>
            </w:r>
          </w:hyperlink>
        </w:p>
        <w:p w:rsidR="005A0E2B" w14:paraId="72DFA55B" w14:textId="2CD0A596">
          <w:pPr>
            <w:pStyle w:val="TOC1"/>
            <w:rPr>
              <w:rFonts w:asciiTheme="minorHAnsi" w:eastAsiaTheme="minorEastAsia" w:hAnsiTheme="minorHAnsi"/>
              <w:noProof/>
              <w:kern w:val="2"/>
              <w14:ligatures w14:val="standardContextual"/>
            </w:rPr>
          </w:pPr>
          <w:hyperlink w:anchor="_Toc141893895" w:history="1">
            <w:r w:rsidRPr="007C498C">
              <w:rPr>
                <w:rStyle w:val="Hyperlink"/>
                <w:noProof/>
              </w:rPr>
              <w:t>II.  GENERAL INSTRUCTIONS AND FILING REQUIREMENTS</w:t>
            </w:r>
            <w:r>
              <w:rPr>
                <w:noProof/>
                <w:webHidden/>
              </w:rPr>
              <w:tab/>
            </w:r>
            <w:r>
              <w:rPr>
                <w:noProof/>
                <w:webHidden/>
              </w:rPr>
              <w:fldChar w:fldCharType="begin"/>
            </w:r>
            <w:r>
              <w:rPr>
                <w:noProof/>
                <w:webHidden/>
              </w:rPr>
              <w:instrText xml:space="preserve"> PAGEREF _Toc141893895 \h </w:instrText>
            </w:r>
            <w:r>
              <w:rPr>
                <w:noProof/>
                <w:webHidden/>
              </w:rPr>
              <w:fldChar w:fldCharType="separate"/>
            </w:r>
            <w:r w:rsidR="00B12D8B">
              <w:rPr>
                <w:noProof/>
                <w:webHidden/>
              </w:rPr>
              <w:t>5</w:t>
            </w:r>
            <w:r>
              <w:rPr>
                <w:noProof/>
                <w:webHidden/>
              </w:rPr>
              <w:fldChar w:fldCharType="end"/>
            </w:r>
          </w:hyperlink>
        </w:p>
        <w:p w:rsidR="005A0E2B" w14:paraId="08D78E92" w14:textId="5C9685F1">
          <w:pPr>
            <w:pStyle w:val="TOC2"/>
            <w:rPr>
              <w:rFonts w:asciiTheme="minorHAnsi" w:eastAsiaTheme="minorEastAsia" w:hAnsiTheme="minorHAnsi"/>
              <w:noProof/>
              <w:kern w:val="2"/>
              <w14:ligatures w14:val="standardContextual"/>
            </w:rPr>
          </w:pPr>
          <w:hyperlink w:anchor="_Toc141893896" w:history="1">
            <w:r w:rsidRPr="007C498C">
              <w:rPr>
                <w:rStyle w:val="Hyperlink"/>
                <w:noProof/>
              </w:rPr>
              <w:t>A.  Who Must File</w:t>
            </w:r>
            <w:r>
              <w:rPr>
                <w:noProof/>
                <w:webHidden/>
              </w:rPr>
              <w:tab/>
            </w:r>
            <w:r>
              <w:rPr>
                <w:noProof/>
                <w:webHidden/>
              </w:rPr>
              <w:fldChar w:fldCharType="begin"/>
            </w:r>
            <w:r>
              <w:rPr>
                <w:noProof/>
                <w:webHidden/>
              </w:rPr>
              <w:instrText xml:space="preserve"> PAGEREF _Toc141893896 \h </w:instrText>
            </w:r>
            <w:r>
              <w:rPr>
                <w:noProof/>
                <w:webHidden/>
              </w:rPr>
              <w:fldChar w:fldCharType="separate"/>
            </w:r>
            <w:r w:rsidR="00B12D8B">
              <w:rPr>
                <w:noProof/>
                <w:webHidden/>
              </w:rPr>
              <w:t>5</w:t>
            </w:r>
            <w:r>
              <w:rPr>
                <w:noProof/>
                <w:webHidden/>
              </w:rPr>
              <w:fldChar w:fldCharType="end"/>
            </w:r>
          </w:hyperlink>
        </w:p>
        <w:p w:rsidR="005A0E2B" w14:paraId="508529EA" w14:textId="58537D4B">
          <w:pPr>
            <w:pStyle w:val="TOC2"/>
            <w:rPr>
              <w:rFonts w:asciiTheme="minorHAnsi" w:eastAsiaTheme="minorEastAsia" w:hAnsiTheme="minorHAnsi"/>
              <w:noProof/>
              <w:kern w:val="2"/>
              <w14:ligatures w14:val="standardContextual"/>
            </w:rPr>
          </w:pPr>
          <w:hyperlink w:anchor="_Toc141893897" w:history="1">
            <w:r w:rsidRPr="007C498C">
              <w:rPr>
                <w:rStyle w:val="Hyperlink"/>
                <w:noProof/>
              </w:rPr>
              <w:t>B.  What to File</w:t>
            </w:r>
            <w:r>
              <w:rPr>
                <w:noProof/>
                <w:webHidden/>
              </w:rPr>
              <w:tab/>
            </w:r>
            <w:r>
              <w:rPr>
                <w:noProof/>
                <w:webHidden/>
              </w:rPr>
              <w:fldChar w:fldCharType="begin"/>
            </w:r>
            <w:r>
              <w:rPr>
                <w:noProof/>
                <w:webHidden/>
              </w:rPr>
              <w:instrText xml:space="preserve"> PAGEREF _Toc141893897 \h </w:instrText>
            </w:r>
            <w:r>
              <w:rPr>
                <w:noProof/>
                <w:webHidden/>
              </w:rPr>
              <w:fldChar w:fldCharType="separate"/>
            </w:r>
            <w:r w:rsidR="00B12D8B">
              <w:rPr>
                <w:noProof/>
                <w:webHidden/>
              </w:rPr>
              <w:t>6</w:t>
            </w:r>
            <w:r>
              <w:rPr>
                <w:noProof/>
                <w:webHidden/>
              </w:rPr>
              <w:fldChar w:fldCharType="end"/>
            </w:r>
          </w:hyperlink>
        </w:p>
        <w:p w:rsidR="005A0E2B" w14:paraId="1FA5DCA9" w14:textId="42C6F5D6">
          <w:pPr>
            <w:pStyle w:val="TOC3"/>
            <w:rPr>
              <w:rFonts w:asciiTheme="minorHAnsi" w:eastAsiaTheme="minorEastAsia" w:hAnsiTheme="minorHAnsi"/>
              <w:noProof/>
              <w:kern w:val="2"/>
              <w14:ligatures w14:val="standardContextual"/>
            </w:rPr>
          </w:pPr>
          <w:hyperlink w:anchor="_Toc141893898" w:history="1">
            <w:r w:rsidRPr="007C498C">
              <w:rPr>
                <w:rStyle w:val="Hyperlink"/>
                <w:noProof/>
              </w:rPr>
              <w:t>1.  Annual Reporting Form</w:t>
            </w:r>
            <w:r>
              <w:rPr>
                <w:noProof/>
                <w:webHidden/>
              </w:rPr>
              <w:tab/>
            </w:r>
            <w:r>
              <w:rPr>
                <w:noProof/>
                <w:webHidden/>
              </w:rPr>
              <w:fldChar w:fldCharType="begin"/>
            </w:r>
            <w:r>
              <w:rPr>
                <w:noProof/>
                <w:webHidden/>
              </w:rPr>
              <w:instrText xml:space="preserve"> PAGEREF _Toc141893898 \h </w:instrText>
            </w:r>
            <w:r>
              <w:rPr>
                <w:noProof/>
                <w:webHidden/>
              </w:rPr>
              <w:fldChar w:fldCharType="separate"/>
            </w:r>
            <w:r w:rsidR="00B12D8B">
              <w:rPr>
                <w:noProof/>
                <w:webHidden/>
              </w:rPr>
              <w:t>6</w:t>
            </w:r>
            <w:r>
              <w:rPr>
                <w:noProof/>
                <w:webHidden/>
              </w:rPr>
              <w:fldChar w:fldCharType="end"/>
            </w:r>
          </w:hyperlink>
        </w:p>
        <w:p w:rsidR="005A0E2B" w14:paraId="390F1364" w14:textId="404D5938">
          <w:pPr>
            <w:pStyle w:val="TOC3"/>
            <w:rPr>
              <w:rFonts w:asciiTheme="minorHAnsi" w:eastAsiaTheme="minorEastAsia" w:hAnsiTheme="minorHAnsi"/>
              <w:noProof/>
              <w:kern w:val="2"/>
              <w14:ligatures w14:val="standardContextual"/>
            </w:rPr>
          </w:pPr>
          <w:hyperlink w:anchor="_Toc141893899" w:history="1">
            <w:r w:rsidRPr="007C498C">
              <w:rPr>
                <w:rStyle w:val="Hyperlink"/>
                <w:noProof/>
              </w:rPr>
              <w:t>2.  Annual Certification Form</w:t>
            </w:r>
            <w:r>
              <w:rPr>
                <w:noProof/>
                <w:webHidden/>
              </w:rPr>
              <w:tab/>
            </w:r>
            <w:r>
              <w:rPr>
                <w:noProof/>
                <w:webHidden/>
              </w:rPr>
              <w:fldChar w:fldCharType="begin"/>
            </w:r>
            <w:r>
              <w:rPr>
                <w:noProof/>
                <w:webHidden/>
              </w:rPr>
              <w:instrText xml:space="preserve"> PAGEREF _Toc141893899 \h </w:instrText>
            </w:r>
            <w:r>
              <w:rPr>
                <w:noProof/>
                <w:webHidden/>
              </w:rPr>
              <w:fldChar w:fldCharType="separate"/>
            </w:r>
            <w:r w:rsidR="00B12D8B">
              <w:rPr>
                <w:noProof/>
                <w:webHidden/>
              </w:rPr>
              <w:t>6</w:t>
            </w:r>
            <w:r>
              <w:rPr>
                <w:noProof/>
                <w:webHidden/>
              </w:rPr>
              <w:fldChar w:fldCharType="end"/>
            </w:r>
          </w:hyperlink>
        </w:p>
        <w:p w:rsidR="005A0E2B" w14:paraId="1267AE8F" w14:textId="7A8BF7C1">
          <w:pPr>
            <w:pStyle w:val="TOC2"/>
            <w:rPr>
              <w:rFonts w:asciiTheme="minorHAnsi" w:eastAsiaTheme="minorEastAsia" w:hAnsiTheme="minorHAnsi"/>
              <w:noProof/>
              <w:kern w:val="2"/>
              <w14:ligatures w14:val="standardContextual"/>
            </w:rPr>
          </w:pPr>
          <w:hyperlink w:anchor="_Toc141893900" w:history="1">
            <w:r w:rsidRPr="007C498C">
              <w:rPr>
                <w:rStyle w:val="Hyperlink"/>
                <w:noProof/>
              </w:rPr>
              <w:t>C.  Filing Deadline and Submission</w:t>
            </w:r>
            <w:r>
              <w:rPr>
                <w:noProof/>
                <w:webHidden/>
              </w:rPr>
              <w:tab/>
            </w:r>
            <w:r>
              <w:rPr>
                <w:noProof/>
                <w:webHidden/>
              </w:rPr>
              <w:fldChar w:fldCharType="begin"/>
            </w:r>
            <w:r>
              <w:rPr>
                <w:noProof/>
                <w:webHidden/>
              </w:rPr>
              <w:instrText xml:space="preserve"> PAGEREF _Toc141893900 \h </w:instrText>
            </w:r>
            <w:r>
              <w:rPr>
                <w:noProof/>
                <w:webHidden/>
              </w:rPr>
              <w:fldChar w:fldCharType="separate"/>
            </w:r>
            <w:r w:rsidR="00B12D8B">
              <w:rPr>
                <w:noProof/>
                <w:webHidden/>
              </w:rPr>
              <w:t>6</w:t>
            </w:r>
            <w:r>
              <w:rPr>
                <w:noProof/>
                <w:webHidden/>
              </w:rPr>
              <w:fldChar w:fldCharType="end"/>
            </w:r>
          </w:hyperlink>
        </w:p>
        <w:p w:rsidR="005A0E2B" w14:paraId="2EA06583" w14:textId="2A344720">
          <w:pPr>
            <w:pStyle w:val="TOC2"/>
            <w:rPr>
              <w:rFonts w:asciiTheme="minorHAnsi" w:eastAsiaTheme="minorEastAsia" w:hAnsiTheme="minorHAnsi"/>
              <w:noProof/>
              <w:kern w:val="2"/>
              <w14:ligatures w14:val="standardContextual"/>
            </w:rPr>
          </w:pPr>
          <w:hyperlink w:anchor="_Toc141893901" w:history="1">
            <w:r w:rsidRPr="007C498C">
              <w:rPr>
                <w:rStyle w:val="Hyperlink"/>
                <w:noProof/>
              </w:rPr>
              <w:t>D.  Compliance</w:t>
            </w:r>
            <w:r>
              <w:rPr>
                <w:noProof/>
                <w:webHidden/>
              </w:rPr>
              <w:tab/>
            </w:r>
            <w:r>
              <w:rPr>
                <w:noProof/>
                <w:webHidden/>
              </w:rPr>
              <w:fldChar w:fldCharType="begin"/>
            </w:r>
            <w:r>
              <w:rPr>
                <w:noProof/>
                <w:webHidden/>
              </w:rPr>
              <w:instrText xml:space="preserve"> PAGEREF _Toc141893901 \h </w:instrText>
            </w:r>
            <w:r>
              <w:rPr>
                <w:noProof/>
                <w:webHidden/>
              </w:rPr>
              <w:fldChar w:fldCharType="separate"/>
            </w:r>
            <w:r w:rsidR="00B12D8B">
              <w:rPr>
                <w:noProof/>
                <w:webHidden/>
              </w:rPr>
              <w:t>7</w:t>
            </w:r>
            <w:r>
              <w:rPr>
                <w:noProof/>
                <w:webHidden/>
              </w:rPr>
              <w:fldChar w:fldCharType="end"/>
            </w:r>
          </w:hyperlink>
        </w:p>
        <w:p w:rsidR="005A0E2B" w14:paraId="5A6329F4" w14:textId="55022C5B">
          <w:pPr>
            <w:pStyle w:val="TOC1"/>
            <w:rPr>
              <w:rFonts w:asciiTheme="minorHAnsi" w:eastAsiaTheme="minorEastAsia" w:hAnsiTheme="minorHAnsi"/>
              <w:noProof/>
              <w:kern w:val="2"/>
              <w14:ligatures w14:val="standardContextual"/>
            </w:rPr>
          </w:pPr>
          <w:hyperlink w:anchor="_Toc141893902" w:history="1">
            <w:r w:rsidRPr="007C498C">
              <w:rPr>
                <w:rStyle w:val="Hyperlink"/>
                <w:noProof/>
              </w:rPr>
              <w:t>III.  DEFINITIONS</w:t>
            </w:r>
            <w:r>
              <w:rPr>
                <w:noProof/>
                <w:webHidden/>
              </w:rPr>
              <w:tab/>
            </w:r>
            <w:r>
              <w:rPr>
                <w:noProof/>
                <w:webHidden/>
              </w:rPr>
              <w:fldChar w:fldCharType="begin"/>
            </w:r>
            <w:r>
              <w:rPr>
                <w:noProof/>
                <w:webHidden/>
              </w:rPr>
              <w:instrText xml:space="preserve"> PAGEREF _Toc141893902 \h </w:instrText>
            </w:r>
            <w:r>
              <w:rPr>
                <w:noProof/>
                <w:webHidden/>
              </w:rPr>
              <w:fldChar w:fldCharType="separate"/>
            </w:r>
            <w:r w:rsidR="00B12D8B">
              <w:rPr>
                <w:noProof/>
                <w:webHidden/>
              </w:rPr>
              <w:t>7</w:t>
            </w:r>
            <w:r>
              <w:rPr>
                <w:noProof/>
                <w:webHidden/>
              </w:rPr>
              <w:fldChar w:fldCharType="end"/>
            </w:r>
          </w:hyperlink>
        </w:p>
        <w:p w:rsidR="005A0E2B" w14:paraId="294D6DE7" w14:textId="092DA6EF">
          <w:pPr>
            <w:pStyle w:val="TOC1"/>
            <w:rPr>
              <w:rFonts w:asciiTheme="minorHAnsi" w:eastAsiaTheme="minorEastAsia" w:hAnsiTheme="minorHAnsi"/>
              <w:noProof/>
              <w:kern w:val="2"/>
              <w14:ligatures w14:val="standardContextual"/>
            </w:rPr>
          </w:pPr>
          <w:hyperlink w:anchor="_Toc141893903" w:history="1">
            <w:r w:rsidRPr="007C498C">
              <w:rPr>
                <w:rStyle w:val="Hyperlink"/>
                <w:noProof/>
              </w:rPr>
              <w:t>IV.  ANNUAL REPORT REQUIREMENTS</w:t>
            </w:r>
            <w:r>
              <w:rPr>
                <w:noProof/>
                <w:webHidden/>
              </w:rPr>
              <w:tab/>
            </w:r>
            <w:r>
              <w:rPr>
                <w:noProof/>
                <w:webHidden/>
              </w:rPr>
              <w:fldChar w:fldCharType="begin"/>
            </w:r>
            <w:r>
              <w:rPr>
                <w:noProof/>
                <w:webHidden/>
              </w:rPr>
              <w:instrText xml:space="preserve"> PAGEREF _Toc141893903 \h </w:instrText>
            </w:r>
            <w:r>
              <w:rPr>
                <w:noProof/>
                <w:webHidden/>
              </w:rPr>
              <w:fldChar w:fldCharType="separate"/>
            </w:r>
            <w:r w:rsidR="00B12D8B">
              <w:rPr>
                <w:noProof/>
                <w:webHidden/>
              </w:rPr>
              <w:t>14</w:t>
            </w:r>
            <w:r>
              <w:rPr>
                <w:noProof/>
                <w:webHidden/>
              </w:rPr>
              <w:fldChar w:fldCharType="end"/>
            </w:r>
          </w:hyperlink>
        </w:p>
        <w:p w:rsidR="005A0E2B" w14:paraId="1A7DFEDA" w14:textId="5E966BC9">
          <w:pPr>
            <w:pStyle w:val="TOC2"/>
            <w:rPr>
              <w:rFonts w:asciiTheme="minorHAnsi" w:eastAsiaTheme="minorEastAsia" w:hAnsiTheme="minorHAnsi"/>
              <w:noProof/>
              <w:kern w:val="2"/>
              <w14:ligatures w14:val="standardContextual"/>
            </w:rPr>
          </w:pPr>
          <w:hyperlink w:anchor="_Toc141893904" w:history="1">
            <w:r w:rsidRPr="007C498C">
              <w:rPr>
                <w:rStyle w:val="Hyperlink"/>
                <w:noProof/>
              </w:rPr>
              <w:t>ReadMe</w:t>
            </w:r>
            <w:r>
              <w:rPr>
                <w:noProof/>
                <w:webHidden/>
              </w:rPr>
              <w:tab/>
            </w:r>
            <w:r>
              <w:rPr>
                <w:noProof/>
                <w:webHidden/>
              </w:rPr>
              <w:fldChar w:fldCharType="begin"/>
            </w:r>
            <w:r>
              <w:rPr>
                <w:noProof/>
                <w:webHidden/>
              </w:rPr>
              <w:instrText xml:space="preserve"> PAGEREF _Toc141893904 \h </w:instrText>
            </w:r>
            <w:r>
              <w:rPr>
                <w:noProof/>
                <w:webHidden/>
              </w:rPr>
              <w:fldChar w:fldCharType="separate"/>
            </w:r>
            <w:r w:rsidR="00B12D8B">
              <w:rPr>
                <w:noProof/>
                <w:webHidden/>
              </w:rPr>
              <w:t>14</w:t>
            </w:r>
            <w:r>
              <w:rPr>
                <w:noProof/>
                <w:webHidden/>
              </w:rPr>
              <w:fldChar w:fldCharType="end"/>
            </w:r>
          </w:hyperlink>
        </w:p>
        <w:p w:rsidR="005A0E2B" w14:paraId="6EA6B30E" w14:textId="111DA32D">
          <w:pPr>
            <w:pStyle w:val="TOC2"/>
            <w:rPr>
              <w:rFonts w:asciiTheme="minorHAnsi" w:eastAsiaTheme="minorEastAsia" w:hAnsiTheme="minorHAnsi"/>
              <w:noProof/>
              <w:kern w:val="2"/>
              <w14:ligatures w14:val="standardContextual"/>
            </w:rPr>
          </w:pPr>
          <w:hyperlink w:anchor="_Toc141893905" w:history="1">
            <w:r w:rsidRPr="007C498C">
              <w:rPr>
                <w:rStyle w:val="Hyperlink"/>
                <w:noProof/>
              </w:rPr>
              <w:t>Crosswalk Excel to Instructions</w:t>
            </w:r>
            <w:r>
              <w:rPr>
                <w:noProof/>
                <w:webHidden/>
              </w:rPr>
              <w:tab/>
            </w:r>
            <w:r>
              <w:rPr>
                <w:noProof/>
                <w:webHidden/>
              </w:rPr>
              <w:fldChar w:fldCharType="begin"/>
            </w:r>
            <w:r>
              <w:rPr>
                <w:noProof/>
                <w:webHidden/>
              </w:rPr>
              <w:instrText xml:space="preserve"> PAGEREF _Toc141893905 \h </w:instrText>
            </w:r>
            <w:r>
              <w:rPr>
                <w:noProof/>
                <w:webHidden/>
              </w:rPr>
              <w:fldChar w:fldCharType="separate"/>
            </w:r>
            <w:r w:rsidR="00B12D8B">
              <w:rPr>
                <w:noProof/>
                <w:webHidden/>
              </w:rPr>
              <w:t>14</w:t>
            </w:r>
            <w:r>
              <w:rPr>
                <w:noProof/>
                <w:webHidden/>
              </w:rPr>
              <w:fldChar w:fldCharType="end"/>
            </w:r>
          </w:hyperlink>
        </w:p>
        <w:p w:rsidR="005A0E2B" w14:paraId="0C301354" w14:textId="10D93748">
          <w:pPr>
            <w:pStyle w:val="TOC2"/>
            <w:rPr>
              <w:rFonts w:asciiTheme="minorHAnsi" w:eastAsiaTheme="minorEastAsia" w:hAnsiTheme="minorHAnsi"/>
              <w:noProof/>
              <w:kern w:val="2"/>
              <w14:ligatures w14:val="standardContextual"/>
            </w:rPr>
          </w:pPr>
          <w:hyperlink w:anchor="_Toc141893906" w:history="1">
            <w:r w:rsidRPr="007C498C">
              <w:rPr>
                <w:rStyle w:val="Hyperlink"/>
                <w:noProof/>
              </w:rPr>
              <w:t>A.  Basic Information</w:t>
            </w:r>
            <w:r>
              <w:rPr>
                <w:noProof/>
                <w:webHidden/>
              </w:rPr>
              <w:tab/>
            </w:r>
            <w:r>
              <w:rPr>
                <w:noProof/>
                <w:webHidden/>
              </w:rPr>
              <w:fldChar w:fldCharType="begin"/>
            </w:r>
            <w:r>
              <w:rPr>
                <w:noProof/>
                <w:webHidden/>
              </w:rPr>
              <w:instrText xml:space="preserve"> PAGEREF _Toc141893906 \h </w:instrText>
            </w:r>
            <w:r>
              <w:rPr>
                <w:noProof/>
                <w:webHidden/>
              </w:rPr>
              <w:fldChar w:fldCharType="separate"/>
            </w:r>
            <w:r w:rsidR="00B12D8B">
              <w:rPr>
                <w:noProof/>
                <w:webHidden/>
              </w:rPr>
              <w:t>14</w:t>
            </w:r>
            <w:r>
              <w:rPr>
                <w:noProof/>
                <w:webHidden/>
              </w:rPr>
              <w:fldChar w:fldCharType="end"/>
            </w:r>
          </w:hyperlink>
        </w:p>
        <w:p w:rsidR="005A0E2B" w14:paraId="2B623F14" w14:textId="0E1B38A6">
          <w:pPr>
            <w:pStyle w:val="TOC2"/>
            <w:rPr>
              <w:rFonts w:asciiTheme="minorHAnsi" w:eastAsiaTheme="minorEastAsia" w:hAnsiTheme="minorHAnsi"/>
              <w:noProof/>
              <w:kern w:val="2"/>
              <w14:ligatures w14:val="standardContextual"/>
            </w:rPr>
          </w:pPr>
          <w:hyperlink w:anchor="_Toc141893907" w:history="1">
            <w:r w:rsidRPr="007C498C">
              <w:rPr>
                <w:rStyle w:val="Hyperlink"/>
                <w:noProof/>
              </w:rPr>
              <w:t>B.  Contract &amp; Facility Information</w:t>
            </w:r>
            <w:r>
              <w:rPr>
                <w:noProof/>
                <w:webHidden/>
              </w:rPr>
              <w:tab/>
            </w:r>
            <w:r>
              <w:rPr>
                <w:noProof/>
                <w:webHidden/>
              </w:rPr>
              <w:fldChar w:fldCharType="begin"/>
            </w:r>
            <w:r>
              <w:rPr>
                <w:noProof/>
                <w:webHidden/>
              </w:rPr>
              <w:instrText xml:space="preserve"> PAGEREF _Toc141893907 \h </w:instrText>
            </w:r>
            <w:r>
              <w:rPr>
                <w:noProof/>
                <w:webHidden/>
              </w:rPr>
              <w:fldChar w:fldCharType="separate"/>
            </w:r>
            <w:r w:rsidR="00B12D8B">
              <w:rPr>
                <w:noProof/>
                <w:webHidden/>
              </w:rPr>
              <w:t>15</w:t>
            </w:r>
            <w:r>
              <w:rPr>
                <w:noProof/>
                <w:webHidden/>
              </w:rPr>
              <w:fldChar w:fldCharType="end"/>
            </w:r>
          </w:hyperlink>
        </w:p>
        <w:p w:rsidR="005A0E2B" w14:paraId="731AB9A1" w14:textId="34B63BDB">
          <w:pPr>
            <w:pStyle w:val="TOC2"/>
            <w:rPr>
              <w:rFonts w:asciiTheme="minorHAnsi" w:eastAsiaTheme="minorEastAsia" w:hAnsiTheme="minorHAnsi"/>
              <w:noProof/>
              <w:kern w:val="2"/>
              <w14:ligatures w14:val="standardContextual"/>
            </w:rPr>
          </w:pPr>
          <w:hyperlink w:anchor="_Toc141893908" w:history="1">
            <w:r w:rsidRPr="007C498C">
              <w:rPr>
                <w:rStyle w:val="Hyperlink"/>
                <w:noProof/>
              </w:rPr>
              <w:t>C.  Intrastate and Interstate Audio IPCS Rates</w:t>
            </w:r>
            <w:r>
              <w:rPr>
                <w:noProof/>
                <w:webHidden/>
              </w:rPr>
              <w:tab/>
            </w:r>
            <w:r>
              <w:rPr>
                <w:noProof/>
                <w:webHidden/>
              </w:rPr>
              <w:fldChar w:fldCharType="begin"/>
            </w:r>
            <w:r>
              <w:rPr>
                <w:noProof/>
                <w:webHidden/>
              </w:rPr>
              <w:instrText xml:space="preserve"> PAGEREF _Toc141893908 \h </w:instrText>
            </w:r>
            <w:r>
              <w:rPr>
                <w:noProof/>
                <w:webHidden/>
              </w:rPr>
              <w:fldChar w:fldCharType="separate"/>
            </w:r>
            <w:r w:rsidR="00B12D8B">
              <w:rPr>
                <w:noProof/>
                <w:webHidden/>
              </w:rPr>
              <w:t>16</w:t>
            </w:r>
            <w:r>
              <w:rPr>
                <w:noProof/>
                <w:webHidden/>
              </w:rPr>
              <w:fldChar w:fldCharType="end"/>
            </w:r>
          </w:hyperlink>
        </w:p>
        <w:p w:rsidR="005A0E2B" w14:paraId="63504DBF" w14:textId="1082F463">
          <w:pPr>
            <w:pStyle w:val="TOC2"/>
            <w:rPr>
              <w:rFonts w:asciiTheme="minorHAnsi" w:eastAsiaTheme="minorEastAsia" w:hAnsiTheme="minorHAnsi"/>
              <w:noProof/>
              <w:kern w:val="2"/>
              <w14:ligatures w14:val="standardContextual"/>
            </w:rPr>
          </w:pPr>
          <w:hyperlink w:anchor="_Toc141893909" w:history="1">
            <w:r w:rsidRPr="007C498C">
              <w:rPr>
                <w:rStyle w:val="Hyperlink"/>
                <w:noProof/>
              </w:rPr>
              <w:t>D.  International Audio IPCS Rates</w:t>
            </w:r>
            <w:r>
              <w:rPr>
                <w:noProof/>
                <w:webHidden/>
              </w:rPr>
              <w:tab/>
            </w:r>
            <w:r>
              <w:rPr>
                <w:noProof/>
                <w:webHidden/>
              </w:rPr>
              <w:fldChar w:fldCharType="begin"/>
            </w:r>
            <w:r>
              <w:rPr>
                <w:noProof/>
                <w:webHidden/>
              </w:rPr>
              <w:instrText xml:space="preserve"> PAGEREF _Toc141893909 \h </w:instrText>
            </w:r>
            <w:r>
              <w:rPr>
                <w:noProof/>
                <w:webHidden/>
              </w:rPr>
              <w:fldChar w:fldCharType="separate"/>
            </w:r>
            <w:r w:rsidR="00B12D8B">
              <w:rPr>
                <w:noProof/>
                <w:webHidden/>
              </w:rPr>
              <w:t>20</w:t>
            </w:r>
            <w:r>
              <w:rPr>
                <w:noProof/>
                <w:webHidden/>
              </w:rPr>
              <w:fldChar w:fldCharType="end"/>
            </w:r>
          </w:hyperlink>
        </w:p>
        <w:p w:rsidR="005A0E2B" w14:paraId="1AC386C2" w14:textId="418690A9">
          <w:pPr>
            <w:pStyle w:val="TOC2"/>
            <w:rPr>
              <w:rFonts w:asciiTheme="minorHAnsi" w:eastAsiaTheme="minorEastAsia" w:hAnsiTheme="minorHAnsi"/>
              <w:noProof/>
              <w:kern w:val="2"/>
              <w14:ligatures w14:val="standardContextual"/>
            </w:rPr>
          </w:pPr>
          <w:hyperlink w:anchor="_Toc141893910" w:history="1">
            <w:r w:rsidRPr="007C498C">
              <w:rPr>
                <w:rStyle w:val="Hyperlink"/>
                <w:noProof/>
              </w:rPr>
              <w:t>E.  Interstate and International Audio IPCS Rates Above the Maximum Rates Permitted Under the Commission’s Rate Cap Rules</w:t>
            </w:r>
            <w:r>
              <w:rPr>
                <w:noProof/>
                <w:webHidden/>
              </w:rPr>
              <w:tab/>
            </w:r>
            <w:r>
              <w:rPr>
                <w:noProof/>
                <w:webHidden/>
              </w:rPr>
              <w:fldChar w:fldCharType="begin"/>
            </w:r>
            <w:r>
              <w:rPr>
                <w:noProof/>
                <w:webHidden/>
              </w:rPr>
              <w:instrText xml:space="preserve"> PAGEREF _Toc141893910 \h </w:instrText>
            </w:r>
            <w:r>
              <w:rPr>
                <w:noProof/>
                <w:webHidden/>
              </w:rPr>
              <w:fldChar w:fldCharType="separate"/>
            </w:r>
            <w:r w:rsidR="00B12D8B">
              <w:rPr>
                <w:noProof/>
                <w:webHidden/>
              </w:rPr>
              <w:t>23</w:t>
            </w:r>
            <w:r>
              <w:rPr>
                <w:noProof/>
                <w:webHidden/>
              </w:rPr>
              <w:fldChar w:fldCharType="end"/>
            </w:r>
          </w:hyperlink>
        </w:p>
        <w:p w:rsidR="005A0E2B" w14:paraId="5A15894E" w14:textId="633DD512">
          <w:pPr>
            <w:pStyle w:val="TOC2"/>
            <w:rPr>
              <w:rFonts w:asciiTheme="minorHAnsi" w:eastAsiaTheme="minorEastAsia" w:hAnsiTheme="minorHAnsi"/>
              <w:noProof/>
              <w:kern w:val="2"/>
              <w14:ligatures w14:val="standardContextual"/>
            </w:rPr>
          </w:pPr>
          <w:hyperlink w:anchor="_Toc141893911" w:history="1">
            <w:r w:rsidRPr="007C498C">
              <w:rPr>
                <w:rStyle w:val="Hyperlink"/>
                <w:noProof/>
              </w:rPr>
              <w:t>F.  Intrastate and Interstate Video IPCS Rates</w:t>
            </w:r>
            <w:r>
              <w:rPr>
                <w:noProof/>
                <w:webHidden/>
              </w:rPr>
              <w:tab/>
            </w:r>
            <w:r>
              <w:rPr>
                <w:noProof/>
                <w:webHidden/>
              </w:rPr>
              <w:fldChar w:fldCharType="begin"/>
            </w:r>
            <w:r>
              <w:rPr>
                <w:noProof/>
                <w:webHidden/>
              </w:rPr>
              <w:instrText xml:space="preserve"> PAGEREF _Toc141893911 \h </w:instrText>
            </w:r>
            <w:r>
              <w:rPr>
                <w:noProof/>
                <w:webHidden/>
              </w:rPr>
              <w:fldChar w:fldCharType="separate"/>
            </w:r>
            <w:r w:rsidR="00B12D8B">
              <w:rPr>
                <w:noProof/>
                <w:webHidden/>
              </w:rPr>
              <w:t>25</w:t>
            </w:r>
            <w:r>
              <w:rPr>
                <w:noProof/>
                <w:webHidden/>
              </w:rPr>
              <w:fldChar w:fldCharType="end"/>
            </w:r>
          </w:hyperlink>
        </w:p>
        <w:p w:rsidR="005A0E2B" w14:paraId="07416475" w14:textId="735C488E">
          <w:pPr>
            <w:pStyle w:val="TOC2"/>
            <w:rPr>
              <w:rFonts w:asciiTheme="minorHAnsi" w:eastAsiaTheme="minorEastAsia" w:hAnsiTheme="minorHAnsi"/>
              <w:noProof/>
              <w:kern w:val="2"/>
              <w14:ligatures w14:val="standardContextual"/>
            </w:rPr>
          </w:pPr>
          <w:hyperlink w:anchor="_Toc141893912" w:history="1">
            <w:r w:rsidRPr="007C498C">
              <w:rPr>
                <w:rStyle w:val="Hyperlink"/>
                <w:noProof/>
              </w:rPr>
              <w:t>G.  International Video IPCS Rates</w:t>
            </w:r>
            <w:r>
              <w:rPr>
                <w:noProof/>
                <w:webHidden/>
              </w:rPr>
              <w:tab/>
            </w:r>
            <w:r>
              <w:rPr>
                <w:noProof/>
                <w:webHidden/>
              </w:rPr>
              <w:fldChar w:fldCharType="begin"/>
            </w:r>
            <w:r>
              <w:rPr>
                <w:noProof/>
                <w:webHidden/>
              </w:rPr>
              <w:instrText xml:space="preserve"> PAGEREF _Toc141893912 \h </w:instrText>
            </w:r>
            <w:r>
              <w:rPr>
                <w:noProof/>
                <w:webHidden/>
              </w:rPr>
              <w:fldChar w:fldCharType="separate"/>
            </w:r>
            <w:r w:rsidR="00B12D8B">
              <w:rPr>
                <w:noProof/>
                <w:webHidden/>
              </w:rPr>
              <w:t>28</w:t>
            </w:r>
            <w:r>
              <w:rPr>
                <w:noProof/>
                <w:webHidden/>
              </w:rPr>
              <w:fldChar w:fldCharType="end"/>
            </w:r>
          </w:hyperlink>
        </w:p>
        <w:p w:rsidR="005A0E2B" w14:paraId="72B79E4A" w14:textId="6B337A7C">
          <w:pPr>
            <w:pStyle w:val="TOC2"/>
            <w:rPr>
              <w:rFonts w:asciiTheme="minorHAnsi" w:eastAsiaTheme="minorEastAsia" w:hAnsiTheme="minorHAnsi"/>
              <w:noProof/>
              <w:kern w:val="2"/>
              <w14:ligatures w14:val="standardContextual"/>
            </w:rPr>
          </w:pPr>
          <w:hyperlink w:anchor="_Toc141893913" w:history="1">
            <w:r w:rsidRPr="007C498C">
              <w:rPr>
                <w:rStyle w:val="Hyperlink"/>
                <w:noProof/>
              </w:rPr>
              <w:t>H.  Ancillary Service Charges – Audio IPCS</w:t>
            </w:r>
            <w:r>
              <w:rPr>
                <w:noProof/>
                <w:webHidden/>
              </w:rPr>
              <w:tab/>
            </w:r>
            <w:r>
              <w:rPr>
                <w:noProof/>
                <w:webHidden/>
              </w:rPr>
              <w:fldChar w:fldCharType="begin"/>
            </w:r>
            <w:r>
              <w:rPr>
                <w:noProof/>
                <w:webHidden/>
              </w:rPr>
              <w:instrText xml:space="preserve"> PAGEREF _Toc141893913 \h </w:instrText>
            </w:r>
            <w:r>
              <w:rPr>
                <w:noProof/>
                <w:webHidden/>
              </w:rPr>
              <w:fldChar w:fldCharType="separate"/>
            </w:r>
            <w:r w:rsidR="00B12D8B">
              <w:rPr>
                <w:noProof/>
                <w:webHidden/>
              </w:rPr>
              <w:t>29</w:t>
            </w:r>
            <w:r>
              <w:rPr>
                <w:noProof/>
                <w:webHidden/>
              </w:rPr>
              <w:fldChar w:fldCharType="end"/>
            </w:r>
          </w:hyperlink>
        </w:p>
        <w:p w:rsidR="005A0E2B" w14:paraId="09406928" w14:textId="6830E558">
          <w:pPr>
            <w:pStyle w:val="TOC2"/>
            <w:rPr>
              <w:rFonts w:asciiTheme="minorHAnsi" w:eastAsiaTheme="minorEastAsia" w:hAnsiTheme="minorHAnsi"/>
              <w:noProof/>
              <w:kern w:val="2"/>
              <w14:ligatures w14:val="standardContextual"/>
            </w:rPr>
          </w:pPr>
          <w:hyperlink w:anchor="_Toc141893914" w:history="1">
            <w:r w:rsidRPr="007C498C">
              <w:rPr>
                <w:rStyle w:val="Hyperlink"/>
                <w:noProof/>
              </w:rPr>
              <w:t>I.  Ancillary Service Charges – Video IPCS</w:t>
            </w:r>
            <w:r>
              <w:rPr>
                <w:noProof/>
                <w:webHidden/>
              </w:rPr>
              <w:tab/>
            </w:r>
            <w:r>
              <w:rPr>
                <w:noProof/>
                <w:webHidden/>
              </w:rPr>
              <w:fldChar w:fldCharType="begin"/>
            </w:r>
            <w:r>
              <w:rPr>
                <w:noProof/>
                <w:webHidden/>
              </w:rPr>
              <w:instrText xml:space="preserve"> PAGEREF _Toc141893914 \h </w:instrText>
            </w:r>
            <w:r>
              <w:rPr>
                <w:noProof/>
                <w:webHidden/>
              </w:rPr>
              <w:fldChar w:fldCharType="separate"/>
            </w:r>
            <w:r w:rsidR="00B12D8B">
              <w:rPr>
                <w:noProof/>
                <w:webHidden/>
              </w:rPr>
              <w:t>33</w:t>
            </w:r>
            <w:r>
              <w:rPr>
                <w:noProof/>
                <w:webHidden/>
              </w:rPr>
              <w:fldChar w:fldCharType="end"/>
            </w:r>
          </w:hyperlink>
        </w:p>
        <w:p w:rsidR="005A0E2B" w14:paraId="070EE925" w14:textId="15964CBA">
          <w:pPr>
            <w:pStyle w:val="TOC2"/>
            <w:rPr>
              <w:rFonts w:asciiTheme="minorHAnsi" w:eastAsiaTheme="minorEastAsia" w:hAnsiTheme="minorHAnsi"/>
              <w:noProof/>
              <w:kern w:val="2"/>
              <w14:ligatures w14:val="standardContextual"/>
            </w:rPr>
          </w:pPr>
          <w:hyperlink w:anchor="_Toc141893915" w:history="1">
            <w:r w:rsidRPr="007C498C">
              <w:rPr>
                <w:rStyle w:val="Hyperlink"/>
                <w:noProof/>
              </w:rPr>
              <w:t>J.  Site Commissions – Audio IPCS</w:t>
            </w:r>
            <w:r>
              <w:rPr>
                <w:noProof/>
                <w:webHidden/>
              </w:rPr>
              <w:tab/>
            </w:r>
            <w:r>
              <w:rPr>
                <w:noProof/>
                <w:webHidden/>
              </w:rPr>
              <w:fldChar w:fldCharType="begin"/>
            </w:r>
            <w:r>
              <w:rPr>
                <w:noProof/>
                <w:webHidden/>
              </w:rPr>
              <w:instrText xml:space="preserve"> PAGEREF _Toc141893915 \h </w:instrText>
            </w:r>
            <w:r>
              <w:rPr>
                <w:noProof/>
                <w:webHidden/>
              </w:rPr>
              <w:fldChar w:fldCharType="separate"/>
            </w:r>
            <w:r w:rsidR="00B12D8B">
              <w:rPr>
                <w:noProof/>
                <w:webHidden/>
              </w:rPr>
              <w:t>37</w:t>
            </w:r>
            <w:r>
              <w:rPr>
                <w:noProof/>
                <w:webHidden/>
              </w:rPr>
              <w:fldChar w:fldCharType="end"/>
            </w:r>
          </w:hyperlink>
        </w:p>
        <w:p w:rsidR="005A0E2B" w14:paraId="6212DA1A" w14:textId="4929BD15">
          <w:pPr>
            <w:pStyle w:val="TOC2"/>
            <w:rPr>
              <w:rFonts w:asciiTheme="minorHAnsi" w:eastAsiaTheme="minorEastAsia" w:hAnsiTheme="minorHAnsi"/>
              <w:noProof/>
              <w:kern w:val="2"/>
              <w14:ligatures w14:val="standardContextual"/>
            </w:rPr>
          </w:pPr>
          <w:hyperlink w:anchor="_Toc141893916" w:history="1">
            <w:r w:rsidRPr="007C498C">
              <w:rPr>
                <w:rStyle w:val="Hyperlink"/>
                <w:noProof/>
              </w:rPr>
              <w:t>K.  Site Commissions – Video IPCS</w:t>
            </w:r>
            <w:r>
              <w:rPr>
                <w:noProof/>
                <w:webHidden/>
              </w:rPr>
              <w:tab/>
            </w:r>
            <w:r>
              <w:rPr>
                <w:noProof/>
                <w:webHidden/>
              </w:rPr>
              <w:fldChar w:fldCharType="begin"/>
            </w:r>
            <w:r>
              <w:rPr>
                <w:noProof/>
                <w:webHidden/>
              </w:rPr>
              <w:instrText xml:space="preserve"> PAGEREF _Toc141893916 \h </w:instrText>
            </w:r>
            <w:r>
              <w:rPr>
                <w:noProof/>
                <w:webHidden/>
              </w:rPr>
              <w:fldChar w:fldCharType="separate"/>
            </w:r>
            <w:r w:rsidR="00B12D8B">
              <w:rPr>
                <w:noProof/>
                <w:webHidden/>
              </w:rPr>
              <w:t>39</w:t>
            </w:r>
            <w:r>
              <w:rPr>
                <w:noProof/>
                <w:webHidden/>
              </w:rPr>
              <w:fldChar w:fldCharType="end"/>
            </w:r>
          </w:hyperlink>
        </w:p>
        <w:p w:rsidR="005A0E2B" w14:paraId="0845F0FD" w14:textId="1E83F429">
          <w:pPr>
            <w:pStyle w:val="TOC2"/>
            <w:rPr>
              <w:rFonts w:asciiTheme="minorHAnsi" w:eastAsiaTheme="minorEastAsia" w:hAnsiTheme="minorHAnsi"/>
              <w:noProof/>
              <w:kern w:val="2"/>
              <w14:ligatures w14:val="standardContextual"/>
            </w:rPr>
          </w:pPr>
          <w:hyperlink w:anchor="_Toc141893917" w:history="1">
            <w:r w:rsidRPr="007C498C">
              <w:rPr>
                <w:rStyle w:val="Hyperlink"/>
                <w:noProof/>
              </w:rPr>
              <w:t>L.  Disability Access</w:t>
            </w:r>
            <w:r>
              <w:rPr>
                <w:noProof/>
                <w:webHidden/>
              </w:rPr>
              <w:tab/>
            </w:r>
            <w:r>
              <w:rPr>
                <w:noProof/>
                <w:webHidden/>
              </w:rPr>
              <w:fldChar w:fldCharType="begin"/>
            </w:r>
            <w:r>
              <w:rPr>
                <w:noProof/>
                <w:webHidden/>
              </w:rPr>
              <w:instrText xml:space="preserve"> PAGEREF _Toc141893917 \h </w:instrText>
            </w:r>
            <w:r>
              <w:rPr>
                <w:noProof/>
                <w:webHidden/>
              </w:rPr>
              <w:fldChar w:fldCharType="separate"/>
            </w:r>
            <w:r w:rsidR="00B12D8B">
              <w:rPr>
                <w:noProof/>
                <w:webHidden/>
              </w:rPr>
              <w:t>42</w:t>
            </w:r>
            <w:r>
              <w:rPr>
                <w:noProof/>
                <w:webHidden/>
              </w:rPr>
              <w:fldChar w:fldCharType="end"/>
            </w:r>
          </w:hyperlink>
        </w:p>
        <w:p w:rsidR="005A0E2B" w14:paraId="7E3ACFB5" w14:textId="15EDACCB">
          <w:pPr>
            <w:pStyle w:val="TOC1"/>
            <w:rPr>
              <w:rFonts w:asciiTheme="minorHAnsi" w:eastAsiaTheme="minorEastAsia" w:hAnsiTheme="minorHAnsi"/>
              <w:noProof/>
              <w:kern w:val="2"/>
              <w14:ligatures w14:val="standardContextual"/>
            </w:rPr>
          </w:pPr>
          <w:hyperlink w:anchor="_Toc141893918" w:history="1">
            <w:r w:rsidRPr="007C498C">
              <w:rPr>
                <w:rStyle w:val="Hyperlink"/>
                <w:noProof/>
              </w:rPr>
              <w:t>V.  ANNUAL CERTIFICATION REQUIREMENTS</w:t>
            </w:r>
            <w:r>
              <w:rPr>
                <w:noProof/>
                <w:webHidden/>
              </w:rPr>
              <w:tab/>
            </w:r>
            <w:r>
              <w:rPr>
                <w:noProof/>
                <w:webHidden/>
              </w:rPr>
              <w:fldChar w:fldCharType="begin"/>
            </w:r>
            <w:r>
              <w:rPr>
                <w:noProof/>
                <w:webHidden/>
              </w:rPr>
              <w:instrText xml:space="preserve"> PAGEREF _Toc141893918 \h </w:instrText>
            </w:r>
            <w:r>
              <w:rPr>
                <w:noProof/>
                <w:webHidden/>
              </w:rPr>
              <w:fldChar w:fldCharType="separate"/>
            </w:r>
            <w:r w:rsidR="00B12D8B">
              <w:rPr>
                <w:noProof/>
                <w:webHidden/>
              </w:rPr>
              <w:t>45</w:t>
            </w:r>
            <w:r>
              <w:rPr>
                <w:noProof/>
                <w:webHidden/>
              </w:rPr>
              <w:fldChar w:fldCharType="end"/>
            </w:r>
          </w:hyperlink>
        </w:p>
        <w:p w:rsidR="00142161" w14:paraId="5A7D69D1" w14:textId="313F3CA1">
          <w:r>
            <w:fldChar w:fldCharType="end"/>
          </w:r>
        </w:p>
      </w:sdtContent>
    </w:sdt>
    <w:p w:rsidR="00470D80" w:rsidRPr="00EF5414" w:rsidP="00EF5414" w14:paraId="28F6BD96" w14:textId="35673E55">
      <w:pPr>
        <w:spacing w:after="0" w:line="240" w:lineRule="auto"/>
        <w:rPr>
          <w:rFonts w:ascii="Times New Roman" w:hAnsi="Times New Roman" w:cs="Times New Roman"/>
          <w:bCs/>
        </w:rPr>
      </w:pPr>
      <w:r w:rsidRPr="00EF5414">
        <w:rPr>
          <w:rFonts w:ascii="Times New Roman" w:hAnsi="Times New Roman" w:cs="Times New Roman"/>
          <w:bCs/>
        </w:rPr>
        <w:t>APPENDIX A</w:t>
      </w:r>
    </w:p>
    <w:p w:rsidR="00EF5414" w:rsidRPr="00EF5414" w:rsidP="00EF5414" w14:paraId="271D004B" w14:textId="57B72AFF">
      <w:pPr>
        <w:spacing w:after="0" w:line="240" w:lineRule="auto"/>
        <w:rPr>
          <w:rFonts w:ascii="Times New Roman" w:hAnsi="Times New Roman" w:cs="Times New Roman"/>
          <w:bCs/>
        </w:rPr>
      </w:pPr>
      <w:r w:rsidRPr="00EF5414">
        <w:rPr>
          <w:rFonts w:ascii="Times New Roman" w:hAnsi="Times New Roman" w:cs="Times New Roman"/>
          <w:bCs/>
        </w:rPr>
        <w:t>APPENDIX B</w:t>
      </w:r>
    </w:p>
    <w:p w:rsidR="00EF5414" w:rsidP="00EF5414" w14:paraId="23CD2F8C" w14:textId="530516CF">
      <w:pPr>
        <w:spacing w:after="0" w:line="240" w:lineRule="auto"/>
        <w:rPr>
          <w:rFonts w:ascii="Times New Roman" w:hAnsi="Times New Roman" w:cs="Times New Roman"/>
          <w:b/>
        </w:rPr>
      </w:pPr>
      <w:r w:rsidRPr="00EF5414">
        <w:rPr>
          <w:rFonts w:ascii="Times New Roman" w:hAnsi="Times New Roman" w:cs="Times New Roman"/>
          <w:bCs/>
        </w:rPr>
        <w:t>APPENDIX C</w:t>
      </w:r>
    </w:p>
    <w:p w:rsidR="00EF5414" w:rsidP="006A05AD" w14:paraId="3C9E0DB5" w14:textId="77777777">
      <w:pPr>
        <w:spacing w:line="240" w:lineRule="auto"/>
        <w:jc w:val="center"/>
        <w:rPr>
          <w:rFonts w:ascii="Times New Roman" w:hAnsi="Times New Roman" w:cs="Times New Roman"/>
          <w:b/>
        </w:rPr>
        <w:sectPr w:rsidSect="00C34CBA">
          <w:footerReference w:type="first" r:id="rId9"/>
          <w:pgSz w:w="12240" w:h="15840"/>
          <w:pgMar w:top="1440" w:right="1440" w:bottom="1440" w:left="1440" w:header="720" w:footer="720" w:gutter="0"/>
          <w:cols w:space="720"/>
          <w:titlePg/>
          <w:docGrid w:linePitch="360"/>
        </w:sectPr>
      </w:pPr>
    </w:p>
    <w:p w:rsidR="000E16E1" w:rsidP="006A05AD" w14:paraId="44364379" w14:textId="77777777">
      <w:pPr>
        <w:spacing w:line="240" w:lineRule="auto"/>
        <w:jc w:val="center"/>
        <w:rPr>
          <w:rFonts w:ascii="Times New Roman" w:hAnsi="Times New Roman" w:cs="Times New Roman"/>
          <w:b/>
        </w:rPr>
      </w:pPr>
    </w:p>
    <w:p w:rsidR="0095035A" w:rsidRPr="00D752CB" w:rsidP="006A05AD" w14:paraId="70C75EDB" w14:textId="4390564D">
      <w:pPr>
        <w:pStyle w:val="Heading1"/>
      </w:pPr>
      <w:bookmarkStart w:id="0" w:name="_Toc76490489"/>
      <w:bookmarkStart w:id="1" w:name="_Toc76490583"/>
      <w:bookmarkStart w:id="2" w:name="_Toc76490766"/>
      <w:bookmarkStart w:id="3" w:name="_Toc80945122"/>
      <w:bookmarkStart w:id="4" w:name="_Toc81202724"/>
      <w:bookmarkStart w:id="5" w:name="_Toc81204060"/>
      <w:bookmarkStart w:id="6" w:name="_Toc81204303"/>
      <w:bookmarkStart w:id="7" w:name="_Toc81497082"/>
      <w:bookmarkStart w:id="8" w:name="_Toc82078277"/>
      <w:bookmarkStart w:id="9" w:name="_Toc82176964"/>
      <w:bookmarkStart w:id="10" w:name="_Toc83211810"/>
      <w:bookmarkStart w:id="11" w:name="_Toc136955648"/>
      <w:bookmarkStart w:id="12" w:name="_Toc141893894"/>
      <w:r w:rsidRPr="00BE4F2E">
        <w:rPr>
          <w:color w:val="2F5496"/>
        </w:rPr>
        <w:t>I.</w:t>
      </w:r>
      <w:r w:rsidRPr="0068112C">
        <w:t xml:space="preserve">  </w:t>
      </w:r>
      <w:r w:rsidRPr="00D752CB">
        <w:t>O</w:t>
      </w:r>
      <w:bookmarkEnd w:id="0"/>
      <w:bookmarkEnd w:id="1"/>
      <w:bookmarkEnd w:id="2"/>
      <w:bookmarkEnd w:id="3"/>
      <w:bookmarkEnd w:id="4"/>
      <w:bookmarkEnd w:id="5"/>
      <w:bookmarkEnd w:id="6"/>
      <w:bookmarkEnd w:id="7"/>
      <w:bookmarkEnd w:id="8"/>
      <w:bookmarkEnd w:id="9"/>
      <w:bookmarkEnd w:id="10"/>
      <w:r>
        <w:t>VERVIEW</w:t>
      </w:r>
      <w:bookmarkEnd w:id="11"/>
      <w:bookmarkEnd w:id="12"/>
    </w:p>
    <w:p w:rsidR="0095035A" w:rsidRPr="00D55414" w:rsidP="006A05AD" w14:paraId="2B8EF8F6" w14:textId="77777777">
      <w:pPr>
        <w:pStyle w:val="BodyText"/>
        <w:keepNext/>
        <w:spacing w:before="4" w:after="120"/>
        <w:ind w:left="0" w:firstLine="0"/>
        <w:rPr>
          <w:rFonts w:ascii="Times New Roman" w:hAnsi="Times New Roman" w:cs="Times New Roman"/>
          <w:b/>
          <w:sz w:val="4"/>
        </w:rPr>
      </w:pPr>
      <w:r>
        <w:rPr>
          <w:rFonts w:ascii="Times New Roman" w:hAnsi="Times New Roman" w:cs="Times New Roman"/>
          <w:noProof/>
        </w:rPr>
        <mc:AlternateContent>
          <mc:Choice Requires="wps">
            <w:drawing>
              <wp:anchor distT="0" distB="0" distL="0" distR="0" simplePos="0" relativeHeight="251658240" behindDoc="1" locked="0" layoutInCell="1" allowOverlap="1">
                <wp:simplePos x="0" y="0"/>
                <wp:positionH relativeFrom="page">
                  <wp:posOffset>895985</wp:posOffset>
                </wp:positionH>
                <wp:positionV relativeFrom="paragraph">
                  <wp:posOffset>48895</wp:posOffset>
                </wp:positionV>
                <wp:extent cx="5980430" cy="27305"/>
                <wp:effectExtent l="635" t="0" r="635" b="4445"/>
                <wp:wrapTopAndBottom/>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27305"/>
                        </a:xfrm>
                        <a:prstGeom prst="rect">
                          <a:avLst/>
                        </a:prstGeom>
                        <a:solidFill>
                          <a:srgbClr val="8EAADB"/>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25" style="width:470.9pt;height:2.15pt;margin-top:3.8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57216" fillcolor="#8eaadb" stroked="f">
                <w10:wrap type="topAndBottom"/>
              </v:rect>
            </w:pict>
          </mc:Fallback>
        </mc:AlternateContent>
      </w:r>
    </w:p>
    <w:p w:rsidR="0045118D" w:rsidP="006A05AD" w14:paraId="19A9EA6B" w14:textId="0CE7DA8A">
      <w:pPr>
        <w:spacing w:after="120" w:line="240" w:lineRule="auto"/>
        <w:rPr>
          <w:rFonts w:ascii="Times New Roman" w:hAnsi="Times New Roman" w:cs="Times New Roman"/>
        </w:rPr>
      </w:pPr>
      <w:r w:rsidRPr="00C635C6">
        <w:rPr>
          <w:rFonts w:ascii="Times New Roman" w:hAnsi="Times New Roman" w:cs="Times New Roman"/>
        </w:rPr>
        <w:t xml:space="preserve">In the </w:t>
      </w:r>
      <w:r w:rsidRPr="0041150A">
        <w:rPr>
          <w:rFonts w:ascii="Times New Roman" w:hAnsi="Times New Roman" w:cs="Times New Roman"/>
          <w:i/>
        </w:rPr>
        <w:t>2015 ICS Order</w:t>
      </w:r>
      <w:r w:rsidRPr="00C635C6">
        <w:rPr>
          <w:rFonts w:ascii="Times New Roman" w:hAnsi="Times New Roman" w:cs="Times New Roman"/>
        </w:rPr>
        <w:t>, the Federal Communications Commission (Commission</w:t>
      </w:r>
      <w:r>
        <w:rPr>
          <w:rFonts w:ascii="Times New Roman" w:hAnsi="Times New Roman" w:cs="Times New Roman"/>
        </w:rPr>
        <w:t xml:space="preserve"> or FCC</w:t>
      </w:r>
      <w:r w:rsidRPr="00C635C6">
        <w:rPr>
          <w:rFonts w:ascii="Times New Roman" w:hAnsi="Times New Roman" w:cs="Times New Roman"/>
        </w:rPr>
        <w:t>) charged the Wireline Competition Bureau (</w:t>
      </w:r>
      <w:r>
        <w:rPr>
          <w:rFonts w:ascii="Times New Roman" w:hAnsi="Times New Roman" w:cs="Times New Roman"/>
        </w:rPr>
        <w:t>Bureau or WCB</w:t>
      </w:r>
      <w:r w:rsidRPr="00C635C6">
        <w:rPr>
          <w:rFonts w:ascii="Times New Roman" w:hAnsi="Times New Roman" w:cs="Times New Roman"/>
        </w:rPr>
        <w:t xml:space="preserve">) with implementing requirements designed to </w:t>
      </w:r>
      <w:r>
        <w:rPr>
          <w:rFonts w:ascii="Times New Roman" w:hAnsi="Times New Roman" w:cs="Times New Roman"/>
        </w:rPr>
        <w:t>help the Commission</w:t>
      </w:r>
      <w:r w:rsidRPr="00C635C6">
        <w:rPr>
          <w:rFonts w:ascii="Times New Roman" w:hAnsi="Times New Roman" w:cs="Times New Roman"/>
        </w:rPr>
        <w:t xml:space="preserve"> monitor the rates, fees, and practices of </w:t>
      </w:r>
      <w:r>
        <w:rPr>
          <w:rFonts w:ascii="Times New Roman" w:hAnsi="Times New Roman" w:cs="Times New Roman"/>
        </w:rPr>
        <w:t>P</w:t>
      </w:r>
      <w:r w:rsidRPr="00C635C6">
        <w:rPr>
          <w:rFonts w:ascii="Times New Roman" w:hAnsi="Times New Roman" w:cs="Times New Roman"/>
        </w:rPr>
        <w:t xml:space="preserve">roviders of </w:t>
      </w:r>
      <w:r>
        <w:rPr>
          <w:rFonts w:ascii="Times New Roman" w:hAnsi="Times New Roman" w:cs="Times New Roman"/>
        </w:rPr>
        <w:t>Calling Services to incarcerated people (I</w:t>
      </w:r>
      <w:r w:rsidRPr="00C635C6">
        <w:rPr>
          <w:rFonts w:ascii="Times New Roman" w:hAnsi="Times New Roman" w:cs="Times New Roman"/>
        </w:rPr>
        <w:t xml:space="preserve">nmate </w:t>
      </w:r>
      <w:r>
        <w:rPr>
          <w:rFonts w:ascii="Times New Roman" w:hAnsi="Times New Roman" w:cs="Times New Roman"/>
        </w:rPr>
        <w:t>C</w:t>
      </w:r>
      <w:r w:rsidRPr="00C635C6">
        <w:rPr>
          <w:rFonts w:ascii="Times New Roman" w:hAnsi="Times New Roman" w:cs="Times New Roman"/>
        </w:rPr>
        <w:t xml:space="preserve">alling </w:t>
      </w:r>
      <w:r>
        <w:rPr>
          <w:rFonts w:ascii="Times New Roman" w:hAnsi="Times New Roman" w:cs="Times New Roman"/>
        </w:rPr>
        <w:t>S</w:t>
      </w:r>
      <w:r w:rsidRPr="00C635C6">
        <w:rPr>
          <w:rFonts w:ascii="Times New Roman" w:hAnsi="Times New Roman" w:cs="Times New Roman"/>
        </w:rPr>
        <w:t>ervice</w:t>
      </w:r>
      <w:r>
        <w:rPr>
          <w:rFonts w:ascii="Times New Roman" w:hAnsi="Times New Roman" w:cs="Times New Roman"/>
        </w:rPr>
        <w:t>s or ICS</w:t>
      </w:r>
      <w:r w:rsidRPr="00C635C6">
        <w:rPr>
          <w:rFonts w:ascii="Times New Roman" w:hAnsi="Times New Roman" w:cs="Times New Roman"/>
        </w:rPr>
        <w:t>).</w:t>
      </w:r>
      <w:r>
        <w:rPr>
          <w:rStyle w:val="FootnoteReference"/>
          <w:rFonts w:ascii="Times New Roman" w:hAnsi="Times New Roman" w:cs="Times New Roman"/>
        </w:rPr>
        <w:footnoteReference w:id="3"/>
      </w:r>
      <w:r w:rsidRPr="00C635C6">
        <w:rPr>
          <w:rFonts w:ascii="Times New Roman" w:hAnsi="Times New Roman" w:cs="Times New Roman"/>
        </w:rPr>
        <w:t xml:space="preserve">  </w:t>
      </w:r>
      <w:r>
        <w:rPr>
          <w:rFonts w:ascii="Times New Roman" w:hAnsi="Times New Roman" w:cs="Times New Roman"/>
        </w:rPr>
        <w:t xml:space="preserve">Specifically, the Commission directed the Bureau to develop an Annual Report that each ICS Provider must file regarding its Inmate Calling Services operations </w:t>
      </w:r>
      <w:r w:rsidRPr="00C635C6">
        <w:rPr>
          <w:rFonts w:ascii="Times New Roman" w:hAnsi="Times New Roman" w:cs="Times New Roman"/>
        </w:rPr>
        <w:t xml:space="preserve">during the </w:t>
      </w:r>
      <w:r>
        <w:rPr>
          <w:rFonts w:ascii="Times New Roman" w:hAnsi="Times New Roman" w:cs="Times New Roman"/>
        </w:rPr>
        <w:t xml:space="preserve">preceding </w:t>
      </w:r>
      <w:r w:rsidRPr="00C635C6">
        <w:rPr>
          <w:rFonts w:ascii="Times New Roman" w:hAnsi="Times New Roman" w:cs="Times New Roman"/>
        </w:rPr>
        <w:t>calendar year</w:t>
      </w:r>
      <w:r>
        <w:rPr>
          <w:rFonts w:ascii="Times New Roman" w:hAnsi="Times New Roman" w:cs="Times New Roman"/>
        </w:rPr>
        <w:t>.  The Commission also directed the Bureau to develop related instructions and a template to gather this information, and required each ICS Provider to file an annual certification declaring its compliance with the Commission’s Inmate Calling Services rules during the preceding calendar year.</w:t>
      </w:r>
      <w:r>
        <w:rPr>
          <w:rStyle w:val="FootnoteReference"/>
          <w:rFonts w:ascii="Times New Roman" w:hAnsi="Times New Roman" w:cs="Times New Roman"/>
        </w:rPr>
        <w:footnoteReference w:id="4"/>
      </w:r>
      <w:r>
        <w:rPr>
          <w:rFonts w:ascii="Times New Roman" w:hAnsi="Times New Roman" w:cs="Times New Roman"/>
        </w:rPr>
        <w:t xml:space="preserve">  These annual reporting and annual certification requirements are designed to </w:t>
      </w:r>
      <w:r w:rsidRPr="00C635C6">
        <w:rPr>
          <w:rFonts w:ascii="Times New Roman" w:hAnsi="Times New Roman" w:cs="Times New Roman"/>
        </w:rPr>
        <w:t xml:space="preserve">help ensure transparency in </w:t>
      </w:r>
      <w:r>
        <w:rPr>
          <w:rFonts w:ascii="Times New Roman" w:hAnsi="Times New Roman" w:cs="Times New Roman"/>
        </w:rPr>
        <w:t>ICS</w:t>
      </w:r>
      <w:r w:rsidRPr="00C635C6">
        <w:rPr>
          <w:rFonts w:ascii="Times New Roman" w:hAnsi="Times New Roman" w:cs="Times New Roman"/>
        </w:rPr>
        <w:t xml:space="preserve"> rates, fees</w:t>
      </w:r>
      <w:r>
        <w:rPr>
          <w:rFonts w:ascii="Times New Roman" w:hAnsi="Times New Roman" w:cs="Times New Roman"/>
        </w:rPr>
        <w:t>, and practices,</w:t>
      </w:r>
      <w:r w:rsidRPr="00C635C6">
        <w:rPr>
          <w:rFonts w:ascii="Times New Roman" w:hAnsi="Times New Roman" w:cs="Times New Roman"/>
        </w:rPr>
        <w:t xml:space="preserve"> and </w:t>
      </w:r>
      <w:r>
        <w:rPr>
          <w:rFonts w:ascii="Times New Roman" w:hAnsi="Times New Roman" w:cs="Times New Roman"/>
        </w:rPr>
        <w:t>to ensure</w:t>
      </w:r>
      <w:r w:rsidRPr="00C635C6">
        <w:rPr>
          <w:rFonts w:ascii="Times New Roman" w:hAnsi="Times New Roman" w:cs="Times New Roman"/>
        </w:rPr>
        <w:t xml:space="preserve"> that </w:t>
      </w:r>
      <w:r>
        <w:rPr>
          <w:rFonts w:ascii="Times New Roman" w:hAnsi="Times New Roman" w:cs="Times New Roman"/>
        </w:rPr>
        <w:t>ICS P</w:t>
      </w:r>
      <w:r w:rsidRPr="00C635C6">
        <w:rPr>
          <w:rFonts w:ascii="Times New Roman" w:hAnsi="Times New Roman" w:cs="Times New Roman"/>
        </w:rPr>
        <w:t xml:space="preserve">roviders comply with the Commission’s rules.  </w:t>
      </w:r>
    </w:p>
    <w:p w:rsidR="00233BA8" w:rsidRPr="004534BF" w:rsidP="006A05AD" w14:paraId="30D8BD78" w14:textId="599A0903">
      <w:pPr>
        <w:spacing w:after="120" w:line="240" w:lineRule="auto"/>
        <w:rPr>
          <w:rFonts w:ascii="Times New Roman" w:hAnsi="Times New Roman" w:cs="Times New Roman"/>
        </w:rPr>
      </w:pPr>
      <w:r w:rsidRPr="00C670B3">
        <w:rPr>
          <w:rFonts w:ascii="Times New Roman" w:hAnsi="Times New Roman" w:cs="Times New Roman"/>
        </w:rPr>
        <w:t xml:space="preserve">Subsequent developments now require additional changes to the instructions, reporting templates, and certification form.  </w:t>
      </w:r>
      <w:r w:rsidRPr="00A0785F" w:rsidR="00B748B3">
        <w:rPr>
          <w:rFonts w:ascii="Times New Roman" w:hAnsi="Times New Roman" w:cs="Times New Roman"/>
        </w:rPr>
        <w:t xml:space="preserve">In the </w:t>
      </w:r>
      <w:r w:rsidRPr="00A0785F" w:rsidR="00B748B3">
        <w:rPr>
          <w:rFonts w:ascii="Times New Roman" w:hAnsi="Times New Roman" w:cs="Times New Roman"/>
          <w:i/>
        </w:rPr>
        <w:t>2022 ICS Order</w:t>
      </w:r>
      <w:r w:rsidRPr="00A0785F" w:rsidR="00B748B3">
        <w:rPr>
          <w:rFonts w:ascii="Times New Roman" w:hAnsi="Times New Roman" w:cs="Times New Roman"/>
        </w:rPr>
        <w:t>, the Commission adopted requirements to improve access to communications services for incarcerated people with communication disabilities and expanded the scope of the Annual Reports to reflect those new requirements.</w:t>
      </w:r>
      <w:r>
        <w:rPr>
          <w:rStyle w:val="FootnoteReference"/>
          <w:rFonts w:ascii="Times New Roman" w:hAnsi="Times New Roman" w:cs="Times New Roman"/>
        </w:rPr>
        <w:footnoteReference w:id="5"/>
      </w:r>
      <w:r w:rsidRPr="00A0785F" w:rsidR="00B748B3">
        <w:rPr>
          <w:rFonts w:ascii="Times New Roman" w:hAnsi="Times New Roman" w:cs="Times New Roman"/>
        </w:rPr>
        <w:t xml:space="preserve">  Specifically, the Commission required ICS providers to list, at a minimum, for each </w:t>
      </w:r>
      <w:r w:rsidRPr="00C670B3">
        <w:rPr>
          <w:rFonts w:ascii="Times New Roman" w:hAnsi="Times New Roman" w:cs="Times New Roman"/>
        </w:rPr>
        <w:t>facility</w:t>
      </w:r>
      <w:r w:rsidRPr="00A0785F" w:rsidR="00B748B3">
        <w:rPr>
          <w:rFonts w:ascii="Times New Roman" w:hAnsi="Times New Roman" w:cs="Times New Roman"/>
        </w:rPr>
        <w:t xml:space="preserve"> served, the types of TRS that can be accessed from the </w:t>
      </w:r>
      <w:r w:rsidRPr="00C670B3">
        <w:rPr>
          <w:rFonts w:ascii="Times New Roman" w:hAnsi="Times New Roman" w:cs="Times New Roman"/>
        </w:rPr>
        <w:t>facility</w:t>
      </w:r>
      <w:r w:rsidRPr="00A0785F" w:rsidR="00B748B3">
        <w:rPr>
          <w:rFonts w:ascii="Times New Roman" w:hAnsi="Times New Roman" w:cs="Times New Roman"/>
        </w:rPr>
        <w:t xml:space="preserve"> and the number of completed </w:t>
      </w:r>
      <w:r w:rsidRPr="00C670B3">
        <w:rPr>
          <w:rFonts w:ascii="Times New Roman" w:hAnsi="Times New Roman" w:cs="Times New Roman"/>
        </w:rPr>
        <w:t>calls</w:t>
      </w:r>
      <w:r w:rsidR="00501E68">
        <w:rPr>
          <w:rFonts w:ascii="Times New Roman" w:hAnsi="Times New Roman" w:cs="Times New Roman"/>
        </w:rPr>
        <w:t xml:space="preserve"> </w:t>
      </w:r>
      <w:r w:rsidRPr="00A0785F" w:rsidR="00B748B3">
        <w:rPr>
          <w:rFonts w:ascii="Times New Roman" w:hAnsi="Times New Roman" w:cs="Times New Roman"/>
        </w:rPr>
        <w:t xml:space="preserve">and complaints </w:t>
      </w:r>
      <w:r w:rsidRPr="00C670B3">
        <w:rPr>
          <w:rFonts w:ascii="Times New Roman" w:hAnsi="Times New Roman" w:cs="Times New Roman"/>
        </w:rPr>
        <w:t xml:space="preserve">for </w:t>
      </w:r>
      <w:r w:rsidRPr="00A0785F" w:rsidR="00B748B3">
        <w:rPr>
          <w:rFonts w:ascii="Times New Roman" w:hAnsi="Times New Roman" w:cs="Times New Roman"/>
        </w:rPr>
        <w:t>TTY-</w:t>
      </w:r>
      <w:r w:rsidR="00BE4432">
        <w:rPr>
          <w:rFonts w:ascii="Times New Roman" w:hAnsi="Times New Roman" w:cs="Times New Roman"/>
        </w:rPr>
        <w:t>to-</w:t>
      </w:r>
      <w:r w:rsidRPr="00A0785F" w:rsidR="00B748B3">
        <w:rPr>
          <w:rFonts w:ascii="Times New Roman" w:hAnsi="Times New Roman" w:cs="Times New Roman"/>
        </w:rPr>
        <w:t xml:space="preserve">TTY </w:t>
      </w:r>
      <w:r w:rsidRPr="00C670B3">
        <w:rPr>
          <w:rFonts w:ascii="Times New Roman" w:hAnsi="Times New Roman" w:cs="Times New Roman"/>
        </w:rPr>
        <w:t>calls, American Sign Language (</w:t>
      </w:r>
      <w:r w:rsidRPr="00A0785F" w:rsidR="00B748B3">
        <w:rPr>
          <w:rFonts w:ascii="Times New Roman" w:hAnsi="Times New Roman" w:cs="Times New Roman"/>
        </w:rPr>
        <w:t>ASL</w:t>
      </w:r>
      <w:r w:rsidRPr="00C670B3">
        <w:rPr>
          <w:rFonts w:ascii="Times New Roman" w:hAnsi="Times New Roman" w:cs="Times New Roman"/>
        </w:rPr>
        <w:t>)</w:t>
      </w:r>
      <w:r w:rsidR="00F231AD">
        <w:rPr>
          <w:rFonts w:ascii="Times New Roman" w:hAnsi="Times New Roman" w:cs="Times New Roman"/>
        </w:rPr>
        <w:t>,</w:t>
      </w:r>
      <w:r w:rsidRPr="00A0785F" w:rsidR="00B748B3">
        <w:rPr>
          <w:rFonts w:ascii="Times New Roman" w:hAnsi="Times New Roman" w:cs="Times New Roman"/>
        </w:rPr>
        <w:t xml:space="preserve"> point-to-point video </w:t>
      </w:r>
      <w:r w:rsidRPr="00C670B3">
        <w:rPr>
          <w:rFonts w:ascii="Times New Roman" w:hAnsi="Times New Roman" w:cs="Times New Roman"/>
        </w:rPr>
        <w:t>calls</w:t>
      </w:r>
      <w:r w:rsidRPr="00A0785F" w:rsidR="00B748B3">
        <w:rPr>
          <w:rFonts w:ascii="Times New Roman" w:hAnsi="Times New Roman" w:cs="Times New Roman"/>
        </w:rPr>
        <w:t>, and each type of TRS for which access is provided.</w:t>
      </w:r>
      <w:r>
        <w:rPr>
          <w:rStyle w:val="FootnoteReference"/>
          <w:rFonts w:ascii="Times New Roman" w:hAnsi="Times New Roman" w:cs="Times New Roman"/>
        </w:rPr>
        <w:footnoteReference w:id="6"/>
      </w:r>
      <w:r w:rsidRPr="00A0785F" w:rsidR="00B748B3">
        <w:rPr>
          <w:rFonts w:ascii="Times New Roman" w:hAnsi="Times New Roman" w:cs="Times New Roman"/>
        </w:rPr>
        <w:t xml:space="preserve">  The Commission also eliminated the safe harbor, adopted in 2015, that had exempted providers from any TRS-related reporting requirements if they either (1) operated in a </w:t>
      </w:r>
      <w:r w:rsidR="009E1295">
        <w:rPr>
          <w:rFonts w:ascii="Times New Roman" w:hAnsi="Times New Roman" w:cs="Times New Roman"/>
        </w:rPr>
        <w:t>F</w:t>
      </w:r>
      <w:r w:rsidRPr="00A0785F" w:rsidR="00B748B3">
        <w:rPr>
          <w:rFonts w:ascii="Times New Roman" w:hAnsi="Times New Roman" w:cs="Times New Roman"/>
        </w:rPr>
        <w:t xml:space="preserve">acility that allowed the offering of additional forms of TRS beyond those mandated by the Commission or (2) had not received any complaints related to TRS </w:t>
      </w:r>
      <w:r w:rsidR="00501E68">
        <w:rPr>
          <w:rFonts w:ascii="Times New Roman" w:hAnsi="Times New Roman" w:cs="Times New Roman"/>
        </w:rPr>
        <w:t>communications</w:t>
      </w:r>
      <w:r w:rsidRPr="00A0785F" w:rsidR="00B748B3">
        <w:rPr>
          <w:rFonts w:ascii="Times New Roman" w:hAnsi="Times New Roman" w:cs="Times New Roman"/>
        </w:rPr>
        <w:t>.</w:t>
      </w:r>
      <w:r>
        <w:rPr>
          <w:rFonts w:ascii="Times New Roman" w:hAnsi="Times New Roman" w:cs="Times New Roman"/>
          <w:vertAlign w:val="superscript"/>
        </w:rPr>
        <w:footnoteReference w:id="7"/>
      </w:r>
      <w:r w:rsidRPr="00A0785F" w:rsidR="00B748B3">
        <w:rPr>
          <w:rFonts w:ascii="Times New Roman" w:hAnsi="Times New Roman" w:cs="Times New Roman"/>
        </w:rPr>
        <w:t xml:space="preserve">  The Commission found that the safe harbor was no longer appropriate given the expanded reporting requirement for additional forms of TRS, and the importance of transparency into the state of accessible communications in incarceration settings.</w:t>
      </w:r>
      <w:r>
        <w:rPr>
          <w:rStyle w:val="FootnoteReference"/>
          <w:rFonts w:ascii="Times New Roman" w:hAnsi="Times New Roman" w:cs="Times New Roman"/>
        </w:rPr>
        <w:footnoteReference w:id="8"/>
      </w:r>
      <w:r w:rsidRPr="004534BF" w:rsidR="00B748B3">
        <w:rPr>
          <w:rFonts w:ascii="Times New Roman" w:hAnsi="Times New Roman" w:cs="Times New Roman"/>
        </w:rPr>
        <w:t xml:space="preserve">  </w:t>
      </w:r>
      <w:r w:rsidRPr="00A0785F" w:rsidR="004534BF">
        <w:rPr>
          <w:rFonts w:ascii="Times New Roman" w:hAnsi="Times New Roman" w:cs="Times New Roman"/>
        </w:rPr>
        <w:t xml:space="preserve">The Commission delegated authority to </w:t>
      </w:r>
      <w:r w:rsidR="00D558C1">
        <w:rPr>
          <w:rFonts w:ascii="Times New Roman" w:hAnsi="Times New Roman" w:cs="Times New Roman"/>
        </w:rPr>
        <w:t>WCB and the Consumer and Governmental Affairs Bureau</w:t>
      </w:r>
      <w:r w:rsidR="00563B1A">
        <w:rPr>
          <w:rFonts w:ascii="Times New Roman" w:hAnsi="Times New Roman" w:cs="Times New Roman"/>
        </w:rPr>
        <w:t xml:space="preserve"> (CGB)</w:t>
      </w:r>
      <w:r w:rsidRPr="00A0785F" w:rsidR="004534BF">
        <w:rPr>
          <w:rFonts w:ascii="Times New Roman" w:hAnsi="Times New Roman" w:cs="Times New Roman"/>
        </w:rPr>
        <w:t xml:space="preserve"> </w:t>
      </w:r>
      <w:r w:rsidR="00FF0F86">
        <w:rPr>
          <w:rFonts w:ascii="Times New Roman" w:hAnsi="Times New Roman" w:cs="Times New Roman"/>
        </w:rPr>
        <w:t xml:space="preserve">(collectively, </w:t>
      </w:r>
      <w:r w:rsidR="00FF0F86">
        <w:rPr>
          <w:rFonts w:ascii="Times New Roman" w:hAnsi="Times New Roman" w:cs="Times New Roman"/>
        </w:rPr>
        <w:t>the Bureaus)</w:t>
      </w:r>
      <w:r w:rsidRPr="00A0785F" w:rsidR="004534BF">
        <w:rPr>
          <w:rFonts w:ascii="Times New Roman" w:hAnsi="Times New Roman" w:cs="Times New Roman"/>
        </w:rPr>
        <w:t xml:space="preserve"> to implement the expanded reporting obligations and to develop a reporting form that will most efficiently and effectively elicit the required information.</w:t>
      </w:r>
      <w:r>
        <w:rPr>
          <w:rStyle w:val="FootnoteReference"/>
          <w:rFonts w:ascii="Times New Roman" w:hAnsi="Times New Roman" w:cs="Times New Roman"/>
        </w:rPr>
        <w:footnoteReference w:id="9"/>
      </w:r>
      <w:r w:rsidRPr="00A0785F" w:rsidR="004534BF">
        <w:rPr>
          <w:rFonts w:ascii="Times New Roman" w:hAnsi="Times New Roman" w:cs="Times New Roman"/>
        </w:rPr>
        <w:t xml:space="preserve">  </w:t>
      </w:r>
    </w:p>
    <w:p w:rsidR="00C71B00" w:rsidP="006A05AD" w14:paraId="5B039A27" w14:textId="7B19DB79">
      <w:pPr>
        <w:spacing w:after="120" w:line="240" w:lineRule="auto"/>
        <w:rPr>
          <w:rFonts w:ascii="Times New Roman" w:hAnsi="Times New Roman" w:cs="Times New Roman"/>
        </w:rPr>
      </w:pPr>
      <w:r w:rsidRPr="004534BF">
        <w:rPr>
          <w:rFonts w:ascii="Times New Roman" w:hAnsi="Times New Roman" w:cs="Times New Roman"/>
        </w:rPr>
        <w:t xml:space="preserve">On January 5, 2023, </w:t>
      </w:r>
      <w:r w:rsidR="001F4FAD">
        <w:rPr>
          <w:rFonts w:ascii="Times New Roman" w:hAnsi="Times New Roman" w:cs="Times New Roman"/>
        </w:rPr>
        <w:t xml:space="preserve">the </w:t>
      </w:r>
      <w:r w:rsidRPr="004534BF">
        <w:rPr>
          <w:rFonts w:ascii="Times New Roman" w:hAnsi="Times New Roman" w:cs="Times New Roman"/>
        </w:rPr>
        <w:t xml:space="preserve">President signed into law the Martha Wright-Reed </w:t>
      </w:r>
      <w:r w:rsidR="001F4FAD">
        <w:rPr>
          <w:rFonts w:ascii="Times New Roman" w:hAnsi="Times New Roman" w:cs="Times New Roman"/>
        </w:rPr>
        <w:t xml:space="preserve">Just and Reasonable Communications </w:t>
      </w:r>
      <w:r w:rsidRPr="004534BF">
        <w:rPr>
          <w:rFonts w:ascii="Times New Roman" w:hAnsi="Times New Roman" w:cs="Times New Roman"/>
        </w:rPr>
        <w:t>Act</w:t>
      </w:r>
      <w:r w:rsidR="001F4FAD">
        <w:rPr>
          <w:rFonts w:ascii="Times New Roman" w:hAnsi="Times New Roman" w:cs="Times New Roman"/>
        </w:rPr>
        <w:t xml:space="preserve"> of 2022</w:t>
      </w:r>
      <w:r w:rsidRPr="004534BF">
        <w:rPr>
          <w:rFonts w:ascii="Times New Roman" w:hAnsi="Times New Roman" w:cs="Times New Roman"/>
        </w:rPr>
        <w:t>, expanding the Commission’s statutory authority over communications between incarcerated people and the non-</w:t>
      </w:r>
      <w:r w:rsidRPr="0045118D">
        <w:rPr>
          <w:rFonts w:ascii="Times New Roman" w:hAnsi="Times New Roman" w:cs="Times New Roman"/>
        </w:rPr>
        <w:t>incarcerated to include “any audio or video communications service used by inmates</w:t>
      </w:r>
      <w:r w:rsidR="00B30DB0">
        <w:rPr>
          <w:rFonts w:ascii="Times New Roman" w:hAnsi="Times New Roman" w:cs="Times New Roman"/>
        </w:rPr>
        <w:t xml:space="preserve"> </w:t>
      </w:r>
      <w:r w:rsidRPr="0045118D">
        <w:rPr>
          <w:rFonts w:ascii="Times New Roman" w:hAnsi="Times New Roman" w:cs="Times New Roman"/>
        </w:rPr>
        <w:t>. . . regardless of technology used.”</w:t>
      </w:r>
      <w:r>
        <w:rPr>
          <w:rFonts w:ascii="Times New Roman" w:hAnsi="Times New Roman" w:cs="Times New Roman"/>
          <w:vertAlign w:val="superscript"/>
        </w:rPr>
        <w:footnoteReference w:id="10"/>
      </w:r>
      <w:r w:rsidRPr="0045118D">
        <w:rPr>
          <w:rFonts w:ascii="Times New Roman" w:hAnsi="Times New Roman" w:cs="Times New Roman"/>
        </w:rPr>
        <w:t xml:space="preserve">  The new Act also amends section 2(b) of the Communications Act</w:t>
      </w:r>
      <w:r w:rsidR="005A5E22">
        <w:rPr>
          <w:rFonts w:ascii="Times New Roman" w:hAnsi="Times New Roman" w:cs="Times New Roman"/>
        </w:rPr>
        <w:t xml:space="preserve"> of 1934, as amended (the Communications Act)</w:t>
      </w:r>
      <w:r w:rsidRPr="0045118D">
        <w:rPr>
          <w:rFonts w:ascii="Times New Roman" w:hAnsi="Times New Roman" w:cs="Times New Roman"/>
        </w:rPr>
        <w:t xml:space="preserve">, to make clear that the Commission’s authority extends to </w:t>
      </w:r>
      <w:r w:rsidR="007D5EC4">
        <w:rPr>
          <w:rFonts w:ascii="Times New Roman" w:hAnsi="Times New Roman" w:cs="Times New Roman"/>
        </w:rPr>
        <w:t>i</w:t>
      </w:r>
      <w:r w:rsidRPr="0045118D" w:rsidR="007D5EC4">
        <w:rPr>
          <w:rFonts w:ascii="Times New Roman" w:hAnsi="Times New Roman" w:cs="Times New Roman"/>
        </w:rPr>
        <w:t xml:space="preserve">ntrastate </w:t>
      </w:r>
      <w:r w:rsidRPr="0045118D">
        <w:rPr>
          <w:rFonts w:ascii="Times New Roman" w:hAnsi="Times New Roman" w:cs="Times New Roman"/>
        </w:rPr>
        <w:t xml:space="preserve">as well as </w:t>
      </w:r>
      <w:r w:rsidR="007D5EC4">
        <w:rPr>
          <w:rFonts w:ascii="Times New Roman" w:hAnsi="Times New Roman" w:cs="Times New Roman"/>
        </w:rPr>
        <w:t>i</w:t>
      </w:r>
      <w:r w:rsidRPr="0045118D" w:rsidR="007D5EC4">
        <w:rPr>
          <w:rFonts w:ascii="Times New Roman" w:hAnsi="Times New Roman" w:cs="Times New Roman"/>
        </w:rPr>
        <w:t xml:space="preserve">nterstate </w:t>
      </w:r>
      <w:r w:rsidRPr="0045118D">
        <w:rPr>
          <w:rFonts w:ascii="Times New Roman" w:hAnsi="Times New Roman" w:cs="Times New Roman"/>
        </w:rPr>
        <w:t xml:space="preserve">and </w:t>
      </w:r>
      <w:r w:rsidR="007D5EC4">
        <w:rPr>
          <w:rFonts w:ascii="Times New Roman" w:hAnsi="Times New Roman" w:cs="Times New Roman"/>
        </w:rPr>
        <w:t>i</w:t>
      </w:r>
      <w:r w:rsidRPr="0045118D" w:rsidR="007D5EC4">
        <w:rPr>
          <w:rFonts w:ascii="Times New Roman" w:hAnsi="Times New Roman" w:cs="Times New Roman"/>
        </w:rPr>
        <w:t xml:space="preserve">nternational </w:t>
      </w:r>
      <w:r w:rsidR="007D5EC4">
        <w:rPr>
          <w:rFonts w:ascii="Times New Roman" w:hAnsi="Times New Roman" w:cs="Times New Roman"/>
        </w:rPr>
        <w:t>c</w:t>
      </w:r>
      <w:r w:rsidRPr="0045118D" w:rsidR="007D5EC4">
        <w:rPr>
          <w:rFonts w:ascii="Times New Roman" w:hAnsi="Times New Roman" w:cs="Times New Roman"/>
        </w:rPr>
        <w:t xml:space="preserve">ommunications </w:t>
      </w:r>
      <w:r w:rsidRPr="0045118D">
        <w:rPr>
          <w:rFonts w:ascii="Times New Roman" w:hAnsi="Times New Roman" w:cs="Times New Roman"/>
        </w:rPr>
        <w:t>services used by incarcerated people.</w:t>
      </w:r>
      <w:r>
        <w:rPr>
          <w:rFonts w:ascii="Times New Roman" w:hAnsi="Times New Roman" w:cs="Times New Roman"/>
          <w:vertAlign w:val="superscript"/>
        </w:rPr>
        <w:footnoteReference w:id="11"/>
      </w:r>
      <w:r w:rsidRPr="00C670B3" w:rsidR="002C6857">
        <w:rPr>
          <w:rFonts w:ascii="Times New Roman" w:hAnsi="Times New Roman" w:cs="Times New Roman"/>
        </w:rPr>
        <w:t xml:space="preserve">  </w:t>
      </w:r>
      <w:r w:rsidR="002C6857">
        <w:rPr>
          <w:rFonts w:ascii="Times New Roman" w:hAnsi="Times New Roman" w:cs="Times New Roman"/>
        </w:rPr>
        <w:t>In light of this expanded jurisdiction, ICS services are now called “Incarcerated People’s Communications Services” or “IPCS.”</w:t>
      </w:r>
      <w:r>
        <w:rPr>
          <w:rStyle w:val="FootnoteReference"/>
          <w:rFonts w:ascii="Times New Roman" w:hAnsi="Times New Roman" w:cs="Times New Roman"/>
        </w:rPr>
        <w:footnoteReference w:id="12"/>
      </w:r>
    </w:p>
    <w:p w:rsidR="00A56728" w:rsidRPr="00A0785F" w:rsidP="00AD74C8" w14:paraId="4727BF90" w14:textId="55CD2851">
      <w:pPr>
        <w:spacing w:after="120" w:line="240" w:lineRule="auto"/>
        <w:rPr>
          <w:rFonts w:ascii="Times New Roman" w:hAnsi="Times New Roman" w:cs="Times New Roman"/>
        </w:rPr>
      </w:pPr>
      <w:r w:rsidRPr="00A0785F">
        <w:rPr>
          <w:rFonts w:ascii="Times New Roman" w:hAnsi="Times New Roman" w:cs="Times New Roman"/>
        </w:rPr>
        <w:t xml:space="preserve">On March </w:t>
      </w:r>
      <w:r w:rsidRPr="00C670B3" w:rsidR="00801AF6">
        <w:rPr>
          <w:rFonts w:ascii="Times New Roman" w:hAnsi="Times New Roman" w:cs="Times New Roman"/>
        </w:rPr>
        <w:t>26</w:t>
      </w:r>
      <w:r w:rsidRPr="00A0785F">
        <w:rPr>
          <w:rFonts w:ascii="Times New Roman" w:hAnsi="Times New Roman" w:cs="Times New Roman"/>
        </w:rPr>
        <w:t xml:space="preserve">, 2023, the Commission released the </w:t>
      </w:r>
      <w:r w:rsidRPr="00A0785F">
        <w:rPr>
          <w:rFonts w:ascii="Times New Roman" w:hAnsi="Times New Roman" w:cs="Times New Roman"/>
          <w:i/>
        </w:rPr>
        <w:t>2023 IPCS Notice</w:t>
      </w:r>
      <w:r w:rsidRPr="00A0785F">
        <w:rPr>
          <w:rFonts w:ascii="Times New Roman" w:hAnsi="Times New Roman" w:cs="Times New Roman"/>
        </w:rPr>
        <w:t>, seeking comment on how to interpret the Act’s language to ensure that the Commission implements the statute in a manner that fulfills Congress’s intent.</w:t>
      </w:r>
      <w:r>
        <w:rPr>
          <w:rStyle w:val="FootnoteReference"/>
          <w:rFonts w:ascii="Times New Roman" w:hAnsi="Times New Roman" w:cs="Times New Roman"/>
        </w:rPr>
        <w:footnoteReference w:id="13"/>
      </w:r>
      <w:r w:rsidRPr="00A0785F">
        <w:rPr>
          <w:rFonts w:ascii="Times New Roman" w:hAnsi="Times New Roman" w:cs="Times New Roman"/>
        </w:rPr>
        <w:t xml:space="preserve">  </w:t>
      </w:r>
      <w:r w:rsidRPr="00C670B3" w:rsidR="00801AF6">
        <w:rPr>
          <w:rFonts w:ascii="Times New Roman" w:hAnsi="Times New Roman" w:cs="Times New Roman"/>
        </w:rPr>
        <w:t>Because the Commission is now required or allowed to consider certain types of costs, the Act contemplates that it would undertake an additional data collection.</w:t>
      </w:r>
      <w:r>
        <w:rPr>
          <w:rStyle w:val="FootnoteReference"/>
          <w:rFonts w:ascii="Times New Roman" w:hAnsi="Times New Roman" w:cs="Times New Roman"/>
        </w:rPr>
        <w:footnoteReference w:id="14"/>
      </w:r>
      <w:r w:rsidRPr="00C670B3" w:rsidR="00801AF6">
        <w:rPr>
          <w:rFonts w:ascii="Times New Roman" w:hAnsi="Times New Roman" w:cs="Times New Roman"/>
        </w:rPr>
        <w:t xml:space="preserve">  </w:t>
      </w:r>
      <w:r w:rsidRPr="00A0785F">
        <w:rPr>
          <w:rFonts w:ascii="Times New Roman" w:hAnsi="Times New Roman" w:cs="Times New Roman"/>
        </w:rPr>
        <w:t xml:space="preserve">To ensure that it has the data necessary to meet its substantive and procedural responsibilities under the Act, the Commission adopted the </w:t>
      </w:r>
      <w:r w:rsidRPr="00A0785F">
        <w:rPr>
          <w:rFonts w:ascii="Times New Roman" w:hAnsi="Times New Roman" w:cs="Times New Roman"/>
          <w:i/>
        </w:rPr>
        <w:t>2023 IPCS Order</w:t>
      </w:r>
      <w:r w:rsidRPr="00A0785F">
        <w:rPr>
          <w:rFonts w:ascii="Times New Roman" w:hAnsi="Times New Roman" w:cs="Times New Roman"/>
        </w:rPr>
        <w:t xml:space="preserve"> delegating authority to WCB and the Office of Economics and Analytics (OEA) to modify the template and </w:t>
      </w:r>
      <w:r w:rsidR="00044D51">
        <w:rPr>
          <w:rFonts w:ascii="Times New Roman" w:hAnsi="Times New Roman" w:cs="Times New Roman"/>
        </w:rPr>
        <w:t>i</w:t>
      </w:r>
      <w:r w:rsidRPr="00A0785F">
        <w:rPr>
          <w:rFonts w:ascii="Times New Roman" w:hAnsi="Times New Roman" w:cs="Times New Roman"/>
        </w:rPr>
        <w:t xml:space="preserve">nstructions for the most recent </w:t>
      </w:r>
      <w:r w:rsidR="0064457D">
        <w:rPr>
          <w:rFonts w:ascii="Times New Roman" w:hAnsi="Times New Roman" w:cs="Times New Roman"/>
        </w:rPr>
        <w:t>mandatory</w:t>
      </w:r>
      <w:r w:rsidRPr="00C670B3" w:rsidR="00801AF6">
        <w:rPr>
          <w:rFonts w:ascii="Times New Roman" w:hAnsi="Times New Roman" w:cs="Times New Roman"/>
        </w:rPr>
        <w:t xml:space="preserve"> </w:t>
      </w:r>
      <w:r w:rsidRPr="00A0785F">
        <w:rPr>
          <w:rFonts w:ascii="Times New Roman" w:hAnsi="Times New Roman" w:cs="Times New Roman"/>
        </w:rPr>
        <w:t>data collection to the extent appropriate to timely collect such information to cover the additional services and providers now subject to the Commission’s authority.</w:t>
      </w:r>
      <w:r>
        <w:rPr>
          <w:rStyle w:val="FootnoteReference"/>
          <w:rFonts w:ascii="Times New Roman" w:hAnsi="Times New Roman" w:cs="Times New Roman"/>
        </w:rPr>
        <w:footnoteReference w:id="15"/>
      </w:r>
      <w:r w:rsidRPr="00A0785F">
        <w:rPr>
          <w:rFonts w:ascii="Times New Roman" w:hAnsi="Times New Roman" w:cs="Times New Roman"/>
        </w:rPr>
        <w:t xml:space="preserve">  On July 26, </w:t>
      </w:r>
      <w:r w:rsidR="009A26B6">
        <w:rPr>
          <w:rFonts w:ascii="Times New Roman" w:hAnsi="Times New Roman" w:cs="Times New Roman"/>
        </w:rPr>
        <w:t xml:space="preserve">2023, </w:t>
      </w:r>
      <w:r w:rsidR="00D410BB">
        <w:rPr>
          <w:rFonts w:ascii="Times New Roman" w:hAnsi="Times New Roman" w:cs="Times New Roman"/>
        </w:rPr>
        <w:t>WCB and OEA</w:t>
      </w:r>
      <w:r w:rsidRPr="00A0785F">
        <w:rPr>
          <w:rFonts w:ascii="Times New Roman" w:hAnsi="Times New Roman" w:cs="Times New Roman"/>
        </w:rPr>
        <w:t xml:space="preserve"> released an Order adopting </w:t>
      </w:r>
      <w:r w:rsidR="00910D28">
        <w:rPr>
          <w:rFonts w:ascii="Times New Roman" w:hAnsi="Times New Roman" w:cs="Times New Roman"/>
        </w:rPr>
        <w:t>i</w:t>
      </w:r>
      <w:r w:rsidRPr="00A0785F">
        <w:rPr>
          <w:rFonts w:ascii="Times New Roman" w:hAnsi="Times New Roman" w:cs="Times New Roman"/>
        </w:rPr>
        <w:t xml:space="preserve">nstructions, a reporting template, and a </w:t>
      </w:r>
      <w:r w:rsidR="007F06F1">
        <w:rPr>
          <w:rFonts w:ascii="Times New Roman" w:hAnsi="Times New Roman" w:cs="Times New Roman"/>
        </w:rPr>
        <w:t>c</w:t>
      </w:r>
      <w:r w:rsidRPr="00A0785F">
        <w:rPr>
          <w:rFonts w:ascii="Times New Roman" w:hAnsi="Times New Roman" w:cs="Times New Roman"/>
        </w:rPr>
        <w:t xml:space="preserve">ertification </w:t>
      </w:r>
      <w:r w:rsidR="007F06F1">
        <w:rPr>
          <w:rFonts w:ascii="Times New Roman" w:hAnsi="Times New Roman" w:cs="Times New Roman"/>
        </w:rPr>
        <w:t>f</w:t>
      </w:r>
      <w:r w:rsidRPr="00A0785F">
        <w:rPr>
          <w:rFonts w:ascii="Times New Roman" w:hAnsi="Times New Roman" w:cs="Times New Roman"/>
        </w:rPr>
        <w:t>orm to implement the 2023 Mandatory Data Collection.</w:t>
      </w:r>
      <w:r>
        <w:rPr>
          <w:rStyle w:val="FootnoteReference"/>
          <w:rFonts w:ascii="Times New Roman" w:hAnsi="Times New Roman" w:cs="Times New Roman"/>
        </w:rPr>
        <w:footnoteReference w:id="16"/>
      </w:r>
    </w:p>
    <w:p w:rsidR="00C71B00" w:rsidRPr="00673DB0" w:rsidP="00A56728" w14:paraId="756D829F" w14:textId="40F7931B">
      <w:pPr>
        <w:spacing w:after="120" w:line="240" w:lineRule="auto"/>
        <w:rPr>
          <w:rFonts w:ascii="Times New Roman" w:hAnsi="Times New Roman" w:cs="Times New Roman"/>
        </w:rPr>
      </w:pPr>
      <w:r w:rsidRPr="00A0785F">
        <w:rPr>
          <w:rFonts w:ascii="Times New Roman" w:hAnsi="Times New Roman" w:cs="Times New Roman"/>
        </w:rPr>
        <w:t xml:space="preserve">In the </w:t>
      </w:r>
      <w:r w:rsidRPr="00A0785F">
        <w:rPr>
          <w:rFonts w:ascii="Times New Roman" w:hAnsi="Times New Roman" w:cs="Times New Roman"/>
          <w:i/>
        </w:rPr>
        <w:t>2023 IPCS Order</w:t>
      </w:r>
      <w:r w:rsidRPr="00A0785F">
        <w:rPr>
          <w:rFonts w:ascii="Times New Roman" w:hAnsi="Times New Roman" w:cs="Times New Roman"/>
        </w:rPr>
        <w:t xml:space="preserve">, the Commission also reaffirmed and updated its prior delegation of authority to </w:t>
      </w:r>
      <w:r w:rsidR="00FF0F86">
        <w:rPr>
          <w:rFonts w:ascii="Times New Roman" w:hAnsi="Times New Roman" w:cs="Times New Roman"/>
        </w:rPr>
        <w:t xml:space="preserve">the Bureaus </w:t>
      </w:r>
      <w:r w:rsidRPr="00A0785F">
        <w:rPr>
          <w:rFonts w:ascii="Times New Roman" w:hAnsi="Times New Roman" w:cs="Times New Roman"/>
        </w:rPr>
        <w:t xml:space="preserve">to </w:t>
      </w:r>
      <w:r w:rsidRPr="00C670B3" w:rsidR="001C6C67">
        <w:rPr>
          <w:rFonts w:ascii="Times New Roman" w:hAnsi="Times New Roman" w:cs="Times New Roman"/>
        </w:rPr>
        <w:t>revise</w:t>
      </w:r>
      <w:r w:rsidRPr="00A0785F">
        <w:rPr>
          <w:rFonts w:ascii="Times New Roman" w:hAnsi="Times New Roman" w:cs="Times New Roman"/>
        </w:rPr>
        <w:t xml:space="preserve"> the </w:t>
      </w:r>
      <w:r w:rsidR="00124F39">
        <w:rPr>
          <w:rFonts w:ascii="Times New Roman" w:hAnsi="Times New Roman" w:cs="Times New Roman"/>
        </w:rPr>
        <w:t>i</w:t>
      </w:r>
      <w:r w:rsidRPr="00A0785F">
        <w:rPr>
          <w:rFonts w:ascii="Times New Roman" w:hAnsi="Times New Roman" w:cs="Times New Roman"/>
        </w:rPr>
        <w:t xml:space="preserve">nstructions and reporting </w:t>
      </w:r>
      <w:r w:rsidRPr="00C670B3" w:rsidR="001C6C67">
        <w:rPr>
          <w:rFonts w:ascii="Times New Roman" w:hAnsi="Times New Roman" w:cs="Times New Roman"/>
        </w:rPr>
        <w:t xml:space="preserve">templates </w:t>
      </w:r>
      <w:r w:rsidRPr="00A0785F">
        <w:rPr>
          <w:rFonts w:ascii="Times New Roman" w:hAnsi="Times New Roman" w:cs="Times New Roman"/>
        </w:rPr>
        <w:t>for the Annual Reports</w:t>
      </w:r>
      <w:r w:rsidRPr="00C670B3" w:rsidR="001C6C67">
        <w:rPr>
          <w:rFonts w:ascii="Times New Roman" w:hAnsi="Times New Roman" w:cs="Times New Roman"/>
        </w:rPr>
        <w:t>.</w:t>
      </w:r>
      <w:r>
        <w:rPr>
          <w:rStyle w:val="FootnoteReference"/>
          <w:rFonts w:ascii="Times New Roman" w:hAnsi="Times New Roman" w:cs="Times New Roman"/>
        </w:rPr>
        <w:footnoteReference w:id="17"/>
      </w:r>
      <w:r w:rsidRPr="00C670B3" w:rsidR="001C6C67">
        <w:rPr>
          <w:rFonts w:ascii="Times New Roman" w:hAnsi="Times New Roman" w:cs="Times New Roman"/>
        </w:rPr>
        <w:t xml:space="preserve">  Specifically, the Commission delegated to the Bureaus authority to modify, supplement, and update the instructions and templates for the Annual Reports,</w:t>
      </w:r>
      <w:r w:rsidRPr="00A0785F">
        <w:rPr>
          <w:rFonts w:ascii="Times New Roman" w:hAnsi="Times New Roman" w:cs="Times New Roman"/>
        </w:rPr>
        <w:t xml:space="preserve"> as appropriate to supplement the information the Commission will </w:t>
      </w:r>
      <w:r w:rsidRPr="00A0785F">
        <w:rPr>
          <w:rFonts w:ascii="Times New Roman" w:hAnsi="Times New Roman" w:cs="Times New Roman"/>
        </w:rPr>
        <w:t>receive in response to the 2023 Mandatory Data Collection.</w:t>
      </w:r>
      <w:r>
        <w:rPr>
          <w:rStyle w:val="FootnoteReference"/>
          <w:rFonts w:ascii="Times New Roman" w:hAnsi="Times New Roman" w:cs="Times New Roman"/>
        </w:rPr>
        <w:footnoteReference w:id="18"/>
      </w:r>
      <w:r w:rsidRPr="00A0785F" w:rsidR="00D02009">
        <w:rPr>
          <w:rFonts w:ascii="Times New Roman" w:hAnsi="Times New Roman" w:cs="Times New Roman"/>
        </w:rPr>
        <w:t xml:space="preserve"> </w:t>
      </w:r>
      <w:r w:rsidRPr="00A0785F">
        <w:rPr>
          <w:rFonts w:ascii="Times New Roman" w:hAnsi="Times New Roman" w:cs="Times New Roman"/>
        </w:rPr>
        <w:t xml:space="preserve"> </w:t>
      </w:r>
      <w:r w:rsidR="009C065D">
        <w:rPr>
          <w:rFonts w:ascii="Times New Roman" w:hAnsi="Times New Roman" w:cs="Times New Roman"/>
        </w:rPr>
        <w:t xml:space="preserve">These </w:t>
      </w:r>
      <w:r w:rsidR="00B44DEF">
        <w:rPr>
          <w:rFonts w:ascii="Times New Roman" w:hAnsi="Times New Roman" w:cs="Times New Roman"/>
        </w:rPr>
        <w:t>I</w:t>
      </w:r>
      <w:r w:rsidRPr="00C670B3" w:rsidR="001C6C67">
        <w:rPr>
          <w:rFonts w:ascii="Times New Roman" w:hAnsi="Times New Roman" w:cs="Times New Roman"/>
        </w:rPr>
        <w:t>nstructions</w:t>
      </w:r>
      <w:r w:rsidR="009C065D">
        <w:rPr>
          <w:rFonts w:ascii="Times New Roman" w:hAnsi="Times New Roman" w:cs="Times New Roman"/>
        </w:rPr>
        <w:t xml:space="preserve"> and the accompanying templates and </w:t>
      </w:r>
      <w:r w:rsidR="00FD0522">
        <w:rPr>
          <w:rFonts w:ascii="Times New Roman" w:hAnsi="Times New Roman" w:cs="Times New Roman"/>
        </w:rPr>
        <w:t xml:space="preserve">Annual </w:t>
      </w:r>
      <w:r w:rsidR="00567DAE">
        <w:rPr>
          <w:rFonts w:ascii="Times New Roman" w:hAnsi="Times New Roman" w:cs="Times New Roman"/>
        </w:rPr>
        <w:t>C</w:t>
      </w:r>
      <w:r w:rsidR="009C065D">
        <w:rPr>
          <w:rFonts w:ascii="Times New Roman" w:hAnsi="Times New Roman" w:cs="Times New Roman"/>
        </w:rPr>
        <w:t xml:space="preserve">ertification </w:t>
      </w:r>
      <w:r w:rsidR="00567DAE">
        <w:rPr>
          <w:rFonts w:ascii="Times New Roman" w:hAnsi="Times New Roman" w:cs="Times New Roman"/>
        </w:rPr>
        <w:t>F</w:t>
      </w:r>
      <w:r w:rsidR="009C065D">
        <w:rPr>
          <w:rFonts w:ascii="Times New Roman" w:hAnsi="Times New Roman" w:cs="Times New Roman"/>
        </w:rPr>
        <w:t>orm are designed to implement the Commission’s directives.</w:t>
      </w:r>
      <w:r>
        <w:rPr>
          <w:rStyle w:val="FootnoteReference"/>
          <w:rFonts w:ascii="Times New Roman" w:hAnsi="Times New Roman" w:cs="Times New Roman"/>
        </w:rPr>
        <w:footnoteReference w:id="19"/>
      </w:r>
      <w:r w:rsidR="00815782">
        <w:rPr>
          <w:rFonts w:ascii="Times New Roman" w:hAnsi="Times New Roman" w:cs="Times New Roman"/>
        </w:rPr>
        <w:t xml:space="preserve">  </w:t>
      </w:r>
      <w:r w:rsidR="00D22C87">
        <w:rPr>
          <w:rFonts w:ascii="Times New Roman" w:hAnsi="Times New Roman" w:cs="Times New Roman"/>
        </w:rPr>
        <w:t>Thus, t</w:t>
      </w:r>
      <w:r w:rsidRPr="00A725D1" w:rsidR="003B5A39">
        <w:rPr>
          <w:rFonts w:ascii="Times New Roman" w:hAnsi="Times New Roman" w:cs="Times New Roman"/>
        </w:rPr>
        <w:t>he</w:t>
      </w:r>
      <w:r w:rsidRPr="00673DB0" w:rsidR="003B5A39">
        <w:rPr>
          <w:rFonts w:ascii="Times New Roman" w:hAnsi="Times New Roman" w:cs="Times New Roman"/>
        </w:rPr>
        <w:t xml:space="preserve"> </w:t>
      </w:r>
      <w:r w:rsidR="00BD3CD4">
        <w:rPr>
          <w:rFonts w:ascii="Times New Roman" w:hAnsi="Times New Roman" w:cs="Times New Roman"/>
        </w:rPr>
        <w:t>a</w:t>
      </w:r>
      <w:r w:rsidRPr="00673DB0" w:rsidR="003B5A39">
        <w:rPr>
          <w:rFonts w:ascii="Times New Roman" w:hAnsi="Times New Roman" w:cs="Times New Roman"/>
        </w:rPr>
        <w:t xml:space="preserve">nnual </w:t>
      </w:r>
      <w:r w:rsidR="00BD3CD4">
        <w:rPr>
          <w:rFonts w:ascii="Times New Roman" w:hAnsi="Times New Roman" w:cs="Times New Roman"/>
        </w:rPr>
        <w:t>r</w:t>
      </w:r>
      <w:r w:rsidRPr="00673DB0" w:rsidR="003B5A39">
        <w:rPr>
          <w:rFonts w:ascii="Times New Roman" w:hAnsi="Times New Roman" w:cs="Times New Roman"/>
        </w:rPr>
        <w:t xml:space="preserve">eporting </w:t>
      </w:r>
      <w:r w:rsidR="00BD3CD4">
        <w:rPr>
          <w:rFonts w:ascii="Times New Roman" w:hAnsi="Times New Roman" w:cs="Times New Roman"/>
        </w:rPr>
        <w:t>i</w:t>
      </w:r>
      <w:r w:rsidR="00C86DF4">
        <w:rPr>
          <w:rFonts w:ascii="Times New Roman" w:hAnsi="Times New Roman" w:cs="Times New Roman"/>
        </w:rPr>
        <w:t xml:space="preserve">nstructions and forms </w:t>
      </w:r>
      <w:r w:rsidRPr="00673DB0" w:rsidR="003B5A39">
        <w:rPr>
          <w:rFonts w:ascii="Times New Roman" w:hAnsi="Times New Roman" w:cs="Times New Roman"/>
        </w:rPr>
        <w:t>have been amended</w:t>
      </w:r>
      <w:r w:rsidR="00BA053E">
        <w:rPr>
          <w:rFonts w:ascii="Times New Roman" w:hAnsi="Times New Roman" w:cs="Times New Roman"/>
        </w:rPr>
        <w:t xml:space="preserve"> </w:t>
      </w:r>
      <w:r w:rsidRPr="00A0785F" w:rsidR="00FF3979">
        <w:rPr>
          <w:rFonts w:ascii="Times New Roman" w:hAnsi="Times New Roman" w:cs="Times New Roman"/>
        </w:rPr>
        <w:t xml:space="preserve">to reflect </w:t>
      </w:r>
      <w:r w:rsidR="00C86DF4">
        <w:rPr>
          <w:rFonts w:ascii="Times New Roman" w:hAnsi="Times New Roman" w:cs="Times New Roman"/>
        </w:rPr>
        <w:t xml:space="preserve">the </w:t>
      </w:r>
      <w:r w:rsidRPr="00A0785F" w:rsidR="00FF3979">
        <w:rPr>
          <w:rFonts w:ascii="Times New Roman" w:hAnsi="Times New Roman" w:cs="Times New Roman"/>
        </w:rPr>
        <w:t>expanded reporting requirements regarding</w:t>
      </w:r>
      <w:r w:rsidRPr="00A0785F" w:rsidR="008155E4">
        <w:rPr>
          <w:rFonts w:ascii="Times New Roman" w:hAnsi="Times New Roman" w:cs="Times New Roman"/>
        </w:rPr>
        <w:t xml:space="preserve"> </w:t>
      </w:r>
      <w:r w:rsidRPr="00A0785F" w:rsidR="00FF3979">
        <w:rPr>
          <w:rFonts w:ascii="Times New Roman" w:hAnsi="Times New Roman" w:cs="Times New Roman"/>
        </w:rPr>
        <w:t xml:space="preserve">access to </w:t>
      </w:r>
      <w:r w:rsidRPr="00C670B3" w:rsidR="001C6C67">
        <w:rPr>
          <w:rFonts w:ascii="Times New Roman" w:hAnsi="Times New Roman" w:cs="Times New Roman"/>
        </w:rPr>
        <w:t xml:space="preserve">communications services </w:t>
      </w:r>
      <w:r w:rsidRPr="00A0785F" w:rsidR="00FF3979">
        <w:rPr>
          <w:rFonts w:ascii="Times New Roman" w:hAnsi="Times New Roman" w:cs="Times New Roman"/>
        </w:rPr>
        <w:t xml:space="preserve">by </w:t>
      </w:r>
      <w:r w:rsidRPr="00C670B3" w:rsidR="001C6C67">
        <w:rPr>
          <w:rFonts w:ascii="Times New Roman" w:hAnsi="Times New Roman" w:cs="Times New Roman"/>
        </w:rPr>
        <w:t>incarcerated people</w:t>
      </w:r>
      <w:r w:rsidRPr="00A0785F" w:rsidR="00FF3979">
        <w:rPr>
          <w:rFonts w:ascii="Times New Roman" w:hAnsi="Times New Roman" w:cs="Times New Roman"/>
        </w:rPr>
        <w:t xml:space="preserve"> with communication disabilities,</w:t>
      </w:r>
      <w:r w:rsidR="00D22C87">
        <w:rPr>
          <w:rFonts w:ascii="Times New Roman" w:hAnsi="Times New Roman" w:cs="Times New Roman"/>
        </w:rPr>
        <w:t xml:space="preserve"> </w:t>
      </w:r>
      <w:r w:rsidRPr="00A0785F" w:rsidR="00FF3979">
        <w:rPr>
          <w:rFonts w:ascii="Times New Roman" w:hAnsi="Times New Roman" w:cs="Times New Roman"/>
        </w:rPr>
        <w:t xml:space="preserve">and </w:t>
      </w:r>
      <w:r w:rsidRPr="00A0785F" w:rsidR="00EA39E8">
        <w:rPr>
          <w:rFonts w:ascii="Times New Roman" w:hAnsi="Times New Roman" w:cs="Times New Roman"/>
        </w:rPr>
        <w:t xml:space="preserve">to reflect </w:t>
      </w:r>
      <w:r w:rsidRPr="00673DB0" w:rsidR="003B5A39">
        <w:rPr>
          <w:rFonts w:ascii="Times New Roman" w:hAnsi="Times New Roman" w:cs="Times New Roman"/>
        </w:rPr>
        <w:t>the Commission’s expanded jurisdiction under the Martha</w:t>
      </w:r>
      <w:r w:rsidR="003C0FCC">
        <w:rPr>
          <w:rFonts w:ascii="Times New Roman" w:hAnsi="Times New Roman" w:cs="Times New Roman"/>
        </w:rPr>
        <w:t xml:space="preserve"> </w:t>
      </w:r>
      <w:r w:rsidRPr="00673DB0" w:rsidR="003B5A39">
        <w:rPr>
          <w:rFonts w:ascii="Times New Roman" w:hAnsi="Times New Roman" w:cs="Times New Roman"/>
        </w:rPr>
        <w:t>Wright</w:t>
      </w:r>
      <w:r w:rsidR="003C0FCC">
        <w:rPr>
          <w:rFonts w:ascii="Times New Roman" w:hAnsi="Times New Roman" w:cs="Times New Roman"/>
        </w:rPr>
        <w:t>-</w:t>
      </w:r>
      <w:r w:rsidRPr="00673DB0" w:rsidR="003B5A39">
        <w:rPr>
          <w:rFonts w:ascii="Times New Roman" w:hAnsi="Times New Roman" w:cs="Times New Roman"/>
        </w:rPr>
        <w:t>Reed Act</w:t>
      </w:r>
      <w:r w:rsidR="003B5A39">
        <w:rPr>
          <w:rFonts w:ascii="Times New Roman" w:hAnsi="Times New Roman" w:cs="Times New Roman"/>
        </w:rPr>
        <w:t>.</w:t>
      </w:r>
      <w:r w:rsidR="0098156D">
        <w:rPr>
          <w:rFonts w:ascii="Times New Roman" w:hAnsi="Times New Roman" w:cs="Times New Roman"/>
        </w:rPr>
        <w:t xml:space="preserve"> </w:t>
      </w:r>
    </w:p>
    <w:p w:rsidR="00D15680" w:rsidP="006A05AD" w14:paraId="41F9E54B" w14:textId="77777777">
      <w:pPr>
        <w:spacing w:after="120" w:line="240" w:lineRule="auto"/>
        <w:rPr>
          <w:rFonts w:ascii="Times New Roman" w:hAnsi="Times New Roman" w:cs="Times New Roman"/>
        </w:rPr>
      </w:pPr>
    </w:p>
    <w:p w:rsidR="00C50E2E" w:rsidRPr="00D752CB" w:rsidP="006A05AD" w14:paraId="5E4CD78B" w14:textId="77777777">
      <w:pPr>
        <w:pStyle w:val="Heading1"/>
      </w:pPr>
      <w:bookmarkStart w:id="13" w:name="_Toc136955649"/>
      <w:bookmarkStart w:id="14" w:name="_Toc141893895"/>
      <w:r>
        <w:rPr>
          <w:color w:val="2F5496"/>
        </w:rPr>
        <w:t>I</w:t>
      </w:r>
      <w:r w:rsidRPr="00BE4F2E">
        <w:rPr>
          <w:color w:val="2F5496"/>
        </w:rPr>
        <w:t>I.</w:t>
      </w:r>
      <w:r w:rsidRPr="0068112C">
        <w:t xml:space="preserve">  </w:t>
      </w:r>
      <w:r>
        <w:t xml:space="preserve">GENERAL INSTRUCTIONS AND </w:t>
      </w:r>
      <w:r w:rsidRPr="001C091D">
        <w:t>F</w:t>
      </w:r>
      <w:r>
        <w:t>ILING REQUIREMENTS</w:t>
      </w:r>
      <w:bookmarkEnd w:id="13"/>
      <w:bookmarkEnd w:id="14"/>
      <w:r>
        <w:t xml:space="preserve"> </w:t>
      </w:r>
    </w:p>
    <w:p w:rsidR="00C50E2E" w:rsidRPr="00D55414" w:rsidP="006A05AD" w14:paraId="44F5D001" w14:textId="77777777">
      <w:pPr>
        <w:pStyle w:val="BodyText"/>
        <w:keepNext/>
        <w:spacing w:before="4" w:after="120"/>
        <w:ind w:left="0" w:firstLine="0"/>
        <w:rPr>
          <w:rFonts w:ascii="Times New Roman" w:hAnsi="Times New Roman" w:cs="Times New Roman"/>
          <w:b/>
          <w:sz w:val="4"/>
        </w:rPr>
      </w:pPr>
      <w:r>
        <w:rPr>
          <w:rFonts w:ascii="Times New Roman" w:hAnsi="Times New Roman" w:cs="Times New Roman"/>
          <w:noProof/>
        </w:rPr>
        <mc:AlternateContent>
          <mc:Choice Requires="wps">
            <w:drawing>
              <wp:anchor distT="0" distB="0" distL="0" distR="0" simplePos="0" relativeHeight="251662336" behindDoc="1" locked="0" layoutInCell="1" allowOverlap="1">
                <wp:simplePos x="0" y="0"/>
                <wp:positionH relativeFrom="page">
                  <wp:posOffset>895985</wp:posOffset>
                </wp:positionH>
                <wp:positionV relativeFrom="paragraph">
                  <wp:posOffset>48895</wp:posOffset>
                </wp:positionV>
                <wp:extent cx="5980430" cy="27305"/>
                <wp:effectExtent l="635" t="0" r="635" b="4445"/>
                <wp:wrapTopAndBottom/>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27305"/>
                        </a:xfrm>
                        <a:prstGeom prst="rect">
                          <a:avLst/>
                        </a:prstGeom>
                        <a:solidFill>
                          <a:srgbClr val="8EAADB"/>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26" style="width:470.9pt;height:2.15pt;margin-top:3.8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53120" fillcolor="#8eaadb" stroked="f">
                <w10:wrap type="topAndBottom"/>
              </v:rect>
            </w:pict>
          </mc:Fallback>
        </mc:AlternateContent>
      </w:r>
    </w:p>
    <w:p w:rsidR="00C83D10" w:rsidRPr="001C091D" w:rsidP="00CF45F0" w14:paraId="25398E68" w14:textId="66A90165">
      <w:pPr>
        <w:pStyle w:val="Heading2"/>
      </w:pPr>
      <w:bookmarkStart w:id="15" w:name="_Toc136955650"/>
      <w:bookmarkStart w:id="16" w:name="_Toc141893896"/>
      <w:r>
        <w:t>A.</w:t>
      </w:r>
      <w:r w:rsidR="00D67743">
        <w:t xml:space="preserve"> </w:t>
      </w:r>
      <w:r w:rsidR="00765FB1">
        <w:t xml:space="preserve"> </w:t>
      </w:r>
      <w:r w:rsidRPr="001C091D" w:rsidR="00D02325">
        <w:t xml:space="preserve">Who </w:t>
      </w:r>
      <w:r w:rsidR="002C6093">
        <w:t>M</w:t>
      </w:r>
      <w:r w:rsidRPr="001C091D" w:rsidR="002C6093">
        <w:t xml:space="preserve">ust </w:t>
      </w:r>
      <w:r w:rsidR="002C6093">
        <w:t>F</w:t>
      </w:r>
      <w:r w:rsidRPr="001C091D" w:rsidR="002C6093">
        <w:t>ile</w:t>
      </w:r>
      <w:bookmarkEnd w:id="15"/>
      <w:bookmarkEnd w:id="16"/>
      <w:r w:rsidRPr="001C091D" w:rsidR="00D02325">
        <w:t xml:space="preserve"> </w:t>
      </w:r>
    </w:p>
    <w:p w:rsidR="004E3819" w:rsidP="004E3819" w14:paraId="16C0458C" w14:textId="012518FD">
      <w:pPr>
        <w:spacing w:after="120"/>
        <w:rPr>
          <w:rFonts w:ascii="Times New Roman" w:hAnsi="Times New Roman" w:cs="Times New Roman"/>
        </w:rPr>
      </w:pPr>
      <w:r>
        <w:rPr>
          <w:rFonts w:ascii="Times New Roman" w:hAnsi="Times New Roman" w:cs="Times New Roman"/>
        </w:rPr>
        <w:t xml:space="preserve">Each </w:t>
      </w:r>
      <w:r w:rsidR="00056BC3">
        <w:rPr>
          <w:rFonts w:ascii="Times New Roman" w:hAnsi="Times New Roman" w:cs="Times New Roman"/>
        </w:rPr>
        <w:t>ICS</w:t>
      </w:r>
      <w:r>
        <w:rPr>
          <w:rFonts w:ascii="Times New Roman" w:hAnsi="Times New Roman" w:cs="Times New Roman"/>
        </w:rPr>
        <w:t xml:space="preserve"> </w:t>
      </w:r>
      <w:r w:rsidRPr="00096F2C">
        <w:rPr>
          <w:rFonts w:ascii="Times New Roman" w:hAnsi="Times New Roman" w:cs="Times New Roman"/>
        </w:rPr>
        <w:t xml:space="preserve">Provider must submit </w:t>
      </w:r>
      <w:r>
        <w:rPr>
          <w:rFonts w:ascii="Times New Roman" w:hAnsi="Times New Roman" w:cs="Times New Roman"/>
        </w:rPr>
        <w:t xml:space="preserve">a </w:t>
      </w:r>
      <w:r w:rsidRPr="00096F2C">
        <w:rPr>
          <w:rFonts w:ascii="Times New Roman" w:hAnsi="Times New Roman" w:cs="Times New Roman"/>
        </w:rPr>
        <w:t>complete</w:t>
      </w:r>
      <w:r>
        <w:rPr>
          <w:rFonts w:ascii="Times New Roman" w:hAnsi="Times New Roman" w:cs="Times New Roman"/>
        </w:rPr>
        <w:t xml:space="preserve"> and </w:t>
      </w:r>
      <w:r w:rsidRPr="00096F2C">
        <w:rPr>
          <w:rFonts w:ascii="Times New Roman" w:hAnsi="Times New Roman" w:cs="Times New Roman"/>
        </w:rPr>
        <w:t xml:space="preserve">accurate </w:t>
      </w:r>
      <w:r>
        <w:rPr>
          <w:rFonts w:ascii="Times New Roman" w:hAnsi="Times New Roman" w:cs="Times New Roman"/>
        </w:rPr>
        <w:t>Annual Reporting Form (</w:t>
      </w:r>
      <w:r w:rsidRPr="00096F2C">
        <w:rPr>
          <w:rFonts w:ascii="Times New Roman" w:hAnsi="Times New Roman" w:cs="Times New Roman"/>
        </w:rPr>
        <w:t>FCC Form 2301</w:t>
      </w:r>
      <w:r w:rsidRPr="42600742">
        <w:rPr>
          <w:rFonts w:ascii="Times New Roman" w:hAnsi="Times New Roman" w:cs="Times New Roman"/>
        </w:rPr>
        <w:t>(a)</w:t>
      </w:r>
      <w:r>
        <w:rPr>
          <w:rFonts w:ascii="Times New Roman" w:hAnsi="Times New Roman" w:cs="Times New Roman"/>
        </w:rPr>
        <w:t>) and Annual Certification Form (FCC Form 2301(b)) (collectively, FCC Form 2301)</w:t>
      </w:r>
      <w:r w:rsidRPr="00096F2C">
        <w:rPr>
          <w:rFonts w:ascii="Times New Roman" w:hAnsi="Times New Roman" w:cs="Times New Roman"/>
        </w:rPr>
        <w:t xml:space="preserve"> </w:t>
      </w:r>
      <w:r>
        <w:rPr>
          <w:rFonts w:ascii="Times New Roman" w:hAnsi="Times New Roman" w:cs="Times New Roman"/>
        </w:rPr>
        <w:t>annually.</w:t>
      </w:r>
      <w:r>
        <w:rPr>
          <w:rStyle w:val="FootnoteReference"/>
          <w:rFonts w:ascii="Times New Roman" w:hAnsi="Times New Roman" w:cs="Times New Roman"/>
        </w:rPr>
        <w:footnoteReference w:id="20"/>
      </w:r>
      <w:r w:rsidRPr="00096F2C">
        <w:rPr>
          <w:rFonts w:ascii="Times New Roman" w:hAnsi="Times New Roman" w:cs="Times New Roman"/>
        </w:rPr>
        <w:t xml:space="preserve">  </w:t>
      </w:r>
      <w:r w:rsidR="0021362F">
        <w:rPr>
          <w:rFonts w:ascii="Times New Roman" w:hAnsi="Times New Roman" w:cs="Times New Roman"/>
        </w:rPr>
        <w:t xml:space="preserve">This obligation extends </w:t>
      </w:r>
      <w:r w:rsidR="004364CA">
        <w:rPr>
          <w:rFonts w:ascii="Times New Roman" w:hAnsi="Times New Roman" w:cs="Times New Roman"/>
        </w:rPr>
        <w:t xml:space="preserve">to all </w:t>
      </w:r>
      <w:r w:rsidR="00095B63">
        <w:rPr>
          <w:rFonts w:ascii="Times New Roman" w:hAnsi="Times New Roman" w:cs="Times New Roman"/>
        </w:rPr>
        <w:t xml:space="preserve">parts of </w:t>
      </w:r>
      <w:r w:rsidR="000324CB">
        <w:rPr>
          <w:rFonts w:ascii="Times New Roman" w:hAnsi="Times New Roman" w:cs="Times New Roman"/>
        </w:rPr>
        <w:t>FCC Form 2301</w:t>
      </w:r>
      <w:r w:rsidR="00095B63">
        <w:rPr>
          <w:rFonts w:ascii="Times New Roman" w:hAnsi="Times New Roman" w:cs="Times New Roman"/>
        </w:rPr>
        <w:t xml:space="preserve">, including inquiries regarding </w:t>
      </w:r>
      <w:r w:rsidR="00AC2A35">
        <w:rPr>
          <w:rFonts w:ascii="Times New Roman" w:hAnsi="Times New Roman" w:cs="Times New Roman"/>
        </w:rPr>
        <w:t>Incarcerated People’s Communications Services that are not Inmate Calling Services.</w:t>
      </w:r>
      <w:r>
        <w:rPr>
          <w:rStyle w:val="FootnoteReference"/>
          <w:rFonts w:ascii="Times New Roman" w:hAnsi="Times New Roman" w:cs="Times New Roman"/>
        </w:rPr>
        <w:footnoteReference w:id="21"/>
      </w:r>
      <w:r>
        <w:rPr>
          <w:rFonts w:ascii="Times New Roman" w:hAnsi="Times New Roman" w:cs="Times New Roman"/>
        </w:rPr>
        <w:t xml:space="preserve">  However, Incarcerated People’s Communications Services Providers that are not </w:t>
      </w:r>
      <w:r w:rsidR="00E2120B">
        <w:rPr>
          <w:rFonts w:ascii="Times New Roman" w:hAnsi="Times New Roman" w:cs="Times New Roman"/>
        </w:rPr>
        <w:t>ICS</w:t>
      </w:r>
      <w:r>
        <w:rPr>
          <w:rFonts w:ascii="Times New Roman" w:hAnsi="Times New Roman" w:cs="Times New Roman"/>
        </w:rPr>
        <w:t xml:space="preserve"> </w:t>
      </w:r>
      <w:r w:rsidR="001C3859">
        <w:rPr>
          <w:rFonts w:ascii="Times New Roman" w:hAnsi="Times New Roman" w:cs="Times New Roman"/>
        </w:rPr>
        <w:t>Providers need not file FCC Form 2301.</w:t>
      </w:r>
      <w:r>
        <w:rPr>
          <w:rStyle w:val="FootnoteReference"/>
          <w:rFonts w:ascii="Times New Roman" w:hAnsi="Times New Roman" w:cs="Times New Roman"/>
        </w:rPr>
        <w:footnoteReference w:id="22"/>
      </w:r>
    </w:p>
    <w:p w:rsidR="002749EB" w:rsidP="002749EB" w14:paraId="348EA058" w14:textId="57C93C63">
      <w:pPr>
        <w:spacing w:after="120"/>
        <w:rPr>
          <w:rFonts w:ascii="Times New Roman" w:hAnsi="Times New Roman" w:cs="Times New Roman"/>
        </w:rPr>
      </w:pPr>
      <w:r w:rsidRPr="00096F2C">
        <w:rPr>
          <w:rFonts w:ascii="Times New Roman" w:hAnsi="Times New Roman" w:cs="Times New Roman"/>
        </w:rPr>
        <w:t xml:space="preserve">Each group of affiliated </w:t>
      </w:r>
      <w:r>
        <w:rPr>
          <w:rFonts w:ascii="Times New Roman" w:hAnsi="Times New Roman" w:cs="Times New Roman"/>
        </w:rPr>
        <w:t>P</w:t>
      </w:r>
      <w:r w:rsidRPr="00096F2C">
        <w:rPr>
          <w:rFonts w:ascii="Times New Roman" w:hAnsi="Times New Roman" w:cs="Times New Roman"/>
        </w:rPr>
        <w:t xml:space="preserve">roviders shall respond as a single entity, regardless of the number of separately incorporated companies or other entities within that group that provide ICS.  </w:t>
      </w:r>
    </w:p>
    <w:p w:rsidR="00C166D1" w:rsidRPr="0031601D" w:rsidP="006A05AD" w14:paraId="53AF3C53" w14:textId="2AB5B73F">
      <w:pPr>
        <w:spacing w:line="240" w:lineRule="auto"/>
        <w:rPr>
          <w:rFonts w:ascii="Times New Roman" w:hAnsi="Times New Roman" w:cs="Times New Roman"/>
        </w:rPr>
      </w:pPr>
      <w:r w:rsidRPr="007431A1">
        <w:rPr>
          <w:rFonts w:ascii="Times New Roman" w:hAnsi="Times New Roman" w:cs="Times New Roman"/>
        </w:rPr>
        <w:t xml:space="preserve">An entity is classified as a Provider if it provides </w:t>
      </w:r>
      <w:r w:rsidR="00FB03F3">
        <w:rPr>
          <w:rFonts w:ascii="Times New Roman" w:hAnsi="Times New Roman" w:cs="Times New Roman"/>
        </w:rPr>
        <w:t>I</w:t>
      </w:r>
      <w:r w:rsidR="00FF6E2F">
        <w:rPr>
          <w:rFonts w:ascii="Times New Roman" w:hAnsi="Times New Roman" w:cs="Times New Roman"/>
        </w:rPr>
        <w:t>CS</w:t>
      </w:r>
      <w:r w:rsidRPr="007431A1" w:rsidR="00FB03F3">
        <w:rPr>
          <w:rFonts w:ascii="Times New Roman" w:hAnsi="Times New Roman" w:cs="Times New Roman"/>
        </w:rPr>
        <w:t xml:space="preserve"> </w:t>
      </w:r>
      <w:r w:rsidRPr="007431A1">
        <w:rPr>
          <w:rFonts w:ascii="Times New Roman" w:hAnsi="Times New Roman" w:cs="Times New Roman"/>
        </w:rPr>
        <w:t xml:space="preserve">to people incarcerated in a Prison or Jail, as defined in Part III of these </w:t>
      </w:r>
      <w:r w:rsidR="002C48EB">
        <w:rPr>
          <w:rFonts w:ascii="Times New Roman" w:hAnsi="Times New Roman" w:cs="Times New Roman"/>
        </w:rPr>
        <w:t>I</w:t>
      </w:r>
      <w:r w:rsidRPr="007431A1">
        <w:rPr>
          <w:rFonts w:ascii="Times New Roman" w:hAnsi="Times New Roman" w:cs="Times New Roman"/>
        </w:rPr>
        <w:t xml:space="preserve">nstructions.  In some instances, two entities work together to provide </w:t>
      </w:r>
      <w:r w:rsidR="009220B3">
        <w:rPr>
          <w:rFonts w:ascii="Times New Roman" w:hAnsi="Times New Roman" w:cs="Times New Roman"/>
        </w:rPr>
        <w:t>ICS</w:t>
      </w:r>
      <w:r w:rsidRPr="007431A1" w:rsidR="009220B3">
        <w:rPr>
          <w:rFonts w:ascii="Times New Roman" w:hAnsi="Times New Roman" w:cs="Times New Roman"/>
        </w:rPr>
        <w:t xml:space="preserve"> </w:t>
      </w:r>
      <w:r w:rsidRPr="007431A1">
        <w:rPr>
          <w:rFonts w:ascii="Times New Roman" w:hAnsi="Times New Roman" w:cs="Times New Roman"/>
        </w:rPr>
        <w:t xml:space="preserve">to a particular Facility.  We refer to the Provider that has the contractual or other arrangement with </w:t>
      </w:r>
      <w:r w:rsidRPr="007431A1">
        <w:rPr>
          <w:rFonts w:ascii="Times New Roman" w:hAnsi="Times New Roman" w:cs="Times New Roman"/>
        </w:rPr>
        <w:t xml:space="preserve">the </w:t>
      </w:r>
      <w:r w:rsidR="00F333D1">
        <w:rPr>
          <w:rFonts w:ascii="Times New Roman" w:hAnsi="Times New Roman" w:cs="Times New Roman"/>
        </w:rPr>
        <w:t>C</w:t>
      </w:r>
      <w:r w:rsidRPr="007431A1" w:rsidR="00F333D1">
        <w:rPr>
          <w:rFonts w:ascii="Times New Roman" w:hAnsi="Times New Roman" w:cs="Times New Roman"/>
        </w:rPr>
        <w:t xml:space="preserve">ontracting </w:t>
      </w:r>
      <w:r w:rsidR="00F333D1">
        <w:rPr>
          <w:rFonts w:ascii="Times New Roman" w:hAnsi="Times New Roman" w:cs="Times New Roman"/>
        </w:rPr>
        <w:t>A</w:t>
      </w:r>
      <w:r w:rsidRPr="007431A1" w:rsidR="00F333D1">
        <w:rPr>
          <w:rFonts w:ascii="Times New Roman" w:hAnsi="Times New Roman" w:cs="Times New Roman"/>
        </w:rPr>
        <w:t xml:space="preserve">uthority </w:t>
      </w:r>
      <w:r w:rsidRPr="007431A1">
        <w:rPr>
          <w:rFonts w:ascii="Times New Roman" w:hAnsi="Times New Roman" w:cs="Times New Roman"/>
        </w:rPr>
        <w:t>as the Contractor, and the Provider without that arrangement as the Subcontractor.  Thus, an entity is classified as a Provider if it partners with or serves a Contractor, and also, for example, completes communications for incarcerated people, bills Consumers for those communications, and retains the revenue from those communications.  Subcontractors are therefore not exempted from the definition of a Provider simply because they lack a direct contractual relationship with a correctional authority.  Where a Subcontractor completes communications</w:t>
      </w:r>
      <w:r w:rsidR="00975771">
        <w:rPr>
          <w:rFonts w:ascii="Times New Roman" w:hAnsi="Times New Roman" w:cs="Times New Roman"/>
        </w:rPr>
        <w:t>,</w:t>
      </w:r>
      <w:r w:rsidRPr="007431A1">
        <w:rPr>
          <w:rFonts w:ascii="Times New Roman" w:hAnsi="Times New Roman" w:cs="Times New Roman"/>
        </w:rPr>
        <w:t xml:space="preserve"> but the Provider that holds the contract with </w:t>
      </w:r>
      <w:r w:rsidR="004A41CC">
        <w:rPr>
          <w:rFonts w:ascii="Times New Roman" w:hAnsi="Times New Roman" w:cs="Times New Roman"/>
        </w:rPr>
        <w:t xml:space="preserve">the </w:t>
      </w:r>
      <w:r w:rsidRPr="007431A1">
        <w:rPr>
          <w:rFonts w:ascii="Times New Roman" w:hAnsi="Times New Roman" w:cs="Times New Roman"/>
        </w:rPr>
        <w:t>correctional authority bills Consumers for those communications and then pays the Subcontractor, that Subcontractor may also meet the definition of a Provider.  In contrast, an entity that provides billing and collection for ICS provided by a separate entity and remits those revenues may not, without more, meet the definition of a Provider.</w:t>
      </w:r>
      <w:r w:rsidRPr="0031601D">
        <w:rPr>
          <w:rFonts w:ascii="Times New Roman" w:hAnsi="Times New Roman" w:cs="Times New Roman"/>
        </w:rPr>
        <w:t xml:space="preserve">  </w:t>
      </w:r>
    </w:p>
    <w:p w:rsidR="00706F7A" w:rsidP="006A05AD" w14:paraId="04AA27C1" w14:textId="4782ECB7">
      <w:pPr>
        <w:spacing w:after="120" w:line="240" w:lineRule="auto"/>
        <w:rPr>
          <w:rFonts w:ascii="Times New Roman" w:hAnsi="Times New Roman" w:cs="Times New Roman"/>
        </w:rPr>
      </w:pPr>
      <w:r w:rsidRPr="0031601D">
        <w:rPr>
          <w:rFonts w:ascii="Times New Roman" w:hAnsi="Times New Roman" w:cs="Times New Roman"/>
        </w:rPr>
        <w:t>Providers (</w:t>
      </w:r>
      <w:r w:rsidR="00AF55CC">
        <w:rPr>
          <w:rFonts w:ascii="Times New Roman" w:hAnsi="Times New Roman" w:cs="Times New Roman"/>
        </w:rPr>
        <w:t>including</w:t>
      </w:r>
      <w:r w:rsidRPr="0031601D" w:rsidR="00AF55CC">
        <w:rPr>
          <w:rFonts w:ascii="Times New Roman" w:hAnsi="Times New Roman" w:cs="Times New Roman"/>
        </w:rPr>
        <w:t xml:space="preserve"> </w:t>
      </w:r>
      <w:r w:rsidR="00DD66E2">
        <w:rPr>
          <w:rFonts w:ascii="Times New Roman" w:hAnsi="Times New Roman" w:cs="Times New Roman"/>
        </w:rPr>
        <w:t xml:space="preserve">all Contractors and </w:t>
      </w:r>
      <w:r w:rsidRPr="0031601D">
        <w:rPr>
          <w:rFonts w:ascii="Times New Roman" w:hAnsi="Times New Roman" w:cs="Times New Roman"/>
        </w:rPr>
        <w:t>Subcontractors</w:t>
      </w:r>
      <w:r w:rsidR="004441C9">
        <w:rPr>
          <w:rFonts w:ascii="Times New Roman" w:hAnsi="Times New Roman" w:cs="Times New Roman"/>
        </w:rPr>
        <w:t xml:space="preserve">, </w:t>
      </w:r>
      <w:r w:rsidRPr="0031601D" w:rsidR="004441C9">
        <w:rPr>
          <w:rFonts w:ascii="Times New Roman" w:hAnsi="Times New Roman" w:cs="Times New Roman"/>
        </w:rPr>
        <w:t>to the extent that their activities otherwise include the provision of Inmate Calling Services</w:t>
      </w:r>
      <w:r w:rsidRPr="0031601D">
        <w:rPr>
          <w:rFonts w:ascii="Times New Roman" w:hAnsi="Times New Roman" w:cs="Times New Roman"/>
        </w:rPr>
        <w:t xml:space="preserve">) must complete </w:t>
      </w:r>
      <w:r>
        <w:rPr>
          <w:rFonts w:ascii="Times New Roman" w:hAnsi="Times New Roman" w:cs="Times New Roman"/>
        </w:rPr>
        <w:t xml:space="preserve">and file </w:t>
      </w:r>
      <w:r w:rsidRPr="0031601D">
        <w:rPr>
          <w:rFonts w:ascii="Times New Roman" w:hAnsi="Times New Roman" w:cs="Times New Roman"/>
        </w:rPr>
        <w:t>all sections o</w:t>
      </w:r>
      <w:r w:rsidR="008F1280">
        <w:rPr>
          <w:rFonts w:ascii="Times New Roman" w:hAnsi="Times New Roman" w:cs="Times New Roman"/>
        </w:rPr>
        <w:t>f FCC Form 2301</w:t>
      </w:r>
      <w:r w:rsidRPr="0031601D">
        <w:rPr>
          <w:rFonts w:ascii="Times New Roman" w:hAnsi="Times New Roman" w:cs="Times New Roman"/>
        </w:rPr>
        <w:t xml:space="preserve"> unless otherwise indicated.</w:t>
      </w:r>
      <w:r w:rsidRPr="007D3957">
        <w:rPr>
          <w:rFonts w:ascii="Times New Roman" w:hAnsi="Times New Roman" w:cs="Times New Roman"/>
          <w:highlight w:val="yellow"/>
        </w:rPr>
        <w:t xml:space="preserve"> </w:t>
      </w:r>
    </w:p>
    <w:p w:rsidR="007D0A24" w:rsidRPr="00096F2C" w:rsidP="006A05AD" w14:paraId="0EC3C44C" w14:textId="2F903C30">
      <w:pPr>
        <w:spacing w:after="120" w:line="240" w:lineRule="auto"/>
        <w:rPr>
          <w:rFonts w:ascii="Times New Roman" w:hAnsi="Times New Roman" w:cs="Times New Roman"/>
        </w:rPr>
      </w:pPr>
      <w:r>
        <w:rPr>
          <w:rFonts w:ascii="Times New Roman" w:hAnsi="Times New Roman" w:cs="Times New Roman"/>
        </w:rPr>
        <w:t xml:space="preserve">Throughout these </w:t>
      </w:r>
      <w:r w:rsidR="00292B86">
        <w:rPr>
          <w:rFonts w:ascii="Times New Roman" w:hAnsi="Times New Roman" w:cs="Times New Roman"/>
        </w:rPr>
        <w:t>I</w:t>
      </w:r>
      <w:r>
        <w:rPr>
          <w:rFonts w:ascii="Times New Roman" w:hAnsi="Times New Roman" w:cs="Times New Roman"/>
        </w:rPr>
        <w:t xml:space="preserve">nstructions, </w:t>
      </w:r>
      <w:r w:rsidRPr="0031601D">
        <w:rPr>
          <w:rFonts w:ascii="Times New Roman" w:hAnsi="Times New Roman" w:cs="Times New Roman"/>
        </w:rPr>
        <w:t>the terms “</w:t>
      </w:r>
      <w:r>
        <w:rPr>
          <w:rFonts w:ascii="Times New Roman" w:hAnsi="Times New Roman" w:cs="Times New Roman"/>
        </w:rPr>
        <w:t>y</w:t>
      </w:r>
      <w:r w:rsidRPr="0031601D">
        <w:rPr>
          <w:rFonts w:ascii="Times New Roman" w:hAnsi="Times New Roman" w:cs="Times New Roman"/>
        </w:rPr>
        <w:t xml:space="preserve">ou” </w:t>
      </w:r>
      <w:r>
        <w:rPr>
          <w:rFonts w:ascii="Times New Roman" w:hAnsi="Times New Roman" w:cs="Times New Roman"/>
        </w:rPr>
        <w:t xml:space="preserve">and </w:t>
      </w:r>
      <w:r w:rsidRPr="0031601D">
        <w:rPr>
          <w:rFonts w:ascii="Times New Roman" w:hAnsi="Times New Roman" w:cs="Times New Roman"/>
        </w:rPr>
        <w:t>“</w:t>
      </w:r>
      <w:r>
        <w:rPr>
          <w:rFonts w:ascii="Times New Roman" w:hAnsi="Times New Roman" w:cs="Times New Roman"/>
        </w:rPr>
        <w:t>y</w:t>
      </w:r>
      <w:r w:rsidRPr="0031601D">
        <w:rPr>
          <w:rFonts w:ascii="Times New Roman" w:hAnsi="Times New Roman" w:cs="Times New Roman"/>
        </w:rPr>
        <w:t xml:space="preserve">our” refer to any entities </w:t>
      </w:r>
      <w:r>
        <w:rPr>
          <w:rFonts w:ascii="Times New Roman" w:hAnsi="Times New Roman" w:cs="Times New Roman"/>
        </w:rPr>
        <w:t>that must</w:t>
      </w:r>
      <w:r w:rsidRPr="0031601D">
        <w:rPr>
          <w:rFonts w:ascii="Times New Roman" w:hAnsi="Times New Roman" w:cs="Times New Roman"/>
        </w:rPr>
        <w:t xml:space="preserve"> </w:t>
      </w:r>
      <w:r>
        <w:rPr>
          <w:rFonts w:ascii="Times New Roman" w:hAnsi="Times New Roman" w:cs="Times New Roman"/>
        </w:rPr>
        <w:t>submit the FCC Form 2301</w:t>
      </w:r>
      <w:r w:rsidRPr="00096F2C">
        <w:rPr>
          <w:rFonts w:ascii="Times New Roman" w:hAnsi="Times New Roman" w:cs="Times New Roman"/>
        </w:rPr>
        <w:t xml:space="preserve">.  </w:t>
      </w:r>
      <w:r w:rsidR="001A3BF4">
        <w:rPr>
          <w:rFonts w:ascii="Times New Roman" w:hAnsi="Times New Roman" w:cs="Times New Roman"/>
        </w:rPr>
        <w:t>Part</w:t>
      </w:r>
      <w:r w:rsidR="00CC69CD">
        <w:rPr>
          <w:rFonts w:ascii="Times New Roman" w:hAnsi="Times New Roman" w:cs="Times New Roman"/>
        </w:rPr>
        <w:t xml:space="preserve"> I</w:t>
      </w:r>
      <w:r w:rsidR="005C51FD">
        <w:rPr>
          <w:rFonts w:ascii="Times New Roman" w:hAnsi="Times New Roman" w:cs="Times New Roman"/>
        </w:rPr>
        <w:t>II</w:t>
      </w:r>
      <w:r w:rsidR="00CC69CD">
        <w:rPr>
          <w:rFonts w:ascii="Times New Roman" w:hAnsi="Times New Roman" w:cs="Times New Roman"/>
        </w:rPr>
        <w:t>, below</w:t>
      </w:r>
      <w:r w:rsidR="00BC7AE2">
        <w:rPr>
          <w:rFonts w:ascii="Times New Roman" w:hAnsi="Times New Roman" w:cs="Times New Roman"/>
        </w:rPr>
        <w:t>,</w:t>
      </w:r>
      <w:r w:rsidRPr="00237621" w:rsidR="00CC69CD">
        <w:rPr>
          <w:rFonts w:ascii="Times New Roman" w:hAnsi="Times New Roman" w:cs="Times New Roman"/>
        </w:rPr>
        <w:t xml:space="preserve"> </w:t>
      </w:r>
      <w:r w:rsidR="00CC69CD">
        <w:rPr>
          <w:rFonts w:ascii="Times New Roman" w:hAnsi="Times New Roman" w:cs="Times New Roman"/>
        </w:rPr>
        <w:t>defines o</w:t>
      </w:r>
      <w:r w:rsidRPr="00237621">
        <w:rPr>
          <w:rFonts w:ascii="Times New Roman" w:hAnsi="Times New Roman" w:cs="Times New Roman"/>
        </w:rPr>
        <w:t xml:space="preserve">ther terms used in </w:t>
      </w:r>
      <w:r w:rsidR="005C51FD">
        <w:rPr>
          <w:rFonts w:ascii="Times New Roman" w:hAnsi="Times New Roman" w:cs="Times New Roman"/>
        </w:rPr>
        <w:t xml:space="preserve">these </w:t>
      </w:r>
      <w:r w:rsidR="00292B86">
        <w:rPr>
          <w:rFonts w:ascii="Times New Roman" w:hAnsi="Times New Roman" w:cs="Times New Roman"/>
        </w:rPr>
        <w:t>I</w:t>
      </w:r>
      <w:r w:rsidR="005C51FD">
        <w:rPr>
          <w:rFonts w:ascii="Times New Roman" w:hAnsi="Times New Roman" w:cs="Times New Roman"/>
        </w:rPr>
        <w:t xml:space="preserve">nstructions and in </w:t>
      </w:r>
      <w:r w:rsidRPr="00237621">
        <w:rPr>
          <w:rFonts w:ascii="Times New Roman" w:hAnsi="Times New Roman" w:cs="Times New Roman"/>
        </w:rPr>
        <w:t xml:space="preserve">the Annual Reporting </w:t>
      </w:r>
      <w:r>
        <w:rPr>
          <w:rFonts w:ascii="Times New Roman" w:hAnsi="Times New Roman" w:cs="Times New Roman"/>
        </w:rPr>
        <w:t xml:space="preserve">and Annual Certification </w:t>
      </w:r>
      <w:r w:rsidRPr="00237621">
        <w:rPr>
          <w:rFonts w:ascii="Times New Roman" w:hAnsi="Times New Roman" w:cs="Times New Roman"/>
        </w:rPr>
        <w:t>Form</w:t>
      </w:r>
      <w:r>
        <w:rPr>
          <w:rFonts w:ascii="Times New Roman" w:hAnsi="Times New Roman" w:cs="Times New Roman"/>
        </w:rPr>
        <w:t>s</w:t>
      </w:r>
      <w:r w:rsidRPr="00237621">
        <w:rPr>
          <w:rFonts w:ascii="Times New Roman" w:hAnsi="Times New Roman" w:cs="Times New Roman"/>
        </w:rPr>
        <w:t>.</w:t>
      </w:r>
    </w:p>
    <w:p w:rsidR="00C83D10" w:rsidRPr="00DC71FC" w:rsidP="00CF45F0" w14:paraId="074E5F65" w14:textId="7C649A83">
      <w:pPr>
        <w:pStyle w:val="Heading2"/>
      </w:pPr>
      <w:bookmarkStart w:id="17" w:name="_Toc136955651"/>
      <w:bookmarkStart w:id="18" w:name="_Toc141893897"/>
      <w:r>
        <w:t xml:space="preserve">B. </w:t>
      </w:r>
      <w:r w:rsidR="00765FB1">
        <w:t xml:space="preserve"> </w:t>
      </w:r>
      <w:r w:rsidR="00916929">
        <w:t xml:space="preserve">What </w:t>
      </w:r>
      <w:r w:rsidRPr="001C091D" w:rsidR="00D02325">
        <w:t>to File</w:t>
      </w:r>
      <w:bookmarkEnd w:id="17"/>
      <w:bookmarkEnd w:id="18"/>
    </w:p>
    <w:p w:rsidR="002C27BD" w:rsidRPr="0031601D" w:rsidP="006A05AD" w14:paraId="64AE599D" w14:textId="045E1EFC">
      <w:pPr>
        <w:spacing w:after="120" w:line="240" w:lineRule="auto"/>
        <w:rPr>
          <w:rFonts w:ascii="Times New Roman" w:hAnsi="Times New Roman" w:cs="Times New Roman"/>
        </w:rPr>
      </w:pPr>
      <w:r>
        <w:rPr>
          <w:rFonts w:ascii="Times New Roman" w:hAnsi="Times New Roman" w:cs="Times New Roman"/>
        </w:rPr>
        <w:t xml:space="preserve">You must fully and completely respond to each request for information in these </w:t>
      </w:r>
      <w:r w:rsidR="00292B86">
        <w:rPr>
          <w:rFonts w:ascii="Times New Roman" w:hAnsi="Times New Roman" w:cs="Times New Roman"/>
        </w:rPr>
        <w:t>I</w:t>
      </w:r>
      <w:r>
        <w:rPr>
          <w:rFonts w:ascii="Times New Roman" w:hAnsi="Times New Roman" w:cs="Times New Roman"/>
        </w:rPr>
        <w:t xml:space="preserve">nstructions using the Word and Excel templates and </w:t>
      </w:r>
      <w:r w:rsidR="00F80EB3">
        <w:rPr>
          <w:rFonts w:ascii="Times New Roman" w:hAnsi="Times New Roman" w:cs="Times New Roman"/>
        </w:rPr>
        <w:t xml:space="preserve">Annual </w:t>
      </w:r>
      <w:r w:rsidR="00567DAE">
        <w:rPr>
          <w:rFonts w:ascii="Times New Roman" w:hAnsi="Times New Roman" w:cs="Times New Roman"/>
        </w:rPr>
        <w:t>C</w:t>
      </w:r>
      <w:r>
        <w:rPr>
          <w:rFonts w:ascii="Times New Roman" w:hAnsi="Times New Roman" w:cs="Times New Roman"/>
        </w:rPr>
        <w:t xml:space="preserve">ertification </w:t>
      </w:r>
      <w:r w:rsidR="00567DAE">
        <w:rPr>
          <w:rFonts w:ascii="Times New Roman" w:hAnsi="Times New Roman" w:cs="Times New Roman"/>
        </w:rPr>
        <w:t>F</w:t>
      </w:r>
      <w:r>
        <w:rPr>
          <w:rFonts w:ascii="Times New Roman" w:hAnsi="Times New Roman" w:cs="Times New Roman"/>
        </w:rPr>
        <w:t>orm</w:t>
      </w:r>
      <w:r w:rsidR="00D9277E">
        <w:rPr>
          <w:rFonts w:ascii="Times New Roman" w:hAnsi="Times New Roman" w:cs="Times New Roman"/>
        </w:rPr>
        <w:t xml:space="preserve">.  Links to the these </w:t>
      </w:r>
      <w:r w:rsidR="00744193">
        <w:rPr>
          <w:rFonts w:ascii="Times New Roman" w:hAnsi="Times New Roman" w:cs="Times New Roman"/>
        </w:rPr>
        <w:t>templates and form a</w:t>
      </w:r>
      <w:r w:rsidR="00513922">
        <w:rPr>
          <w:rFonts w:ascii="Times New Roman" w:hAnsi="Times New Roman" w:cs="Times New Roman"/>
        </w:rPr>
        <w:t>re provided in the Appendi</w:t>
      </w:r>
      <w:r w:rsidR="004F3C54">
        <w:rPr>
          <w:rFonts w:ascii="Times New Roman" w:hAnsi="Times New Roman" w:cs="Times New Roman"/>
        </w:rPr>
        <w:t>c</w:t>
      </w:r>
      <w:r w:rsidR="00513922">
        <w:rPr>
          <w:rFonts w:ascii="Times New Roman" w:hAnsi="Times New Roman" w:cs="Times New Roman"/>
        </w:rPr>
        <w:t>es</w:t>
      </w:r>
      <w:r>
        <w:rPr>
          <w:rFonts w:ascii="Times New Roman" w:hAnsi="Times New Roman" w:cs="Times New Roman"/>
        </w:rPr>
        <w:t xml:space="preserve">.  </w:t>
      </w:r>
      <w:r w:rsidR="002E30F6">
        <w:rPr>
          <w:rFonts w:ascii="Times New Roman" w:hAnsi="Times New Roman" w:cs="Times New Roman"/>
        </w:rPr>
        <w:t>Once</w:t>
      </w:r>
      <w:r w:rsidR="00D04ABE">
        <w:rPr>
          <w:rFonts w:ascii="Times New Roman" w:hAnsi="Times New Roman" w:cs="Times New Roman"/>
        </w:rPr>
        <w:t xml:space="preserve"> the Office of Management and Budget (OMB)</w:t>
      </w:r>
      <w:r w:rsidR="00222060">
        <w:rPr>
          <w:rFonts w:ascii="Times New Roman" w:hAnsi="Times New Roman" w:cs="Times New Roman"/>
        </w:rPr>
        <w:t xml:space="preserve"> has completed any review required by</w:t>
      </w:r>
      <w:r w:rsidR="00C43374">
        <w:rPr>
          <w:rFonts w:ascii="Times New Roman" w:hAnsi="Times New Roman" w:cs="Times New Roman"/>
        </w:rPr>
        <w:t xml:space="preserve"> the </w:t>
      </w:r>
      <w:r w:rsidR="009D4180">
        <w:rPr>
          <w:rFonts w:ascii="Times New Roman" w:hAnsi="Times New Roman" w:cs="Times New Roman"/>
        </w:rPr>
        <w:t>Paperwork Reduction Act (PRA)</w:t>
      </w:r>
      <w:r w:rsidR="002E30F6">
        <w:rPr>
          <w:rFonts w:ascii="Times New Roman" w:hAnsi="Times New Roman" w:cs="Times New Roman"/>
        </w:rPr>
        <w:t>, the</w:t>
      </w:r>
      <w:r w:rsidR="00D71EF0">
        <w:rPr>
          <w:rFonts w:ascii="Times New Roman" w:hAnsi="Times New Roman" w:cs="Times New Roman"/>
        </w:rPr>
        <w:t xml:space="preserve"> final</w:t>
      </w:r>
      <w:r>
        <w:rPr>
          <w:rFonts w:ascii="Times New Roman" w:hAnsi="Times New Roman" w:cs="Times New Roman"/>
        </w:rPr>
        <w:t xml:space="preserve"> templates and form </w:t>
      </w:r>
      <w:r w:rsidR="0072585F">
        <w:rPr>
          <w:rFonts w:ascii="Times New Roman" w:hAnsi="Times New Roman" w:cs="Times New Roman"/>
        </w:rPr>
        <w:t xml:space="preserve">will be </w:t>
      </w:r>
      <w:r>
        <w:rPr>
          <w:rFonts w:ascii="Times New Roman" w:hAnsi="Times New Roman" w:cs="Times New Roman"/>
        </w:rPr>
        <w:t xml:space="preserve">available at </w:t>
      </w:r>
      <w:hyperlink r:id="rId10" w:history="1">
        <w:r w:rsidRPr="00C71EF2" w:rsidR="00242352">
          <w:rPr>
            <w:rStyle w:val="Hyperlink"/>
            <w:rFonts w:ascii="Times New Roman" w:hAnsi="Times New Roman"/>
          </w:rPr>
          <w:t>https://www.fcc.gov/general/ics-data-collections</w:t>
        </w:r>
      </w:hyperlink>
      <w:r w:rsidRPr="009F44EB">
        <w:rPr>
          <w:rFonts w:ascii="Times New Roman" w:hAnsi="Times New Roman" w:cs="Times New Roman"/>
        </w:rPr>
        <w:t>.</w:t>
      </w:r>
      <w:r>
        <w:rPr>
          <w:rFonts w:ascii="Times New Roman" w:hAnsi="Times New Roman" w:cs="Times New Roman"/>
        </w:rPr>
        <w:t xml:space="preserve">  You must submit each template in a machine-readable and manipulatable format.  </w:t>
      </w:r>
    </w:p>
    <w:p w:rsidR="002C27BD" w:rsidP="00F46BF5" w14:paraId="0FB0D785" w14:textId="5AF8B471">
      <w:pPr>
        <w:pStyle w:val="Heading3"/>
      </w:pPr>
      <w:bookmarkStart w:id="19" w:name="_Toc136955652"/>
      <w:bookmarkStart w:id="20" w:name="_Toc141893898"/>
      <w:r>
        <w:t>1</w:t>
      </w:r>
      <w:r>
        <w:t xml:space="preserve">. </w:t>
      </w:r>
      <w:r w:rsidR="001B7DD9">
        <w:t xml:space="preserve"> </w:t>
      </w:r>
      <w:r>
        <w:t xml:space="preserve">Annual </w:t>
      </w:r>
      <w:r w:rsidRPr="002D6F79">
        <w:t>Report</w:t>
      </w:r>
      <w:r>
        <w:t>ing Form</w:t>
      </w:r>
      <w:bookmarkEnd w:id="19"/>
      <w:bookmarkEnd w:id="20"/>
    </w:p>
    <w:p w:rsidR="002C27BD" w:rsidP="006A05AD" w14:paraId="0E48C9FC" w14:textId="003A8635">
      <w:pPr>
        <w:spacing w:after="120" w:line="240" w:lineRule="auto"/>
        <w:rPr>
          <w:rFonts w:ascii="Times New Roman" w:hAnsi="Times New Roman" w:cs="Times New Roman"/>
        </w:rPr>
      </w:pPr>
      <w:r w:rsidRPr="0031601D">
        <w:rPr>
          <w:rFonts w:ascii="Times New Roman" w:hAnsi="Times New Roman" w:cs="Times New Roman"/>
        </w:rPr>
        <w:t xml:space="preserve">Your </w:t>
      </w:r>
      <w:r>
        <w:rPr>
          <w:rFonts w:ascii="Times New Roman" w:hAnsi="Times New Roman" w:cs="Times New Roman"/>
        </w:rPr>
        <w:t xml:space="preserve">Annual Reporting Form </w:t>
      </w:r>
      <w:r w:rsidRPr="0031601D">
        <w:rPr>
          <w:rFonts w:ascii="Times New Roman" w:hAnsi="Times New Roman" w:cs="Times New Roman"/>
        </w:rPr>
        <w:t>shall consist of</w:t>
      </w:r>
      <w:r>
        <w:rPr>
          <w:rFonts w:ascii="Times New Roman" w:hAnsi="Times New Roman" w:cs="Times New Roman"/>
        </w:rPr>
        <w:t>: (1)</w:t>
      </w:r>
      <w:r w:rsidR="00887FB2">
        <w:rPr>
          <w:rFonts w:ascii="Times New Roman" w:hAnsi="Times New Roman" w:cs="Times New Roman"/>
        </w:rPr>
        <w:t> </w:t>
      </w:r>
      <w:r>
        <w:rPr>
          <w:rFonts w:ascii="Times New Roman" w:hAnsi="Times New Roman" w:cs="Times New Roman"/>
        </w:rPr>
        <w:t>a</w:t>
      </w:r>
      <w:r w:rsidRPr="0031601D">
        <w:rPr>
          <w:rFonts w:ascii="Times New Roman" w:hAnsi="Times New Roman" w:cs="Times New Roman"/>
        </w:rPr>
        <w:t xml:space="preserve"> Word document containing responses that require a narrative explanation (see A</w:t>
      </w:r>
      <w:r>
        <w:rPr>
          <w:rFonts w:ascii="Times New Roman" w:hAnsi="Times New Roman" w:cs="Times New Roman"/>
        </w:rPr>
        <w:t>ppendix</w:t>
      </w:r>
      <w:r w:rsidRPr="0031601D">
        <w:rPr>
          <w:rFonts w:ascii="Times New Roman" w:hAnsi="Times New Roman" w:cs="Times New Roman"/>
        </w:rPr>
        <w:t xml:space="preserve"> </w:t>
      </w:r>
      <w:r>
        <w:rPr>
          <w:rFonts w:ascii="Times New Roman" w:hAnsi="Times New Roman" w:cs="Times New Roman"/>
        </w:rPr>
        <w:t>A</w:t>
      </w:r>
      <w:r w:rsidRPr="0031601D">
        <w:rPr>
          <w:rFonts w:ascii="Times New Roman" w:hAnsi="Times New Roman" w:cs="Times New Roman"/>
        </w:rPr>
        <w:t>)</w:t>
      </w:r>
      <w:r>
        <w:rPr>
          <w:rFonts w:ascii="Times New Roman" w:hAnsi="Times New Roman" w:cs="Times New Roman"/>
        </w:rPr>
        <w:t>; and (2)</w:t>
      </w:r>
      <w:r w:rsidR="00887FB2">
        <w:rPr>
          <w:rFonts w:ascii="Times New Roman" w:hAnsi="Times New Roman" w:cs="Times New Roman"/>
        </w:rPr>
        <w:t> </w:t>
      </w:r>
      <w:r>
        <w:rPr>
          <w:rFonts w:ascii="Times New Roman" w:hAnsi="Times New Roman" w:cs="Times New Roman"/>
        </w:rPr>
        <w:t>an E</w:t>
      </w:r>
      <w:r w:rsidRPr="0031601D">
        <w:rPr>
          <w:rFonts w:ascii="Times New Roman" w:hAnsi="Times New Roman" w:cs="Times New Roman"/>
        </w:rPr>
        <w:t>xcel spreadsheet containing responses that indicate specific numbers, percentages, and</w:t>
      </w:r>
      <w:r w:rsidR="0001391E">
        <w:rPr>
          <w:rFonts w:ascii="Times New Roman" w:hAnsi="Times New Roman" w:cs="Times New Roman"/>
        </w:rPr>
        <w:t>/</w:t>
      </w:r>
      <w:r w:rsidRPr="0031601D">
        <w:rPr>
          <w:rFonts w:ascii="Times New Roman" w:hAnsi="Times New Roman" w:cs="Times New Roman"/>
        </w:rPr>
        <w:t>or information (see A</w:t>
      </w:r>
      <w:r>
        <w:rPr>
          <w:rFonts w:ascii="Times New Roman" w:hAnsi="Times New Roman" w:cs="Times New Roman"/>
        </w:rPr>
        <w:t>ppendix</w:t>
      </w:r>
      <w:r w:rsidRPr="0031601D">
        <w:rPr>
          <w:rFonts w:ascii="Times New Roman" w:hAnsi="Times New Roman" w:cs="Times New Roman"/>
        </w:rPr>
        <w:t xml:space="preserve"> </w:t>
      </w:r>
      <w:r>
        <w:rPr>
          <w:rFonts w:ascii="Times New Roman" w:hAnsi="Times New Roman" w:cs="Times New Roman"/>
        </w:rPr>
        <w:t>B</w:t>
      </w:r>
      <w:r w:rsidRPr="0031601D">
        <w:rPr>
          <w:rFonts w:ascii="Times New Roman" w:hAnsi="Times New Roman" w:cs="Times New Roman"/>
        </w:rPr>
        <w:t>)</w:t>
      </w:r>
      <w:r>
        <w:rPr>
          <w:rFonts w:ascii="Times New Roman" w:hAnsi="Times New Roman" w:cs="Times New Roman"/>
        </w:rPr>
        <w:t>.</w:t>
      </w:r>
    </w:p>
    <w:p w:rsidR="002C27BD" w:rsidP="00C04359" w14:paraId="197972A9" w14:textId="603B5A4C">
      <w:pPr>
        <w:spacing w:after="120" w:line="240" w:lineRule="auto"/>
        <w:rPr>
          <w:rFonts w:ascii="Times New Roman" w:hAnsi="Times New Roman" w:cs="Times New Roman"/>
        </w:rPr>
      </w:pPr>
      <w:r w:rsidRPr="0031601D">
        <w:rPr>
          <w:rFonts w:ascii="Times New Roman" w:hAnsi="Times New Roman" w:cs="Times New Roman"/>
        </w:rPr>
        <w:t xml:space="preserve">As a general matter, these </w:t>
      </w:r>
      <w:r w:rsidR="009F2A48">
        <w:rPr>
          <w:rFonts w:ascii="Times New Roman" w:hAnsi="Times New Roman" w:cs="Times New Roman"/>
        </w:rPr>
        <w:t>I</w:t>
      </w:r>
      <w:r w:rsidRPr="0031601D">
        <w:rPr>
          <w:rFonts w:ascii="Times New Roman" w:hAnsi="Times New Roman" w:cs="Times New Roman"/>
        </w:rPr>
        <w:t xml:space="preserve">nstructions direct you to enter your responses to requests for certain information or numbers at specific places </w:t>
      </w:r>
      <w:r>
        <w:rPr>
          <w:rFonts w:ascii="Times New Roman" w:hAnsi="Times New Roman" w:cs="Times New Roman"/>
        </w:rPr>
        <w:t>i</w:t>
      </w:r>
      <w:r w:rsidRPr="0031601D">
        <w:rPr>
          <w:rFonts w:ascii="Times New Roman" w:hAnsi="Times New Roman" w:cs="Times New Roman"/>
        </w:rPr>
        <w:t xml:space="preserve">n these </w:t>
      </w:r>
      <w:r>
        <w:rPr>
          <w:rFonts w:ascii="Times New Roman" w:hAnsi="Times New Roman" w:cs="Times New Roman"/>
        </w:rPr>
        <w:t>templates</w:t>
      </w:r>
      <w:r w:rsidRPr="0031601D">
        <w:rPr>
          <w:rFonts w:ascii="Times New Roman" w:hAnsi="Times New Roman" w:cs="Times New Roman"/>
        </w:rPr>
        <w:t xml:space="preserve">.  </w:t>
      </w:r>
      <w:r w:rsidR="001A22EB">
        <w:rPr>
          <w:rFonts w:ascii="Times New Roman" w:hAnsi="Times New Roman" w:cs="Times New Roman"/>
        </w:rPr>
        <w:t>Provide your</w:t>
      </w:r>
      <w:r w:rsidRPr="0031601D">
        <w:rPr>
          <w:rFonts w:ascii="Times New Roman" w:hAnsi="Times New Roman" w:cs="Times New Roman"/>
        </w:rPr>
        <w:t xml:space="preserve"> </w:t>
      </w:r>
      <w:r w:rsidR="001A22EB">
        <w:rPr>
          <w:rFonts w:ascii="Times New Roman" w:hAnsi="Times New Roman" w:cs="Times New Roman"/>
        </w:rPr>
        <w:t>n</w:t>
      </w:r>
      <w:r w:rsidRPr="0031601D" w:rsidR="001A22EB">
        <w:rPr>
          <w:rFonts w:ascii="Times New Roman" w:hAnsi="Times New Roman" w:cs="Times New Roman"/>
        </w:rPr>
        <w:t xml:space="preserve">arrative </w:t>
      </w:r>
      <w:r w:rsidRPr="0031601D">
        <w:rPr>
          <w:rFonts w:ascii="Times New Roman" w:hAnsi="Times New Roman" w:cs="Times New Roman"/>
        </w:rPr>
        <w:t xml:space="preserve">responses in the Word </w:t>
      </w:r>
      <w:r>
        <w:rPr>
          <w:rFonts w:ascii="Times New Roman" w:hAnsi="Times New Roman" w:cs="Times New Roman"/>
        </w:rPr>
        <w:t xml:space="preserve">template </w:t>
      </w:r>
      <w:r w:rsidRPr="0031601D">
        <w:rPr>
          <w:rFonts w:ascii="Times New Roman" w:hAnsi="Times New Roman" w:cs="Times New Roman"/>
        </w:rPr>
        <w:t>(</w:t>
      </w:r>
      <w:r w:rsidR="0003798E">
        <w:rPr>
          <w:rFonts w:ascii="Times New Roman" w:hAnsi="Times New Roman" w:cs="Times New Roman"/>
        </w:rPr>
        <w:t xml:space="preserve">see </w:t>
      </w:r>
      <w:r w:rsidRPr="0031601D">
        <w:rPr>
          <w:rFonts w:ascii="Times New Roman" w:hAnsi="Times New Roman" w:cs="Times New Roman"/>
        </w:rPr>
        <w:t>A</w:t>
      </w:r>
      <w:r>
        <w:rPr>
          <w:rFonts w:ascii="Times New Roman" w:hAnsi="Times New Roman" w:cs="Times New Roman"/>
        </w:rPr>
        <w:t>ppendix</w:t>
      </w:r>
      <w:r w:rsidRPr="0031601D">
        <w:rPr>
          <w:rFonts w:ascii="Times New Roman" w:hAnsi="Times New Roman" w:cs="Times New Roman"/>
        </w:rPr>
        <w:t xml:space="preserve"> </w:t>
      </w:r>
      <w:r w:rsidRPr="00E54FF5">
        <w:rPr>
          <w:rFonts w:ascii="Times New Roman" w:hAnsi="Times New Roman" w:cs="Times New Roman"/>
        </w:rPr>
        <w:t>A</w:t>
      </w:r>
      <w:r w:rsidRPr="0031601D">
        <w:rPr>
          <w:rFonts w:ascii="Times New Roman" w:hAnsi="Times New Roman" w:cs="Times New Roman"/>
        </w:rPr>
        <w:t xml:space="preserve">).  </w:t>
      </w:r>
      <w:r w:rsidR="001A22EB">
        <w:rPr>
          <w:rFonts w:ascii="Times New Roman" w:hAnsi="Times New Roman" w:cs="Times New Roman"/>
        </w:rPr>
        <w:t xml:space="preserve">You must also </w:t>
      </w:r>
      <w:r w:rsidR="005C51FD">
        <w:rPr>
          <w:rFonts w:ascii="Times New Roman" w:hAnsi="Times New Roman" w:cs="Times New Roman"/>
        </w:rPr>
        <w:t>u</w:t>
      </w:r>
      <w:r w:rsidRPr="0031601D" w:rsidR="005C51FD">
        <w:rPr>
          <w:rFonts w:ascii="Times New Roman" w:hAnsi="Times New Roman" w:cs="Times New Roman"/>
        </w:rPr>
        <w:t>se</w:t>
      </w:r>
      <w:r w:rsidRPr="0031601D">
        <w:rPr>
          <w:rFonts w:ascii="Times New Roman" w:hAnsi="Times New Roman" w:cs="Times New Roman"/>
        </w:rPr>
        <w:t xml:space="preserve"> </w:t>
      </w:r>
      <w:r w:rsidR="005C5077">
        <w:rPr>
          <w:rFonts w:ascii="Times New Roman" w:hAnsi="Times New Roman" w:cs="Times New Roman"/>
        </w:rPr>
        <w:t>the Word</w:t>
      </w:r>
      <w:r w:rsidRPr="0031601D" w:rsidR="005C5077">
        <w:rPr>
          <w:rFonts w:ascii="Times New Roman" w:hAnsi="Times New Roman" w:cs="Times New Roman"/>
        </w:rPr>
        <w:t xml:space="preserve"> </w:t>
      </w:r>
      <w:r>
        <w:rPr>
          <w:rFonts w:ascii="Times New Roman" w:hAnsi="Times New Roman" w:cs="Times New Roman"/>
        </w:rPr>
        <w:t>template</w:t>
      </w:r>
      <w:r w:rsidRPr="0031601D">
        <w:rPr>
          <w:rFonts w:ascii="Times New Roman" w:hAnsi="Times New Roman" w:cs="Times New Roman"/>
        </w:rPr>
        <w:t xml:space="preserve"> to provide any additional information needed to ensure that your response is full and complete, and to identify and explain any caveats associated with your response.  </w:t>
      </w:r>
    </w:p>
    <w:p w:rsidR="002C27BD" w:rsidP="006A05AD" w14:paraId="63307404" w14:textId="7FC7211F">
      <w:pPr>
        <w:spacing w:line="240" w:lineRule="auto"/>
        <w:rPr>
          <w:rFonts w:ascii="Times New Roman" w:hAnsi="Times New Roman" w:cs="Times New Roman"/>
        </w:rPr>
      </w:pPr>
      <w:r w:rsidRPr="0031601D">
        <w:rPr>
          <w:rFonts w:ascii="Times New Roman" w:hAnsi="Times New Roman" w:cs="Times New Roman"/>
        </w:rPr>
        <w:t xml:space="preserve">Unless otherwise stated, </w:t>
      </w:r>
      <w:r w:rsidRPr="0031601D" w:rsidR="00354C0A">
        <w:rPr>
          <w:rFonts w:ascii="Times New Roman" w:hAnsi="Times New Roman" w:cs="Times New Roman"/>
        </w:rPr>
        <w:t>provide your responses</w:t>
      </w:r>
      <w:r w:rsidR="00354C0A">
        <w:rPr>
          <w:rFonts w:ascii="Times New Roman" w:hAnsi="Times New Roman" w:cs="Times New Roman"/>
        </w:rPr>
        <w:t xml:space="preserve"> for the Annual Reporting Form</w:t>
      </w:r>
      <w:r w:rsidRPr="0031601D" w:rsidR="00354C0A">
        <w:rPr>
          <w:rFonts w:ascii="Times New Roman" w:hAnsi="Times New Roman" w:cs="Times New Roman"/>
        </w:rPr>
        <w:t xml:space="preserve"> us</w:t>
      </w:r>
      <w:r w:rsidR="00354C0A">
        <w:rPr>
          <w:rFonts w:ascii="Times New Roman" w:hAnsi="Times New Roman" w:cs="Times New Roman"/>
        </w:rPr>
        <w:t>ing</w:t>
      </w:r>
      <w:r w:rsidRPr="0031601D" w:rsidR="00354C0A">
        <w:rPr>
          <w:rFonts w:ascii="Times New Roman" w:hAnsi="Times New Roman" w:cs="Times New Roman"/>
        </w:rPr>
        <w:t xml:space="preserve"> </w:t>
      </w:r>
      <w:r w:rsidRPr="0031601D">
        <w:rPr>
          <w:rFonts w:ascii="Times New Roman" w:hAnsi="Times New Roman" w:cs="Times New Roman"/>
        </w:rPr>
        <w:t xml:space="preserve">the Excel </w:t>
      </w:r>
      <w:r>
        <w:rPr>
          <w:rFonts w:ascii="Times New Roman" w:hAnsi="Times New Roman" w:cs="Times New Roman"/>
        </w:rPr>
        <w:t>t</w:t>
      </w:r>
      <w:r w:rsidRPr="0031601D">
        <w:rPr>
          <w:rFonts w:ascii="Times New Roman" w:hAnsi="Times New Roman" w:cs="Times New Roman"/>
        </w:rPr>
        <w:t xml:space="preserve">emplate </w:t>
      </w:r>
      <w:r>
        <w:rPr>
          <w:rFonts w:ascii="Times New Roman" w:hAnsi="Times New Roman" w:cs="Times New Roman"/>
        </w:rPr>
        <w:t>(</w:t>
      </w:r>
      <w:r w:rsidR="0003798E">
        <w:rPr>
          <w:rFonts w:ascii="Times New Roman" w:hAnsi="Times New Roman" w:cs="Times New Roman"/>
        </w:rPr>
        <w:t xml:space="preserve">see </w:t>
      </w:r>
      <w:r>
        <w:rPr>
          <w:rFonts w:ascii="Times New Roman" w:hAnsi="Times New Roman" w:cs="Times New Roman"/>
        </w:rPr>
        <w:t>Appendix</w:t>
      </w:r>
      <w:r w:rsidRPr="0031601D">
        <w:rPr>
          <w:rFonts w:ascii="Times New Roman" w:hAnsi="Times New Roman" w:cs="Times New Roman"/>
        </w:rPr>
        <w:t xml:space="preserve"> </w:t>
      </w:r>
      <w:r w:rsidRPr="00E54FF5">
        <w:rPr>
          <w:rFonts w:ascii="Times New Roman" w:hAnsi="Times New Roman" w:cs="Times New Roman"/>
        </w:rPr>
        <w:t>B</w:t>
      </w:r>
      <w:r w:rsidRPr="0031601D">
        <w:rPr>
          <w:rFonts w:ascii="Times New Roman" w:hAnsi="Times New Roman" w:cs="Times New Roman"/>
        </w:rPr>
        <w:t>)</w:t>
      </w:r>
      <w:r w:rsidRPr="001D342C">
        <w:rPr>
          <w:rFonts w:ascii="Times New Roman" w:hAnsi="Times New Roman"/>
        </w:rPr>
        <w:t>.</w:t>
      </w:r>
      <w:r w:rsidRPr="0031601D">
        <w:rPr>
          <w:rFonts w:ascii="Times New Roman" w:hAnsi="Times New Roman" w:cs="Times New Roman"/>
        </w:rPr>
        <w:t xml:space="preserve">  </w:t>
      </w:r>
      <w:r w:rsidR="00FD7888">
        <w:rPr>
          <w:rFonts w:ascii="Times New Roman" w:hAnsi="Times New Roman" w:cs="Times New Roman"/>
        </w:rPr>
        <w:t xml:space="preserve">The Excel template has blank cells in which data are to be reported (unless there is an instruction not to enter data in the blank cell).  Cells with zeros </w:t>
      </w:r>
      <w:r w:rsidR="004F4F1B">
        <w:rPr>
          <w:rFonts w:ascii="Times New Roman" w:hAnsi="Times New Roman" w:cs="Times New Roman"/>
        </w:rPr>
        <w:t xml:space="preserve">already present will be automatically populated with the Contract Identifiers and Facility Identifiers once they are entered in </w:t>
      </w:r>
      <w:r w:rsidR="004B5FEA">
        <w:rPr>
          <w:rFonts w:ascii="Times New Roman" w:hAnsi="Times New Roman" w:cs="Times New Roman"/>
        </w:rPr>
        <w:t>T</w:t>
      </w:r>
      <w:r w:rsidR="004F4F1B">
        <w:rPr>
          <w:rFonts w:ascii="Times New Roman" w:hAnsi="Times New Roman" w:cs="Times New Roman"/>
        </w:rPr>
        <w:t>ab B</w:t>
      </w:r>
      <w:r w:rsidR="00F46BF5">
        <w:rPr>
          <w:rFonts w:ascii="Times New Roman" w:hAnsi="Times New Roman" w:cs="Times New Roman"/>
        </w:rPr>
        <w:t>; those cells should not be manually populated.  A</w:t>
      </w:r>
      <w:r w:rsidRPr="0031601D" w:rsidR="00F46BF5">
        <w:rPr>
          <w:rFonts w:ascii="Times New Roman" w:hAnsi="Times New Roman" w:cs="Times New Roman"/>
        </w:rPr>
        <w:t xml:space="preserve">s </w:t>
      </w:r>
      <w:r w:rsidR="00630BB7">
        <w:rPr>
          <w:rFonts w:ascii="Times New Roman" w:hAnsi="Times New Roman" w:cs="Times New Roman"/>
        </w:rPr>
        <w:t xml:space="preserve">instructed for specific worksheets, </w:t>
      </w:r>
      <w:r w:rsidRPr="0031601D">
        <w:rPr>
          <w:rFonts w:ascii="Times New Roman" w:hAnsi="Times New Roman" w:cs="Times New Roman"/>
        </w:rPr>
        <w:t xml:space="preserve">you </w:t>
      </w:r>
      <w:r w:rsidR="003A18F7">
        <w:rPr>
          <w:rFonts w:ascii="Times New Roman" w:hAnsi="Times New Roman" w:cs="Times New Roman"/>
        </w:rPr>
        <w:t>may</w:t>
      </w:r>
      <w:r w:rsidRPr="0031601D" w:rsidR="003A18F7">
        <w:rPr>
          <w:rFonts w:ascii="Times New Roman" w:hAnsi="Times New Roman" w:cs="Times New Roman"/>
        </w:rPr>
        <w:t xml:space="preserve"> </w:t>
      </w:r>
      <w:r w:rsidRPr="0031601D">
        <w:rPr>
          <w:rFonts w:ascii="Times New Roman" w:hAnsi="Times New Roman" w:cs="Times New Roman"/>
        </w:rPr>
        <w:t xml:space="preserve">add additional </w:t>
      </w:r>
      <w:r>
        <w:rPr>
          <w:rFonts w:ascii="Times New Roman" w:hAnsi="Times New Roman" w:cs="Times New Roman"/>
        </w:rPr>
        <w:t xml:space="preserve">rows or </w:t>
      </w:r>
      <w:r w:rsidRPr="0031601D">
        <w:rPr>
          <w:rFonts w:ascii="Times New Roman" w:hAnsi="Times New Roman" w:cs="Times New Roman"/>
        </w:rPr>
        <w:t xml:space="preserve">columns to </w:t>
      </w:r>
      <w:r w:rsidR="00304161">
        <w:rPr>
          <w:rFonts w:ascii="Times New Roman" w:hAnsi="Times New Roman" w:cs="Times New Roman"/>
        </w:rPr>
        <w:t>the individual worksheets</w:t>
      </w:r>
      <w:r w:rsidR="00921AED">
        <w:rPr>
          <w:rFonts w:ascii="Times New Roman" w:hAnsi="Times New Roman" w:cs="Times New Roman"/>
        </w:rPr>
        <w:t xml:space="preserve">, </w:t>
      </w:r>
      <w:r w:rsidR="00F46BF5">
        <w:rPr>
          <w:rFonts w:ascii="Times New Roman" w:hAnsi="Times New Roman" w:cs="Times New Roman"/>
        </w:rPr>
        <w:t>following the same format as existing rows or columns</w:t>
      </w:r>
      <w:r w:rsidR="003A18F7">
        <w:rPr>
          <w:rFonts w:ascii="Times New Roman" w:hAnsi="Times New Roman" w:cs="Times New Roman"/>
        </w:rPr>
        <w:t>, as necessary to complete your responses</w:t>
      </w:r>
      <w:r w:rsidRPr="0031601D">
        <w:rPr>
          <w:rFonts w:ascii="Times New Roman" w:hAnsi="Times New Roman" w:cs="Times New Roman"/>
        </w:rPr>
        <w:t xml:space="preserve">.  </w:t>
      </w:r>
    </w:p>
    <w:p w:rsidR="002C27BD" w:rsidP="00F46BF5" w14:paraId="54DFA740" w14:textId="3CA93B9E">
      <w:pPr>
        <w:pStyle w:val="Heading3"/>
      </w:pPr>
      <w:bookmarkStart w:id="21" w:name="_Toc136955653"/>
      <w:bookmarkStart w:id="22" w:name="_Toc141893899"/>
      <w:r>
        <w:t>2</w:t>
      </w:r>
      <w:r w:rsidR="00A42287">
        <w:t>.</w:t>
      </w:r>
      <w:r w:rsidR="000449B7">
        <w:t xml:space="preserve"> </w:t>
      </w:r>
      <w:r w:rsidR="00A42287">
        <w:t xml:space="preserve"> Annual Certification Form</w:t>
      </w:r>
      <w:bookmarkEnd w:id="21"/>
      <w:bookmarkEnd w:id="22"/>
    </w:p>
    <w:p w:rsidR="00806CE9" w:rsidP="006A05AD" w14:paraId="23202E60" w14:textId="016F44F5">
      <w:pPr>
        <w:spacing w:line="240" w:lineRule="auto"/>
        <w:rPr>
          <w:rFonts w:ascii="Times New Roman" w:hAnsi="Times New Roman" w:cs="Times New Roman"/>
        </w:rPr>
      </w:pPr>
      <w:r w:rsidRPr="00C03E11">
        <w:rPr>
          <w:rFonts w:ascii="Times New Roman" w:hAnsi="Times New Roman" w:cs="Times New Roman"/>
        </w:rPr>
        <w:t>You</w:t>
      </w:r>
      <w:r w:rsidRPr="00806CE9">
        <w:rPr>
          <w:rFonts w:ascii="Times New Roman" w:hAnsi="Times New Roman" w:cs="Times New Roman"/>
        </w:rPr>
        <w:t xml:space="preserve"> </w:t>
      </w:r>
      <w:r w:rsidRPr="0031601D">
        <w:rPr>
          <w:rFonts w:ascii="Times New Roman" w:hAnsi="Times New Roman" w:cs="Times New Roman"/>
        </w:rPr>
        <w:t xml:space="preserve">must complete the </w:t>
      </w:r>
      <w:r>
        <w:rPr>
          <w:rFonts w:ascii="Times New Roman" w:hAnsi="Times New Roman" w:cs="Times New Roman"/>
        </w:rPr>
        <w:t>Annual Certification</w:t>
      </w:r>
      <w:r w:rsidRPr="0031601D">
        <w:rPr>
          <w:rFonts w:ascii="Times New Roman" w:hAnsi="Times New Roman" w:cs="Times New Roman"/>
        </w:rPr>
        <w:t xml:space="preserve"> </w:t>
      </w:r>
      <w:r>
        <w:rPr>
          <w:rFonts w:ascii="Times New Roman" w:hAnsi="Times New Roman" w:cs="Times New Roman"/>
        </w:rPr>
        <w:t>F</w:t>
      </w:r>
      <w:r w:rsidRPr="0031601D">
        <w:rPr>
          <w:rFonts w:ascii="Times New Roman" w:hAnsi="Times New Roman" w:cs="Times New Roman"/>
        </w:rPr>
        <w:t>orm</w:t>
      </w:r>
      <w:r>
        <w:rPr>
          <w:rFonts w:ascii="Times New Roman" w:hAnsi="Times New Roman" w:cs="Times New Roman"/>
        </w:rPr>
        <w:t xml:space="preserve"> (see Appendix C) regarding the </w:t>
      </w:r>
      <w:r w:rsidR="00771EEE">
        <w:rPr>
          <w:rFonts w:ascii="Times New Roman" w:hAnsi="Times New Roman" w:cs="Times New Roman"/>
        </w:rPr>
        <w:t>truthfulness,</w:t>
      </w:r>
      <w:r w:rsidR="004054A7">
        <w:rPr>
          <w:rFonts w:ascii="Times New Roman" w:hAnsi="Times New Roman" w:cs="Times New Roman"/>
        </w:rPr>
        <w:t xml:space="preserve"> </w:t>
      </w:r>
      <w:r w:rsidR="00227A99">
        <w:rPr>
          <w:rFonts w:ascii="Times New Roman" w:hAnsi="Times New Roman" w:cs="Times New Roman"/>
        </w:rPr>
        <w:t>accuracy</w:t>
      </w:r>
      <w:r w:rsidR="004054A7">
        <w:rPr>
          <w:rFonts w:ascii="Times New Roman" w:hAnsi="Times New Roman" w:cs="Times New Roman"/>
        </w:rPr>
        <w:t>,</w:t>
      </w:r>
      <w:r w:rsidR="00227A99">
        <w:rPr>
          <w:rFonts w:ascii="Times New Roman" w:hAnsi="Times New Roman" w:cs="Times New Roman"/>
        </w:rPr>
        <w:t xml:space="preserve"> and </w:t>
      </w:r>
      <w:r>
        <w:rPr>
          <w:rFonts w:ascii="Times New Roman" w:hAnsi="Times New Roman" w:cs="Times New Roman"/>
        </w:rPr>
        <w:t>completeness of the Provider’s Annual Report</w:t>
      </w:r>
      <w:r w:rsidR="003848CA">
        <w:rPr>
          <w:rFonts w:ascii="Times New Roman" w:hAnsi="Times New Roman" w:cs="Times New Roman"/>
        </w:rPr>
        <w:t>ing Form</w:t>
      </w:r>
      <w:r>
        <w:rPr>
          <w:rFonts w:ascii="Times New Roman" w:hAnsi="Times New Roman" w:cs="Times New Roman"/>
        </w:rPr>
        <w:t xml:space="preserve"> and the Provider’s compliance with the Commission’s rules</w:t>
      </w:r>
      <w:r w:rsidRPr="0031601D">
        <w:rPr>
          <w:rFonts w:ascii="Times New Roman" w:hAnsi="Times New Roman" w:cs="Times New Roman"/>
        </w:rPr>
        <w:t>.</w:t>
      </w:r>
    </w:p>
    <w:p w:rsidR="00F279C1" w:rsidRPr="00B25752" w:rsidP="006A05AD" w14:paraId="249FD079" w14:textId="1DE2854A">
      <w:pPr>
        <w:spacing w:line="240" w:lineRule="auto"/>
      </w:pPr>
      <w:r w:rsidRPr="0031601D">
        <w:rPr>
          <w:rFonts w:ascii="Times New Roman" w:hAnsi="Times New Roman" w:cs="Times New Roman"/>
        </w:rPr>
        <w:t xml:space="preserve">Submissions will be rejected and returned for correction and resubmission </w:t>
      </w:r>
      <w:r>
        <w:rPr>
          <w:rFonts w:ascii="Times New Roman" w:hAnsi="Times New Roman" w:cs="Times New Roman"/>
        </w:rPr>
        <w:t xml:space="preserve">if </w:t>
      </w:r>
      <w:r w:rsidRPr="0031601D">
        <w:rPr>
          <w:rFonts w:ascii="Times New Roman" w:hAnsi="Times New Roman" w:cs="Times New Roman"/>
        </w:rPr>
        <w:t xml:space="preserve">made without a completed </w:t>
      </w:r>
      <w:r w:rsidR="004B5FEA">
        <w:rPr>
          <w:rFonts w:ascii="Times New Roman" w:hAnsi="Times New Roman" w:cs="Times New Roman"/>
        </w:rPr>
        <w:t xml:space="preserve">Annual </w:t>
      </w:r>
      <w:r w:rsidR="00567DAE">
        <w:rPr>
          <w:rFonts w:ascii="Times New Roman" w:hAnsi="Times New Roman" w:cs="Times New Roman"/>
        </w:rPr>
        <w:t>C</w:t>
      </w:r>
      <w:r w:rsidRPr="0031601D">
        <w:rPr>
          <w:rFonts w:ascii="Times New Roman" w:hAnsi="Times New Roman" w:cs="Times New Roman"/>
        </w:rPr>
        <w:t xml:space="preserve">ertification </w:t>
      </w:r>
      <w:r w:rsidR="00567DAE">
        <w:rPr>
          <w:rFonts w:ascii="Times New Roman" w:hAnsi="Times New Roman" w:cs="Times New Roman"/>
        </w:rPr>
        <w:t>F</w:t>
      </w:r>
      <w:r>
        <w:rPr>
          <w:rFonts w:ascii="Times New Roman" w:hAnsi="Times New Roman" w:cs="Times New Roman"/>
        </w:rPr>
        <w:t>orm</w:t>
      </w:r>
      <w:r w:rsidRPr="0031601D">
        <w:rPr>
          <w:rFonts w:ascii="Times New Roman" w:hAnsi="Times New Roman" w:cs="Times New Roman"/>
        </w:rPr>
        <w:t xml:space="preserve"> </w:t>
      </w:r>
      <w:r w:rsidR="00C943AA">
        <w:rPr>
          <w:rFonts w:ascii="Times New Roman" w:hAnsi="Times New Roman" w:cs="Times New Roman"/>
        </w:rPr>
        <w:t>signed</w:t>
      </w:r>
      <w:r w:rsidRPr="0031601D">
        <w:rPr>
          <w:rFonts w:ascii="Times New Roman" w:hAnsi="Times New Roman" w:cs="Times New Roman"/>
        </w:rPr>
        <w:t xml:space="preserve"> by an </w:t>
      </w:r>
      <w:r w:rsidR="00A51FFF">
        <w:rPr>
          <w:rFonts w:ascii="Times New Roman" w:hAnsi="Times New Roman" w:cs="Times New Roman"/>
        </w:rPr>
        <w:t xml:space="preserve">authorized </w:t>
      </w:r>
      <w:r w:rsidRPr="0031601D">
        <w:rPr>
          <w:rFonts w:ascii="Times New Roman" w:hAnsi="Times New Roman" w:cs="Times New Roman"/>
        </w:rPr>
        <w:t xml:space="preserve">officer of the Provider </w:t>
      </w:r>
      <w:r w:rsidR="00C943AA">
        <w:rPr>
          <w:rFonts w:ascii="Times New Roman" w:hAnsi="Times New Roman" w:cs="Times New Roman"/>
        </w:rPr>
        <w:t>who</w:t>
      </w:r>
      <w:r w:rsidRPr="0031601D">
        <w:rPr>
          <w:rFonts w:ascii="Times New Roman" w:hAnsi="Times New Roman" w:cs="Times New Roman"/>
        </w:rPr>
        <w:t>, based on information and belief formed after reasonable</w:t>
      </w:r>
      <w:r w:rsidRPr="00806CE9">
        <w:rPr>
          <w:rFonts w:ascii="Times New Roman" w:hAnsi="Times New Roman" w:cs="Times New Roman"/>
        </w:rPr>
        <w:t xml:space="preserve"> </w:t>
      </w:r>
      <w:r w:rsidRPr="0031601D">
        <w:rPr>
          <w:rFonts w:ascii="Times New Roman" w:hAnsi="Times New Roman" w:cs="Times New Roman"/>
        </w:rPr>
        <w:t xml:space="preserve">inquiry, </w:t>
      </w:r>
      <w:r w:rsidRPr="00556CF1" w:rsidR="00FA2CE2">
        <w:rPr>
          <w:rFonts w:ascii="Times New Roman" w:hAnsi="Times New Roman" w:cs="Times New Roman"/>
        </w:rPr>
        <w:t>certifies</w:t>
      </w:r>
      <w:r w:rsidRPr="00556CF1" w:rsidR="00333D43">
        <w:rPr>
          <w:rFonts w:ascii="Times New Roman" w:hAnsi="Times New Roman" w:cs="Times New Roman"/>
        </w:rPr>
        <w:t xml:space="preserve"> that </w:t>
      </w:r>
      <w:r w:rsidRPr="0031601D">
        <w:rPr>
          <w:rFonts w:ascii="Times New Roman" w:hAnsi="Times New Roman" w:cs="Times New Roman"/>
        </w:rPr>
        <w:t xml:space="preserve">the statements and information contained in </w:t>
      </w:r>
      <w:r>
        <w:rPr>
          <w:rFonts w:ascii="Times New Roman" w:hAnsi="Times New Roman" w:cs="Times New Roman"/>
        </w:rPr>
        <w:t>the Report</w:t>
      </w:r>
      <w:r w:rsidRPr="0031601D">
        <w:rPr>
          <w:rFonts w:ascii="Times New Roman" w:hAnsi="Times New Roman" w:cs="Times New Roman"/>
        </w:rPr>
        <w:t xml:space="preserve"> are accurate</w:t>
      </w:r>
      <w:r>
        <w:rPr>
          <w:rFonts w:ascii="Times New Roman" w:hAnsi="Times New Roman" w:cs="Times New Roman"/>
        </w:rPr>
        <w:t xml:space="preserve"> </w:t>
      </w:r>
      <w:r w:rsidRPr="0031601D">
        <w:rPr>
          <w:rFonts w:ascii="Times New Roman" w:hAnsi="Times New Roman" w:cs="Times New Roman"/>
        </w:rPr>
        <w:t>and complete.</w:t>
      </w:r>
    </w:p>
    <w:p w:rsidR="00BE79CB" w:rsidRPr="001C091D" w:rsidP="00CF45F0" w14:paraId="220D8342" w14:textId="77777777">
      <w:pPr>
        <w:pStyle w:val="Heading2"/>
      </w:pPr>
      <w:bookmarkStart w:id="23" w:name="_Toc136955654"/>
      <w:bookmarkStart w:id="24" w:name="_Toc141893900"/>
      <w:r>
        <w:t xml:space="preserve">C.  </w:t>
      </w:r>
      <w:r w:rsidR="00C75A91">
        <w:t>Filing Deadline and Submission</w:t>
      </w:r>
      <w:bookmarkEnd w:id="23"/>
      <w:bookmarkEnd w:id="24"/>
    </w:p>
    <w:p w:rsidR="00BE79CB" w:rsidP="006A05AD" w14:paraId="7B713185" w14:textId="28003E37">
      <w:pPr>
        <w:spacing w:after="120" w:line="240" w:lineRule="auto"/>
        <w:rPr>
          <w:rFonts w:ascii="Times New Roman" w:hAnsi="Times New Roman" w:cs="Times New Roman"/>
        </w:rPr>
      </w:pPr>
      <w:r>
        <w:rPr>
          <w:rFonts w:ascii="Times New Roman" w:hAnsi="Times New Roman" w:cs="Times New Roman"/>
        </w:rPr>
        <w:t xml:space="preserve">The </w:t>
      </w:r>
      <w:r w:rsidR="003848CA">
        <w:rPr>
          <w:rFonts w:ascii="Times New Roman" w:hAnsi="Times New Roman" w:cs="Times New Roman"/>
        </w:rPr>
        <w:t xml:space="preserve">Annual Reporting </w:t>
      </w:r>
      <w:r>
        <w:rPr>
          <w:rFonts w:ascii="Times New Roman" w:hAnsi="Times New Roman" w:cs="Times New Roman"/>
        </w:rPr>
        <w:t xml:space="preserve">and Annual Certification </w:t>
      </w:r>
      <w:r w:rsidR="003848CA">
        <w:rPr>
          <w:rFonts w:ascii="Times New Roman" w:hAnsi="Times New Roman" w:cs="Times New Roman"/>
        </w:rPr>
        <w:t xml:space="preserve">Forms </w:t>
      </w:r>
      <w:r>
        <w:rPr>
          <w:rFonts w:ascii="Times New Roman" w:hAnsi="Times New Roman" w:cs="Times New Roman"/>
        </w:rPr>
        <w:t>for the preceding calendar year must be submitted by April 1 of each year</w:t>
      </w:r>
      <w:r w:rsidR="00476E7D">
        <w:rPr>
          <w:rFonts w:ascii="Times New Roman" w:hAnsi="Times New Roman" w:cs="Times New Roman"/>
        </w:rPr>
        <w:t>.</w:t>
      </w:r>
    </w:p>
    <w:p w:rsidR="008D190C" w:rsidP="00C04359" w14:paraId="4085C483" w14:textId="77777777">
      <w:pPr>
        <w:spacing w:after="120" w:line="240" w:lineRule="auto"/>
        <w:rPr>
          <w:rFonts w:ascii="Times New Roman" w:hAnsi="Times New Roman" w:cs="Times New Roman"/>
        </w:rPr>
      </w:pPr>
      <w:r>
        <w:rPr>
          <w:rFonts w:ascii="Times New Roman" w:hAnsi="Times New Roman" w:cs="Times New Roman"/>
        </w:rPr>
        <w:t>You must submit public versions of your Annual Report</w:t>
      </w:r>
      <w:r w:rsidR="003848CA">
        <w:rPr>
          <w:rFonts w:ascii="Times New Roman" w:hAnsi="Times New Roman" w:cs="Times New Roman"/>
        </w:rPr>
        <w:t>ing</w:t>
      </w:r>
      <w:r>
        <w:rPr>
          <w:rFonts w:ascii="Times New Roman" w:hAnsi="Times New Roman" w:cs="Times New Roman"/>
        </w:rPr>
        <w:t xml:space="preserve"> and Annual Certification </w:t>
      </w:r>
      <w:r w:rsidR="003848CA">
        <w:rPr>
          <w:rFonts w:ascii="Times New Roman" w:hAnsi="Times New Roman" w:cs="Times New Roman"/>
        </w:rPr>
        <w:t>Forms</w:t>
      </w:r>
      <w:r>
        <w:rPr>
          <w:rFonts w:ascii="Times New Roman" w:hAnsi="Times New Roman" w:cs="Times New Roman"/>
        </w:rPr>
        <w:t xml:space="preserve"> by filing the completed forms </w:t>
      </w:r>
      <w:r w:rsidRPr="00743451">
        <w:rPr>
          <w:rFonts w:ascii="Times New Roman" w:hAnsi="Times New Roman" w:cs="Times New Roman"/>
        </w:rPr>
        <w:t>electronically</w:t>
      </w:r>
      <w:r w:rsidR="001A6C43">
        <w:rPr>
          <w:rFonts w:ascii="Times New Roman" w:hAnsi="Times New Roman" w:cs="Times New Roman"/>
        </w:rPr>
        <w:t xml:space="preserve"> through</w:t>
      </w:r>
      <w:r w:rsidRPr="00743451">
        <w:rPr>
          <w:rFonts w:ascii="Times New Roman" w:hAnsi="Times New Roman" w:cs="Times New Roman"/>
        </w:rPr>
        <w:t xml:space="preserve"> the </w:t>
      </w:r>
      <w:r>
        <w:rPr>
          <w:rFonts w:ascii="Times New Roman" w:hAnsi="Times New Roman" w:cs="Times New Roman"/>
        </w:rPr>
        <w:t xml:space="preserve">Commission’s Electronic Comment Filing System (ECFS), </w:t>
      </w:r>
      <w:r w:rsidRPr="00743451">
        <w:rPr>
          <w:rFonts w:ascii="Times New Roman" w:hAnsi="Times New Roman" w:cs="Times New Roman"/>
        </w:rPr>
        <w:t>by accessing the ECFS</w:t>
      </w:r>
      <w:r>
        <w:rPr>
          <w:rFonts w:ascii="Times New Roman" w:hAnsi="Times New Roman" w:cs="Times New Roman"/>
        </w:rPr>
        <w:t xml:space="preserve"> at</w:t>
      </w:r>
      <w:r w:rsidRPr="00743451">
        <w:rPr>
          <w:rFonts w:ascii="Times New Roman" w:hAnsi="Times New Roman" w:cs="Times New Roman"/>
        </w:rPr>
        <w:t xml:space="preserve"> </w:t>
      </w:r>
      <w:hyperlink r:id="rId11" w:history="1">
        <w:r w:rsidRPr="003459C7">
          <w:rPr>
            <w:rStyle w:val="Hyperlink"/>
            <w:rFonts w:ascii="Times New Roman" w:hAnsi="Times New Roman" w:cs="Times New Roman"/>
          </w:rPr>
          <w:t>https://www.fcc.gov/ecfs/</w:t>
        </w:r>
      </w:hyperlink>
      <w:r w:rsidRPr="00D267E0">
        <w:rPr>
          <w:rFonts w:ascii="Times New Roman" w:hAnsi="Times New Roman" w:cs="Times New Roman"/>
        </w:rPr>
        <w:t>.</w:t>
      </w:r>
      <w:r>
        <w:rPr>
          <w:rFonts w:ascii="Times New Roman" w:hAnsi="Times New Roman" w:cs="Times New Roman"/>
        </w:rPr>
        <w:t xml:space="preserve">  </w:t>
      </w:r>
    </w:p>
    <w:p w:rsidR="008D190C" w:rsidRPr="00C66B15" w:rsidP="006A05AD" w14:paraId="6C857C0C" w14:textId="6B9FD0F9">
      <w:pPr>
        <w:spacing w:after="120" w:line="240" w:lineRule="auto"/>
        <w:rPr>
          <w:rFonts w:ascii="Times New Roman" w:hAnsi="Times New Roman" w:cs="Times New Roman"/>
        </w:rPr>
      </w:pPr>
      <w:r w:rsidRPr="0031601D">
        <w:rPr>
          <w:rFonts w:ascii="Times New Roman" w:hAnsi="Times New Roman" w:cs="Times New Roman"/>
        </w:rPr>
        <w:t xml:space="preserve">You may file any information that you believe should be afforded confidential treatment pursuant to the guidance and limitations in the </w:t>
      </w:r>
      <w:r w:rsidRPr="00E971EA">
        <w:rPr>
          <w:rFonts w:ascii="Times New Roman" w:hAnsi="Times New Roman" w:cs="Times New Roman"/>
          <w:i/>
        </w:rPr>
        <w:t>Protective Order</w:t>
      </w:r>
      <w:r w:rsidRPr="0031601D">
        <w:rPr>
          <w:rFonts w:ascii="Times New Roman" w:hAnsi="Times New Roman" w:cs="Times New Roman"/>
        </w:rPr>
        <w:t xml:space="preserve"> in th</w:t>
      </w:r>
      <w:r w:rsidR="00F24137">
        <w:rPr>
          <w:rFonts w:ascii="Times New Roman" w:hAnsi="Times New Roman" w:cs="Times New Roman"/>
        </w:rPr>
        <w:t>ese</w:t>
      </w:r>
      <w:r w:rsidRPr="0031601D">
        <w:rPr>
          <w:rFonts w:ascii="Times New Roman" w:hAnsi="Times New Roman" w:cs="Times New Roman"/>
        </w:rPr>
        <w:t xml:space="preserve"> proceeding</w:t>
      </w:r>
      <w:r w:rsidR="00F24137">
        <w:rPr>
          <w:rFonts w:ascii="Times New Roman" w:hAnsi="Times New Roman" w:cs="Times New Roman"/>
        </w:rPr>
        <w:t>s</w:t>
      </w:r>
      <w:r>
        <w:rPr>
          <w:rFonts w:ascii="Times New Roman" w:hAnsi="Times New Roman" w:cs="Times New Roman"/>
        </w:rPr>
        <w:t xml:space="preserve"> and by adhering to the standard set </w:t>
      </w:r>
      <w:r>
        <w:rPr>
          <w:rFonts w:ascii="Times New Roman" w:hAnsi="Times New Roman" w:cs="Times New Roman"/>
        </w:rPr>
        <w:t>forth in section 0.459(b) of the Commission’s rules</w:t>
      </w:r>
      <w:r w:rsidR="00A52FA7">
        <w:rPr>
          <w:rFonts w:ascii="Times New Roman" w:hAnsi="Times New Roman" w:cs="Times New Roman"/>
        </w:rPr>
        <w:t>,</w:t>
      </w:r>
      <w:r>
        <w:rPr>
          <w:rFonts w:ascii="Times New Roman" w:hAnsi="Times New Roman" w:cs="Times New Roman"/>
        </w:rPr>
        <w:t xml:space="preserve"> </w:t>
      </w:r>
      <w:r w:rsidRPr="00C66B15">
        <w:rPr>
          <w:rFonts w:ascii="Times New Roman" w:hAnsi="Times New Roman" w:cs="Times New Roman"/>
        </w:rPr>
        <w:t xml:space="preserve">the </w:t>
      </w:r>
      <w:r w:rsidR="00E23552">
        <w:rPr>
          <w:rFonts w:ascii="Times New Roman" w:hAnsi="Times New Roman" w:cs="Times New Roman"/>
          <w:i/>
          <w:iCs/>
        </w:rPr>
        <w:t>ICS</w:t>
      </w:r>
      <w:r w:rsidRPr="00C66B15">
        <w:rPr>
          <w:rFonts w:ascii="Times New Roman" w:hAnsi="Times New Roman" w:cs="Times New Roman"/>
          <w:i/>
          <w:iCs/>
        </w:rPr>
        <w:t xml:space="preserve"> Annual Report Transparency Order</w:t>
      </w:r>
      <w:r w:rsidR="003D4D06">
        <w:rPr>
          <w:rFonts w:ascii="Times New Roman" w:hAnsi="Times New Roman" w:cs="Times New Roman"/>
        </w:rPr>
        <w:t>,</w:t>
      </w:r>
      <w:r>
        <w:rPr>
          <w:rFonts w:ascii="Times New Roman" w:hAnsi="Times New Roman" w:cs="Times New Roman"/>
          <w:i/>
          <w:iCs/>
        </w:rPr>
        <w:t xml:space="preserve"> </w:t>
      </w:r>
      <w:r w:rsidRPr="002B0EED">
        <w:rPr>
          <w:rFonts w:ascii="Times New Roman" w:hAnsi="Times New Roman" w:cs="Times New Roman"/>
        </w:rPr>
        <w:t>and other applicable precedent</w:t>
      </w:r>
      <w:r w:rsidRPr="00C66B15">
        <w:rPr>
          <w:rFonts w:ascii="Times New Roman" w:hAnsi="Times New Roman" w:cs="Times New Roman"/>
        </w:rPr>
        <w:t>.</w:t>
      </w:r>
      <w:r>
        <w:rPr>
          <w:rStyle w:val="FootnoteReference"/>
          <w:rFonts w:ascii="Times New Roman" w:hAnsi="Times New Roman" w:cs="Times New Roman"/>
        </w:rPr>
        <w:footnoteReference w:id="23"/>
      </w:r>
      <w:r w:rsidRPr="00C66B15">
        <w:rPr>
          <w:rFonts w:ascii="Times New Roman" w:hAnsi="Times New Roman" w:cs="Times New Roman"/>
        </w:rPr>
        <w:t xml:space="preserve">  </w:t>
      </w:r>
      <w:r>
        <w:rPr>
          <w:rFonts w:ascii="Times New Roman" w:hAnsi="Times New Roman" w:cs="Times New Roman"/>
        </w:rPr>
        <w:t>As the Bureau explained with regard to</w:t>
      </w:r>
      <w:r w:rsidRPr="00C66B15">
        <w:rPr>
          <w:rFonts w:ascii="Times New Roman" w:hAnsi="Times New Roman" w:cs="Times New Roman"/>
        </w:rPr>
        <w:t xml:space="preserve"> the 2019 Annual Reports, information regarding “facility names, inmate calling services rates, [and] the amounts of ancillary service charges” </w:t>
      </w:r>
      <w:r>
        <w:rPr>
          <w:rFonts w:ascii="Times New Roman" w:hAnsi="Times New Roman" w:cs="Times New Roman"/>
        </w:rPr>
        <w:t>is</w:t>
      </w:r>
      <w:r w:rsidRPr="00C66B15">
        <w:rPr>
          <w:rFonts w:ascii="Times New Roman" w:hAnsi="Times New Roman" w:cs="Times New Roman"/>
        </w:rPr>
        <w:t xml:space="preserve"> not entitled to confidential treatment, given the “strong public interest in transparency surrounding rates, charges, terms, and fees for inmate calling services.”</w:t>
      </w:r>
      <w:r>
        <w:rPr>
          <w:rFonts w:ascii="Times New Roman" w:hAnsi="Times New Roman" w:cs="Times New Roman"/>
          <w:vertAlign w:val="superscript"/>
        </w:rPr>
        <w:footnoteReference w:id="24"/>
      </w:r>
      <w:r w:rsidRPr="00C66B15">
        <w:rPr>
          <w:rFonts w:ascii="Times New Roman" w:hAnsi="Times New Roman" w:cs="Times New Roman"/>
        </w:rPr>
        <w:t xml:space="preserve">  </w:t>
      </w:r>
      <w:r w:rsidR="002914AB">
        <w:rPr>
          <w:rFonts w:ascii="Times New Roman" w:hAnsi="Times New Roman" w:cs="Times New Roman"/>
        </w:rPr>
        <w:t>Similarly</w:t>
      </w:r>
      <w:r w:rsidR="00F32798">
        <w:rPr>
          <w:rFonts w:ascii="Times New Roman" w:hAnsi="Times New Roman" w:cs="Times New Roman"/>
        </w:rPr>
        <w:t xml:space="preserve">, </w:t>
      </w:r>
      <w:r w:rsidRPr="00C66B15">
        <w:rPr>
          <w:rFonts w:ascii="Times New Roman" w:hAnsi="Times New Roman" w:cs="Times New Roman"/>
        </w:rPr>
        <w:t xml:space="preserve">information on </w:t>
      </w:r>
      <w:r w:rsidR="00FE4A39">
        <w:rPr>
          <w:rFonts w:ascii="Times New Roman" w:hAnsi="Times New Roman" w:cs="Times New Roman"/>
        </w:rPr>
        <w:t xml:space="preserve">a </w:t>
      </w:r>
      <w:r w:rsidR="006373B0">
        <w:rPr>
          <w:rFonts w:ascii="Times New Roman" w:hAnsi="Times New Roman" w:cs="Times New Roman"/>
        </w:rPr>
        <w:t xml:space="preserve">Facility’s </w:t>
      </w:r>
      <w:r w:rsidR="00312A4B">
        <w:rPr>
          <w:rFonts w:ascii="Times New Roman" w:hAnsi="Times New Roman" w:cs="Times New Roman"/>
        </w:rPr>
        <w:t>A</w:t>
      </w:r>
      <w:r w:rsidRPr="00C66B15">
        <w:rPr>
          <w:rFonts w:ascii="Times New Roman" w:hAnsi="Times New Roman" w:cs="Times New Roman"/>
        </w:rPr>
        <w:t xml:space="preserve">verage </w:t>
      </w:r>
      <w:r w:rsidR="00312A4B">
        <w:rPr>
          <w:rFonts w:ascii="Times New Roman" w:hAnsi="Times New Roman" w:cs="Times New Roman"/>
        </w:rPr>
        <w:t>D</w:t>
      </w:r>
      <w:r w:rsidRPr="00C66B15">
        <w:rPr>
          <w:rFonts w:ascii="Times New Roman" w:hAnsi="Times New Roman" w:cs="Times New Roman"/>
        </w:rPr>
        <w:t xml:space="preserve">aily </w:t>
      </w:r>
      <w:r w:rsidR="00312A4B">
        <w:rPr>
          <w:rFonts w:ascii="Times New Roman" w:hAnsi="Times New Roman" w:cs="Times New Roman"/>
        </w:rPr>
        <w:t>P</w:t>
      </w:r>
      <w:r w:rsidRPr="00C66B15">
        <w:rPr>
          <w:rFonts w:ascii="Times New Roman" w:hAnsi="Times New Roman" w:cs="Times New Roman"/>
        </w:rPr>
        <w:t xml:space="preserve">opulation </w:t>
      </w:r>
      <w:r w:rsidR="00C35749">
        <w:rPr>
          <w:rFonts w:ascii="Times New Roman" w:hAnsi="Times New Roman" w:cs="Times New Roman"/>
        </w:rPr>
        <w:t>i</w:t>
      </w:r>
      <w:r w:rsidR="008B1626">
        <w:rPr>
          <w:rFonts w:ascii="Times New Roman" w:hAnsi="Times New Roman" w:cs="Times New Roman"/>
        </w:rPr>
        <w:t xml:space="preserve">s not </w:t>
      </w:r>
      <w:r w:rsidR="00C5697F">
        <w:rPr>
          <w:rFonts w:ascii="Times New Roman" w:hAnsi="Times New Roman" w:cs="Times New Roman"/>
        </w:rPr>
        <w:t>protected</w:t>
      </w:r>
      <w:r w:rsidRPr="00C66B15">
        <w:rPr>
          <w:rFonts w:ascii="Times New Roman" w:hAnsi="Times New Roman" w:cs="Times New Roman"/>
        </w:rPr>
        <w:t xml:space="preserve"> from public disclosure.</w:t>
      </w:r>
      <w:r>
        <w:rPr>
          <w:rFonts w:ascii="Times New Roman" w:hAnsi="Times New Roman" w:cs="Times New Roman"/>
          <w:vertAlign w:val="superscript"/>
        </w:rPr>
        <w:footnoteReference w:id="25"/>
      </w:r>
      <w:r w:rsidRPr="00C66B15">
        <w:rPr>
          <w:rFonts w:ascii="Times New Roman" w:hAnsi="Times New Roman" w:cs="Times New Roman"/>
        </w:rPr>
        <w:t xml:space="preserve">  </w:t>
      </w:r>
      <w:r w:rsidR="00A44290">
        <w:rPr>
          <w:rFonts w:ascii="Times New Roman" w:hAnsi="Times New Roman" w:cs="Times New Roman"/>
        </w:rPr>
        <w:t>A</w:t>
      </w:r>
      <w:r w:rsidR="004C193D">
        <w:rPr>
          <w:rFonts w:ascii="Times New Roman" w:hAnsi="Times New Roman" w:cs="Times New Roman"/>
        </w:rPr>
        <w:t>bsent a compelling showing to the contrary, t</w:t>
      </w:r>
      <w:r w:rsidRPr="00C66B15" w:rsidR="00A44290">
        <w:rPr>
          <w:rFonts w:ascii="Times New Roman" w:hAnsi="Times New Roman" w:cs="Times New Roman"/>
        </w:rPr>
        <w:t xml:space="preserve">hese </w:t>
      </w:r>
      <w:r w:rsidRPr="00C66B15">
        <w:rPr>
          <w:rFonts w:ascii="Times New Roman" w:hAnsi="Times New Roman" w:cs="Times New Roman"/>
        </w:rPr>
        <w:t xml:space="preserve">determinations </w:t>
      </w:r>
      <w:r>
        <w:rPr>
          <w:rFonts w:ascii="Times New Roman" w:hAnsi="Times New Roman" w:cs="Times New Roman"/>
        </w:rPr>
        <w:t xml:space="preserve">will apply to future </w:t>
      </w:r>
      <w:r w:rsidR="00545124">
        <w:rPr>
          <w:rFonts w:ascii="Times New Roman" w:hAnsi="Times New Roman" w:cs="Times New Roman"/>
        </w:rPr>
        <w:t>A</w:t>
      </w:r>
      <w:r>
        <w:rPr>
          <w:rFonts w:ascii="Times New Roman" w:hAnsi="Times New Roman" w:cs="Times New Roman"/>
        </w:rPr>
        <w:t xml:space="preserve">nnual </w:t>
      </w:r>
      <w:r w:rsidR="00545124">
        <w:rPr>
          <w:rFonts w:ascii="Times New Roman" w:hAnsi="Times New Roman" w:cs="Times New Roman"/>
        </w:rPr>
        <w:t>R</w:t>
      </w:r>
      <w:r>
        <w:rPr>
          <w:rFonts w:ascii="Times New Roman" w:hAnsi="Times New Roman" w:cs="Times New Roman"/>
        </w:rPr>
        <w:t>eport filings</w:t>
      </w:r>
      <w:r w:rsidRPr="00C66B15">
        <w:rPr>
          <w:rFonts w:ascii="Times New Roman" w:hAnsi="Times New Roman" w:cs="Times New Roman"/>
        </w:rPr>
        <w:t>.</w:t>
      </w:r>
    </w:p>
    <w:p w:rsidR="008D190C" w:rsidRPr="00BC6A48" w:rsidP="006A05AD" w14:paraId="57F4CF6B" w14:textId="37CCF79A">
      <w:pPr>
        <w:spacing w:after="120" w:line="240" w:lineRule="auto"/>
        <w:rPr>
          <w:rFonts w:ascii="Times New Roman" w:hAnsi="Times New Roman" w:cs="Times New Roman"/>
        </w:rPr>
      </w:pPr>
      <w:r>
        <w:rPr>
          <w:rFonts w:ascii="Times New Roman" w:hAnsi="Times New Roman" w:cs="Times New Roman"/>
        </w:rPr>
        <w:t xml:space="preserve">Confidential versions of the reports must be submitted to the Secretary’s office using the </w:t>
      </w:r>
      <w:r w:rsidR="005478FC">
        <w:rPr>
          <w:rFonts w:ascii="Times New Roman" w:hAnsi="Times New Roman" w:cs="Times New Roman"/>
        </w:rPr>
        <w:t xml:space="preserve">final </w:t>
      </w:r>
      <w:r w:rsidRPr="00917DAC" w:rsidR="003D30BE">
        <w:rPr>
          <w:rFonts w:ascii="Times New Roman" w:hAnsi="Times New Roman" w:cs="Times New Roman"/>
        </w:rPr>
        <w:t xml:space="preserve">Word and </w:t>
      </w:r>
      <w:r>
        <w:rPr>
          <w:rFonts w:ascii="Times New Roman" w:hAnsi="Times New Roman" w:cs="Times New Roman"/>
        </w:rPr>
        <w:t xml:space="preserve">Excel </w:t>
      </w:r>
      <w:r w:rsidRPr="00917DAC" w:rsidR="003D30BE">
        <w:rPr>
          <w:rFonts w:ascii="Times New Roman" w:hAnsi="Times New Roman" w:cs="Times New Roman"/>
        </w:rPr>
        <w:t xml:space="preserve">templates, </w:t>
      </w:r>
      <w:r>
        <w:rPr>
          <w:rFonts w:ascii="Times New Roman" w:hAnsi="Times New Roman" w:cs="Times New Roman"/>
        </w:rPr>
        <w:t>and in a machine-readable and manipulatable</w:t>
      </w:r>
      <w:r w:rsidRPr="004F72F9">
        <w:rPr>
          <w:rFonts w:ascii="Times New Roman" w:hAnsi="Times New Roman" w:cs="Times New Roman"/>
        </w:rPr>
        <w:t xml:space="preserve"> </w:t>
      </w:r>
      <w:r>
        <w:rPr>
          <w:rFonts w:ascii="Times New Roman" w:hAnsi="Times New Roman" w:cs="Times New Roman"/>
        </w:rPr>
        <w:t>format</w:t>
      </w:r>
      <w:r w:rsidR="000A2666">
        <w:rPr>
          <w:rFonts w:ascii="Times New Roman" w:hAnsi="Times New Roman" w:cs="Times New Roman"/>
        </w:rPr>
        <w:t xml:space="preserve">, along with the </w:t>
      </w:r>
      <w:r w:rsidR="0081498B">
        <w:rPr>
          <w:rFonts w:ascii="Times New Roman" w:hAnsi="Times New Roman" w:cs="Times New Roman"/>
        </w:rPr>
        <w:t>final Annual</w:t>
      </w:r>
      <w:r w:rsidR="000A2666">
        <w:rPr>
          <w:rFonts w:ascii="Times New Roman" w:hAnsi="Times New Roman" w:cs="Times New Roman"/>
        </w:rPr>
        <w:t xml:space="preserve"> Certification Form</w:t>
      </w:r>
      <w:r>
        <w:rPr>
          <w:rFonts w:ascii="Times New Roman" w:hAnsi="Times New Roman" w:cs="Times New Roman"/>
        </w:rPr>
        <w:t>.  You must also provide courtesy copies of the confidential filing to the Bureau via e</w:t>
      </w:r>
      <w:r w:rsidR="006E7CDC">
        <w:rPr>
          <w:rFonts w:ascii="Times New Roman" w:hAnsi="Times New Roman" w:cs="Times New Roman"/>
        </w:rPr>
        <w:t>-</w:t>
      </w:r>
      <w:r>
        <w:rPr>
          <w:rFonts w:ascii="Times New Roman" w:hAnsi="Times New Roman" w:cs="Times New Roman"/>
        </w:rPr>
        <w:t xml:space="preserve">mail </w:t>
      </w:r>
      <w:r w:rsidR="0015031B">
        <w:rPr>
          <w:rFonts w:ascii="Times New Roman" w:hAnsi="Times New Roman" w:cs="Times New Roman"/>
        </w:rPr>
        <w:t>to</w:t>
      </w:r>
      <w:r>
        <w:rPr>
          <w:rFonts w:ascii="Times New Roman" w:hAnsi="Times New Roman" w:cs="Times New Roman"/>
        </w:rPr>
        <w:t xml:space="preserve"> </w:t>
      </w:r>
      <w:hyperlink r:id="rId12" w:history="1">
        <w:r w:rsidRPr="00C71EF2" w:rsidR="005D4782">
          <w:rPr>
            <w:rStyle w:val="Hyperlink"/>
            <w:rFonts w:ascii="Times New Roman" w:hAnsi="Times New Roman" w:cs="Times New Roman"/>
          </w:rPr>
          <w:t>icsannualreport@fcc.gov</w:t>
        </w:r>
      </w:hyperlink>
      <w:r w:rsidRPr="005D4782">
        <w:rPr>
          <w:rFonts w:ascii="Times New Roman" w:hAnsi="Times New Roman" w:cs="Times New Roman"/>
        </w:rPr>
        <w:t>.</w:t>
      </w:r>
    </w:p>
    <w:p w:rsidR="00C83D10" w:rsidRPr="00DC71FC" w:rsidP="00CF45F0" w14:paraId="65C62DD6" w14:textId="77777777">
      <w:pPr>
        <w:pStyle w:val="Heading2"/>
      </w:pPr>
      <w:bookmarkStart w:id="25" w:name="_Toc136955655"/>
      <w:bookmarkStart w:id="26" w:name="_Toc141893901"/>
      <w:r>
        <w:t xml:space="preserve">D.  </w:t>
      </w:r>
      <w:r w:rsidR="00D02325">
        <w:t>Compliance</w:t>
      </w:r>
      <w:bookmarkEnd w:id="25"/>
      <w:bookmarkEnd w:id="26"/>
    </w:p>
    <w:p w:rsidR="00C83D10" w:rsidP="006A05AD" w14:paraId="7ED94F25" w14:textId="77777777">
      <w:pPr>
        <w:spacing w:after="120" w:line="240" w:lineRule="auto"/>
        <w:rPr>
          <w:rFonts w:ascii="Times New Roman" w:hAnsi="Times New Roman" w:cs="Times New Roman"/>
        </w:rPr>
      </w:pPr>
      <w:r>
        <w:rPr>
          <w:rFonts w:ascii="Times New Roman" w:hAnsi="Times New Roman" w:cs="Times New Roman"/>
        </w:rPr>
        <w:t xml:space="preserve">We caution </w:t>
      </w:r>
      <w:r w:rsidR="006F151C">
        <w:rPr>
          <w:rFonts w:ascii="Times New Roman" w:hAnsi="Times New Roman" w:cs="Times New Roman"/>
        </w:rPr>
        <w:t>P</w:t>
      </w:r>
      <w:r>
        <w:rPr>
          <w:rFonts w:ascii="Times New Roman" w:hAnsi="Times New Roman" w:cs="Times New Roman"/>
        </w:rPr>
        <w:t xml:space="preserve">roviders that they must proceed in good faith and with absolute candor in </w:t>
      </w:r>
      <w:r w:rsidR="00022D8B">
        <w:rPr>
          <w:rFonts w:ascii="Times New Roman" w:hAnsi="Times New Roman" w:cs="Times New Roman"/>
        </w:rPr>
        <w:t>preparing and filing</w:t>
      </w:r>
      <w:r>
        <w:rPr>
          <w:rFonts w:ascii="Times New Roman" w:hAnsi="Times New Roman" w:cs="Times New Roman"/>
        </w:rPr>
        <w:t xml:space="preserve"> their Annual Report</w:t>
      </w:r>
      <w:r w:rsidR="00EC7DE6">
        <w:rPr>
          <w:rFonts w:ascii="Times New Roman" w:hAnsi="Times New Roman" w:cs="Times New Roman"/>
        </w:rPr>
        <w:t>ing</w:t>
      </w:r>
      <w:r w:rsidR="003848CA">
        <w:rPr>
          <w:rFonts w:ascii="Times New Roman" w:hAnsi="Times New Roman" w:cs="Times New Roman"/>
        </w:rPr>
        <w:t xml:space="preserve"> </w:t>
      </w:r>
      <w:r w:rsidR="003D3C9E">
        <w:rPr>
          <w:rFonts w:ascii="Times New Roman" w:hAnsi="Times New Roman" w:cs="Times New Roman"/>
        </w:rPr>
        <w:t>and Annual Certification</w:t>
      </w:r>
      <w:r w:rsidR="003848CA">
        <w:rPr>
          <w:rFonts w:ascii="Times New Roman" w:hAnsi="Times New Roman" w:cs="Times New Roman"/>
        </w:rPr>
        <w:t xml:space="preserve"> Form</w:t>
      </w:r>
      <w:r w:rsidR="003D3C9E">
        <w:rPr>
          <w:rFonts w:ascii="Times New Roman" w:hAnsi="Times New Roman" w:cs="Times New Roman"/>
        </w:rPr>
        <w:t>s</w:t>
      </w:r>
      <w:r>
        <w:rPr>
          <w:rFonts w:ascii="Times New Roman" w:hAnsi="Times New Roman" w:cs="Times New Roman"/>
        </w:rPr>
        <w:t>.</w:t>
      </w:r>
      <w:r>
        <w:rPr>
          <w:rStyle w:val="FootnoteReference"/>
          <w:rFonts w:ascii="Times New Roman" w:hAnsi="Times New Roman" w:cs="Times New Roman"/>
        </w:rPr>
        <w:footnoteReference w:id="26"/>
      </w:r>
      <w:r w:rsidRPr="002E51A8">
        <w:rPr>
          <w:rFonts w:ascii="Times New Roman" w:hAnsi="Times New Roman" w:cs="Times New Roman"/>
        </w:rPr>
        <w:t xml:space="preserve"> </w:t>
      </w:r>
      <w:r>
        <w:rPr>
          <w:rFonts w:ascii="Times New Roman" w:hAnsi="Times New Roman" w:cs="Times New Roman"/>
        </w:rPr>
        <w:t xml:space="preserve"> </w:t>
      </w:r>
      <w:r w:rsidR="00D02325">
        <w:rPr>
          <w:rFonts w:ascii="Times New Roman" w:hAnsi="Times New Roman" w:cs="Times New Roman"/>
        </w:rPr>
        <w:t xml:space="preserve">Persons willfully making false statements </w:t>
      </w:r>
      <w:r w:rsidR="001A5DC7">
        <w:rPr>
          <w:rFonts w:ascii="Times New Roman" w:hAnsi="Times New Roman" w:cs="Times New Roman"/>
        </w:rPr>
        <w:t xml:space="preserve">in </w:t>
      </w:r>
      <w:r w:rsidR="00EE2070">
        <w:rPr>
          <w:rFonts w:ascii="Times New Roman" w:hAnsi="Times New Roman" w:cs="Times New Roman"/>
        </w:rPr>
        <w:t>an Annual Report</w:t>
      </w:r>
      <w:r w:rsidR="003848CA">
        <w:rPr>
          <w:rFonts w:ascii="Times New Roman" w:hAnsi="Times New Roman" w:cs="Times New Roman"/>
        </w:rPr>
        <w:t>ing Form</w:t>
      </w:r>
      <w:r w:rsidR="00EE2070">
        <w:rPr>
          <w:rFonts w:ascii="Times New Roman" w:hAnsi="Times New Roman" w:cs="Times New Roman"/>
        </w:rPr>
        <w:t xml:space="preserve"> or Annual Certification</w:t>
      </w:r>
      <w:r w:rsidR="00D02325">
        <w:rPr>
          <w:rFonts w:ascii="Times New Roman" w:hAnsi="Times New Roman" w:cs="Times New Roman"/>
        </w:rPr>
        <w:t xml:space="preserve"> </w:t>
      </w:r>
      <w:r w:rsidR="003848CA">
        <w:rPr>
          <w:rFonts w:ascii="Times New Roman" w:hAnsi="Times New Roman" w:cs="Times New Roman"/>
        </w:rPr>
        <w:t xml:space="preserve">Form </w:t>
      </w:r>
      <w:r w:rsidR="00D02325">
        <w:rPr>
          <w:rFonts w:ascii="Times New Roman" w:hAnsi="Times New Roman" w:cs="Times New Roman"/>
        </w:rPr>
        <w:t>can be punished by fine or forfeiture, under the Communications Act</w:t>
      </w:r>
      <w:r w:rsidR="0001391E">
        <w:rPr>
          <w:rFonts w:ascii="Times New Roman" w:hAnsi="Times New Roman" w:cs="Times New Roman"/>
        </w:rPr>
        <w:t xml:space="preserve"> of 1934</w:t>
      </w:r>
      <w:r w:rsidR="00D02325">
        <w:rPr>
          <w:rFonts w:ascii="Times New Roman" w:hAnsi="Times New Roman" w:cs="Times New Roman"/>
        </w:rPr>
        <w:t xml:space="preserve">, 47 USC. </w:t>
      </w:r>
      <w:r w:rsidRPr="0031601D" w:rsidR="00D234EB">
        <w:rPr>
          <w:rFonts w:ascii="Times New Roman" w:hAnsi="Times New Roman" w:cs="Times New Roman"/>
        </w:rPr>
        <w:t>§§</w:t>
      </w:r>
      <w:r w:rsidR="00D234EB">
        <w:rPr>
          <w:rFonts w:ascii="Times New Roman" w:hAnsi="Times New Roman" w:cs="Times New Roman"/>
        </w:rPr>
        <w:t> </w:t>
      </w:r>
      <w:hyperlink r:id="rId13" w:history="1">
        <w:r w:rsidRPr="00A0785F" w:rsidR="00A10748">
          <w:rPr>
            <w:rStyle w:val="Hyperlink"/>
            <w:rFonts w:ascii="Times New Roman" w:hAnsi="Times New Roman" w:cs="Times New Roman"/>
            <w:color w:val="auto"/>
            <w:u w:val="none"/>
          </w:rPr>
          <w:t>502</w:t>
        </w:r>
      </w:hyperlink>
      <w:r w:rsidR="00A10748">
        <w:rPr>
          <w:rFonts w:ascii="Times New Roman" w:hAnsi="Times New Roman" w:cs="Times New Roman"/>
        </w:rPr>
        <w:t xml:space="preserve">, </w:t>
      </w:r>
      <w:hyperlink r:id="rId14" w:history="1">
        <w:r w:rsidRPr="00A0785F" w:rsidR="00A10748">
          <w:rPr>
            <w:rStyle w:val="Hyperlink"/>
            <w:rFonts w:ascii="Times New Roman" w:hAnsi="Times New Roman" w:cs="Times New Roman"/>
            <w:color w:val="auto"/>
            <w:u w:val="none"/>
          </w:rPr>
          <w:t>503(b)</w:t>
        </w:r>
      </w:hyperlink>
      <w:r w:rsidR="00D02325">
        <w:rPr>
          <w:rFonts w:ascii="Times New Roman" w:hAnsi="Times New Roman" w:cs="Times New Roman"/>
        </w:rPr>
        <w:t xml:space="preserve">, or </w:t>
      </w:r>
      <w:r w:rsidR="00A32424">
        <w:rPr>
          <w:rFonts w:ascii="Times New Roman" w:hAnsi="Times New Roman" w:cs="Times New Roman"/>
        </w:rPr>
        <w:t xml:space="preserve">by </w:t>
      </w:r>
      <w:r w:rsidR="00D02325">
        <w:rPr>
          <w:rFonts w:ascii="Times New Roman" w:hAnsi="Times New Roman" w:cs="Times New Roman"/>
        </w:rPr>
        <w:t xml:space="preserve">fine or imprisonment under Title 18 of the United States Code, 18 U.S.C. </w:t>
      </w:r>
      <w:r w:rsidRPr="0031601D">
        <w:rPr>
          <w:rFonts w:ascii="Times New Roman" w:hAnsi="Times New Roman" w:cs="Times New Roman"/>
        </w:rPr>
        <w:t>§</w:t>
      </w:r>
      <w:r w:rsidR="00D234EB">
        <w:rPr>
          <w:rFonts w:ascii="Times New Roman" w:hAnsi="Times New Roman" w:cs="Times New Roman"/>
        </w:rPr>
        <w:t> </w:t>
      </w:r>
      <w:hyperlink r:id="rId15" w:history="1">
        <w:r w:rsidRPr="00A0785F" w:rsidR="00B469FF">
          <w:rPr>
            <w:rStyle w:val="Hyperlink"/>
            <w:rFonts w:ascii="Times New Roman" w:hAnsi="Times New Roman" w:cs="Times New Roman"/>
            <w:color w:val="auto"/>
            <w:u w:val="none"/>
          </w:rPr>
          <w:t>1001</w:t>
        </w:r>
      </w:hyperlink>
      <w:r w:rsidR="00D02325">
        <w:rPr>
          <w:rFonts w:ascii="Times New Roman" w:hAnsi="Times New Roman" w:cs="Times New Roman"/>
        </w:rPr>
        <w:t xml:space="preserve">. </w:t>
      </w:r>
    </w:p>
    <w:p w:rsidR="00D15680" w:rsidP="006A05AD" w14:paraId="6487D642" w14:textId="77777777">
      <w:pPr>
        <w:spacing w:after="120" w:line="240" w:lineRule="auto"/>
        <w:rPr>
          <w:rFonts w:ascii="Times New Roman" w:hAnsi="Times New Roman" w:cs="Times New Roman"/>
        </w:rPr>
      </w:pPr>
    </w:p>
    <w:p w:rsidR="00C50E2E" w:rsidRPr="00D752CB" w:rsidP="006A05AD" w14:paraId="71BE2790" w14:textId="71DB27DD">
      <w:pPr>
        <w:pStyle w:val="Heading1"/>
      </w:pPr>
      <w:bookmarkStart w:id="27" w:name="_Toc136955656"/>
      <w:bookmarkStart w:id="28" w:name="_Toc141893902"/>
      <w:r w:rsidRPr="00BE4F2E">
        <w:rPr>
          <w:color w:val="2F5496"/>
        </w:rPr>
        <w:t>I</w:t>
      </w:r>
      <w:r>
        <w:rPr>
          <w:color w:val="2F5496"/>
        </w:rPr>
        <w:t>II</w:t>
      </w:r>
      <w:r w:rsidRPr="00BE4F2E">
        <w:rPr>
          <w:color w:val="2F5496"/>
        </w:rPr>
        <w:t>.</w:t>
      </w:r>
      <w:r w:rsidRPr="0068112C">
        <w:t xml:space="preserve">  </w:t>
      </w:r>
      <w:r>
        <w:t>DEFINITIONS</w:t>
      </w:r>
      <w:bookmarkEnd w:id="27"/>
      <w:bookmarkEnd w:id="28"/>
    </w:p>
    <w:p w:rsidR="00C50E2E" w:rsidRPr="00D55414" w:rsidP="006A05AD" w14:paraId="2700B986" w14:textId="77777777">
      <w:pPr>
        <w:pStyle w:val="BodyText"/>
        <w:keepNext/>
        <w:spacing w:before="4" w:after="120"/>
        <w:ind w:left="0" w:firstLine="0"/>
        <w:rPr>
          <w:rFonts w:ascii="Times New Roman" w:hAnsi="Times New Roman" w:cs="Times New Roman"/>
          <w:b/>
          <w:sz w:val="4"/>
        </w:rPr>
      </w:pPr>
      <w:r>
        <w:rPr>
          <w:rFonts w:ascii="Times New Roman" w:hAnsi="Times New Roman" w:cs="Times New Roman"/>
          <w:noProof/>
        </w:rPr>
        <mc:AlternateContent>
          <mc:Choice Requires="wps">
            <w:drawing>
              <wp:anchor distT="0" distB="0" distL="0" distR="0" simplePos="0" relativeHeight="251660288" behindDoc="1" locked="0" layoutInCell="1" allowOverlap="1">
                <wp:simplePos x="0" y="0"/>
                <wp:positionH relativeFrom="page">
                  <wp:posOffset>895985</wp:posOffset>
                </wp:positionH>
                <wp:positionV relativeFrom="paragraph">
                  <wp:posOffset>48895</wp:posOffset>
                </wp:positionV>
                <wp:extent cx="5980430" cy="27305"/>
                <wp:effectExtent l="635" t="0" r="635" b="4445"/>
                <wp:wrapTopAndBottom/>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27305"/>
                        </a:xfrm>
                        <a:prstGeom prst="rect">
                          <a:avLst/>
                        </a:prstGeom>
                        <a:solidFill>
                          <a:srgbClr val="8EAADB"/>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1027" style="width:470.9pt;height:2.15pt;margin-top:3.8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55168" fillcolor="#8eaadb" stroked="f">
                <w10:wrap type="topAndBottom"/>
              </v:rect>
            </w:pict>
          </mc:Fallback>
        </mc:AlternateContent>
      </w:r>
    </w:p>
    <w:p w:rsidR="000444FE" w:rsidP="006A05AD" w14:paraId="1FA7E2FE" w14:textId="6D7EE8F4">
      <w:pPr>
        <w:spacing w:line="240" w:lineRule="auto"/>
        <w:rPr>
          <w:rFonts w:ascii="Times New Roman" w:hAnsi="Times New Roman" w:cs="Times New Roman"/>
          <w:u w:val="single"/>
        </w:rPr>
      </w:pPr>
      <w:r w:rsidRPr="006773F7">
        <w:rPr>
          <w:rFonts w:ascii="Times New Roman" w:hAnsi="Times New Roman" w:cs="Times New Roman"/>
        </w:rPr>
        <w:t xml:space="preserve">All capitalized terms used in these </w:t>
      </w:r>
      <w:r w:rsidRPr="006773F7" w:rsidR="005B21CB">
        <w:rPr>
          <w:rFonts w:ascii="Times New Roman" w:hAnsi="Times New Roman" w:cs="Times New Roman"/>
        </w:rPr>
        <w:t>I</w:t>
      </w:r>
      <w:r w:rsidRPr="006773F7">
        <w:rPr>
          <w:rFonts w:ascii="Times New Roman" w:hAnsi="Times New Roman" w:cs="Times New Roman"/>
        </w:rPr>
        <w:t>nstructions are defined terms with the meaning assigned to them in this section</w:t>
      </w:r>
      <w:r w:rsidRPr="006773F7" w:rsidR="005B21CB">
        <w:rPr>
          <w:rFonts w:ascii="Times New Roman" w:hAnsi="Times New Roman" w:cs="Times New Roman"/>
        </w:rPr>
        <w:t>, or are headings used in these Instructions</w:t>
      </w:r>
      <w:r w:rsidRPr="000444FE">
        <w:rPr>
          <w:rFonts w:ascii="Times New Roman" w:hAnsi="Times New Roman" w:cs="Times New Roman"/>
          <w:u w:val="single"/>
        </w:rPr>
        <w:t xml:space="preserve">.  </w:t>
      </w:r>
    </w:p>
    <w:p w:rsidR="001B5CC1" w:rsidRPr="0031601D" w:rsidP="00A622AA" w14:paraId="61DA070B" w14:textId="12F1A4F7">
      <w:pPr>
        <w:spacing w:line="240" w:lineRule="auto"/>
        <w:rPr>
          <w:rFonts w:ascii="Times New Roman" w:hAnsi="Times New Roman" w:cs="Times New Roman"/>
        </w:rPr>
      </w:pPr>
      <w:r w:rsidRPr="00AB3D84">
        <w:rPr>
          <w:rFonts w:ascii="Times New Roman" w:hAnsi="Times New Roman" w:cs="Times New Roman"/>
          <w:u w:val="single"/>
        </w:rPr>
        <w:t>Affiliates</w:t>
      </w:r>
      <w:r w:rsidRPr="0031601D">
        <w:rPr>
          <w:rFonts w:ascii="Times New Roman" w:hAnsi="Times New Roman" w:cs="Times New Roman"/>
        </w:rPr>
        <w:t xml:space="preserve"> means any two or more companies, partnerships, or other legal entities where (</w:t>
      </w:r>
      <w:r>
        <w:rPr>
          <w:rFonts w:ascii="Times New Roman" w:hAnsi="Times New Roman" w:cs="Times New Roman"/>
        </w:rPr>
        <w:t>a</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one entity directly or indirectly owns or controls the other or others, (</w:t>
      </w:r>
      <w:r>
        <w:rPr>
          <w:rFonts w:ascii="Times New Roman" w:hAnsi="Times New Roman" w:cs="Times New Roman"/>
        </w:rPr>
        <w:t>b</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a Third Party controls or has the power to control both or all, (</w:t>
      </w:r>
      <w:r>
        <w:rPr>
          <w:rFonts w:ascii="Times New Roman" w:hAnsi="Times New Roman" w:cs="Times New Roman"/>
        </w:rPr>
        <w:t>c</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the entities share common ownership or have interlocking directorates, or (</w:t>
      </w:r>
      <w:r>
        <w:rPr>
          <w:rFonts w:ascii="Times New Roman" w:hAnsi="Times New Roman" w:cs="Times New Roman"/>
        </w:rPr>
        <w:t>d</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the entities share employees, equipment, and/or facilities.  For purposes of this definition, the term “own” means to</w:t>
      </w:r>
      <w:r w:rsidRPr="0031601D">
        <w:rPr>
          <w:rFonts w:ascii="Times New Roman" w:hAnsi="Times New Roman" w:cs="Times New Roman"/>
        </w:rPr>
        <w:t xml:space="preserve"> </w:t>
      </w:r>
      <w:r w:rsidR="0011322A">
        <w:rPr>
          <w:rFonts w:ascii="Times New Roman" w:hAnsi="Times New Roman" w:cs="Times New Roman"/>
        </w:rPr>
        <w:t>hold or control</w:t>
      </w:r>
      <w:r w:rsidRPr="0031601D">
        <w:rPr>
          <w:rFonts w:ascii="Times New Roman" w:hAnsi="Times New Roman" w:cs="Times New Roman"/>
        </w:rPr>
        <w:t xml:space="preserve"> an equity interest (or the equivalent thereof) of more than 10</w:t>
      </w:r>
      <w:r>
        <w:rPr>
          <w:rFonts w:ascii="Times New Roman" w:hAnsi="Times New Roman" w:cs="Times New Roman"/>
        </w:rPr>
        <w:t>%</w:t>
      </w:r>
      <w:r w:rsidRPr="0031601D">
        <w:rPr>
          <w:rFonts w:ascii="Times New Roman" w:hAnsi="Times New Roman" w:cs="Times New Roman"/>
        </w:rPr>
        <w:t>.</w:t>
      </w:r>
    </w:p>
    <w:p w:rsidR="001B5CC1" w:rsidP="006A05AD" w14:paraId="044D2823" w14:textId="74BAF09E">
      <w:pPr>
        <w:spacing w:after="120" w:line="240" w:lineRule="auto"/>
        <w:rPr>
          <w:rFonts w:ascii="Times New Roman" w:hAnsi="Times New Roman" w:cs="Times New Roman"/>
        </w:rPr>
      </w:pPr>
      <w:r w:rsidRPr="00AB3D84">
        <w:rPr>
          <w:rFonts w:ascii="Times New Roman" w:hAnsi="Times New Roman" w:cs="Times New Roman"/>
          <w:u w:val="single"/>
        </w:rPr>
        <w:t xml:space="preserve">Alternative Method for Calculating </w:t>
      </w:r>
      <w:r w:rsidRPr="00AB3D84">
        <w:rPr>
          <w:rFonts w:ascii="Times New Roman" w:hAnsi="Times New Roman" w:cs="Times New Roman"/>
          <w:bCs/>
          <w:u w:val="single"/>
        </w:rPr>
        <w:t>A</w:t>
      </w:r>
      <w:r w:rsidRPr="00AB3D84" w:rsidR="005411D8">
        <w:rPr>
          <w:rFonts w:ascii="Times New Roman" w:hAnsi="Times New Roman" w:cs="Times New Roman"/>
          <w:bCs/>
          <w:u w:val="single"/>
        </w:rPr>
        <w:t>verage Da</w:t>
      </w:r>
      <w:r w:rsidRPr="00AB3D84" w:rsidR="002666B9">
        <w:rPr>
          <w:rFonts w:ascii="Times New Roman" w:hAnsi="Times New Roman" w:cs="Times New Roman"/>
          <w:bCs/>
          <w:u w:val="single"/>
        </w:rPr>
        <w:t xml:space="preserve">ily </w:t>
      </w:r>
      <w:r w:rsidRPr="00AB3D84" w:rsidR="00485C95">
        <w:rPr>
          <w:rFonts w:ascii="Times New Roman" w:hAnsi="Times New Roman" w:cs="Times New Roman"/>
          <w:bCs/>
          <w:u w:val="single"/>
        </w:rPr>
        <w:t>Popu</w:t>
      </w:r>
      <w:r w:rsidRPr="00AB3D84" w:rsidR="004A39F3">
        <w:rPr>
          <w:rFonts w:ascii="Times New Roman" w:hAnsi="Times New Roman" w:cs="Times New Roman"/>
          <w:bCs/>
          <w:u w:val="single"/>
        </w:rPr>
        <w:t>l</w:t>
      </w:r>
      <w:r w:rsidRPr="00AB3D84" w:rsidR="00485C95">
        <w:rPr>
          <w:rFonts w:ascii="Times New Roman" w:hAnsi="Times New Roman" w:cs="Times New Roman"/>
          <w:bCs/>
          <w:u w:val="single"/>
        </w:rPr>
        <w:t>ation</w:t>
      </w:r>
      <w:r>
        <w:rPr>
          <w:rFonts w:ascii="Times New Roman" w:hAnsi="Times New Roman" w:cs="Times New Roman"/>
        </w:rPr>
        <w:t xml:space="preserve"> </w:t>
      </w:r>
      <w:r w:rsidR="001C12EB">
        <w:rPr>
          <w:rFonts w:ascii="Times New Roman" w:hAnsi="Times New Roman" w:cs="Times New Roman"/>
        </w:rPr>
        <w:t>means</w:t>
      </w:r>
      <w:r>
        <w:rPr>
          <w:rFonts w:ascii="Times New Roman" w:hAnsi="Times New Roman" w:cs="Times New Roman"/>
        </w:rPr>
        <w:t xml:space="preserve"> any method other than </w:t>
      </w:r>
      <w:r w:rsidR="009474B5">
        <w:rPr>
          <w:rFonts w:ascii="Times New Roman" w:hAnsi="Times New Roman" w:cs="Times New Roman"/>
        </w:rPr>
        <w:t xml:space="preserve">dividing the sum of all inmates in a </w:t>
      </w:r>
      <w:r w:rsidR="00705DB2">
        <w:rPr>
          <w:rFonts w:ascii="Times New Roman" w:hAnsi="Times New Roman" w:cs="Times New Roman"/>
        </w:rPr>
        <w:t>F</w:t>
      </w:r>
      <w:r w:rsidR="009474B5">
        <w:rPr>
          <w:rFonts w:ascii="Times New Roman" w:hAnsi="Times New Roman" w:cs="Times New Roman"/>
        </w:rPr>
        <w:t xml:space="preserve">acility for each day of </w:t>
      </w:r>
      <w:r w:rsidR="00FF194B">
        <w:rPr>
          <w:rFonts w:ascii="Times New Roman" w:hAnsi="Times New Roman" w:cs="Times New Roman"/>
        </w:rPr>
        <w:t>a Year</w:t>
      </w:r>
      <w:r w:rsidR="009474B5">
        <w:rPr>
          <w:rFonts w:ascii="Times New Roman" w:hAnsi="Times New Roman" w:cs="Times New Roman"/>
        </w:rPr>
        <w:t xml:space="preserve"> by the number of days in the </w:t>
      </w:r>
      <w:r w:rsidR="00FF194B">
        <w:rPr>
          <w:rFonts w:ascii="Times New Roman" w:hAnsi="Times New Roman" w:cs="Times New Roman"/>
        </w:rPr>
        <w:t>Year</w:t>
      </w:r>
      <w:r>
        <w:rPr>
          <w:rFonts w:ascii="Times New Roman" w:hAnsi="Times New Roman" w:cs="Times New Roman"/>
        </w:rPr>
        <w:t xml:space="preserve">.  </w:t>
      </w:r>
    </w:p>
    <w:p w:rsidR="00CA41FA" w:rsidP="006A05AD" w14:paraId="1F0972DA" w14:textId="17C85D89">
      <w:pPr>
        <w:autoSpaceDE w:val="0"/>
        <w:autoSpaceDN w:val="0"/>
        <w:adjustRightInd w:val="0"/>
        <w:spacing w:after="120" w:line="240" w:lineRule="auto"/>
        <w:rPr>
          <w:rFonts w:ascii="Times New Roman" w:hAnsi="Times New Roman" w:cs="Times New Roman"/>
          <w:u w:val="single"/>
        </w:rPr>
      </w:pPr>
      <w:r w:rsidRPr="00AB3D84">
        <w:rPr>
          <w:rFonts w:ascii="Times New Roman" w:hAnsi="Times New Roman" w:cs="Times New Roman"/>
          <w:u w:val="single"/>
        </w:rPr>
        <w:t>Ancillary Services</w:t>
      </w:r>
      <w:r w:rsidRPr="00705353" w:rsidR="00705353">
        <w:rPr>
          <w:rFonts w:ascii="TimesNewRomanPSMT" w:hAnsi="TimesNewRomanPSMT" w:cs="TimesNewRomanPSMT"/>
        </w:rPr>
        <w:t xml:space="preserve"> </w:t>
      </w:r>
      <w:r w:rsidR="00705353">
        <w:rPr>
          <w:rFonts w:ascii="TimesNewRomanPSMT" w:hAnsi="TimesNewRomanPSMT" w:cs="TimesNewRomanPSMT"/>
        </w:rPr>
        <w:t xml:space="preserve">means services provided for or in connection with </w:t>
      </w:r>
      <w:r w:rsidR="009219E4">
        <w:rPr>
          <w:rFonts w:ascii="TimesNewRomanPSMT" w:hAnsi="TimesNewRomanPSMT" w:cs="TimesNewRomanPSMT"/>
        </w:rPr>
        <w:t>A</w:t>
      </w:r>
      <w:r w:rsidR="00705353">
        <w:rPr>
          <w:rFonts w:ascii="TimesNewRomanPSMT" w:hAnsi="TimesNewRomanPSMT" w:cs="TimesNewRomanPSMT"/>
        </w:rPr>
        <w:t>udio</w:t>
      </w:r>
      <w:r w:rsidR="00E40BFF">
        <w:rPr>
          <w:rFonts w:ascii="TimesNewRomanPSMT" w:hAnsi="TimesNewRomanPSMT" w:cs="TimesNewRomanPSMT"/>
        </w:rPr>
        <w:t xml:space="preserve"> IPCS</w:t>
      </w:r>
      <w:r w:rsidR="00705353">
        <w:rPr>
          <w:rFonts w:ascii="TimesNewRomanPSMT" w:hAnsi="TimesNewRomanPSMT" w:cs="TimesNewRomanPSMT"/>
        </w:rPr>
        <w:t xml:space="preserve"> or </w:t>
      </w:r>
      <w:r w:rsidR="009219E4">
        <w:rPr>
          <w:rFonts w:ascii="TimesNewRomanPSMT" w:hAnsi="TimesNewRomanPSMT" w:cs="TimesNewRomanPSMT"/>
        </w:rPr>
        <w:t>V</w:t>
      </w:r>
      <w:r w:rsidR="00705353">
        <w:rPr>
          <w:rFonts w:ascii="TimesNewRomanPSMT" w:hAnsi="TimesNewRomanPSMT" w:cs="TimesNewRomanPSMT"/>
        </w:rPr>
        <w:t xml:space="preserve">ideo IPCS. </w:t>
      </w:r>
      <w:r w:rsidR="006A139E">
        <w:rPr>
          <w:rFonts w:ascii="TimesNewRomanPSMT" w:hAnsi="TimesNewRomanPSMT" w:cs="TimesNewRomanPSMT"/>
        </w:rPr>
        <w:t xml:space="preserve"> </w:t>
      </w:r>
      <w:r w:rsidR="00705353">
        <w:rPr>
          <w:rFonts w:ascii="TimesNewRomanPSMT" w:hAnsi="TimesNewRomanPSMT" w:cs="TimesNewRomanPSMT"/>
        </w:rPr>
        <w:t>Ancillary Services includes both Permissible Ancillary Services and Other Ancillary Services, as defined in these Instructions</w:t>
      </w:r>
      <w:r w:rsidRPr="0031601D">
        <w:rPr>
          <w:rFonts w:ascii="Times New Roman" w:hAnsi="Times New Roman" w:cs="Times New Roman"/>
        </w:rPr>
        <w:t>.</w:t>
      </w:r>
    </w:p>
    <w:p w:rsidR="001B5CC1" w:rsidRPr="0031601D" w:rsidP="006A05AD" w14:paraId="4887C825" w14:textId="1EF631E3">
      <w:pPr>
        <w:spacing w:after="120" w:line="240" w:lineRule="auto"/>
        <w:rPr>
          <w:rFonts w:ascii="Times New Roman" w:hAnsi="Times New Roman" w:cs="Times New Roman"/>
        </w:rPr>
      </w:pPr>
      <w:r w:rsidRPr="00AB3D84">
        <w:rPr>
          <w:rFonts w:ascii="Times New Roman" w:hAnsi="Times New Roman" w:cs="Times New Roman"/>
          <w:u w:val="single"/>
        </w:rPr>
        <w:t>Ancillary Service Charge</w:t>
      </w:r>
      <w:r w:rsidR="00923354">
        <w:rPr>
          <w:rFonts w:ascii="Times New Roman" w:hAnsi="Times New Roman" w:cs="Times New Roman"/>
          <w:u w:val="single"/>
        </w:rPr>
        <w:t>s</w:t>
      </w:r>
      <w:r w:rsidRPr="0031601D">
        <w:rPr>
          <w:rFonts w:ascii="Times New Roman" w:hAnsi="Times New Roman" w:cs="Times New Roman"/>
        </w:rPr>
        <w:t xml:space="preserve"> means any </w:t>
      </w:r>
      <w:r w:rsidR="00160B9D">
        <w:rPr>
          <w:rFonts w:ascii="Times New Roman" w:hAnsi="Times New Roman" w:cs="Times New Roman"/>
        </w:rPr>
        <w:t xml:space="preserve">fees or </w:t>
      </w:r>
      <w:r w:rsidRPr="0031601D">
        <w:rPr>
          <w:rFonts w:ascii="Times New Roman" w:hAnsi="Times New Roman" w:cs="Times New Roman"/>
        </w:rPr>
        <w:t>charge</w:t>
      </w:r>
      <w:r w:rsidR="00160B9D">
        <w:rPr>
          <w:rFonts w:ascii="Times New Roman" w:hAnsi="Times New Roman" w:cs="Times New Roman"/>
        </w:rPr>
        <w:t>s</w:t>
      </w:r>
      <w:r w:rsidRPr="0031601D">
        <w:rPr>
          <w:rFonts w:ascii="Times New Roman" w:hAnsi="Times New Roman" w:cs="Times New Roman"/>
        </w:rPr>
        <w:t xml:space="preserve"> Consumers may be</w:t>
      </w:r>
      <w:r w:rsidR="0031142F">
        <w:rPr>
          <w:rFonts w:ascii="Times New Roman" w:hAnsi="Times New Roman" w:cs="Times New Roman"/>
        </w:rPr>
        <w:t xml:space="preserve"> billed </w:t>
      </w:r>
      <w:r w:rsidRPr="0031601D">
        <w:rPr>
          <w:rFonts w:ascii="Times New Roman" w:hAnsi="Times New Roman" w:cs="Times New Roman"/>
        </w:rPr>
        <w:t xml:space="preserve">for, or in connection with, </w:t>
      </w:r>
      <w:r w:rsidR="00160B9D">
        <w:rPr>
          <w:rFonts w:ascii="Times New Roman" w:hAnsi="Times New Roman" w:cs="Times New Roman"/>
        </w:rPr>
        <w:t xml:space="preserve">IPCS </w:t>
      </w:r>
      <w:r w:rsidRPr="0031601D">
        <w:rPr>
          <w:rFonts w:ascii="Times New Roman" w:hAnsi="Times New Roman" w:cs="Times New Roman"/>
        </w:rPr>
        <w:t xml:space="preserve">that </w:t>
      </w:r>
      <w:r w:rsidR="00722CD1">
        <w:rPr>
          <w:rFonts w:ascii="Times New Roman" w:hAnsi="Times New Roman" w:cs="Times New Roman"/>
        </w:rPr>
        <w:t>are</w:t>
      </w:r>
      <w:r w:rsidRPr="0031601D" w:rsidR="00722CD1">
        <w:rPr>
          <w:rFonts w:ascii="Times New Roman" w:hAnsi="Times New Roman" w:cs="Times New Roman"/>
        </w:rPr>
        <w:t xml:space="preserve"> </w:t>
      </w:r>
      <w:r w:rsidRPr="0031601D">
        <w:rPr>
          <w:rFonts w:ascii="Times New Roman" w:hAnsi="Times New Roman" w:cs="Times New Roman"/>
        </w:rPr>
        <w:t xml:space="preserve">not included in the per-minute charges assessed for individual </w:t>
      </w:r>
      <w:r w:rsidR="00722CD1">
        <w:rPr>
          <w:rFonts w:ascii="Times New Roman" w:hAnsi="Times New Roman" w:cs="Times New Roman"/>
        </w:rPr>
        <w:t>audio communications, or the per-minute, per-session, or per-month charges assessed for video communications</w:t>
      </w:r>
      <w:r w:rsidR="008F36B9">
        <w:rPr>
          <w:rFonts w:ascii="Times New Roman" w:hAnsi="Times New Roman" w:cs="Times New Roman"/>
        </w:rPr>
        <w:t>.</w:t>
      </w:r>
    </w:p>
    <w:p w:rsidR="00EB74D1" w:rsidRPr="003E3E4F" w:rsidP="006A05AD" w14:paraId="1C162110" w14:textId="25051E27">
      <w:pPr>
        <w:spacing w:after="120" w:line="240" w:lineRule="auto"/>
        <w:rPr>
          <w:rFonts w:ascii="Times New Roman" w:hAnsi="Times New Roman" w:cs="Times New Roman"/>
        </w:rPr>
      </w:pPr>
      <w:r w:rsidRPr="00AB3D84">
        <w:rPr>
          <w:rFonts w:ascii="Times New Roman" w:hAnsi="Times New Roman" w:cs="Times New Roman"/>
          <w:u w:val="single"/>
        </w:rPr>
        <w:t>Ancillary Services</w:t>
      </w:r>
      <w:r>
        <w:rPr>
          <w:rFonts w:ascii="Times New Roman" w:hAnsi="Times New Roman" w:cs="Times New Roman"/>
          <w:u w:val="single"/>
        </w:rPr>
        <w:t xml:space="preserve"> Charge Rules</w:t>
      </w:r>
      <w:r>
        <w:rPr>
          <w:rFonts w:ascii="Times New Roman" w:hAnsi="Times New Roman" w:cs="Times New Roman"/>
        </w:rPr>
        <w:t xml:space="preserve"> means the </w:t>
      </w:r>
      <w:r>
        <w:rPr>
          <w:rFonts w:ascii="Times New Roman" w:hAnsi="Times New Roman" w:cs="Times New Roman"/>
          <w:bCs/>
        </w:rPr>
        <w:t xml:space="preserve">FCC rules setting the maximum amounts Providers may charge for Ancillary Services.  The Ancillary Service Charge Rules are set forth in </w:t>
      </w:r>
      <w:r w:rsidRPr="0031601D">
        <w:rPr>
          <w:rFonts w:ascii="Times New Roman" w:hAnsi="Times New Roman" w:cs="Times New Roman"/>
        </w:rPr>
        <w:t>47 CFR §</w:t>
      </w:r>
      <w:r>
        <w:rPr>
          <w:rFonts w:ascii="Times New Roman" w:hAnsi="Times New Roman" w:cs="Times New Roman"/>
        </w:rPr>
        <w:t xml:space="preserve"> 64.6020, </w:t>
      </w:r>
      <w:r>
        <w:rPr>
          <w:rFonts w:ascii="Times New Roman" w:hAnsi="Times New Roman" w:cs="Times New Roman"/>
          <w:bCs/>
        </w:rPr>
        <w:t>as may be subsequently amended by the Commission.</w:t>
      </w:r>
    </w:p>
    <w:p w:rsidR="00452D64" w:rsidRPr="0096010B" w:rsidP="006A05AD" w14:paraId="17FF32B0" w14:textId="77777777">
      <w:pPr>
        <w:spacing w:after="120" w:line="240" w:lineRule="auto"/>
        <w:rPr>
          <w:rFonts w:ascii="Times New Roman" w:hAnsi="Times New Roman" w:cs="Times New Roman"/>
        </w:rPr>
      </w:pPr>
      <w:r w:rsidRPr="00554BA0">
        <w:rPr>
          <w:rFonts w:ascii="Times New Roman" w:hAnsi="Times New Roman" w:cs="Times New Roman"/>
          <w:u w:val="single"/>
        </w:rPr>
        <w:t>Annual Certification Form</w:t>
      </w:r>
      <w:r w:rsidRPr="00554BA0">
        <w:rPr>
          <w:rFonts w:ascii="Times New Roman" w:hAnsi="Times New Roman" w:cs="Times New Roman"/>
        </w:rPr>
        <w:t xml:space="preserve"> means FCC Form 2301(b).</w:t>
      </w:r>
    </w:p>
    <w:p w:rsidR="00452D64" w:rsidP="006A05AD" w14:paraId="3448558B" w14:textId="17440AD8">
      <w:pPr>
        <w:spacing w:after="120" w:line="240" w:lineRule="auto"/>
        <w:rPr>
          <w:rFonts w:ascii="Times New Roman" w:hAnsi="Times New Roman" w:cs="Times New Roman"/>
        </w:rPr>
      </w:pPr>
      <w:r w:rsidRPr="00554BA0">
        <w:rPr>
          <w:rFonts w:ascii="Times New Roman" w:hAnsi="Times New Roman" w:cs="Times New Roman"/>
          <w:u w:val="single"/>
        </w:rPr>
        <w:t>Annual Reporting Form</w:t>
      </w:r>
      <w:r w:rsidRPr="00554BA0">
        <w:rPr>
          <w:rFonts w:ascii="Times New Roman" w:hAnsi="Times New Roman" w:cs="Times New Roman"/>
        </w:rPr>
        <w:t xml:space="preserve"> means FCC Form 2301(a).</w:t>
      </w:r>
      <w:r w:rsidR="005B35C0">
        <w:rPr>
          <w:rFonts w:ascii="Times New Roman" w:hAnsi="Times New Roman" w:cs="Times New Roman"/>
        </w:rPr>
        <w:t xml:space="preserve">  </w:t>
      </w:r>
      <w:r w:rsidR="00B562C5">
        <w:rPr>
          <w:rFonts w:ascii="Times New Roman" w:hAnsi="Times New Roman" w:cs="Times New Roman"/>
        </w:rPr>
        <w:t xml:space="preserve">This form consists of </w:t>
      </w:r>
      <w:r w:rsidR="0030465D">
        <w:rPr>
          <w:rFonts w:ascii="Times New Roman" w:hAnsi="Times New Roman" w:cs="Times New Roman"/>
        </w:rPr>
        <w:t>(1)</w:t>
      </w:r>
      <w:r w:rsidR="00660D51">
        <w:rPr>
          <w:rFonts w:ascii="Times New Roman" w:hAnsi="Times New Roman" w:cs="Times New Roman"/>
        </w:rPr>
        <w:t> </w:t>
      </w:r>
      <w:r w:rsidR="008376C7">
        <w:rPr>
          <w:rFonts w:ascii="Times New Roman" w:hAnsi="Times New Roman" w:cs="Times New Roman"/>
        </w:rPr>
        <w:t xml:space="preserve">the </w:t>
      </w:r>
      <w:r w:rsidR="00FF3B1D">
        <w:rPr>
          <w:rFonts w:ascii="Times New Roman" w:hAnsi="Times New Roman" w:cs="Times New Roman"/>
        </w:rPr>
        <w:t xml:space="preserve">Word </w:t>
      </w:r>
      <w:r w:rsidR="009A13F4">
        <w:rPr>
          <w:rFonts w:ascii="Times New Roman" w:hAnsi="Times New Roman" w:cs="Times New Roman"/>
        </w:rPr>
        <w:t>template</w:t>
      </w:r>
      <w:r w:rsidR="009D7F30">
        <w:rPr>
          <w:rFonts w:ascii="Times New Roman" w:hAnsi="Times New Roman" w:cs="Times New Roman"/>
        </w:rPr>
        <w:t>,</w:t>
      </w:r>
      <w:r w:rsidR="009A13F4">
        <w:rPr>
          <w:rFonts w:ascii="Times New Roman" w:hAnsi="Times New Roman" w:cs="Times New Roman"/>
        </w:rPr>
        <w:t xml:space="preserve"> </w:t>
      </w:r>
      <w:r w:rsidR="009D7F30">
        <w:rPr>
          <w:rFonts w:ascii="Times New Roman" w:hAnsi="Times New Roman" w:cs="Times New Roman"/>
        </w:rPr>
        <w:t>FCC Form</w:t>
      </w:r>
      <w:r w:rsidR="008376C7">
        <w:rPr>
          <w:rFonts w:ascii="Times New Roman" w:hAnsi="Times New Roman" w:cs="Times New Roman"/>
        </w:rPr>
        <w:t xml:space="preserve"> </w:t>
      </w:r>
      <w:r w:rsidR="00450122">
        <w:rPr>
          <w:rFonts w:ascii="Times New Roman" w:hAnsi="Times New Roman" w:cs="Times New Roman"/>
        </w:rPr>
        <w:t>2301(a)(</w:t>
      </w:r>
      <w:r w:rsidR="0037646B">
        <w:rPr>
          <w:rFonts w:ascii="Times New Roman" w:hAnsi="Times New Roman" w:cs="Times New Roman"/>
        </w:rPr>
        <w:t>1</w:t>
      </w:r>
      <w:r w:rsidR="00450122">
        <w:rPr>
          <w:rFonts w:ascii="Times New Roman" w:hAnsi="Times New Roman" w:cs="Times New Roman"/>
        </w:rPr>
        <w:t>)</w:t>
      </w:r>
      <w:r w:rsidR="0090700F">
        <w:rPr>
          <w:rFonts w:ascii="Times New Roman" w:hAnsi="Times New Roman" w:cs="Times New Roman"/>
        </w:rPr>
        <w:t>,</w:t>
      </w:r>
      <w:r w:rsidR="003B529B">
        <w:rPr>
          <w:rFonts w:ascii="Times New Roman" w:hAnsi="Times New Roman" w:cs="Times New Roman"/>
        </w:rPr>
        <w:t xml:space="preserve"> and</w:t>
      </w:r>
      <w:r w:rsidR="00450122">
        <w:rPr>
          <w:rFonts w:ascii="Times New Roman" w:hAnsi="Times New Roman" w:cs="Times New Roman"/>
        </w:rPr>
        <w:t xml:space="preserve"> </w:t>
      </w:r>
      <w:r w:rsidR="009D7F30">
        <w:rPr>
          <w:rFonts w:ascii="Times New Roman" w:hAnsi="Times New Roman" w:cs="Times New Roman"/>
        </w:rPr>
        <w:t>(2)</w:t>
      </w:r>
      <w:r w:rsidR="00660D51">
        <w:rPr>
          <w:rFonts w:ascii="Times New Roman" w:hAnsi="Times New Roman" w:cs="Times New Roman"/>
        </w:rPr>
        <w:t> </w:t>
      </w:r>
      <w:r w:rsidR="00450122">
        <w:rPr>
          <w:rFonts w:ascii="Times New Roman" w:hAnsi="Times New Roman" w:cs="Times New Roman"/>
        </w:rPr>
        <w:t>the Excel template</w:t>
      </w:r>
      <w:r w:rsidR="009D7F30">
        <w:rPr>
          <w:rFonts w:ascii="Times New Roman" w:hAnsi="Times New Roman" w:cs="Times New Roman"/>
        </w:rPr>
        <w:t>, FCC Form</w:t>
      </w:r>
      <w:r w:rsidR="00450122">
        <w:rPr>
          <w:rFonts w:ascii="Times New Roman" w:hAnsi="Times New Roman" w:cs="Times New Roman"/>
        </w:rPr>
        <w:t xml:space="preserve"> </w:t>
      </w:r>
      <w:r w:rsidR="0037646B">
        <w:rPr>
          <w:rFonts w:ascii="Times New Roman" w:hAnsi="Times New Roman" w:cs="Times New Roman"/>
        </w:rPr>
        <w:t>2301(a)(2</w:t>
      </w:r>
      <w:r w:rsidR="009D7F30">
        <w:rPr>
          <w:rFonts w:ascii="Times New Roman" w:hAnsi="Times New Roman" w:cs="Times New Roman"/>
        </w:rPr>
        <w:t>).</w:t>
      </w:r>
    </w:p>
    <w:p w:rsidR="00234628" w:rsidRPr="001B1616" w:rsidP="006A05AD" w14:paraId="67D01F10" w14:textId="7AC46F7C">
      <w:pPr>
        <w:pStyle w:val="ParaNum"/>
        <w:rPr>
          <w:rFonts w:ascii="Times New Roman" w:hAnsi="Times New Roman" w:cs="Times New Roman"/>
        </w:rPr>
      </w:pPr>
      <w:r w:rsidRPr="00155A7A">
        <w:rPr>
          <w:rFonts w:ascii="Times New Roman" w:hAnsi="Times New Roman" w:cs="Times New Roman"/>
          <w:u w:val="single"/>
        </w:rPr>
        <w:t>Audio IPCS</w:t>
      </w:r>
      <w:r w:rsidRPr="00155A7A">
        <w:rPr>
          <w:rFonts w:ascii="Times New Roman" w:hAnsi="Times New Roman" w:cs="Times New Roman"/>
        </w:rPr>
        <w:t xml:space="preserve"> means, for the purpose of this data collection, all services classified as </w:t>
      </w:r>
      <w:r w:rsidR="00D825F1">
        <w:rPr>
          <w:rFonts w:ascii="Times New Roman" w:hAnsi="Times New Roman" w:cs="Times New Roman"/>
        </w:rPr>
        <w:t>I</w:t>
      </w:r>
      <w:r w:rsidRPr="00155A7A">
        <w:rPr>
          <w:rFonts w:ascii="Times New Roman" w:hAnsi="Times New Roman" w:cs="Times New Roman"/>
        </w:rPr>
        <w:t xml:space="preserve">nmate </w:t>
      </w:r>
      <w:r w:rsidR="00D825F1">
        <w:rPr>
          <w:rFonts w:ascii="Times New Roman" w:hAnsi="Times New Roman" w:cs="Times New Roman"/>
        </w:rPr>
        <w:t>C</w:t>
      </w:r>
      <w:r w:rsidRPr="00155A7A">
        <w:rPr>
          <w:rFonts w:ascii="Times New Roman" w:hAnsi="Times New Roman" w:cs="Times New Roman"/>
        </w:rPr>
        <w:t xml:space="preserve">alling </w:t>
      </w:r>
      <w:r w:rsidR="00D825F1">
        <w:rPr>
          <w:rFonts w:ascii="Times New Roman" w:hAnsi="Times New Roman" w:cs="Times New Roman"/>
        </w:rPr>
        <w:t>S</w:t>
      </w:r>
      <w:r w:rsidRPr="00155A7A">
        <w:rPr>
          <w:rFonts w:ascii="Times New Roman" w:hAnsi="Times New Roman" w:cs="Times New Roman"/>
        </w:rPr>
        <w:t>ervices within the meaning of 47 CFR §</w:t>
      </w:r>
      <w:r w:rsidR="00A54727">
        <w:rPr>
          <w:rFonts w:ascii="Times New Roman" w:hAnsi="Times New Roman" w:cs="Times New Roman"/>
        </w:rPr>
        <w:t> </w:t>
      </w:r>
      <w:r w:rsidRPr="00155A7A">
        <w:rPr>
          <w:rFonts w:ascii="Times New Roman" w:hAnsi="Times New Roman" w:cs="Times New Roman"/>
        </w:rPr>
        <w:t xml:space="preserve">64.6000(j), </w:t>
      </w:r>
      <w:r w:rsidRPr="00A0785F">
        <w:rPr>
          <w:rStyle w:val="normaltextrun"/>
          <w:rFonts w:ascii="Times New Roman" w:hAnsi="Times New Roman" w:cs="Times New Roman"/>
          <w:color w:val="000000"/>
        </w:rPr>
        <w:t>including</w:t>
      </w:r>
      <w:r w:rsidRPr="00A0785F" w:rsidR="00C67375">
        <w:rPr>
          <w:rStyle w:val="normaltextrun"/>
          <w:rFonts w:ascii="Times New Roman" w:hAnsi="Times New Roman" w:cs="Times New Roman"/>
          <w:color w:val="000000"/>
        </w:rPr>
        <w:t>: (a)</w:t>
      </w:r>
      <w:r w:rsidR="00A54727">
        <w:rPr>
          <w:rStyle w:val="normaltextrun"/>
          <w:rFonts w:ascii="Times New Roman" w:hAnsi="Times New Roman" w:cs="Times New Roman"/>
          <w:color w:val="000000"/>
        </w:rPr>
        <w:t> </w:t>
      </w:r>
      <w:r w:rsidRPr="00A0785F" w:rsidR="00C67375">
        <w:rPr>
          <w:rStyle w:val="normaltextrun"/>
          <w:rFonts w:ascii="Times New Roman" w:hAnsi="Times New Roman" w:cs="Times New Roman"/>
          <w:color w:val="000000"/>
        </w:rPr>
        <w:t>Interconnected VoIP; (b)</w:t>
      </w:r>
      <w:r w:rsidR="00A54727">
        <w:rPr>
          <w:rStyle w:val="normaltextrun"/>
          <w:rFonts w:ascii="Times New Roman" w:hAnsi="Times New Roman" w:cs="Times New Roman"/>
          <w:color w:val="000000"/>
        </w:rPr>
        <w:t> </w:t>
      </w:r>
      <w:r w:rsidRPr="00A0785F" w:rsidR="00C67375">
        <w:rPr>
          <w:rStyle w:val="normaltextrun"/>
          <w:rFonts w:ascii="Times New Roman" w:hAnsi="Times New Roman" w:cs="Times New Roman"/>
          <w:color w:val="000000"/>
        </w:rPr>
        <w:t>Non-</w:t>
      </w:r>
      <w:r w:rsidR="009E1295">
        <w:rPr>
          <w:rStyle w:val="normaltextrun"/>
          <w:rFonts w:ascii="Times New Roman" w:hAnsi="Times New Roman" w:cs="Times New Roman"/>
          <w:color w:val="000000"/>
        </w:rPr>
        <w:t>I</w:t>
      </w:r>
      <w:r w:rsidRPr="00A0785F" w:rsidR="00C67375">
        <w:rPr>
          <w:rStyle w:val="normaltextrun"/>
          <w:rFonts w:ascii="Times New Roman" w:hAnsi="Times New Roman" w:cs="Times New Roman"/>
          <w:color w:val="000000"/>
        </w:rPr>
        <w:t>nterconnected VoIP; (c)</w:t>
      </w:r>
      <w:r w:rsidR="00A54727">
        <w:rPr>
          <w:rStyle w:val="normaltextrun"/>
          <w:rFonts w:ascii="Times New Roman" w:hAnsi="Times New Roman" w:cs="Times New Roman"/>
          <w:color w:val="000000"/>
        </w:rPr>
        <w:t> </w:t>
      </w:r>
      <w:r w:rsidRPr="00A0785F" w:rsidR="00C67375">
        <w:rPr>
          <w:rStyle w:val="normaltextrun"/>
          <w:rFonts w:ascii="Times New Roman" w:hAnsi="Times New Roman" w:cs="Times New Roman"/>
          <w:color w:val="000000"/>
        </w:rPr>
        <w:t>all Telecommunications Relay Services (TRS), including the use of a device or transmission service to access TRS; and (d)</w:t>
      </w:r>
      <w:r w:rsidR="00A54727">
        <w:rPr>
          <w:rStyle w:val="normaltextrun"/>
          <w:rFonts w:ascii="Times New Roman" w:hAnsi="Times New Roman" w:cs="Times New Roman"/>
          <w:color w:val="000000"/>
        </w:rPr>
        <w:t> </w:t>
      </w:r>
      <w:r w:rsidRPr="00A0785F" w:rsidR="00C67375">
        <w:rPr>
          <w:rStyle w:val="normaltextrun"/>
          <w:rFonts w:ascii="Times New Roman" w:hAnsi="Times New Roman" w:cs="Times New Roman"/>
          <w:color w:val="000000"/>
        </w:rPr>
        <w:t xml:space="preserve">all </w:t>
      </w:r>
      <w:r w:rsidR="009E1295">
        <w:rPr>
          <w:rStyle w:val="normaltextrun"/>
          <w:rFonts w:ascii="Times New Roman" w:hAnsi="Times New Roman" w:cs="Times New Roman"/>
          <w:color w:val="000000"/>
        </w:rPr>
        <w:t>P</w:t>
      </w:r>
      <w:r w:rsidRPr="00A0785F" w:rsidR="00C67375">
        <w:rPr>
          <w:rStyle w:val="normaltextrun"/>
          <w:rFonts w:ascii="Times New Roman" w:hAnsi="Times New Roman" w:cs="Times New Roman"/>
          <w:color w:val="000000"/>
        </w:rPr>
        <w:t>oint-to-</w:t>
      </w:r>
      <w:r w:rsidR="009E1295">
        <w:rPr>
          <w:rStyle w:val="normaltextrun"/>
          <w:rFonts w:ascii="Times New Roman" w:hAnsi="Times New Roman" w:cs="Times New Roman"/>
          <w:color w:val="000000"/>
        </w:rPr>
        <w:t>P</w:t>
      </w:r>
      <w:r w:rsidRPr="00A0785F" w:rsidR="00C67375">
        <w:rPr>
          <w:rStyle w:val="normaltextrun"/>
          <w:rFonts w:ascii="Times New Roman" w:hAnsi="Times New Roman" w:cs="Times New Roman"/>
          <w:color w:val="000000"/>
        </w:rPr>
        <w:t xml:space="preserve">oint </w:t>
      </w:r>
      <w:r w:rsidR="009E1295">
        <w:rPr>
          <w:rStyle w:val="normaltextrun"/>
          <w:rFonts w:ascii="Times New Roman" w:hAnsi="Times New Roman" w:cs="Times New Roman"/>
          <w:color w:val="000000"/>
        </w:rPr>
        <w:t>V</w:t>
      </w:r>
      <w:r w:rsidRPr="00A0785F" w:rsidR="00C67375">
        <w:rPr>
          <w:rStyle w:val="normaltextrun"/>
          <w:rFonts w:ascii="Times New Roman" w:hAnsi="Times New Roman" w:cs="Times New Roman"/>
          <w:color w:val="000000"/>
        </w:rPr>
        <w:t xml:space="preserve">ideo </w:t>
      </w:r>
      <w:r w:rsidR="009E1295">
        <w:rPr>
          <w:rStyle w:val="normaltextrun"/>
          <w:rFonts w:ascii="Times New Roman" w:hAnsi="Times New Roman" w:cs="Times New Roman"/>
          <w:color w:val="000000"/>
        </w:rPr>
        <w:t>S</w:t>
      </w:r>
      <w:r w:rsidRPr="00A0785F" w:rsidR="00C67375">
        <w:rPr>
          <w:rStyle w:val="normaltextrun"/>
          <w:rFonts w:ascii="Times New Roman" w:hAnsi="Times New Roman" w:cs="Times New Roman"/>
          <w:color w:val="000000"/>
        </w:rPr>
        <w:t>ervices made available to incarcerated people for communication in American Sign Language (ASL) with other ASL users.</w:t>
      </w:r>
      <w:r w:rsidRPr="00535C03" w:rsidR="00C67375">
        <w:rPr>
          <w:rStyle w:val="eop"/>
          <w:rFonts w:ascii="Times New Roman" w:hAnsi="Times New Roman" w:cs="Times New Roman"/>
          <w:color w:val="000000"/>
          <w:shd w:val="clear" w:color="auto" w:fill="FFFFFF"/>
        </w:rPr>
        <w:t> </w:t>
      </w:r>
    </w:p>
    <w:p w:rsidR="001B5CC1" w:rsidRPr="0031601D" w:rsidP="006A05AD" w14:paraId="56067389" w14:textId="18841DA1">
      <w:pPr>
        <w:spacing w:after="120" w:line="240" w:lineRule="auto"/>
        <w:rPr>
          <w:rFonts w:ascii="Times New Roman" w:hAnsi="Times New Roman" w:cs="Times New Roman"/>
        </w:rPr>
      </w:pPr>
      <w:r w:rsidRPr="00AB3D84">
        <w:rPr>
          <w:rFonts w:ascii="Times New Roman" w:hAnsi="Times New Roman" w:cs="Times New Roman"/>
          <w:u w:val="single"/>
        </w:rPr>
        <w:t>Automated Payment Fees</w:t>
      </w:r>
      <w:r w:rsidRPr="0031601D">
        <w:rPr>
          <w:rFonts w:ascii="Times New Roman" w:hAnsi="Times New Roman" w:cs="Times New Roman"/>
        </w:rPr>
        <w:t xml:space="preserve"> means credit card payment fees, debit card payment fees, and bill processing fees, including fees for payments made by interactive voice response, </w:t>
      </w:r>
      <w:r w:rsidR="00DA3865">
        <w:rPr>
          <w:rFonts w:ascii="Times New Roman" w:hAnsi="Times New Roman" w:cs="Times New Roman"/>
        </w:rPr>
        <w:t>through the Internet</w:t>
      </w:r>
      <w:r w:rsidRPr="0031601D">
        <w:rPr>
          <w:rFonts w:ascii="Times New Roman" w:hAnsi="Times New Roman" w:cs="Times New Roman"/>
        </w:rPr>
        <w:t xml:space="preserve">, or </w:t>
      </w:r>
      <w:r w:rsidR="00DA3865">
        <w:rPr>
          <w:rFonts w:ascii="Times New Roman" w:hAnsi="Times New Roman" w:cs="Times New Roman"/>
        </w:rPr>
        <w:t xml:space="preserve">by use of an </w:t>
      </w:r>
      <w:r w:rsidRPr="0031601D">
        <w:rPr>
          <w:rFonts w:ascii="Times New Roman" w:hAnsi="Times New Roman" w:cs="Times New Roman"/>
        </w:rPr>
        <w:t>Incarcerated Pe</w:t>
      </w:r>
      <w:r w:rsidR="0077398E">
        <w:rPr>
          <w:rFonts w:ascii="Times New Roman" w:hAnsi="Times New Roman" w:cs="Times New Roman"/>
        </w:rPr>
        <w:t>ople’s</w:t>
      </w:r>
      <w:r w:rsidRPr="0031601D">
        <w:rPr>
          <w:rFonts w:ascii="Times New Roman" w:hAnsi="Times New Roman" w:cs="Times New Roman"/>
        </w:rPr>
        <w:t xml:space="preserve"> Kiosk</w:t>
      </w:r>
      <w:r w:rsidR="00660D51">
        <w:rPr>
          <w:rFonts w:ascii="Times New Roman" w:hAnsi="Times New Roman" w:cs="Times New Roman"/>
        </w:rPr>
        <w:t xml:space="preserve"> or Incarcerated People’s Tablet</w:t>
      </w:r>
      <w:r w:rsidRPr="0031601D">
        <w:rPr>
          <w:rFonts w:ascii="Times New Roman" w:hAnsi="Times New Roman" w:cs="Times New Roman"/>
        </w:rPr>
        <w:t xml:space="preserve">.  </w:t>
      </w:r>
    </w:p>
    <w:p w:rsidR="001B5CC1" w:rsidRPr="0031601D" w:rsidP="006A05AD" w14:paraId="508B37E5" w14:textId="5B335F76">
      <w:pPr>
        <w:spacing w:after="120" w:line="240" w:lineRule="auto"/>
        <w:rPr>
          <w:rFonts w:ascii="Times New Roman" w:hAnsi="Times New Roman" w:cs="Times New Roman"/>
        </w:rPr>
      </w:pPr>
      <w:r w:rsidRPr="00AB3D84">
        <w:rPr>
          <w:rFonts w:ascii="Times New Roman" w:hAnsi="Times New Roman" w:cs="Times New Roman"/>
          <w:u w:val="single"/>
        </w:rPr>
        <w:t>Automated Payment Service</w:t>
      </w:r>
      <w:r w:rsidRPr="0031601D">
        <w:rPr>
          <w:rFonts w:ascii="Times New Roman" w:hAnsi="Times New Roman" w:cs="Times New Roman"/>
        </w:rPr>
        <w:t xml:space="preserve"> means any service providing </w:t>
      </w:r>
      <w:r w:rsidRPr="001D342C">
        <w:rPr>
          <w:rFonts w:ascii="Times New Roman" w:hAnsi="Times New Roman"/>
        </w:rPr>
        <w:t xml:space="preserve">Customers </w:t>
      </w:r>
      <w:r w:rsidRPr="0031601D">
        <w:rPr>
          <w:rFonts w:ascii="Times New Roman" w:hAnsi="Times New Roman" w:cs="Times New Roman"/>
        </w:rPr>
        <w:t xml:space="preserve">of </w:t>
      </w:r>
      <w:r w:rsidR="00C208F3">
        <w:rPr>
          <w:rFonts w:ascii="Times New Roman" w:hAnsi="Times New Roman" w:cs="Times New Roman"/>
        </w:rPr>
        <w:t xml:space="preserve">IPCS </w:t>
      </w:r>
      <w:r w:rsidRPr="0031601D">
        <w:rPr>
          <w:rFonts w:ascii="Times New Roman" w:hAnsi="Times New Roman" w:cs="Times New Roman"/>
        </w:rPr>
        <w:t>with credit card payment, debit card payment, and bill processing services, including enabling payments by interactive voice response</w:t>
      </w:r>
      <w:r w:rsidR="00E7499D">
        <w:rPr>
          <w:rFonts w:ascii="Times New Roman" w:hAnsi="Times New Roman" w:cs="Times New Roman"/>
        </w:rPr>
        <w:t xml:space="preserve">, </w:t>
      </w:r>
      <w:r w:rsidR="006E33C2">
        <w:rPr>
          <w:rFonts w:ascii="Times New Roman" w:hAnsi="Times New Roman" w:cs="Times New Roman"/>
        </w:rPr>
        <w:t>web</w:t>
      </w:r>
      <w:r w:rsidRPr="0031601D">
        <w:rPr>
          <w:rFonts w:ascii="Times New Roman" w:hAnsi="Times New Roman" w:cs="Times New Roman"/>
        </w:rPr>
        <w:t xml:space="preserve">, or Incarcerated </w:t>
      </w:r>
      <w:r w:rsidRPr="005B0D0E" w:rsidR="00660D51">
        <w:rPr>
          <w:rFonts w:ascii="Times New Roman" w:hAnsi="Times New Roman" w:cs="Times New Roman"/>
        </w:rPr>
        <w:t xml:space="preserve">People’s </w:t>
      </w:r>
      <w:r w:rsidRPr="005B0D0E">
        <w:rPr>
          <w:rFonts w:ascii="Times New Roman" w:hAnsi="Times New Roman" w:cs="Times New Roman"/>
        </w:rPr>
        <w:t>Kiosk</w:t>
      </w:r>
      <w:r w:rsidR="00660D51">
        <w:rPr>
          <w:rFonts w:ascii="Times New Roman" w:hAnsi="Times New Roman" w:cs="Times New Roman"/>
        </w:rPr>
        <w:t xml:space="preserve"> or Incarcerated People’s Tablet</w:t>
      </w:r>
      <w:r w:rsidRPr="0031601D">
        <w:rPr>
          <w:rFonts w:ascii="Times New Roman" w:hAnsi="Times New Roman" w:cs="Times New Roman"/>
        </w:rPr>
        <w:t>.</w:t>
      </w:r>
    </w:p>
    <w:p w:rsidR="001B5CC1" w:rsidRPr="0031601D" w:rsidP="006A05AD" w14:paraId="07EC1FF7" w14:textId="0118F49D">
      <w:pPr>
        <w:spacing w:after="120" w:line="240" w:lineRule="auto"/>
        <w:rPr>
          <w:rFonts w:ascii="Times New Roman" w:hAnsi="Times New Roman" w:cs="Times New Roman"/>
        </w:rPr>
      </w:pPr>
      <w:r w:rsidRPr="00AB3D84">
        <w:rPr>
          <w:rFonts w:ascii="Times New Roman" w:hAnsi="Times New Roman" w:cs="Times New Roman"/>
          <w:u w:val="single"/>
        </w:rPr>
        <w:t>Average Daily Population</w:t>
      </w:r>
      <w:r>
        <w:rPr>
          <w:rFonts w:ascii="Times New Roman" w:hAnsi="Times New Roman" w:cs="Times New Roman"/>
        </w:rPr>
        <w:t xml:space="preserve"> </w:t>
      </w:r>
      <w:r w:rsidR="005936A0">
        <w:rPr>
          <w:rFonts w:ascii="Times New Roman" w:hAnsi="Times New Roman" w:cs="Times New Roman"/>
        </w:rPr>
        <w:t>or</w:t>
      </w:r>
      <w:r w:rsidR="005936A0">
        <w:rPr>
          <w:rFonts w:ascii="Times New Roman" w:hAnsi="Times New Roman" w:cs="Times New Roman"/>
          <w:bCs/>
        </w:rPr>
        <w:t xml:space="preserve"> </w:t>
      </w:r>
      <w:r w:rsidRPr="00AB3D84">
        <w:rPr>
          <w:rFonts w:ascii="Times New Roman" w:hAnsi="Times New Roman" w:cs="Times New Roman"/>
          <w:u w:val="single"/>
        </w:rPr>
        <w:t>ADP</w:t>
      </w:r>
      <w:r w:rsidRPr="0031601D">
        <w:rPr>
          <w:rFonts w:ascii="Times New Roman" w:hAnsi="Times New Roman" w:cs="Times New Roman"/>
        </w:rPr>
        <w:t xml:space="preserve"> mean</w:t>
      </w:r>
      <w:r w:rsidR="005936A0">
        <w:rPr>
          <w:rFonts w:ascii="Times New Roman" w:hAnsi="Times New Roman" w:cs="Times New Roman"/>
        </w:rPr>
        <w:t>s</w:t>
      </w:r>
      <w:r w:rsidRPr="0031601D">
        <w:rPr>
          <w:rFonts w:ascii="Times New Roman" w:hAnsi="Times New Roman" w:cs="Times New Roman"/>
        </w:rPr>
        <w:t xml:space="preserve"> the sum of all Incarcerated </w:t>
      </w:r>
      <w:r w:rsidR="00320A87">
        <w:rPr>
          <w:rFonts w:ascii="Times New Roman" w:hAnsi="Times New Roman" w:cs="Times New Roman"/>
        </w:rPr>
        <w:t xml:space="preserve">People </w:t>
      </w:r>
      <w:r w:rsidRPr="0031601D">
        <w:rPr>
          <w:rFonts w:ascii="Times New Roman" w:hAnsi="Times New Roman" w:cs="Times New Roman"/>
        </w:rPr>
        <w:t xml:space="preserve">in a </w:t>
      </w:r>
      <w:r w:rsidR="005936A0">
        <w:rPr>
          <w:rFonts w:ascii="Times New Roman" w:hAnsi="Times New Roman" w:cs="Times New Roman"/>
        </w:rPr>
        <w:t>F</w:t>
      </w:r>
      <w:r w:rsidRPr="0031601D">
        <w:rPr>
          <w:rFonts w:ascii="Times New Roman" w:hAnsi="Times New Roman" w:cs="Times New Roman"/>
        </w:rPr>
        <w:t>acility for each day of a Year, divided by the number of days in the Year.</w:t>
      </w:r>
    </w:p>
    <w:p w:rsidR="008A4174" w:rsidRPr="0031601D" w:rsidP="006A05AD" w14:paraId="0892FD0F" w14:textId="243CE0FC">
      <w:pPr>
        <w:spacing w:line="240" w:lineRule="auto"/>
        <w:rPr>
          <w:rFonts w:ascii="Times New Roman" w:hAnsi="Times New Roman" w:cs="Times New Roman"/>
        </w:rPr>
      </w:pPr>
      <w:r w:rsidRPr="00FB7415">
        <w:rPr>
          <w:rFonts w:ascii="Times New Roman" w:hAnsi="Times New Roman" w:cs="Times New Roman"/>
          <w:u w:val="single"/>
        </w:rPr>
        <w:t>Billed Minutes</w:t>
      </w:r>
      <w:r w:rsidRPr="0031601D">
        <w:rPr>
          <w:rFonts w:ascii="Times New Roman" w:hAnsi="Times New Roman" w:cs="Times New Roman"/>
        </w:rPr>
        <w:t xml:space="preserve"> means the number of </w:t>
      </w:r>
      <w:r w:rsidR="009219E4">
        <w:rPr>
          <w:rFonts w:ascii="Times New Roman" w:hAnsi="Times New Roman" w:cs="Times New Roman"/>
        </w:rPr>
        <w:t>A</w:t>
      </w:r>
      <w:r w:rsidR="00B01770">
        <w:rPr>
          <w:rFonts w:ascii="Times New Roman" w:hAnsi="Times New Roman" w:cs="Times New Roman"/>
        </w:rPr>
        <w:t xml:space="preserve">udio </w:t>
      </w:r>
      <w:r w:rsidR="004441C9">
        <w:rPr>
          <w:rFonts w:ascii="Times New Roman" w:hAnsi="Times New Roman" w:cs="Times New Roman"/>
        </w:rPr>
        <w:t xml:space="preserve">IPCS </w:t>
      </w:r>
      <w:r w:rsidR="00B01770">
        <w:rPr>
          <w:rFonts w:ascii="Times New Roman" w:hAnsi="Times New Roman" w:cs="Times New Roman"/>
        </w:rPr>
        <w:t xml:space="preserve">and/or </w:t>
      </w:r>
      <w:r w:rsidR="009219E4">
        <w:rPr>
          <w:rFonts w:ascii="Times New Roman" w:hAnsi="Times New Roman" w:cs="Times New Roman"/>
        </w:rPr>
        <w:t>V</w:t>
      </w:r>
      <w:r w:rsidR="00B01770">
        <w:rPr>
          <w:rFonts w:ascii="Times New Roman" w:hAnsi="Times New Roman" w:cs="Times New Roman"/>
        </w:rPr>
        <w:t xml:space="preserve">ideo IPCS </w:t>
      </w:r>
      <w:r w:rsidRPr="0031601D">
        <w:rPr>
          <w:rFonts w:ascii="Times New Roman" w:hAnsi="Times New Roman" w:cs="Times New Roman"/>
        </w:rPr>
        <w:t xml:space="preserve">minutes supplied during a Year for which payment is demanded. </w:t>
      </w:r>
    </w:p>
    <w:p w:rsidR="00782E32" w:rsidRPr="00782E32" w:rsidP="006A05AD" w14:paraId="7C0DA5F6" w14:textId="59F5CE6B">
      <w:pPr>
        <w:spacing w:line="240" w:lineRule="auto"/>
        <w:rPr>
          <w:rFonts w:ascii="Times New Roman" w:hAnsi="Times New Roman" w:cs="Times New Roman"/>
        </w:rPr>
      </w:pPr>
      <w:r w:rsidRPr="00FB7415">
        <w:rPr>
          <w:rFonts w:ascii="Times New Roman" w:hAnsi="Times New Roman" w:cs="Times New Roman"/>
          <w:u w:val="single"/>
        </w:rPr>
        <w:t>Billed Revenues</w:t>
      </w:r>
      <w:r w:rsidRPr="0031601D">
        <w:rPr>
          <w:rFonts w:ascii="Times New Roman" w:hAnsi="Times New Roman" w:cs="Times New Roman"/>
        </w:rPr>
        <w:t xml:space="preserve"> means gross sales, without adjustment for uncollectable accounts or expenses related to producing these sales, derived from the number of units of a service supplied during a Year for which payment is demanded.</w:t>
      </w:r>
      <w:r w:rsidRPr="00782E32">
        <w:rPr>
          <w:rFonts w:ascii="Times New Roman" w:hAnsi="Times New Roman" w:cs="Times New Roman"/>
        </w:rPr>
        <w:t xml:space="preserve">  </w:t>
      </w:r>
    </w:p>
    <w:p w:rsidR="003B40EA" w:rsidP="006A05AD" w14:paraId="28F2D956" w14:textId="3703734F">
      <w:pPr>
        <w:spacing w:after="120" w:line="240" w:lineRule="auto"/>
        <w:rPr>
          <w:rFonts w:ascii="Times New Roman" w:hAnsi="Times New Roman" w:cs="Times New Roman"/>
        </w:rPr>
      </w:pPr>
      <w:r w:rsidRPr="00AB3D84">
        <w:rPr>
          <w:rFonts w:ascii="Times New Roman" w:hAnsi="Times New Roman" w:cs="Times New Roman"/>
          <w:u w:val="single"/>
        </w:rPr>
        <w:t>Consumer</w:t>
      </w:r>
      <w:r w:rsidRPr="0031601D">
        <w:rPr>
          <w:rFonts w:ascii="Times New Roman" w:hAnsi="Times New Roman" w:cs="Times New Roman"/>
        </w:rPr>
        <w:t xml:space="preserve"> means the party paying a Provider of </w:t>
      </w:r>
      <w:r w:rsidR="00B01770">
        <w:rPr>
          <w:rFonts w:ascii="Times New Roman" w:hAnsi="Times New Roman" w:cs="Times New Roman"/>
        </w:rPr>
        <w:t>IPCS</w:t>
      </w:r>
      <w:r w:rsidRPr="0031601D">
        <w:rPr>
          <w:rFonts w:ascii="Times New Roman" w:hAnsi="Times New Roman" w:cs="Times New Roman"/>
        </w:rPr>
        <w:t xml:space="preserve">.  </w:t>
      </w:r>
    </w:p>
    <w:p w:rsidR="00682239" w:rsidP="006A05AD" w14:paraId="63FDB8EB" w14:textId="45FCC573">
      <w:pPr>
        <w:spacing w:after="120" w:line="240" w:lineRule="auto"/>
        <w:rPr>
          <w:rFonts w:ascii="Times New Roman" w:hAnsi="Times New Roman" w:cs="Times New Roman"/>
        </w:rPr>
      </w:pPr>
      <w:r w:rsidRPr="00A0785F">
        <w:rPr>
          <w:rFonts w:ascii="Times New Roman" w:hAnsi="Times New Roman" w:cs="Times New Roman"/>
          <w:u w:val="single"/>
        </w:rPr>
        <w:t>Contract Identifier</w:t>
      </w:r>
      <w:r w:rsidRPr="00A0785F" w:rsidR="0078155B">
        <w:rPr>
          <w:rFonts w:ascii="Times New Roman" w:hAnsi="Times New Roman" w:cs="Times New Roman"/>
        </w:rPr>
        <w:t xml:space="preserve"> means</w:t>
      </w:r>
      <w:r w:rsidR="0078155B">
        <w:rPr>
          <w:rFonts w:ascii="Times New Roman" w:hAnsi="Times New Roman" w:cs="Times New Roman"/>
        </w:rPr>
        <w:t xml:space="preserve"> t</w:t>
      </w:r>
      <w:r w:rsidR="0079093D">
        <w:rPr>
          <w:rFonts w:ascii="Times New Roman" w:hAnsi="Times New Roman" w:cs="Times New Roman"/>
        </w:rPr>
        <w:t xml:space="preserve">he </w:t>
      </w:r>
      <w:r w:rsidR="00AF104B">
        <w:rPr>
          <w:rFonts w:ascii="Times New Roman" w:hAnsi="Times New Roman" w:cs="Times New Roman"/>
        </w:rPr>
        <w:t>“</w:t>
      </w:r>
      <w:r w:rsidR="0079093D">
        <w:rPr>
          <w:rFonts w:ascii="Times New Roman" w:hAnsi="Times New Roman" w:cs="Times New Roman"/>
        </w:rPr>
        <w:t>Unique Identifier for Contract</w:t>
      </w:r>
      <w:r w:rsidR="00AF104B">
        <w:rPr>
          <w:rFonts w:ascii="Times New Roman" w:hAnsi="Times New Roman" w:cs="Times New Roman"/>
        </w:rPr>
        <w:t>”</w:t>
      </w:r>
      <w:r w:rsidR="0079093D">
        <w:rPr>
          <w:rFonts w:ascii="Times New Roman" w:hAnsi="Times New Roman" w:cs="Times New Roman"/>
        </w:rPr>
        <w:t xml:space="preserve"> that the </w:t>
      </w:r>
      <w:r w:rsidR="009E1295">
        <w:rPr>
          <w:rFonts w:ascii="Times New Roman" w:hAnsi="Times New Roman" w:cs="Times New Roman"/>
        </w:rPr>
        <w:t>P</w:t>
      </w:r>
      <w:r w:rsidR="0079093D">
        <w:rPr>
          <w:rFonts w:ascii="Times New Roman" w:hAnsi="Times New Roman" w:cs="Times New Roman"/>
        </w:rPr>
        <w:t xml:space="preserve">rovider </w:t>
      </w:r>
      <w:r w:rsidR="001E071B">
        <w:rPr>
          <w:rFonts w:ascii="Times New Roman" w:hAnsi="Times New Roman" w:cs="Times New Roman"/>
        </w:rPr>
        <w:t xml:space="preserve">used in its </w:t>
      </w:r>
      <w:r w:rsidR="002A2F22">
        <w:rPr>
          <w:rFonts w:ascii="Times New Roman" w:hAnsi="Times New Roman" w:cs="Times New Roman"/>
        </w:rPr>
        <w:t xml:space="preserve">2023 Mandatory Data Collection filing.  If no </w:t>
      </w:r>
      <w:r w:rsidR="0002564E">
        <w:rPr>
          <w:rFonts w:ascii="Times New Roman" w:hAnsi="Times New Roman" w:cs="Times New Roman"/>
        </w:rPr>
        <w:t xml:space="preserve">Unique Identifier for Contract exists for a specific contract, the </w:t>
      </w:r>
      <w:r w:rsidR="00AC3F71">
        <w:rPr>
          <w:rFonts w:ascii="Times New Roman" w:hAnsi="Times New Roman" w:cs="Times New Roman"/>
        </w:rPr>
        <w:t>P</w:t>
      </w:r>
      <w:r w:rsidR="0002564E">
        <w:rPr>
          <w:rFonts w:ascii="Times New Roman" w:hAnsi="Times New Roman" w:cs="Times New Roman"/>
        </w:rPr>
        <w:t>rovider shall create an identif</w:t>
      </w:r>
      <w:r w:rsidR="00AF104B">
        <w:rPr>
          <w:rFonts w:ascii="Times New Roman" w:hAnsi="Times New Roman" w:cs="Times New Roman"/>
        </w:rPr>
        <w:t>i</w:t>
      </w:r>
      <w:r w:rsidR="0002564E">
        <w:rPr>
          <w:rFonts w:ascii="Times New Roman" w:hAnsi="Times New Roman" w:cs="Times New Roman"/>
        </w:rPr>
        <w:t>er</w:t>
      </w:r>
      <w:r w:rsidR="00AF104B">
        <w:rPr>
          <w:rFonts w:ascii="Times New Roman" w:hAnsi="Times New Roman" w:cs="Times New Roman"/>
        </w:rPr>
        <w:t xml:space="preserve"> that consists of at least one </w:t>
      </w:r>
      <w:r w:rsidR="009D5553">
        <w:rPr>
          <w:rFonts w:ascii="Times New Roman" w:hAnsi="Times New Roman" w:cs="Times New Roman"/>
        </w:rPr>
        <w:t xml:space="preserve">alphabetic character.  </w:t>
      </w:r>
      <w:r w:rsidR="00782F79">
        <w:rPr>
          <w:rFonts w:ascii="Times New Roman" w:hAnsi="Times New Roman" w:cs="Times New Roman"/>
        </w:rPr>
        <w:t xml:space="preserve">After the Contract Identifier is entered in tab B, </w:t>
      </w:r>
      <w:r w:rsidRPr="00A0785F" w:rsidR="002569E0">
        <w:rPr>
          <w:rFonts w:ascii="Times New Roman" w:hAnsi="Times New Roman" w:cs="Times New Roman"/>
        </w:rPr>
        <w:t>Excel</w:t>
      </w:r>
      <w:r w:rsidR="00782F79">
        <w:rPr>
          <w:rFonts w:ascii="Times New Roman" w:hAnsi="Times New Roman" w:cs="Times New Roman"/>
        </w:rPr>
        <w:t xml:space="preserve"> will automatically populate</w:t>
      </w:r>
      <w:r w:rsidR="009804E7">
        <w:rPr>
          <w:rFonts w:ascii="Times New Roman" w:hAnsi="Times New Roman" w:cs="Times New Roman"/>
        </w:rPr>
        <w:t xml:space="preserve"> the appropriate column</w:t>
      </w:r>
      <w:r w:rsidR="00C21B49">
        <w:rPr>
          <w:rFonts w:ascii="Times New Roman" w:hAnsi="Times New Roman" w:cs="Times New Roman"/>
        </w:rPr>
        <w:t>s</w:t>
      </w:r>
      <w:r w:rsidR="009804E7">
        <w:rPr>
          <w:rFonts w:ascii="Times New Roman" w:hAnsi="Times New Roman" w:cs="Times New Roman"/>
        </w:rPr>
        <w:t xml:space="preserve"> in tabs C to L.</w:t>
      </w:r>
      <w:r w:rsidR="00ED30AA">
        <w:rPr>
          <w:rFonts w:ascii="Times New Roman" w:hAnsi="Times New Roman" w:cs="Times New Roman"/>
        </w:rPr>
        <w:t xml:space="preserve">  As a result, the same Contract Identifier shall be provided on each tab that requests the Contract Identifier.  </w:t>
      </w:r>
    </w:p>
    <w:p w:rsidR="00DD7C25" w:rsidP="006A05AD" w14:paraId="5CE7F018" w14:textId="4D7144E3">
      <w:pPr>
        <w:spacing w:after="120" w:line="240" w:lineRule="auto"/>
        <w:rPr>
          <w:rFonts w:ascii="Times New Roman" w:hAnsi="Times New Roman" w:cs="Times New Roman"/>
        </w:rPr>
      </w:pPr>
      <w:r w:rsidRPr="007542EF">
        <w:rPr>
          <w:rFonts w:ascii="Times New Roman" w:hAnsi="Times New Roman" w:cs="Times New Roman"/>
          <w:u w:val="single"/>
        </w:rPr>
        <w:t>Contracting Authority</w:t>
      </w:r>
      <w:r>
        <w:rPr>
          <w:rFonts w:ascii="Times New Roman" w:hAnsi="Times New Roman" w:cs="Times New Roman"/>
        </w:rPr>
        <w:t xml:space="preserve"> means an entity with authority to enter into contract</w:t>
      </w:r>
      <w:r w:rsidR="00F41ED0">
        <w:rPr>
          <w:rFonts w:ascii="Times New Roman" w:hAnsi="Times New Roman" w:cs="Times New Roman"/>
        </w:rPr>
        <w:t>s</w:t>
      </w:r>
      <w:r>
        <w:rPr>
          <w:rFonts w:ascii="Times New Roman" w:hAnsi="Times New Roman" w:cs="Times New Roman"/>
        </w:rPr>
        <w:t xml:space="preserve"> on behalf of a Facility.  It includes any Facility that does its own contracting.</w:t>
      </w:r>
    </w:p>
    <w:p w:rsidR="00C16C1F" w:rsidRPr="0080608E" w:rsidP="006A05AD" w14:paraId="75FDB6C3" w14:textId="72961BF8">
      <w:pPr>
        <w:spacing w:after="120" w:line="240" w:lineRule="auto"/>
        <w:rPr>
          <w:rFonts w:ascii="Times New Roman" w:hAnsi="Times New Roman" w:cs="Times New Roman"/>
        </w:rPr>
      </w:pPr>
      <w:r w:rsidRPr="0080608E">
        <w:rPr>
          <w:rFonts w:ascii="Times New Roman" w:hAnsi="Times New Roman" w:cs="Times New Roman"/>
          <w:u w:val="single"/>
        </w:rPr>
        <w:t>Contractor</w:t>
      </w:r>
      <w:r w:rsidRPr="0080608E">
        <w:rPr>
          <w:rFonts w:ascii="Times New Roman" w:hAnsi="Times New Roman" w:cs="Times New Roman"/>
        </w:rPr>
        <w:t xml:space="preserve"> means the Provider that has a contractual or other arrangement with a </w:t>
      </w:r>
      <w:r w:rsidR="00F41ED0">
        <w:rPr>
          <w:rFonts w:ascii="Times New Roman" w:hAnsi="Times New Roman" w:cs="Times New Roman"/>
        </w:rPr>
        <w:t>Contracting Authority</w:t>
      </w:r>
      <w:r w:rsidRPr="0080608E">
        <w:rPr>
          <w:rFonts w:ascii="Times New Roman" w:hAnsi="Times New Roman" w:cs="Times New Roman"/>
        </w:rPr>
        <w:t xml:space="preserve"> to provide IPCS at a Facility.</w:t>
      </w:r>
    </w:p>
    <w:p w:rsidR="00BF1FEA" w:rsidRPr="00BF1FEA" w:rsidP="006A05AD" w14:paraId="07886E58" w14:textId="77777777">
      <w:pPr>
        <w:pStyle w:val="xxmsonormal"/>
        <w:shd w:val="clear" w:color="auto" w:fill="FFFFFF"/>
        <w:spacing w:after="120"/>
        <w:rPr>
          <w:rFonts w:ascii="Times New Roman" w:eastAsia="Batang" w:hAnsi="Times New Roman" w:cs="Times New Roman"/>
        </w:rPr>
      </w:pPr>
      <w:r w:rsidRPr="00BF1FEA">
        <w:rPr>
          <w:rFonts w:ascii="Times New Roman" w:eastAsia="Batang" w:hAnsi="Times New Roman" w:cs="Times New Roman"/>
          <w:u w:val="single"/>
        </w:rPr>
        <w:t>Contractually Prescribed Facility Rate Component</w:t>
      </w:r>
      <w:r w:rsidRPr="00E45A95" w:rsidR="00505621">
        <w:rPr>
          <w:rFonts w:ascii="Times New Roman" w:eastAsia="Batang" w:hAnsi="Times New Roman" w:cs="Times New Roman"/>
        </w:rPr>
        <w:t xml:space="preserve"> means </w:t>
      </w:r>
      <w:r w:rsidRPr="00E45A95" w:rsidR="0049125D">
        <w:rPr>
          <w:rFonts w:ascii="Times New Roman" w:eastAsia="Batang" w:hAnsi="Times New Roman" w:cs="Times New Roman"/>
        </w:rPr>
        <w:t>the Facility-Related Rate Component set forth in 47 CFR §</w:t>
      </w:r>
      <w:r w:rsidR="00C010E0">
        <w:rPr>
          <w:rFonts w:ascii="Times New Roman" w:eastAsia="Batang" w:hAnsi="Times New Roman" w:cs="Times New Roman"/>
        </w:rPr>
        <w:t> </w:t>
      </w:r>
      <w:r w:rsidRPr="00E45A95" w:rsidR="0049125D">
        <w:rPr>
          <w:rFonts w:ascii="Times New Roman" w:eastAsia="Batang" w:hAnsi="Times New Roman" w:cs="Times New Roman"/>
        </w:rPr>
        <w:t>64.6030(d)(2).</w:t>
      </w:r>
      <w:r w:rsidR="0049125D">
        <w:rPr>
          <w:rFonts w:ascii="Times New Roman" w:eastAsia="Batang" w:hAnsi="Times New Roman" w:cs="Times New Roman"/>
          <w:u w:val="single"/>
        </w:rPr>
        <w:t xml:space="preserve"> </w:t>
      </w:r>
    </w:p>
    <w:p w:rsidR="006342FE" w:rsidRPr="006342FE" w:rsidP="00AD74C8" w14:paraId="6B598474" w14:textId="339CBEA2">
      <w:pPr>
        <w:autoSpaceDE w:val="0"/>
        <w:autoSpaceDN w:val="0"/>
        <w:adjustRightInd w:val="0"/>
        <w:spacing w:after="120" w:line="240" w:lineRule="auto"/>
        <w:rPr>
          <w:rFonts w:ascii="Times New Roman" w:hAnsi="Times New Roman" w:cs="Times New Roman"/>
        </w:rPr>
      </w:pPr>
      <w:r w:rsidRPr="00AB3D84">
        <w:rPr>
          <w:rFonts w:ascii="Times New Roman" w:hAnsi="Times New Roman" w:cs="Times New Roman"/>
          <w:u w:val="single"/>
        </w:rPr>
        <w:t>Contractually Prescribed Site Commission</w:t>
      </w:r>
      <w:r w:rsidRPr="0031601D">
        <w:rPr>
          <w:rFonts w:ascii="Times New Roman" w:hAnsi="Times New Roman" w:cs="Times New Roman"/>
        </w:rPr>
        <w:t xml:space="preserve"> means a Site Commission</w:t>
      </w:r>
      <w:r w:rsidRPr="005C3346">
        <w:rPr>
          <w:rFonts w:ascii="TimesNewRomanPSMT" w:hAnsi="TimesNewRomanPSMT" w:cs="TimesNewRomanPSMT"/>
        </w:rPr>
        <w:t xml:space="preserve"> </w:t>
      </w:r>
      <w:r>
        <w:rPr>
          <w:rFonts w:ascii="TimesNewRomanPSMT" w:hAnsi="TimesNewRomanPSMT" w:cs="TimesNewRomanPSMT"/>
        </w:rPr>
        <w:t>payment</w:t>
      </w:r>
      <w:r w:rsidR="005C3346">
        <w:rPr>
          <w:rFonts w:ascii="TimesNewRomanPSMT" w:hAnsi="TimesNewRomanPSMT" w:cs="TimesNewRomanPSMT"/>
        </w:rPr>
        <w:t xml:space="preserve">, other than a Legally Mandated Site Commission payment, required pursuant to a contract negotiated between a </w:t>
      </w:r>
      <w:r w:rsidR="00F41ED0">
        <w:rPr>
          <w:rFonts w:ascii="TimesNewRomanPSMT" w:hAnsi="TimesNewRomanPSMT" w:cs="TimesNewRomanPSMT"/>
        </w:rPr>
        <w:t>Contracting Authority</w:t>
      </w:r>
      <w:r w:rsidR="005C3346">
        <w:rPr>
          <w:rFonts w:ascii="TimesNewRomanPSMT" w:hAnsi="TimesNewRomanPSMT" w:cs="TimesNewRomanPSMT"/>
        </w:rPr>
        <w:t xml:space="preserve"> and a Provider</w:t>
      </w:r>
      <w:r w:rsidRPr="006342FE">
        <w:rPr>
          <w:rFonts w:ascii="Times New Roman" w:hAnsi="Times New Roman" w:cs="Times New Roman"/>
        </w:rPr>
        <w:t>.</w:t>
      </w:r>
    </w:p>
    <w:p w:rsidR="001B5CC1" w:rsidP="006A05AD" w14:paraId="01607285" w14:textId="0005FC3D">
      <w:pPr>
        <w:spacing w:after="120" w:line="240" w:lineRule="auto"/>
        <w:rPr>
          <w:rFonts w:ascii="Times New Roman" w:hAnsi="Times New Roman" w:cs="Times New Roman"/>
        </w:rPr>
      </w:pPr>
      <w:r w:rsidRPr="00AB3D84">
        <w:rPr>
          <w:rFonts w:ascii="Times New Roman" w:hAnsi="Times New Roman" w:cs="Times New Roman"/>
          <w:u w:val="single"/>
        </w:rPr>
        <w:t>Customer</w:t>
      </w:r>
      <w:r w:rsidRPr="0099170C">
        <w:rPr>
          <w:rFonts w:ascii="Times New Roman" w:hAnsi="Times New Roman" w:cs="Times New Roman"/>
        </w:rPr>
        <w:t xml:space="preserve"> means the</w:t>
      </w:r>
      <w:r w:rsidR="005650FC">
        <w:rPr>
          <w:rFonts w:ascii="Times New Roman" w:hAnsi="Times New Roman" w:cs="Times New Roman"/>
        </w:rPr>
        <w:t xml:space="preserve"> party paying a Provider of IPCS</w:t>
      </w:r>
      <w:r w:rsidRPr="00D931CA">
        <w:rPr>
          <w:rFonts w:ascii="Times New Roman" w:hAnsi="Times New Roman" w:cs="Times New Roman"/>
        </w:rPr>
        <w:t>.</w:t>
      </w:r>
    </w:p>
    <w:p w:rsidR="00C81BC7" w:rsidRPr="00786E28" w:rsidP="00AD74C8" w14:paraId="59B4C190" w14:textId="77777777">
      <w:pPr>
        <w:spacing w:after="120" w:line="240" w:lineRule="auto"/>
        <w:rPr>
          <w:rFonts w:ascii="Times New Roman" w:hAnsi="Times New Roman" w:cs="Times New Roman"/>
        </w:rPr>
      </w:pPr>
      <w:r w:rsidRPr="00245168">
        <w:rPr>
          <w:rFonts w:ascii="Times New Roman" w:hAnsi="Times New Roman" w:cs="Times New Roman"/>
          <w:u w:val="single"/>
        </w:rPr>
        <w:t>Disability Access</w:t>
      </w:r>
      <w:r w:rsidRPr="007542EF">
        <w:rPr>
          <w:rFonts w:ascii="Times New Roman" w:hAnsi="Times New Roman" w:cs="Times New Roman"/>
          <w:u w:val="single"/>
        </w:rPr>
        <w:t xml:space="preserve"> Service</w:t>
      </w:r>
      <w:r w:rsidRPr="00F41ED0">
        <w:rPr>
          <w:rFonts w:ascii="Times New Roman" w:hAnsi="Times New Roman" w:cs="Times New Roman"/>
        </w:rPr>
        <w:t xml:space="preserve"> </w:t>
      </w:r>
      <w:r w:rsidRPr="00245168">
        <w:rPr>
          <w:rFonts w:ascii="Times New Roman" w:hAnsi="Times New Roman" w:cs="Times New Roman"/>
        </w:rPr>
        <w:t>means TRS, TTY-to-TTY calling, and Carceral Point-to-Point Video Service, or access to such services when offered by another provider.</w:t>
      </w:r>
    </w:p>
    <w:p w:rsidR="00FB67C6" w:rsidRPr="00146726" w:rsidP="006A05AD" w14:paraId="6C160D4A" w14:textId="1C4EE34D">
      <w:pPr>
        <w:spacing w:after="120" w:line="240" w:lineRule="auto"/>
        <w:rPr>
          <w:rFonts w:ascii="Times New Roman" w:hAnsi="Times New Roman" w:cs="Times New Roman"/>
        </w:rPr>
      </w:pPr>
      <w:r w:rsidRPr="00AB3D84">
        <w:rPr>
          <w:rFonts w:ascii="Times New Roman" w:hAnsi="Times New Roman" w:cs="Times New Roman"/>
          <w:u w:val="single"/>
        </w:rPr>
        <w:t>Facility</w:t>
      </w:r>
      <w:r w:rsidRPr="0031601D">
        <w:rPr>
          <w:rFonts w:ascii="Times New Roman" w:hAnsi="Times New Roman" w:cs="Times New Roman"/>
        </w:rPr>
        <w:t xml:space="preserve"> means a Prison or Jail</w:t>
      </w:r>
      <w:r w:rsidR="00146726">
        <w:rPr>
          <w:rFonts w:ascii="Times New Roman" w:hAnsi="Times New Roman" w:cs="Times New Roman"/>
        </w:rPr>
        <w:t xml:space="preserve">. </w:t>
      </w:r>
      <w:r w:rsidRPr="0031601D">
        <w:rPr>
          <w:rFonts w:ascii="Times New Roman" w:hAnsi="Times New Roman" w:cs="Times New Roman"/>
        </w:rPr>
        <w:t xml:space="preserve"> </w:t>
      </w:r>
      <w:r w:rsidRPr="00DD497E" w:rsidR="00146726">
        <w:rPr>
          <w:rFonts w:ascii="Times New Roman" w:hAnsi="Times New Roman" w:cs="Times New Roman"/>
        </w:rPr>
        <w:t xml:space="preserve">For the purposes of this data collection, other synonymous terms </w:t>
      </w:r>
      <w:r w:rsidR="00D9513C">
        <w:rPr>
          <w:rFonts w:ascii="Times New Roman" w:hAnsi="Times New Roman" w:cs="Times New Roman"/>
        </w:rPr>
        <w:t>such as</w:t>
      </w:r>
      <w:r w:rsidRPr="00DD497E" w:rsidR="00146726">
        <w:rPr>
          <w:rFonts w:ascii="Times New Roman" w:hAnsi="Times New Roman" w:cs="Times New Roman"/>
        </w:rPr>
        <w:t xml:space="preserve"> “correctional facility</w:t>
      </w:r>
      <w:r w:rsidR="009B34ED">
        <w:rPr>
          <w:rFonts w:ascii="Times New Roman" w:hAnsi="Times New Roman" w:cs="Times New Roman"/>
        </w:rPr>
        <w:t>,</w:t>
      </w:r>
      <w:r w:rsidRPr="00DD497E" w:rsidR="00146726">
        <w:rPr>
          <w:rFonts w:ascii="Times New Roman" w:hAnsi="Times New Roman" w:cs="Times New Roman"/>
        </w:rPr>
        <w:t>” “correctional institution</w:t>
      </w:r>
      <w:r w:rsidR="009B34ED">
        <w:rPr>
          <w:rFonts w:ascii="Times New Roman" w:hAnsi="Times New Roman" w:cs="Times New Roman"/>
        </w:rPr>
        <w:t>,</w:t>
      </w:r>
      <w:r w:rsidRPr="00DD497E" w:rsidR="00146726">
        <w:rPr>
          <w:rFonts w:ascii="Times New Roman" w:hAnsi="Times New Roman" w:cs="Times New Roman"/>
        </w:rPr>
        <w:t xml:space="preserve">” </w:t>
      </w:r>
      <w:r w:rsidR="008849EE">
        <w:rPr>
          <w:rFonts w:ascii="Times New Roman" w:hAnsi="Times New Roman" w:cs="Times New Roman"/>
        </w:rPr>
        <w:t>and</w:t>
      </w:r>
      <w:r w:rsidRPr="00DD497E" w:rsidR="00146726">
        <w:rPr>
          <w:rFonts w:ascii="Times New Roman" w:hAnsi="Times New Roman" w:cs="Times New Roman"/>
        </w:rPr>
        <w:t xml:space="preserve"> “detention facility” refer to “Facility” as defined</w:t>
      </w:r>
      <w:r w:rsidRPr="00146726" w:rsidR="00146726">
        <w:rPr>
          <w:rFonts w:ascii="Times New Roman" w:hAnsi="Times New Roman" w:cs="Times New Roman"/>
        </w:rPr>
        <w:t>.</w:t>
      </w:r>
    </w:p>
    <w:p w:rsidR="00A00A9D" w:rsidRPr="00FB67C6" w:rsidP="006A05AD" w14:paraId="66986CE0" w14:textId="4152C7ED">
      <w:pPr>
        <w:spacing w:after="120" w:line="240" w:lineRule="auto"/>
        <w:rPr>
          <w:rFonts w:ascii="Times New Roman" w:hAnsi="Times New Roman" w:cs="Times New Roman"/>
        </w:rPr>
      </w:pPr>
      <w:r w:rsidRPr="00A0785F">
        <w:rPr>
          <w:rFonts w:ascii="Times New Roman" w:hAnsi="Times New Roman" w:cs="Times New Roman"/>
          <w:u w:val="single"/>
        </w:rPr>
        <w:t>Facility Identifier</w:t>
      </w:r>
      <w:r w:rsidRPr="003B5C64" w:rsidR="003B5C64">
        <w:rPr>
          <w:rFonts w:ascii="Times New Roman" w:hAnsi="Times New Roman" w:cs="Times New Roman"/>
        </w:rPr>
        <w:t xml:space="preserve"> means the</w:t>
      </w:r>
      <w:r>
        <w:rPr>
          <w:rFonts w:ascii="Times New Roman" w:hAnsi="Times New Roman" w:cs="Times New Roman"/>
        </w:rPr>
        <w:t xml:space="preserve"> “Unique Identifier for Facility” that the </w:t>
      </w:r>
      <w:r w:rsidR="009E1295">
        <w:rPr>
          <w:rFonts w:ascii="Times New Roman" w:hAnsi="Times New Roman" w:cs="Times New Roman"/>
        </w:rPr>
        <w:t>P</w:t>
      </w:r>
      <w:r>
        <w:rPr>
          <w:rFonts w:ascii="Times New Roman" w:hAnsi="Times New Roman" w:cs="Times New Roman"/>
        </w:rPr>
        <w:t xml:space="preserve">rovider used in its 2023 Mandatory Data Collection filing.  If no Unique Identifier for Facility exists for a specific Facility, the </w:t>
      </w:r>
      <w:r w:rsidR="009E1295">
        <w:rPr>
          <w:rFonts w:ascii="Times New Roman" w:hAnsi="Times New Roman" w:cs="Times New Roman"/>
        </w:rPr>
        <w:t>P</w:t>
      </w:r>
      <w:r>
        <w:rPr>
          <w:rFonts w:ascii="Times New Roman" w:hAnsi="Times New Roman" w:cs="Times New Roman"/>
        </w:rPr>
        <w:t xml:space="preserve">rovider shall create an identifier that consists of at least one alphabetic character.  The same </w:t>
      </w:r>
      <w:r w:rsidR="005A55D8">
        <w:rPr>
          <w:rFonts w:ascii="Times New Roman" w:hAnsi="Times New Roman" w:cs="Times New Roman"/>
        </w:rPr>
        <w:t>Facility I</w:t>
      </w:r>
      <w:r>
        <w:rPr>
          <w:rFonts w:ascii="Times New Roman" w:hAnsi="Times New Roman" w:cs="Times New Roman"/>
        </w:rPr>
        <w:t>dentifier shall be provided on each tab that requests the Facility Identifier.</w:t>
      </w:r>
      <w:r w:rsidR="009804E7">
        <w:rPr>
          <w:rFonts w:ascii="Times New Roman" w:hAnsi="Times New Roman" w:cs="Times New Roman"/>
        </w:rPr>
        <w:t xml:space="preserve">  After the Facility Identifier is entered in tab B, it will automatically populate the appropriate column</w:t>
      </w:r>
      <w:r w:rsidR="00C21B49">
        <w:rPr>
          <w:rFonts w:ascii="Times New Roman" w:hAnsi="Times New Roman" w:cs="Times New Roman"/>
        </w:rPr>
        <w:t>s</w:t>
      </w:r>
      <w:r w:rsidR="009804E7">
        <w:rPr>
          <w:rFonts w:ascii="Times New Roman" w:hAnsi="Times New Roman" w:cs="Times New Roman"/>
        </w:rPr>
        <w:t xml:space="preserve"> in tabs C to L.</w:t>
      </w:r>
    </w:p>
    <w:p w:rsidR="00677005" w:rsidRPr="0031601D" w:rsidP="006A05AD" w14:paraId="2508B9D6" w14:textId="77777777">
      <w:pPr>
        <w:pStyle w:val="xxmsonormal"/>
        <w:shd w:val="clear" w:color="auto" w:fill="FFFFFF"/>
        <w:spacing w:after="120"/>
        <w:rPr>
          <w:rFonts w:ascii="Times New Roman" w:hAnsi="Times New Roman" w:cs="Times New Roman"/>
        </w:rPr>
      </w:pPr>
      <w:r w:rsidRPr="00D2096E">
        <w:rPr>
          <w:rFonts w:ascii="Times New Roman" w:eastAsia="Batang" w:hAnsi="Times New Roman" w:cs="Times New Roman"/>
          <w:u w:val="single"/>
        </w:rPr>
        <w:t>Facility-Related Rate Component</w:t>
      </w:r>
      <w:r w:rsidRPr="00D2096E">
        <w:rPr>
          <w:rFonts w:ascii="Times New Roman" w:eastAsia="Batang" w:hAnsi="Times New Roman" w:cs="Times New Roman"/>
        </w:rPr>
        <w:t xml:space="preserve"> means either the Legally Mandated Facility Rate Component or the Contractually Prescribed Facility Rate Component as set forth in 47 CFR § 64.6030(d). </w:t>
      </w:r>
    </w:p>
    <w:p w:rsidR="001B5CC1" w:rsidRPr="0031601D" w:rsidP="006A05AD" w14:paraId="5ACDFF9D" w14:textId="4CC44308">
      <w:pPr>
        <w:spacing w:after="120" w:line="240" w:lineRule="auto"/>
        <w:rPr>
          <w:rFonts w:ascii="Times New Roman" w:hAnsi="Times New Roman" w:cs="Times New Roman"/>
        </w:rPr>
      </w:pPr>
      <w:r w:rsidRPr="00AB3D84">
        <w:rPr>
          <w:rFonts w:ascii="Times New Roman" w:hAnsi="Times New Roman" w:cs="Times New Roman"/>
          <w:u w:val="single"/>
        </w:rPr>
        <w:t xml:space="preserve">Fees for Single-Call and Related </w:t>
      </w:r>
      <w:r w:rsidRPr="007C2D31">
        <w:rPr>
          <w:rFonts w:ascii="Times New Roman" w:hAnsi="Times New Roman" w:cs="Times New Roman"/>
          <w:u w:val="single"/>
        </w:rPr>
        <w:t>Services</w:t>
      </w:r>
      <w:r w:rsidRPr="006773F7">
        <w:rPr>
          <w:rFonts w:ascii="Times New Roman" w:hAnsi="Times New Roman" w:cs="Times New Roman"/>
        </w:rPr>
        <w:t xml:space="preserve"> </w:t>
      </w:r>
      <w:r w:rsidRPr="006773F7" w:rsidR="00582555">
        <w:rPr>
          <w:rFonts w:ascii="Times New Roman" w:hAnsi="Times New Roman" w:cs="Times New Roman"/>
        </w:rPr>
        <w:t xml:space="preserve">or </w:t>
      </w:r>
      <w:r w:rsidRPr="007542EF" w:rsidR="00582555">
        <w:rPr>
          <w:rFonts w:ascii="Times New Roman" w:hAnsi="Times New Roman" w:cs="Times New Roman"/>
          <w:u w:val="single"/>
        </w:rPr>
        <w:t>Single-Call and Related Service Fees</w:t>
      </w:r>
      <w:r w:rsidR="00582555">
        <w:rPr>
          <w:rFonts w:ascii="Times New Roman" w:hAnsi="Times New Roman" w:cs="Times New Roman"/>
        </w:rPr>
        <w:t xml:space="preserve"> </w:t>
      </w:r>
      <w:r w:rsidRPr="0031601D">
        <w:rPr>
          <w:rFonts w:ascii="Times New Roman" w:hAnsi="Times New Roman" w:cs="Times New Roman"/>
        </w:rPr>
        <w:t xml:space="preserve">means billing arrangements whereby an Incarcerated Person’s collect </w:t>
      </w:r>
      <w:r w:rsidR="007C2D31">
        <w:rPr>
          <w:rFonts w:ascii="Times New Roman" w:hAnsi="Times New Roman" w:cs="Times New Roman"/>
        </w:rPr>
        <w:t>communications</w:t>
      </w:r>
      <w:r w:rsidRPr="0031601D">
        <w:rPr>
          <w:rFonts w:ascii="Times New Roman" w:hAnsi="Times New Roman" w:cs="Times New Roman"/>
        </w:rPr>
        <w:t xml:space="preserve"> are billed through a Third Party on a per-</w:t>
      </w:r>
      <w:r w:rsidR="007C2D31">
        <w:rPr>
          <w:rFonts w:ascii="Times New Roman" w:hAnsi="Times New Roman" w:cs="Times New Roman"/>
        </w:rPr>
        <w:t>communication</w:t>
      </w:r>
      <w:r w:rsidRPr="0031601D">
        <w:rPr>
          <w:rFonts w:ascii="Times New Roman" w:hAnsi="Times New Roman" w:cs="Times New Roman"/>
        </w:rPr>
        <w:t xml:space="preserve"> basis, where the called party </w:t>
      </w:r>
      <w:r w:rsidR="00915759">
        <w:rPr>
          <w:rFonts w:ascii="Times New Roman" w:hAnsi="Times New Roman" w:cs="Times New Roman"/>
        </w:rPr>
        <w:t xml:space="preserve">or Incarcerated Person </w:t>
      </w:r>
      <w:r w:rsidRPr="0031601D">
        <w:rPr>
          <w:rFonts w:ascii="Times New Roman" w:hAnsi="Times New Roman" w:cs="Times New Roman"/>
        </w:rPr>
        <w:t xml:space="preserve">does not have an account with the Provider </w:t>
      </w:r>
      <w:r w:rsidR="00915759">
        <w:rPr>
          <w:rFonts w:ascii="Times New Roman" w:hAnsi="Times New Roman" w:cs="Times New Roman"/>
        </w:rPr>
        <w:t>and</w:t>
      </w:r>
      <w:r w:rsidRPr="0031601D">
        <w:rPr>
          <w:rFonts w:ascii="Times New Roman" w:hAnsi="Times New Roman" w:cs="Times New Roman"/>
        </w:rPr>
        <w:t xml:space="preserve"> does not want to establish an account.</w:t>
      </w:r>
    </w:p>
    <w:p w:rsidR="001B5CC1" w:rsidP="006A05AD" w14:paraId="2BD3FEB5" w14:textId="204C7A00">
      <w:pPr>
        <w:spacing w:after="120" w:line="240" w:lineRule="auto"/>
        <w:rPr>
          <w:rFonts w:ascii="Times New Roman" w:hAnsi="Times New Roman" w:cs="Times New Roman"/>
        </w:rPr>
      </w:pPr>
      <w:r w:rsidRPr="00AB3D84">
        <w:rPr>
          <w:rFonts w:ascii="Times New Roman" w:hAnsi="Times New Roman" w:cs="Times New Roman"/>
          <w:u w:val="single"/>
        </w:rPr>
        <w:t>Fixed Site Commission</w:t>
      </w:r>
      <w:r w:rsidRPr="0031601D">
        <w:rPr>
          <w:rFonts w:ascii="Times New Roman" w:hAnsi="Times New Roman" w:cs="Times New Roman"/>
        </w:rPr>
        <w:t xml:space="preserve"> means a Site Commission that is assessed or paid without regard to </w:t>
      </w:r>
      <w:r w:rsidR="00515B0B">
        <w:rPr>
          <w:rFonts w:ascii="Times New Roman" w:hAnsi="Times New Roman" w:cs="Times New Roman"/>
        </w:rPr>
        <w:t>IPCS</w:t>
      </w:r>
      <w:r w:rsidRPr="0031601D">
        <w:rPr>
          <w:rFonts w:ascii="Times New Roman" w:hAnsi="Times New Roman" w:cs="Times New Roman"/>
        </w:rPr>
        <w:t xml:space="preserve"> usage or revenues.  Fixed Site Commissions include, but are not limited to, minimum annual guarantee</w:t>
      </w:r>
      <w:r w:rsidR="00582555">
        <w:rPr>
          <w:rFonts w:ascii="Times New Roman" w:hAnsi="Times New Roman" w:cs="Times New Roman"/>
        </w:rPr>
        <w:t>d</w:t>
      </w:r>
      <w:r w:rsidRPr="0031601D">
        <w:rPr>
          <w:rFonts w:ascii="Times New Roman" w:hAnsi="Times New Roman" w:cs="Times New Roman"/>
        </w:rPr>
        <w:t xml:space="preserve"> payments, other lump-sum payments, and payments in</w:t>
      </w:r>
      <w:r w:rsidR="007970C9">
        <w:rPr>
          <w:rFonts w:ascii="Times New Roman" w:hAnsi="Times New Roman" w:cs="Times New Roman"/>
        </w:rPr>
        <w:t>-</w:t>
      </w:r>
      <w:r w:rsidRPr="0031601D">
        <w:rPr>
          <w:rFonts w:ascii="Times New Roman" w:hAnsi="Times New Roman" w:cs="Times New Roman"/>
        </w:rPr>
        <w:t xml:space="preserve">kind that Providers make pursuant to </w:t>
      </w:r>
      <w:r w:rsidR="00515B0B">
        <w:rPr>
          <w:rFonts w:ascii="Times New Roman" w:hAnsi="Times New Roman" w:cs="Times New Roman"/>
        </w:rPr>
        <w:t>IPCS</w:t>
      </w:r>
      <w:r w:rsidRPr="0031601D">
        <w:rPr>
          <w:rFonts w:ascii="Times New Roman" w:hAnsi="Times New Roman" w:cs="Times New Roman"/>
        </w:rPr>
        <w:t xml:space="preserve"> contracts.</w:t>
      </w:r>
    </w:p>
    <w:p w:rsidR="007A2C81" w:rsidRPr="00FD0BCA" w:rsidP="006A05AD" w14:paraId="33092819" w14:textId="072F7105">
      <w:pPr>
        <w:spacing w:after="120" w:line="240" w:lineRule="auto"/>
        <w:rPr>
          <w:rFonts w:ascii="Times New Roman" w:hAnsi="Times New Roman" w:cs="Times New Roman"/>
        </w:rPr>
      </w:pPr>
      <w:r>
        <w:rPr>
          <w:rFonts w:ascii="Times New Roman" w:hAnsi="Times New Roman" w:cs="Times New Roman"/>
          <w:u w:val="single"/>
        </w:rPr>
        <w:t>Incarcerated People’s Communications Services</w:t>
      </w:r>
      <w:r>
        <w:rPr>
          <w:rFonts w:ascii="Times New Roman" w:hAnsi="Times New Roman" w:cs="Times New Roman"/>
        </w:rPr>
        <w:t xml:space="preserve"> </w:t>
      </w:r>
      <w:r w:rsidR="00242482">
        <w:rPr>
          <w:rFonts w:ascii="Times New Roman" w:hAnsi="Times New Roman" w:cs="Times New Roman"/>
        </w:rPr>
        <w:t>or</w:t>
      </w:r>
      <w:r w:rsidRPr="006241AF">
        <w:rPr>
          <w:rFonts w:ascii="Times New Roman" w:hAnsi="Times New Roman" w:cs="Times New Roman"/>
        </w:rPr>
        <w:t xml:space="preserve"> </w:t>
      </w:r>
      <w:r>
        <w:rPr>
          <w:rFonts w:ascii="Times New Roman" w:hAnsi="Times New Roman" w:cs="Times New Roman"/>
          <w:u w:val="single"/>
        </w:rPr>
        <w:t>IPCS</w:t>
      </w:r>
      <w:r w:rsidRPr="0031601D">
        <w:rPr>
          <w:rFonts w:ascii="Times New Roman" w:hAnsi="Times New Roman" w:cs="Times New Roman"/>
        </w:rPr>
        <w:t xml:space="preserve"> mean</w:t>
      </w:r>
      <w:r w:rsidR="00C00F2C">
        <w:rPr>
          <w:rFonts w:ascii="Times New Roman" w:hAnsi="Times New Roman" w:cs="Times New Roman"/>
        </w:rPr>
        <w:t>s</w:t>
      </w:r>
      <w:r w:rsidRPr="0031601D">
        <w:rPr>
          <w:rFonts w:ascii="Times New Roman" w:hAnsi="Times New Roman" w:cs="Times New Roman"/>
        </w:rPr>
        <w:t xml:space="preserve"> </w:t>
      </w:r>
      <w:r>
        <w:rPr>
          <w:rFonts w:ascii="TimesNewRomanPSMT" w:hAnsi="TimesNewRomanPSMT" w:cs="TimesNewRomanPSMT"/>
        </w:rPr>
        <w:t xml:space="preserve">the provision of telephone service; </w:t>
      </w:r>
      <w:r w:rsidR="00C61179">
        <w:rPr>
          <w:rFonts w:ascii="TimesNewRomanPSMT" w:hAnsi="TimesNewRomanPSMT" w:cs="TimesNewRomanPSMT"/>
        </w:rPr>
        <w:t>I</w:t>
      </w:r>
      <w:r>
        <w:rPr>
          <w:rFonts w:ascii="TimesNewRomanPSMT" w:hAnsi="TimesNewRomanPSMT" w:cs="TimesNewRomanPSMT"/>
        </w:rPr>
        <w:t xml:space="preserve">nterconnected VoIP </w:t>
      </w:r>
      <w:r w:rsidR="00C61179">
        <w:rPr>
          <w:rFonts w:ascii="TimesNewRomanPSMT" w:hAnsi="TimesNewRomanPSMT" w:cs="TimesNewRomanPSMT"/>
        </w:rPr>
        <w:t>S</w:t>
      </w:r>
      <w:r>
        <w:rPr>
          <w:rFonts w:ascii="TimesNewRomanPSMT" w:hAnsi="TimesNewRomanPSMT" w:cs="TimesNewRomanPSMT"/>
        </w:rPr>
        <w:t xml:space="preserve">ervice; </w:t>
      </w:r>
      <w:r w:rsidR="00C61179">
        <w:rPr>
          <w:rFonts w:ascii="TimesNewRomanPSMT" w:hAnsi="TimesNewRomanPSMT" w:cs="TimesNewRomanPSMT"/>
        </w:rPr>
        <w:t>N</w:t>
      </w:r>
      <w:r>
        <w:rPr>
          <w:rFonts w:ascii="TimesNewRomanPSMT" w:hAnsi="TimesNewRomanPSMT" w:cs="TimesNewRomanPSMT"/>
        </w:rPr>
        <w:t>on-</w:t>
      </w:r>
      <w:r w:rsidR="00C61179">
        <w:rPr>
          <w:rFonts w:ascii="TimesNewRomanPSMT" w:hAnsi="TimesNewRomanPSMT" w:cs="TimesNewRomanPSMT"/>
        </w:rPr>
        <w:t>I</w:t>
      </w:r>
      <w:r>
        <w:rPr>
          <w:rFonts w:ascii="TimesNewRomanPSMT" w:hAnsi="TimesNewRomanPSMT" w:cs="TimesNewRomanPSMT"/>
        </w:rPr>
        <w:t xml:space="preserve">nterconnected VoIP </w:t>
      </w:r>
      <w:r w:rsidR="00C61179">
        <w:rPr>
          <w:rFonts w:ascii="TimesNewRomanPSMT" w:hAnsi="TimesNewRomanPSMT" w:cs="TimesNewRomanPSMT"/>
        </w:rPr>
        <w:t>S</w:t>
      </w:r>
      <w:r>
        <w:rPr>
          <w:rFonts w:ascii="TimesNewRomanPSMT" w:hAnsi="TimesNewRomanPSMT" w:cs="TimesNewRomanPSMT"/>
        </w:rPr>
        <w:t xml:space="preserve">ervice; </w:t>
      </w:r>
      <w:r w:rsidR="0057265B">
        <w:rPr>
          <w:rFonts w:ascii="TimesNewRomanPSMT" w:hAnsi="TimesNewRomanPSMT" w:cs="TimesNewRomanPSMT"/>
        </w:rPr>
        <w:t>I</w:t>
      </w:r>
      <w:r>
        <w:rPr>
          <w:rFonts w:ascii="TimesNewRomanPSMT" w:hAnsi="TimesNewRomanPSMT" w:cs="TimesNewRomanPSMT"/>
        </w:rPr>
        <w:t xml:space="preserve">nteroperable </w:t>
      </w:r>
      <w:r w:rsidR="0057265B">
        <w:rPr>
          <w:rFonts w:ascii="TimesNewRomanPSMT" w:hAnsi="TimesNewRomanPSMT" w:cs="TimesNewRomanPSMT"/>
        </w:rPr>
        <w:t>V</w:t>
      </w:r>
      <w:r>
        <w:rPr>
          <w:rFonts w:ascii="TimesNewRomanPSMT" w:hAnsi="TimesNewRomanPSMT" w:cs="TimesNewRomanPSMT"/>
        </w:rPr>
        <w:t xml:space="preserve">ideo </w:t>
      </w:r>
      <w:r w:rsidR="0057265B">
        <w:rPr>
          <w:rFonts w:ascii="TimesNewRomanPSMT" w:hAnsi="TimesNewRomanPSMT" w:cs="TimesNewRomanPSMT"/>
        </w:rPr>
        <w:t>C</w:t>
      </w:r>
      <w:r>
        <w:rPr>
          <w:rFonts w:ascii="TimesNewRomanPSMT" w:hAnsi="TimesNewRomanPSMT" w:cs="TimesNewRomanPSMT"/>
        </w:rPr>
        <w:t xml:space="preserve">onferencing </w:t>
      </w:r>
      <w:r w:rsidR="0057265B">
        <w:rPr>
          <w:rFonts w:ascii="TimesNewRomanPSMT" w:hAnsi="TimesNewRomanPSMT" w:cs="TimesNewRomanPSMT"/>
        </w:rPr>
        <w:t>S</w:t>
      </w:r>
      <w:r>
        <w:rPr>
          <w:rFonts w:ascii="TimesNewRomanPSMT" w:hAnsi="TimesNewRomanPSMT" w:cs="TimesNewRomanPSMT"/>
        </w:rPr>
        <w:t xml:space="preserve">ervice; and any </w:t>
      </w:r>
      <w:r w:rsidR="003758C0">
        <w:rPr>
          <w:rFonts w:ascii="TimesNewRomanPSMT" w:hAnsi="TimesNewRomanPSMT" w:cs="TimesNewRomanPSMT"/>
        </w:rPr>
        <w:t>a</w:t>
      </w:r>
      <w:r>
        <w:rPr>
          <w:rFonts w:ascii="TimesNewRomanPSMT" w:hAnsi="TimesNewRomanPSMT" w:cs="TimesNewRomanPSMT"/>
        </w:rPr>
        <w:t xml:space="preserve">udio or video communications service used by </w:t>
      </w:r>
      <w:r w:rsidR="006C023D">
        <w:rPr>
          <w:rFonts w:ascii="TimesNewRomanPSMT" w:hAnsi="TimesNewRomanPSMT" w:cs="TimesNewRomanPSMT"/>
        </w:rPr>
        <w:t>I</w:t>
      </w:r>
      <w:r>
        <w:rPr>
          <w:rFonts w:ascii="TimesNewRomanPSMT" w:hAnsi="TimesNewRomanPSMT" w:cs="TimesNewRomanPSMT"/>
        </w:rPr>
        <w:t xml:space="preserve">ncarcerated </w:t>
      </w:r>
      <w:r w:rsidR="006C023D">
        <w:rPr>
          <w:rFonts w:ascii="TimesNewRomanPSMT" w:hAnsi="TimesNewRomanPSMT" w:cs="TimesNewRomanPSMT"/>
        </w:rPr>
        <w:t>P</w:t>
      </w:r>
      <w:r>
        <w:rPr>
          <w:rFonts w:ascii="TimesNewRomanPSMT" w:hAnsi="TimesNewRomanPSMT" w:cs="TimesNewRomanPSMT"/>
        </w:rPr>
        <w:t xml:space="preserve">eople for the purpose of communicating with individuals outside the </w:t>
      </w:r>
      <w:r w:rsidR="00A30B82">
        <w:rPr>
          <w:rFonts w:ascii="TimesNewRomanPSMT" w:hAnsi="TimesNewRomanPSMT" w:cs="TimesNewRomanPSMT"/>
        </w:rPr>
        <w:t xml:space="preserve">Facility </w:t>
      </w:r>
      <w:r>
        <w:rPr>
          <w:rFonts w:ascii="TimesNewRomanPSMT" w:hAnsi="TimesNewRomanPSMT" w:cs="TimesNewRomanPSMT"/>
        </w:rPr>
        <w:t xml:space="preserve">where the </w:t>
      </w:r>
      <w:r w:rsidR="006C023D">
        <w:rPr>
          <w:rFonts w:ascii="TimesNewRomanPSMT" w:hAnsi="TimesNewRomanPSMT" w:cs="TimesNewRomanPSMT"/>
        </w:rPr>
        <w:t>I</w:t>
      </w:r>
      <w:r>
        <w:rPr>
          <w:rFonts w:ascii="TimesNewRomanPSMT" w:hAnsi="TimesNewRomanPSMT" w:cs="TimesNewRomanPSMT"/>
        </w:rPr>
        <w:t xml:space="preserve">ncarcerated </w:t>
      </w:r>
      <w:r w:rsidR="006C023D">
        <w:rPr>
          <w:rFonts w:ascii="TimesNewRomanPSMT" w:hAnsi="TimesNewRomanPSMT" w:cs="TimesNewRomanPSMT"/>
        </w:rPr>
        <w:t>P</w:t>
      </w:r>
      <w:r>
        <w:rPr>
          <w:rFonts w:ascii="TimesNewRomanPSMT" w:hAnsi="TimesNewRomanPSMT" w:cs="TimesNewRomanPSMT"/>
        </w:rPr>
        <w:t>erson is held, regardless of the technology used</w:t>
      </w:r>
      <w:r>
        <w:rPr>
          <w:rFonts w:ascii="TimesNewRomanPSMT" w:hAnsi="TimesNewRomanPSMT" w:cs="TimesNewRomanPSMT"/>
        </w:rPr>
        <w:t>.</w:t>
      </w:r>
      <w:r w:rsidR="00957402">
        <w:rPr>
          <w:rFonts w:ascii="TimesNewRomanPSMT" w:hAnsi="TimesNewRomanPSMT" w:cs="TimesNewRomanPSMT"/>
        </w:rPr>
        <w:t xml:space="preserve">  </w:t>
      </w:r>
      <w:r w:rsidRPr="00FD0BCA" w:rsidR="005F7717">
        <w:rPr>
          <w:rFonts w:ascii="Times New Roman" w:hAnsi="Times New Roman" w:cs="Times New Roman"/>
        </w:rPr>
        <w:t xml:space="preserve">Incarcerated People’s Communications Services include all services classified as Inmate Calling </w:t>
      </w:r>
      <w:r w:rsidRPr="00FD0BCA" w:rsidR="00450F4C">
        <w:rPr>
          <w:rFonts w:ascii="Times New Roman" w:hAnsi="Times New Roman" w:cs="Times New Roman"/>
        </w:rPr>
        <w:t>Service</w:t>
      </w:r>
      <w:r w:rsidRPr="00FD0BCA" w:rsidR="00FD0BCA">
        <w:rPr>
          <w:rFonts w:ascii="Times New Roman" w:hAnsi="Times New Roman" w:cs="Times New Roman"/>
        </w:rPr>
        <w:t>s</w:t>
      </w:r>
      <w:r w:rsidR="00FD0BCA">
        <w:rPr>
          <w:rFonts w:ascii="Times New Roman" w:hAnsi="Times New Roman" w:cs="Times New Roman"/>
        </w:rPr>
        <w:t>.</w:t>
      </w:r>
    </w:p>
    <w:p w:rsidR="001B5CC1" w:rsidRPr="0031601D" w:rsidP="006A05AD" w14:paraId="7EDF22F8" w14:textId="0231AD36">
      <w:pPr>
        <w:spacing w:after="120" w:line="240" w:lineRule="auto"/>
        <w:rPr>
          <w:rFonts w:ascii="Times New Roman" w:hAnsi="Times New Roman" w:cs="Times New Roman"/>
        </w:rPr>
      </w:pPr>
      <w:r w:rsidRPr="00AB3D84">
        <w:rPr>
          <w:rFonts w:ascii="Times New Roman" w:hAnsi="Times New Roman" w:cs="Times New Roman"/>
          <w:u w:val="single"/>
        </w:rPr>
        <w:t>Incarcerated Person</w:t>
      </w:r>
      <w:r w:rsidRPr="0031601D">
        <w:rPr>
          <w:rFonts w:ascii="Times New Roman" w:hAnsi="Times New Roman" w:cs="Times New Roman"/>
        </w:rPr>
        <w:t xml:space="preserve"> means a person detained in a</w:t>
      </w:r>
      <w:r w:rsidR="00784284">
        <w:rPr>
          <w:rFonts w:ascii="Times New Roman" w:hAnsi="Times New Roman" w:cs="Times New Roman"/>
        </w:rPr>
        <w:t xml:space="preserve"> Facility</w:t>
      </w:r>
      <w:r w:rsidRPr="0031601D">
        <w:rPr>
          <w:rFonts w:ascii="Times New Roman" w:hAnsi="Times New Roman" w:cs="Times New Roman"/>
        </w:rPr>
        <w:t>, regardless of the duration of the detention.</w:t>
      </w:r>
      <w:r w:rsidR="00E44248">
        <w:rPr>
          <w:rFonts w:ascii="Times New Roman" w:hAnsi="Times New Roman" w:cs="Times New Roman"/>
        </w:rPr>
        <w:t xml:space="preserve">  </w:t>
      </w:r>
      <w:r w:rsidR="00E44248">
        <w:rPr>
          <w:rFonts w:ascii="TimesNewRomanPSMT" w:hAnsi="TimesNewRomanPSMT" w:cs="TimesNewRomanPSMT"/>
        </w:rPr>
        <w:t xml:space="preserve">These Instructions use </w:t>
      </w:r>
      <w:r w:rsidR="006A6EAE">
        <w:rPr>
          <w:rFonts w:ascii="TimesNewRomanPSMT" w:hAnsi="TimesNewRomanPSMT" w:cs="TimesNewRomanPSMT"/>
        </w:rPr>
        <w:t>“</w:t>
      </w:r>
      <w:r w:rsidR="00E44248">
        <w:rPr>
          <w:rFonts w:ascii="TimesNewRomanPSMT" w:hAnsi="TimesNewRomanPSMT" w:cs="TimesNewRomanPSMT"/>
        </w:rPr>
        <w:t xml:space="preserve">Incarcerated People” as the plural of </w:t>
      </w:r>
      <w:r w:rsidR="00857B03">
        <w:rPr>
          <w:rFonts w:ascii="TimesNewRomanPSMT" w:hAnsi="TimesNewRomanPSMT" w:cs="TimesNewRomanPSMT"/>
        </w:rPr>
        <w:t>“</w:t>
      </w:r>
      <w:r w:rsidR="00E44248">
        <w:rPr>
          <w:rFonts w:ascii="TimesNewRomanPSMT" w:hAnsi="TimesNewRomanPSMT" w:cs="TimesNewRomanPSMT"/>
        </w:rPr>
        <w:t>Incarcerated Person.</w:t>
      </w:r>
      <w:r w:rsidR="00857B03">
        <w:rPr>
          <w:rFonts w:ascii="TimesNewRomanPSMT" w:hAnsi="TimesNewRomanPSMT" w:cs="TimesNewRomanPSMT"/>
        </w:rPr>
        <w:t>”</w:t>
      </w:r>
    </w:p>
    <w:p w:rsidR="00243D4D" w:rsidP="006A05AD" w14:paraId="08CEC23B" w14:textId="703440C5">
      <w:pPr>
        <w:autoSpaceDE w:val="0"/>
        <w:autoSpaceDN w:val="0"/>
        <w:adjustRightInd w:val="0"/>
        <w:spacing w:after="120" w:line="240" w:lineRule="auto"/>
        <w:rPr>
          <w:rFonts w:ascii="TimesNewRomanPSMT" w:hAnsi="TimesNewRomanPSMT" w:cs="TimesNewRomanPSMT"/>
        </w:rPr>
      </w:pPr>
      <w:r w:rsidRPr="0028621A">
        <w:rPr>
          <w:rFonts w:ascii="TimesNewRomanPSMT" w:hAnsi="TimesNewRomanPSMT" w:cs="TimesNewRomanPSMT"/>
          <w:u w:val="single"/>
        </w:rPr>
        <w:t xml:space="preserve">Incarcerated </w:t>
      </w:r>
      <w:r w:rsidR="000C5333">
        <w:rPr>
          <w:rFonts w:ascii="TimesNewRomanPSMT" w:hAnsi="TimesNewRomanPSMT" w:cs="TimesNewRomanPSMT"/>
          <w:u w:val="single"/>
        </w:rPr>
        <w:t>People’s</w:t>
      </w:r>
      <w:r w:rsidRPr="0028621A">
        <w:rPr>
          <w:rFonts w:ascii="TimesNewRomanPSMT" w:hAnsi="TimesNewRomanPSMT" w:cs="TimesNewRomanPSMT"/>
          <w:u w:val="single"/>
        </w:rPr>
        <w:t xml:space="preserve"> Kiosk</w:t>
      </w:r>
      <w:r>
        <w:rPr>
          <w:rFonts w:ascii="TimesNewRomanPSMT" w:hAnsi="TimesNewRomanPSMT" w:cs="TimesNewRomanPSMT"/>
        </w:rPr>
        <w:t xml:space="preserve"> means a self-service transaction machine that a Provider owns or leases and</w:t>
      </w:r>
      <w:r w:rsidR="0028621A">
        <w:rPr>
          <w:rFonts w:ascii="TimesNewRomanPSMT" w:hAnsi="TimesNewRomanPSMT" w:cs="TimesNewRomanPSMT"/>
        </w:rPr>
        <w:t xml:space="preserve"> </w:t>
      </w:r>
      <w:r>
        <w:rPr>
          <w:rFonts w:ascii="TimesNewRomanPSMT" w:hAnsi="TimesNewRomanPSMT" w:cs="TimesNewRomanPSMT"/>
        </w:rPr>
        <w:t>makes available to Incarcerated People at a Facility to obtain IPCS-Related Services, such as obtaining a</w:t>
      </w:r>
      <w:r w:rsidR="0028621A">
        <w:rPr>
          <w:rFonts w:ascii="TimesNewRomanPSMT" w:hAnsi="TimesNewRomanPSMT" w:cs="TimesNewRomanPSMT"/>
        </w:rPr>
        <w:t xml:space="preserve"> </w:t>
      </w:r>
      <w:r>
        <w:rPr>
          <w:rFonts w:ascii="TimesNewRomanPSMT" w:hAnsi="TimesNewRomanPSMT" w:cs="TimesNewRomanPSMT"/>
        </w:rPr>
        <w:t>calling card or depositing money in a prepaid account</w:t>
      </w:r>
      <w:r w:rsidRPr="007542EF" w:rsidR="003341AE">
        <w:rPr>
          <w:rFonts w:ascii="Times New Roman" w:hAnsi="Times New Roman" w:cs="Times New Roman"/>
        </w:rPr>
        <w:t>, or a stationary device that a Provider owns or leases and makes available at a Facility for Incarcerated People to access IPCS or to obtain IPCS-Related Products and Services.  An Incarcerated People’s Kiosk may also be used to access Other Products and Services</w:t>
      </w:r>
      <w:r>
        <w:rPr>
          <w:rFonts w:ascii="TimesNewRomanPSMT" w:hAnsi="TimesNewRomanPSMT" w:cs="TimesNewRomanPSMT"/>
        </w:rPr>
        <w:t>.</w:t>
      </w:r>
    </w:p>
    <w:p w:rsidR="000C5333" w:rsidRPr="000C5333" w:rsidP="000C5333" w14:paraId="6EF1BE69" w14:textId="6C215F84">
      <w:pPr>
        <w:rPr>
          <w:rFonts w:ascii="Times New Roman" w:hAnsi="Times New Roman" w:cs="Times New Roman"/>
        </w:rPr>
      </w:pPr>
      <w:r w:rsidRPr="000C5333">
        <w:rPr>
          <w:rFonts w:ascii="Times New Roman" w:hAnsi="Times New Roman" w:cs="Times New Roman"/>
          <w:u w:val="single"/>
        </w:rPr>
        <w:t>Incarcerated People’s Tablet</w:t>
      </w:r>
      <w:r w:rsidRPr="000C5333">
        <w:rPr>
          <w:rFonts w:ascii="Times New Roman" w:hAnsi="Times New Roman" w:cs="Times New Roman"/>
        </w:rPr>
        <w:t xml:space="preserve"> means a portable device that a Provider owns or leases and makes available to an Incarcerated Person or to Incarcerated People at a Facility to access IPCS or to obtain IPCS-Related Products and Services, such as depositing money in a prepaid account.  An Incarcerated People’s Tablet may also be used to access Other Products and Services.</w:t>
      </w:r>
    </w:p>
    <w:p w:rsidR="001B5CC1" w:rsidP="006A05AD" w14:paraId="58A08C1C" w14:textId="77777777">
      <w:pPr>
        <w:spacing w:after="120" w:line="240" w:lineRule="auto"/>
        <w:rPr>
          <w:rFonts w:ascii="Times New Roman" w:hAnsi="Times New Roman" w:cs="Times New Roman"/>
        </w:rPr>
      </w:pPr>
      <w:r w:rsidRPr="00AB3D84">
        <w:rPr>
          <w:rFonts w:ascii="Times New Roman" w:hAnsi="Times New Roman" w:cs="Times New Roman"/>
          <w:u w:val="single"/>
        </w:rPr>
        <w:t>In-Kind Site Commission</w:t>
      </w:r>
      <w:r w:rsidRPr="0031601D">
        <w:rPr>
          <w:rFonts w:ascii="Times New Roman" w:hAnsi="Times New Roman" w:cs="Times New Roman"/>
        </w:rPr>
        <w:t xml:space="preserve"> means a Site Commission that does not take the form of a Monetary Site Commission.</w:t>
      </w:r>
    </w:p>
    <w:p w:rsidR="00B66AE1" w:rsidP="006A05AD" w14:paraId="70EDA577" w14:textId="5DBE7D11">
      <w:pPr>
        <w:spacing w:after="120" w:line="240" w:lineRule="auto"/>
        <w:rPr>
          <w:rFonts w:ascii="Times New Roman" w:hAnsi="Times New Roman" w:cs="Times New Roman"/>
        </w:rPr>
      </w:pPr>
      <w:r w:rsidRPr="008D6123">
        <w:rPr>
          <w:rFonts w:ascii="Times New Roman" w:hAnsi="Times New Roman" w:cs="Times New Roman"/>
          <w:u w:val="single"/>
        </w:rPr>
        <w:t>Inmate Calling Services</w:t>
      </w:r>
      <w:r w:rsidRPr="006A6EAE">
        <w:rPr>
          <w:rFonts w:ascii="Times New Roman" w:hAnsi="Times New Roman" w:cs="Times New Roman"/>
        </w:rPr>
        <w:t xml:space="preserve"> or </w:t>
      </w:r>
      <w:r w:rsidRPr="008D6123">
        <w:rPr>
          <w:rFonts w:ascii="Times New Roman" w:hAnsi="Times New Roman" w:cs="Times New Roman"/>
          <w:u w:val="single"/>
        </w:rPr>
        <w:t>ICS</w:t>
      </w:r>
      <w:r>
        <w:rPr>
          <w:rFonts w:ascii="Times New Roman" w:hAnsi="Times New Roman" w:cs="Times New Roman"/>
        </w:rPr>
        <w:t xml:space="preserve"> mean</w:t>
      </w:r>
      <w:r w:rsidR="004441C9">
        <w:rPr>
          <w:rFonts w:ascii="Times New Roman" w:hAnsi="Times New Roman" w:cs="Times New Roman"/>
        </w:rPr>
        <w:t>s</w:t>
      </w:r>
      <w:r>
        <w:rPr>
          <w:rFonts w:ascii="Times New Roman" w:hAnsi="Times New Roman" w:cs="Times New Roman"/>
        </w:rPr>
        <w:t xml:space="preserve"> </w:t>
      </w:r>
      <w:r w:rsidRPr="0031601D" w:rsidR="00934DEF">
        <w:rPr>
          <w:rFonts w:ascii="Times New Roman" w:hAnsi="Times New Roman" w:cs="Times New Roman"/>
        </w:rPr>
        <w:t xml:space="preserve">a service that allows Incarcerated </w:t>
      </w:r>
      <w:r w:rsidR="008A3FF6">
        <w:rPr>
          <w:rFonts w:ascii="Times New Roman" w:hAnsi="Times New Roman" w:cs="Times New Roman"/>
        </w:rPr>
        <w:t>People</w:t>
      </w:r>
      <w:r w:rsidRPr="0031601D" w:rsidR="00934DEF">
        <w:rPr>
          <w:rFonts w:ascii="Times New Roman" w:hAnsi="Times New Roman" w:cs="Times New Roman"/>
        </w:rPr>
        <w:t xml:space="preserve"> to make calls to individuals outside the Facility where the Incarcerated Person is being held, regardless of the technology </w:t>
      </w:r>
      <w:r w:rsidRPr="0031601D" w:rsidR="00934DEF">
        <w:rPr>
          <w:rFonts w:ascii="Times New Roman" w:hAnsi="Times New Roman" w:cs="Times New Roman"/>
        </w:rPr>
        <w:t>used to deliver the service.</w:t>
      </w:r>
      <w:r w:rsidR="00934DEF">
        <w:rPr>
          <w:rFonts w:ascii="Times New Roman" w:hAnsi="Times New Roman" w:cs="Times New Roman"/>
        </w:rPr>
        <w:t xml:space="preserve">  Inmate Calling Services includes</w:t>
      </w:r>
      <w:r w:rsidR="004622CB">
        <w:rPr>
          <w:rFonts w:ascii="Times New Roman" w:hAnsi="Times New Roman" w:cs="Times New Roman"/>
        </w:rPr>
        <w:t xml:space="preserve"> both Interconnected VoIP and Non-Interconnected VoIP.</w:t>
      </w:r>
    </w:p>
    <w:p w:rsidR="004B5AA6" w:rsidRPr="0031601D" w:rsidP="006A05AD" w14:paraId="483E283B" w14:textId="393F10D2">
      <w:pPr>
        <w:autoSpaceDE w:val="0"/>
        <w:autoSpaceDN w:val="0"/>
        <w:adjustRightInd w:val="0"/>
        <w:spacing w:after="120" w:line="240" w:lineRule="auto"/>
        <w:rPr>
          <w:rFonts w:ascii="Times New Roman" w:hAnsi="Times New Roman" w:cs="Times New Roman"/>
        </w:rPr>
      </w:pPr>
      <w:r w:rsidRPr="008F445B">
        <w:rPr>
          <w:rFonts w:ascii="TimesNewRomanPSMT" w:hAnsi="TimesNewRomanPSMT" w:cs="TimesNewRomanPSMT"/>
          <w:u w:val="single"/>
        </w:rPr>
        <w:t>Interconnected Voice over Internet Protocol</w:t>
      </w:r>
      <w:r>
        <w:rPr>
          <w:rFonts w:ascii="TimesNewRomanPSMT" w:hAnsi="TimesNewRomanPSMT" w:cs="TimesNewRomanPSMT"/>
        </w:rPr>
        <w:t xml:space="preserve"> or </w:t>
      </w:r>
      <w:r w:rsidRPr="008F445B">
        <w:rPr>
          <w:rFonts w:ascii="TimesNewRomanPSMT" w:hAnsi="TimesNewRomanPSMT" w:cs="TimesNewRomanPSMT"/>
          <w:u w:val="single"/>
        </w:rPr>
        <w:t>Interconnected VoIP</w:t>
      </w:r>
      <w:r>
        <w:rPr>
          <w:rFonts w:ascii="TimesNewRomanPSMT" w:hAnsi="TimesNewRomanPSMT" w:cs="TimesNewRomanPSMT"/>
        </w:rPr>
        <w:t xml:space="preserve"> means a service </w:t>
      </w:r>
      <w:r w:rsidR="00D05672">
        <w:rPr>
          <w:rFonts w:ascii="TimesNewRomanPSMT" w:hAnsi="TimesNewRomanPSMT" w:cs="TimesNewRomanPSMT"/>
        </w:rPr>
        <w:t>as defined in</w:t>
      </w:r>
      <w:r w:rsidR="00D70CDC">
        <w:rPr>
          <w:rFonts w:ascii="TimesNewRomanPSMT" w:hAnsi="TimesNewRomanPSMT" w:cs="TimesNewRomanPSMT"/>
        </w:rPr>
        <w:t xml:space="preserve"> 47 CFR </w:t>
      </w:r>
      <w:r w:rsidR="005742B4">
        <w:rPr>
          <w:rFonts w:ascii="Times New Roman" w:hAnsi="Times New Roman" w:cs="Times New Roman"/>
        </w:rPr>
        <w:t>§</w:t>
      </w:r>
      <w:r w:rsidR="005742B4">
        <w:rPr>
          <w:rFonts w:ascii="TimesNewRomanPSMT" w:hAnsi="TimesNewRomanPSMT" w:cs="TimesNewRomanPSMT"/>
        </w:rPr>
        <w:t> </w:t>
      </w:r>
      <w:r w:rsidR="009D4513">
        <w:rPr>
          <w:rFonts w:ascii="TimesNewRomanPSMT" w:hAnsi="TimesNewRomanPSMT" w:cs="TimesNewRomanPSMT"/>
        </w:rPr>
        <w:t>9.3</w:t>
      </w:r>
      <w:r w:rsidR="005742B4">
        <w:rPr>
          <w:rFonts w:ascii="TimesNewRomanPSMT" w:hAnsi="TimesNewRomanPSMT" w:cs="TimesNewRomanPSMT"/>
        </w:rPr>
        <w:t>.</w:t>
      </w:r>
    </w:p>
    <w:p w:rsidR="004A43CB" w:rsidRPr="004A43CB" w:rsidP="006A05AD" w14:paraId="0D759E77" w14:textId="77777777">
      <w:pPr>
        <w:spacing w:after="120" w:line="240" w:lineRule="auto"/>
        <w:rPr>
          <w:rFonts w:ascii="Times New Roman" w:hAnsi="Times New Roman" w:cs="Times New Roman"/>
        </w:rPr>
      </w:pPr>
      <w:r w:rsidRPr="00AB3D84">
        <w:rPr>
          <w:rFonts w:ascii="Times New Roman" w:hAnsi="Times New Roman" w:cs="Times New Roman"/>
          <w:u w:val="single"/>
        </w:rPr>
        <w:t>International Communication</w:t>
      </w:r>
      <w:r w:rsidRPr="0031601D">
        <w:rPr>
          <w:rFonts w:ascii="Times New Roman" w:hAnsi="Times New Roman" w:cs="Times New Roman"/>
        </w:rPr>
        <w:t xml:space="preserve"> means a communication or transmission from any state, territory, or possession of the United States, or the District of Columbia to points outside the United States. </w:t>
      </w:r>
    </w:p>
    <w:p w:rsidR="0062635D" w:rsidP="006A05AD" w14:paraId="0FAB9E5C" w14:textId="7313C627">
      <w:pPr>
        <w:spacing w:after="120" w:line="240" w:lineRule="auto"/>
        <w:rPr>
          <w:rFonts w:ascii="Times New Roman" w:hAnsi="Times New Roman" w:cs="Times New Roman"/>
        </w:rPr>
      </w:pPr>
      <w:r w:rsidRPr="00AB3D84">
        <w:rPr>
          <w:rFonts w:ascii="Times New Roman" w:hAnsi="Times New Roman" w:cs="Times New Roman"/>
          <w:u w:val="single"/>
        </w:rPr>
        <w:t xml:space="preserve">International </w:t>
      </w:r>
      <w:r w:rsidRPr="00930C10">
        <w:rPr>
          <w:rFonts w:ascii="Times New Roman" w:hAnsi="Times New Roman" w:cs="Times New Roman"/>
          <w:u w:val="single"/>
        </w:rPr>
        <w:t>Destination</w:t>
      </w:r>
      <w:r w:rsidRPr="0068447B">
        <w:rPr>
          <w:rFonts w:ascii="Times New Roman" w:hAnsi="Times New Roman" w:cs="Times New Roman"/>
        </w:rPr>
        <w:t xml:space="preserve"> means the rate zone in which an </w:t>
      </w:r>
      <w:r w:rsidR="009E1295">
        <w:rPr>
          <w:rFonts w:ascii="Times New Roman" w:hAnsi="Times New Roman" w:cs="Times New Roman"/>
        </w:rPr>
        <w:t>I</w:t>
      </w:r>
      <w:r w:rsidRPr="0068447B">
        <w:rPr>
          <w:rFonts w:ascii="Times New Roman" w:hAnsi="Times New Roman" w:cs="Times New Roman"/>
        </w:rPr>
        <w:t xml:space="preserve">nternational </w:t>
      </w:r>
      <w:r w:rsidR="009E1295">
        <w:rPr>
          <w:rFonts w:ascii="Times New Roman" w:hAnsi="Times New Roman" w:cs="Times New Roman"/>
        </w:rPr>
        <w:t>C</w:t>
      </w:r>
      <w:r w:rsidR="00260631">
        <w:rPr>
          <w:rFonts w:ascii="Times New Roman" w:hAnsi="Times New Roman" w:cs="Times New Roman"/>
        </w:rPr>
        <w:t>ommunication</w:t>
      </w:r>
      <w:r w:rsidRPr="0068447B">
        <w:rPr>
          <w:rFonts w:ascii="Times New Roman" w:hAnsi="Times New Roman" w:cs="Times New Roman"/>
        </w:rPr>
        <w:t xml:space="preserve"> terminates. </w:t>
      </w:r>
      <w:r w:rsidR="00AB3D84">
        <w:rPr>
          <w:rFonts w:ascii="Times New Roman" w:hAnsi="Times New Roman" w:cs="Times New Roman"/>
        </w:rPr>
        <w:t xml:space="preserve"> </w:t>
      </w:r>
      <w:r w:rsidRPr="004A1B70">
        <w:rPr>
          <w:rFonts w:ascii="Times New Roman" w:hAnsi="Times New Roman" w:cs="Times New Roman"/>
        </w:rPr>
        <w:t>For countries</w:t>
      </w:r>
      <w:r w:rsidRPr="001C382A">
        <w:rPr>
          <w:rFonts w:ascii="Times New Roman" w:hAnsi="Times New Roman" w:cs="Times New Roman"/>
        </w:rPr>
        <w:t xml:space="preserve"> that have a single rate zone, International Destination </w:t>
      </w:r>
      <w:r w:rsidRPr="004A1B70">
        <w:rPr>
          <w:rFonts w:ascii="Times New Roman" w:hAnsi="Times New Roman" w:cs="Times New Roman"/>
        </w:rPr>
        <w:t>means the count</w:t>
      </w:r>
      <w:r w:rsidR="00A9149A">
        <w:rPr>
          <w:rFonts w:ascii="Times New Roman" w:hAnsi="Times New Roman" w:cs="Times New Roman"/>
        </w:rPr>
        <w:t>r</w:t>
      </w:r>
      <w:r w:rsidRPr="004A1B70">
        <w:rPr>
          <w:rFonts w:ascii="Times New Roman" w:hAnsi="Times New Roman" w:cs="Times New Roman"/>
        </w:rPr>
        <w:t xml:space="preserve">y in which an </w:t>
      </w:r>
      <w:r w:rsidR="009E1295">
        <w:rPr>
          <w:rFonts w:ascii="Times New Roman" w:hAnsi="Times New Roman" w:cs="Times New Roman"/>
        </w:rPr>
        <w:t>I</w:t>
      </w:r>
      <w:r w:rsidRPr="004A1B70">
        <w:rPr>
          <w:rFonts w:ascii="Times New Roman" w:hAnsi="Times New Roman" w:cs="Times New Roman"/>
        </w:rPr>
        <w:t xml:space="preserve">nternational </w:t>
      </w:r>
      <w:r w:rsidR="009E1295">
        <w:rPr>
          <w:rFonts w:ascii="Times New Roman" w:hAnsi="Times New Roman" w:cs="Times New Roman"/>
        </w:rPr>
        <w:t>C</w:t>
      </w:r>
      <w:r w:rsidR="00260631">
        <w:rPr>
          <w:rFonts w:ascii="Times New Roman" w:hAnsi="Times New Roman" w:cs="Times New Roman"/>
        </w:rPr>
        <w:t>ommunication</w:t>
      </w:r>
      <w:r w:rsidRPr="001C382A">
        <w:rPr>
          <w:rFonts w:ascii="Times New Roman" w:hAnsi="Times New Roman" w:cs="Times New Roman"/>
        </w:rPr>
        <w:t xml:space="preserve"> </w:t>
      </w:r>
      <w:r w:rsidRPr="004A1B70">
        <w:rPr>
          <w:rFonts w:ascii="Times New Roman" w:hAnsi="Times New Roman" w:cs="Times New Roman"/>
        </w:rPr>
        <w:t>terminates.</w:t>
      </w:r>
    </w:p>
    <w:p w:rsidR="004273BA" w:rsidRPr="004C2DB9" w:rsidP="00AD74C8" w14:paraId="369E26FC" w14:textId="1B95B90F">
      <w:pPr>
        <w:spacing w:after="120" w:line="240" w:lineRule="auto"/>
        <w:rPr>
          <w:rFonts w:ascii="Times New Roman" w:hAnsi="Times New Roman" w:cs="Times New Roman"/>
        </w:rPr>
      </w:pPr>
      <w:r w:rsidRPr="004C2DB9">
        <w:rPr>
          <w:rFonts w:ascii="Times New Roman" w:hAnsi="Times New Roman" w:cs="Times New Roman"/>
          <w:u w:val="single"/>
        </w:rPr>
        <w:t>Internet Protocol Captioned Telephone Service</w:t>
      </w:r>
      <w:r w:rsidRPr="000B267F">
        <w:rPr>
          <w:rFonts w:ascii="Times New Roman" w:hAnsi="Times New Roman" w:cs="Times New Roman"/>
        </w:rPr>
        <w:t xml:space="preserve"> or </w:t>
      </w:r>
      <w:r w:rsidRPr="004C2DB9">
        <w:rPr>
          <w:rFonts w:ascii="Times New Roman" w:hAnsi="Times New Roman" w:cs="Times New Roman"/>
          <w:u w:val="single"/>
        </w:rPr>
        <w:t>IP CTS</w:t>
      </w:r>
      <w:r w:rsidRPr="004C2DB9">
        <w:rPr>
          <w:rFonts w:ascii="Times New Roman" w:hAnsi="Times New Roman" w:cs="Times New Roman"/>
        </w:rPr>
        <w:t xml:space="preserve"> means a </w:t>
      </w:r>
      <w:r w:rsidR="004376FC">
        <w:rPr>
          <w:rFonts w:ascii="Times New Roman" w:hAnsi="Times New Roman" w:cs="Times New Roman"/>
        </w:rPr>
        <w:t>T</w:t>
      </w:r>
      <w:r w:rsidRPr="004C2DB9">
        <w:rPr>
          <w:rFonts w:ascii="Times New Roman" w:hAnsi="Times New Roman" w:cs="Times New Roman"/>
        </w:rPr>
        <w:t xml:space="preserve">elecommunications </w:t>
      </w:r>
      <w:r w:rsidR="004376FC">
        <w:rPr>
          <w:rFonts w:ascii="Times New Roman" w:hAnsi="Times New Roman" w:cs="Times New Roman"/>
        </w:rPr>
        <w:t>R</w:t>
      </w:r>
      <w:r w:rsidRPr="004C2DB9">
        <w:rPr>
          <w:rFonts w:ascii="Times New Roman" w:hAnsi="Times New Roman" w:cs="Times New Roman"/>
        </w:rPr>
        <w:t xml:space="preserve">elay </w:t>
      </w:r>
      <w:r w:rsidR="004376FC">
        <w:rPr>
          <w:rFonts w:ascii="Times New Roman" w:hAnsi="Times New Roman" w:cs="Times New Roman"/>
        </w:rPr>
        <w:t>S</w:t>
      </w:r>
      <w:r w:rsidRPr="004C2DB9">
        <w:rPr>
          <w:rFonts w:ascii="Times New Roman" w:hAnsi="Times New Roman" w:cs="Times New Roman"/>
        </w:rPr>
        <w:t xml:space="preserve">ervice that permits an individual who can speak but who has difficulty hearing over the telephone to simultaneously listen to the other party and read captions of what the other party is saying.  With IP CTS, captions are delivered to the relay service user via the Internet.  </w:t>
      </w:r>
      <w:r w:rsidRPr="004C2DB9">
        <w:rPr>
          <w:rFonts w:ascii="Times New Roman" w:hAnsi="Times New Roman" w:cs="Times New Roman"/>
          <w:i/>
          <w:iCs/>
        </w:rPr>
        <w:t>See</w:t>
      </w:r>
      <w:r w:rsidRPr="004C2DB9">
        <w:rPr>
          <w:rFonts w:ascii="Times New Roman" w:hAnsi="Times New Roman" w:cs="Times New Roman"/>
        </w:rPr>
        <w:t xml:space="preserve"> 47 CFR § 64.601(a)(23).</w:t>
      </w:r>
    </w:p>
    <w:p w:rsidR="004273BA" w:rsidP="00AD74C8" w14:paraId="0997C019" w14:textId="22B10D85">
      <w:pPr>
        <w:spacing w:after="120" w:line="240" w:lineRule="auto"/>
        <w:rPr>
          <w:rFonts w:ascii="Times New Roman" w:hAnsi="Times New Roman" w:cs="Times New Roman"/>
        </w:rPr>
      </w:pPr>
      <w:r w:rsidRPr="004C2DB9">
        <w:rPr>
          <w:rFonts w:ascii="Times New Roman" w:hAnsi="Times New Roman" w:cs="Times New Roman"/>
          <w:u w:val="single"/>
        </w:rPr>
        <w:t>Internet Protocol Relay Service</w:t>
      </w:r>
      <w:r w:rsidRPr="00113C80">
        <w:rPr>
          <w:rFonts w:ascii="Times New Roman" w:hAnsi="Times New Roman" w:cs="Times New Roman"/>
        </w:rPr>
        <w:t xml:space="preserve"> or </w:t>
      </w:r>
      <w:r w:rsidRPr="004C2DB9">
        <w:rPr>
          <w:rFonts w:ascii="Times New Roman" w:hAnsi="Times New Roman" w:cs="Times New Roman"/>
          <w:u w:val="single"/>
        </w:rPr>
        <w:t>IP Relay</w:t>
      </w:r>
      <w:r w:rsidRPr="004C2DB9">
        <w:rPr>
          <w:rFonts w:ascii="Times New Roman" w:hAnsi="Times New Roman" w:cs="Times New Roman"/>
        </w:rPr>
        <w:t xml:space="preserve"> means a </w:t>
      </w:r>
      <w:r w:rsidR="004376FC">
        <w:rPr>
          <w:rFonts w:ascii="Times New Roman" w:hAnsi="Times New Roman" w:cs="Times New Roman"/>
        </w:rPr>
        <w:t>T</w:t>
      </w:r>
      <w:r w:rsidRPr="004C2DB9">
        <w:rPr>
          <w:rFonts w:ascii="Times New Roman" w:hAnsi="Times New Roman" w:cs="Times New Roman"/>
        </w:rPr>
        <w:t xml:space="preserve">elecommunications </w:t>
      </w:r>
      <w:r w:rsidR="004376FC">
        <w:rPr>
          <w:rFonts w:ascii="Times New Roman" w:hAnsi="Times New Roman" w:cs="Times New Roman"/>
        </w:rPr>
        <w:t>R</w:t>
      </w:r>
      <w:r w:rsidRPr="004C2DB9">
        <w:rPr>
          <w:rFonts w:ascii="Times New Roman" w:hAnsi="Times New Roman" w:cs="Times New Roman"/>
        </w:rPr>
        <w:t xml:space="preserve">elay </w:t>
      </w:r>
      <w:r w:rsidR="004376FC">
        <w:rPr>
          <w:rFonts w:ascii="Times New Roman" w:hAnsi="Times New Roman" w:cs="Times New Roman"/>
        </w:rPr>
        <w:t>S</w:t>
      </w:r>
      <w:r w:rsidRPr="004C2DB9">
        <w:rPr>
          <w:rFonts w:ascii="Times New Roman" w:hAnsi="Times New Roman" w:cs="Times New Roman"/>
        </w:rPr>
        <w:t xml:space="preserve">ervice that permits an individual with a hearing or a speech disability to converse with voice telephone users by using an Internet-enabled device to communicate in text with a TRS communications assistant via the Internet.  </w:t>
      </w:r>
      <w:r w:rsidRPr="004C2DB9">
        <w:rPr>
          <w:rFonts w:ascii="Times New Roman" w:hAnsi="Times New Roman" w:cs="Times New Roman"/>
          <w:i/>
          <w:iCs/>
        </w:rPr>
        <w:t>See</w:t>
      </w:r>
      <w:r w:rsidRPr="004C2DB9">
        <w:rPr>
          <w:rFonts w:ascii="Times New Roman" w:hAnsi="Times New Roman" w:cs="Times New Roman"/>
        </w:rPr>
        <w:t xml:space="preserve"> 47 CFR §</w:t>
      </w:r>
      <w:r w:rsidRPr="004C2DB9" w:rsidR="0002374C">
        <w:rPr>
          <w:rFonts w:ascii="Times New Roman" w:hAnsi="Times New Roman" w:cs="Times New Roman"/>
        </w:rPr>
        <w:t> </w:t>
      </w:r>
      <w:r w:rsidRPr="004C2DB9">
        <w:rPr>
          <w:rFonts w:ascii="Times New Roman" w:hAnsi="Times New Roman" w:cs="Times New Roman"/>
        </w:rPr>
        <w:t>64.601(a)(24).</w:t>
      </w:r>
    </w:p>
    <w:p w:rsidR="00351549" w:rsidRPr="00351549" w:rsidP="006A05AD" w14:paraId="30232520" w14:textId="08D87E0C">
      <w:pPr>
        <w:spacing w:line="240" w:lineRule="auto"/>
        <w:rPr>
          <w:rFonts w:ascii="Times New Roman" w:hAnsi="Times New Roman" w:cs="Times New Roman"/>
        </w:rPr>
      </w:pPr>
      <w:r w:rsidRPr="00351549">
        <w:rPr>
          <w:rFonts w:ascii="Times New Roman" w:hAnsi="Times New Roman" w:cs="Times New Roman"/>
          <w:u w:val="single"/>
        </w:rPr>
        <w:t>Interoperable Video Conferencing Service</w:t>
      </w:r>
      <w:r w:rsidRPr="00351549">
        <w:rPr>
          <w:rFonts w:ascii="Times New Roman" w:hAnsi="Times New Roman" w:cs="Times New Roman"/>
        </w:rPr>
        <w:t xml:space="preserve"> means a service that provides real-time video communications, including audio, to enable users to share information of the user’s choosing.</w:t>
      </w:r>
    </w:p>
    <w:p w:rsidR="001B5CC1" w:rsidP="006A05AD" w14:paraId="497C4440" w14:textId="2678CBB2">
      <w:pPr>
        <w:spacing w:after="120" w:line="240" w:lineRule="auto"/>
        <w:rPr>
          <w:rFonts w:ascii="Times New Roman" w:hAnsi="Times New Roman" w:cs="Times New Roman"/>
        </w:rPr>
      </w:pPr>
      <w:r w:rsidRPr="00AB3D84">
        <w:rPr>
          <w:rFonts w:ascii="Times New Roman" w:hAnsi="Times New Roman" w:cs="Times New Roman"/>
          <w:u w:val="single"/>
        </w:rPr>
        <w:t>Interstate Communication</w:t>
      </w:r>
      <w:r w:rsidRPr="0031601D">
        <w:rPr>
          <w:rFonts w:ascii="Times New Roman" w:hAnsi="Times New Roman" w:cs="Times New Roman"/>
        </w:rPr>
        <w:t xml:space="preserve"> means, pursuant to 47 U.S.C. § 153(28), communication or transmission (</w:t>
      </w:r>
      <w:r>
        <w:rPr>
          <w:rFonts w:ascii="Times New Roman" w:hAnsi="Times New Roman" w:cs="Times New Roman"/>
        </w:rPr>
        <w:t>a</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from any state, territory, or possession of the United States (other than the Canal Zone), or the District of Columbia, to any other state, territory, or possession of the United States (other than the Canal Zone), or the District of Columbia, (</w:t>
      </w:r>
      <w:r>
        <w:rPr>
          <w:rFonts w:ascii="Times New Roman" w:hAnsi="Times New Roman" w:cs="Times New Roman"/>
        </w:rPr>
        <w:t>b</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from or to the United States to or from the Canal Zone, insofar as such communication or transmission takes place within the United States, or (</w:t>
      </w:r>
      <w:r>
        <w:rPr>
          <w:rFonts w:ascii="Times New Roman" w:hAnsi="Times New Roman" w:cs="Times New Roman"/>
        </w:rPr>
        <w:t>c</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 xml:space="preserve">between points within the United States but through a foreign country.  </w:t>
      </w:r>
      <w:r w:rsidR="00982F5B">
        <w:rPr>
          <w:rFonts w:ascii="Times New Roman" w:hAnsi="Times New Roman" w:cs="Times New Roman"/>
        </w:rPr>
        <w:t>“</w:t>
      </w:r>
      <w:r w:rsidRPr="0031601D">
        <w:rPr>
          <w:rFonts w:ascii="Times New Roman" w:hAnsi="Times New Roman" w:cs="Times New Roman"/>
        </w:rPr>
        <w:t>Interstate Communication</w:t>
      </w:r>
      <w:r w:rsidR="00982F5B">
        <w:rPr>
          <w:rFonts w:ascii="Times New Roman" w:hAnsi="Times New Roman" w:cs="Times New Roman"/>
        </w:rPr>
        <w:t>”</w:t>
      </w:r>
      <w:r w:rsidRPr="0031601D">
        <w:rPr>
          <w:rFonts w:ascii="Times New Roman" w:hAnsi="Times New Roman" w:cs="Times New Roman"/>
        </w:rPr>
        <w:t xml:space="preserve"> shall not, </w:t>
      </w:r>
      <w:r>
        <w:rPr>
          <w:rFonts w:ascii="Times New Roman" w:hAnsi="Times New Roman" w:cs="Times New Roman"/>
        </w:rPr>
        <w:t xml:space="preserve">for purposes of these </w:t>
      </w:r>
      <w:r w:rsidR="00292B86">
        <w:rPr>
          <w:rFonts w:ascii="Times New Roman" w:hAnsi="Times New Roman" w:cs="Times New Roman"/>
        </w:rPr>
        <w:t>I</w:t>
      </w:r>
      <w:r>
        <w:rPr>
          <w:rFonts w:ascii="Times New Roman" w:hAnsi="Times New Roman" w:cs="Times New Roman"/>
        </w:rPr>
        <w:t>nstructions</w:t>
      </w:r>
      <w:r w:rsidRPr="0031601D">
        <w:rPr>
          <w:rFonts w:ascii="Times New Roman" w:hAnsi="Times New Roman" w:cs="Times New Roman"/>
        </w:rPr>
        <w:t xml:space="preserve">, include wire or radio communication between points in the same state, territory, or possession of the United States, or the District of Columbia, through any place outside thereof, if such communication is regulated by a state commission.  </w:t>
      </w:r>
    </w:p>
    <w:p w:rsidR="00D17363" w:rsidRPr="0031601D" w:rsidP="00AD74C8" w14:paraId="7CB78E59" w14:textId="77777777">
      <w:pPr>
        <w:autoSpaceDE w:val="0"/>
        <w:autoSpaceDN w:val="0"/>
        <w:adjustRightInd w:val="0"/>
        <w:spacing w:after="120" w:line="240" w:lineRule="auto"/>
        <w:rPr>
          <w:rFonts w:ascii="Times New Roman" w:hAnsi="Times New Roman" w:cs="Times New Roman"/>
        </w:rPr>
      </w:pPr>
      <w:r w:rsidRPr="00AB3D84">
        <w:rPr>
          <w:rFonts w:ascii="Times New Roman" w:hAnsi="Times New Roman" w:cs="Times New Roman"/>
          <w:u w:val="single"/>
        </w:rPr>
        <w:t>Intrastate Communication</w:t>
      </w:r>
      <w:r w:rsidRPr="0031601D">
        <w:rPr>
          <w:rFonts w:ascii="Times New Roman" w:hAnsi="Times New Roman" w:cs="Times New Roman"/>
        </w:rPr>
        <w:t xml:space="preserve"> means any communication that originates and terminates in the same state, territory, or possession of the United States (other than the Canal Zone), or the District of Columbia.</w:t>
      </w:r>
    </w:p>
    <w:p w:rsidR="00CE561C" w:rsidRPr="0031601D" w:rsidP="00AD74C8" w14:paraId="46E4DE90" w14:textId="073C91D5">
      <w:pPr>
        <w:autoSpaceDE w:val="0"/>
        <w:autoSpaceDN w:val="0"/>
        <w:adjustRightInd w:val="0"/>
        <w:spacing w:after="120" w:line="240" w:lineRule="auto"/>
        <w:rPr>
          <w:rFonts w:ascii="Times New Roman" w:hAnsi="Times New Roman" w:cs="Times New Roman"/>
        </w:rPr>
      </w:pPr>
      <w:r>
        <w:rPr>
          <w:rFonts w:ascii="Times New Roman" w:hAnsi="Times New Roman" w:cs="Times New Roman"/>
          <w:u w:val="single"/>
        </w:rPr>
        <w:t>IPCS</w:t>
      </w:r>
      <w:r w:rsidRPr="00AB3D84">
        <w:rPr>
          <w:rFonts w:ascii="Times New Roman" w:hAnsi="Times New Roman" w:cs="Times New Roman"/>
          <w:u w:val="single"/>
        </w:rPr>
        <w:t xml:space="preserve"> Provider</w:t>
      </w:r>
      <w:r w:rsidRPr="00CB21F9">
        <w:rPr>
          <w:rFonts w:ascii="Times New Roman" w:hAnsi="Times New Roman" w:cs="Times New Roman"/>
        </w:rPr>
        <w:t xml:space="preserve"> or </w:t>
      </w:r>
      <w:r w:rsidRPr="00AB3D84">
        <w:rPr>
          <w:rFonts w:ascii="Times New Roman" w:hAnsi="Times New Roman" w:cs="Times New Roman"/>
          <w:u w:val="single"/>
        </w:rPr>
        <w:t xml:space="preserve">Provider of </w:t>
      </w:r>
      <w:r>
        <w:rPr>
          <w:rFonts w:ascii="Times New Roman" w:hAnsi="Times New Roman" w:cs="Times New Roman"/>
          <w:u w:val="single"/>
        </w:rPr>
        <w:t>Incarcerated People’s Communications Services</w:t>
      </w:r>
      <w:r w:rsidRPr="0031601D">
        <w:rPr>
          <w:rFonts w:ascii="Times New Roman" w:hAnsi="Times New Roman" w:cs="Times New Roman"/>
        </w:rPr>
        <w:t xml:space="preserve"> mean</w:t>
      </w:r>
      <w:r>
        <w:rPr>
          <w:rFonts w:ascii="Times New Roman" w:hAnsi="Times New Roman" w:cs="Times New Roman"/>
        </w:rPr>
        <w:t>s</w:t>
      </w:r>
      <w:r w:rsidRPr="0031601D">
        <w:rPr>
          <w:rFonts w:ascii="Times New Roman" w:hAnsi="Times New Roman" w:cs="Times New Roman"/>
        </w:rPr>
        <w:t xml:space="preserve"> any communications service provider that provides </w:t>
      </w:r>
      <w:r>
        <w:rPr>
          <w:rFonts w:ascii="Times New Roman" w:hAnsi="Times New Roman" w:cs="Times New Roman"/>
        </w:rPr>
        <w:t>IPCS</w:t>
      </w:r>
      <w:r w:rsidRPr="0031601D">
        <w:rPr>
          <w:rFonts w:ascii="Times New Roman" w:hAnsi="Times New Roman" w:cs="Times New Roman"/>
        </w:rPr>
        <w:t xml:space="preserve">, </w:t>
      </w:r>
      <w:r>
        <w:rPr>
          <w:rFonts w:ascii="TimesNewRomanPSMT" w:hAnsi="TimesNewRomanPSMT" w:cs="TimesNewRomanPSMT"/>
        </w:rPr>
        <w:t>as defined in 47 U.S.C. §§</w:t>
      </w:r>
      <w:r>
        <w:rPr>
          <w:rFonts w:ascii="TimesNewRomanPSMT" w:hAnsi="TimesNewRomanPSMT" w:cs="TimesNewRomanPSMT" w:hint="eastAsia"/>
        </w:rPr>
        <w:t> </w:t>
      </w:r>
      <w:r>
        <w:rPr>
          <w:rFonts w:ascii="TimesNewRomanPSMT" w:hAnsi="TimesNewRomanPSMT" w:cs="TimesNewRomanPSMT"/>
        </w:rPr>
        <w:t xml:space="preserve">153, 276(d), </w:t>
      </w:r>
      <w:r w:rsidRPr="0031601D">
        <w:rPr>
          <w:rFonts w:ascii="Times New Roman" w:hAnsi="Times New Roman" w:cs="Times New Roman"/>
        </w:rPr>
        <w:t xml:space="preserve">regardless of the technology used.  This definition includes all </w:t>
      </w:r>
      <w:r>
        <w:rPr>
          <w:rFonts w:ascii="Times New Roman" w:hAnsi="Times New Roman" w:cs="Times New Roman"/>
        </w:rPr>
        <w:t xml:space="preserve">Contractors, as defined above, as well as all </w:t>
      </w:r>
      <w:r w:rsidRPr="0031601D">
        <w:rPr>
          <w:rFonts w:ascii="Times New Roman" w:hAnsi="Times New Roman" w:cs="Times New Roman"/>
        </w:rPr>
        <w:t xml:space="preserve">Subcontractors as defined below, to the extent that their activities include the provision of </w:t>
      </w:r>
      <w:r>
        <w:rPr>
          <w:rFonts w:ascii="Times New Roman" w:hAnsi="Times New Roman" w:cs="Times New Roman"/>
        </w:rPr>
        <w:t>IPCS</w:t>
      </w:r>
      <w:r w:rsidRPr="0031601D">
        <w:rPr>
          <w:rFonts w:ascii="Times New Roman" w:hAnsi="Times New Roman" w:cs="Times New Roman"/>
        </w:rPr>
        <w:t>.</w:t>
      </w:r>
      <w:r>
        <w:rPr>
          <w:rFonts w:ascii="Times New Roman" w:hAnsi="Times New Roman" w:cs="Times New Roman"/>
        </w:rPr>
        <w:t xml:space="preserve"> </w:t>
      </w:r>
      <w:r w:rsidRPr="00663853">
        <w:rPr>
          <w:rFonts w:ascii="Times New Roman" w:hAnsi="Times New Roman" w:cs="Times New Roman"/>
        </w:rPr>
        <w:t xml:space="preserve"> </w:t>
      </w:r>
      <w:r w:rsidR="00560FDA">
        <w:rPr>
          <w:rFonts w:ascii="Times New Roman" w:hAnsi="Times New Roman" w:cs="Times New Roman"/>
        </w:rPr>
        <w:t xml:space="preserve">All </w:t>
      </w:r>
      <w:r w:rsidR="00D20416">
        <w:rPr>
          <w:rFonts w:ascii="Times New Roman" w:hAnsi="Times New Roman" w:cs="Times New Roman"/>
        </w:rPr>
        <w:t>Providers are also IPCS Providers.</w:t>
      </w:r>
    </w:p>
    <w:p w:rsidR="00D17363" w:rsidP="006A05AD" w14:paraId="433D722F" w14:textId="44E412F1">
      <w:pPr>
        <w:autoSpaceDE w:val="0"/>
        <w:autoSpaceDN w:val="0"/>
        <w:adjustRightInd w:val="0"/>
        <w:spacing w:after="120" w:line="240" w:lineRule="auto"/>
        <w:rPr>
          <w:rFonts w:ascii="Times New Roman" w:hAnsi="Times New Roman" w:cs="Times New Roman"/>
        </w:rPr>
      </w:pPr>
      <w:r>
        <w:rPr>
          <w:rFonts w:ascii="Times New Roman" w:hAnsi="Times New Roman" w:cs="Times New Roman"/>
          <w:u w:val="single"/>
        </w:rPr>
        <w:t>IPCS</w:t>
      </w:r>
      <w:r w:rsidRPr="00AB3D84">
        <w:rPr>
          <w:rFonts w:ascii="Times New Roman" w:hAnsi="Times New Roman" w:cs="Times New Roman"/>
          <w:u w:val="single"/>
        </w:rPr>
        <w:t>-Related Operations</w:t>
      </w:r>
      <w:r>
        <w:rPr>
          <w:rFonts w:ascii="Times New Roman" w:hAnsi="Times New Roman" w:cs="Times New Roman"/>
        </w:rPr>
        <w:t xml:space="preserve"> means the actions or tasks performed by the Provider or authorized personnel to deliver IPCS and associated Ancillary Services to Incarcerated Pe</w:t>
      </w:r>
      <w:r w:rsidR="007B057F">
        <w:rPr>
          <w:rFonts w:ascii="Times New Roman" w:hAnsi="Times New Roman" w:cs="Times New Roman"/>
        </w:rPr>
        <w:t>ople</w:t>
      </w:r>
      <w:r>
        <w:rPr>
          <w:rFonts w:ascii="Times New Roman" w:hAnsi="Times New Roman" w:cs="Times New Roman"/>
        </w:rPr>
        <w:t xml:space="preserve"> and those they communicate with, including but not limited to billing, customer service, and other requirements as determined by contract or by law.  It </w:t>
      </w:r>
      <w:r w:rsidRPr="002D220A">
        <w:rPr>
          <w:rFonts w:ascii="Times New Roman" w:hAnsi="Times New Roman" w:cs="Times New Roman"/>
        </w:rPr>
        <w:t>excludes all Site Commission payments</w:t>
      </w:r>
      <w:r>
        <w:rPr>
          <w:rFonts w:ascii="Times New Roman" w:hAnsi="Times New Roman" w:cs="Times New Roman"/>
        </w:rPr>
        <w:t>, including In-Kind Site Commission payments.</w:t>
      </w:r>
    </w:p>
    <w:p w:rsidR="001265D5" w:rsidRPr="001265D5" w:rsidP="006A05AD" w14:paraId="0D278DE4" w14:textId="3EA7A755">
      <w:pPr>
        <w:autoSpaceDE w:val="0"/>
        <w:autoSpaceDN w:val="0"/>
        <w:adjustRightInd w:val="0"/>
        <w:spacing w:after="120" w:line="240" w:lineRule="auto"/>
        <w:rPr>
          <w:rFonts w:ascii="Times New Roman" w:hAnsi="Times New Roman" w:cs="Times New Roman"/>
        </w:rPr>
      </w:pPr>
      <w:r w:rsidRPr="001265D5">
        <w:rPr>
          <w:rFonts w:ascii="Times New Roman" w:hAnsi="Times New Roman" w:cs="Times New Roman"/>
          <w:u w:val="single"/>
        </w:rPr>
        <w:t xml:space="preserve">IPCS-Related Products </w:t>
      </w:r>
      <w:r w:rsidR="00580D2D">
        <w:rPr>
          <w:rFonts w:ascii="Times New Roman" w:hAnsi="Times New Roman" w:cs="Times New Roman"/>
          <w:u w:val="single"/>
        </w:rPr>
        <w:t xml:space="preserve">and </w:t>
      </w:r>
      <w:r w:rsidRPr="001265D5" w:rsidR="00580D2D">
        <w:rPr>
          <w:rFonts w:ascii="Times New Roman" w:hAnsi="Times New Roman" w:cs="Times New Roman"/>
          <w:u w:val="single"/>
        </w:rPr>
        <w:t xml:space="preserve">Services </w:t>
      </w:r>
      <w:r w:rsidRPr="001265D5">
        <w:rPr>
          <w:rFonts w:ascii="Times New Roman" w:hAnsi="Times New Roman" w:cs="Times New Roman"/>
        </w:rPr>
        <w:t xml:space="preserve">means any hardware, software, applications, devices, products, or services used by a Provider or under a Provider’s direction as part of its IPCS-Related Operations.  IPCS-Related Services and Products also may support a </w:t>
      </w:r>
      <w:r w:rsidR="0078155B">
        <w:rPr>
          <w:rFonts w:ascii="Times New Roman" w:hAnsi="Times New Roman" w:cs="Times New Roman"/>
        </w:rPr>
        <w:t>c</w:t>
      </w:r>
      <w:r w:rsidRPr="001265D5">
        <w:rPr>
          <w:rFonts w:ascii="Times New Roman" w:hAnsi="Times New Roman" w:cs="Times New Roman"/>
        </w:rPr>
        <w:t xml:space="preserve">ompany’s non-IPCS Services and Products.  </w:t>
      </w:r>
    </w:p>
    <w:p w:rsidR="0094095B" w:rsidRPr="0094095B" w:rsidP="006A05AD" w14:paraId="3F531C66" w14:textId="7B06CED7">
      <w:pPr>
        <w:spacing w:after="120" w:line="240" w:lineRule="auto"/>
        <w:rPr>
          <w:rFonts w:ascii="Times New Roman" w:hAnsi="Times New Roman" w:cs="Times New Roman"/>
        </w:rPr>
      </w:pPr>
      <w:r w:rsidRPr="00AB3D84">
        <w:rPr>
          <w:rFonts w:ascii="Times New Roman" w:hAnsi="Times New Roman" w:cs="Times New Roman"/>
          <w:u w:val="single"/>
        </w:rPr>
        <w:t>Jail</w:t>
      </w:r>
      <w:r w:rsidRPr="0031601D">
        <w:rPr>
          <w:rFonts w:ascii="Times New Roman" w:hAnsi="Times New Roman" w:cs="Times New Roman"/>
        </w:rPr>
        <w:t xml:space="preserve"> means a </w:t>
      </w:r>
      <w:r w:rsidR="0074467C">
        <w:rPr>
          <w:rFonts w:ascii="Times New Roman" w:hAnsi="Times New Roman" w:cs="Times New Roman"/>
        </w:rPr>
        <w:t>F</w:t>
      </w:r>
      <w:r w:rsidRPr="0031601D">
        <w:rPr>
          <w:rFonts w:ascii="Times New Roman" w:hAnsi="Times New Roman" w:cs="Times New Roman"/>
        </w:rPr>
        <w:t>acility of a local, state, or federal law enforcement agency that is used primarily to hold individuals who are: (</w:t>
      </w:r>
      <w:r>
        <w:rPr>
          <w:rFonts w:ascii="Times New Roman" w:hAnsi="Times New Roman" w:cs="Times New Roman"/>
        </w:rPr>
        <w:t>a</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awaiting adjudication of criminal charges; (</w:t>
      </w:r>
      <w:r>
        <w:rPr>
          <w:rFonts w:ascii="Times New Roman" w:hAnsi="Times New Roman" w:cs="Times New Roman"/>
        </w:rPr>
        <w:t>b</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post-conviction and committed to confinement for sentences of one year or less; or (</w:t>
      </w:r>
      <w:r>
        <w:rPr>
          <w:rFonts w:ascii="Times New Roman" w:hAnsi="Times New Roman" w:cs="Times New Roman"/>
        </w:rPr>
        <w:t>c</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 xml:space="preserve">post-conviction and awaiting transfer to another </w:t>
      </w:r>
      <w:r w:rsidR="0074467C">
        <w:rPr>
          <w:rFonts w:ascii="Times New Roman" w:hAnsi="Times New Roman" w:cs="Times New Roman"/>
        </w:rPr>
        <w:t>F</w:t>
      </w:r>
      <w:r w:rsidRPr="0031601D">
        <w:rPr>
          <w:rFonts w:ascii="Times New Roman" w:hAnsi="Times New Roman" w:cs="Times New Roman"/>
        </w:rPr>
        <w:t xml:space="preserve">acility.  The term also includes city, county or regional </w:t>
      </w:r>
      <w:r w:rsidR="0074467C">
        <w:rPr>
          <w:rFonts w:ascii="Times New Roman" w:hAnsi="Times New Roman" w:cs="Times New Roman"/>
        </w:rPr>
        <w:t>F</w:t>
      </w:r>
      <w:r w:rsidRPr="0031601D">
        <w:rPr>
          <w:rFonts w:ascii="Times New Roman" w:hAnsi="Times New Roman" w:cs="Times New Roman"/>
        </w:rPr>
        <w:t xml:space="preserve">acilities that have contracted with a private company to manage day-to-day operations; privately owned and operated </w:t>
      </w:r>
      <w:r w:rsidR="0074467C">
        <w:rPr>
          <w:rFonts w:ascii="Times New Roman" w:hAnsi="Times New Roman" w:cs="Times New Roman"/>
        </w:rPr>
        <w:t>F</w:t>
      </w:r>
      <w:r w:rsidRPr="0031601D">
        <w:rPr>
          <w:rFonts w:ascii="Times New Roman" w:hAnsi="Times New Roman" w:cs="Times New Roman"/>
        </w:rPr>
        <w:t>acilities primarily engaged in housing city, county or regional Incarcerated</w:t>
      </w:r>
      <w:r w:rsidRPr="0031601D">
        <w:rPr>
          <w:rFonts w:ascii="Times New Roman" w:hAnsi="Times New Roman" w:cs="Times New Roman"/>
        </w:rPr>
        <w:t xml:space="preserve"> </w:t>
      </w:r>
      <w:r w:rsidR="00667FF3">
        <w:rPr>
          <w:rFonts w:ascii="Times New Roman" w:hAnsi="Times New Roman" w:cs="Times New Roman"/>
        </w:rPr>
        <w:t>People</w:t>
      </w:r>
      <w:r w:rsidRPr="0031601D">
        <w:rPr>
          <w:rFonts w:ascii="Times New Roman" w:hAnsi="Times New Roman" w:cs="Times New Roman"/>
        </w:rPr>
        <w:t xml:space="preserve">; </w:t>
      </w:r>
      <w:r w:rsidR="0074467C">
        <w:rPr>
          <w:rFonts w:ascii="Times New Roman" w:hAnsi="Times New Roman" w:cs="Times New Roman"/>
        </w:rPr>
        <w:t>F</w:t>
      </w:r>
      <w:r w:rsidRPr="0031601D">
        <w:rPr>
          <w:rFonts w:ascii="Times New Roman" w:hAnsi="Times New Roman" w:cs="Times New Roman"/>
        </w:rPr>
        <w:t xml:space="preserve">acilities used to detain individuals operated directly by the Federal Bureau of Prisons or U.S. Immigration and Customs Enforcement, or pursuant to a contract with those agencies; juvenile detention centers; and secure mental health facilities.  </w:t>
      </w:r>
    </w:p>
    <w:p w:rsidR="006B22D2" w:rsidRPr="0031601D" w:rsidP="006A05AD" w14:paraId="72754407" w14:textId="77777777">
      <w:pPr>
        <w:pStyle w:val="xxmsonormal"/>
        <w:shd w:val="clear" w:color="auto" w:fill="FFFFFF"/>
        <w:spacing w:after="120"/>
        <w:rPr>
          <w:rFonts w:ascii="Times New Roman" w:hAnsi="Times New Roman" w:cs="Times New Roman"/>
        </w:rPr>
      </w:pPr>
      <w:r w:rsidRPr="00D2096E">
        <w:rPr>
          <w:rFonts w:ascii="Times New Roman" w:eastAsia="Batang" w:hAnsi="Times New Roman" w:cs="Times New Roman"/>
          <w:u w:val="single"/>
        </w:rPr>
        <w:t>Legally Mandated Facility Rate Component</w:t>
      </w:r>
      <w:r w:rsidRPr="00D2096E">
        <w:rPr>
          <w:rFonts w:ascii="Times New Roman" w:eastAsia="Batang" w:hAnsi="Times New Roman" w:cs="Times New Roman"/>
        </w:rPr>
        <w:t xml:space="preserve"> means</w:t>
      </w:r>
      <w:r w:rsidR="0049125D">
        <w:rPr>
          <w:rFonts w:ascii="Times New Roman" w:eastAsia="Batang" w:hAnsi="Times New Roman" w:cs="Times New Roman"/>
        </w:rPr>
        <w:t xml:space="preserve"> </w:t>
      </w:r>
      <w:r w:rsidR="0090700F">
        <w:rPr>
          <w:rFonts w:ascii="Times New Roman" w:eastAsia="Batang" w:hAnsi="Times New Roman" w:cs="Times New Roman"/>
        </w:rPr>
        <w:t xml:space="preserve">a </w:t>
      </w:r>
      <w:r w:rsidR="0049125D">
        <w:rPr>
          <w:rFonts w:ascii="Times New Roman" w:eastAsia="Batang" w:hAnsi="Times New Roman" w:cs="Times New Roman"/>
        </w:rPr>
        <w:t xml:space="preserve">rate component set forth in 47 CFR </w:t>
      </w:r>
      <w:r w:rsidR="00401C7D">
        <w:rPr>
          <w:rFonts w:ascii="Times New Roman" w:eastAsia="Batang" w:hAnsi="Times New Roman" w:cs="Times New Roman"/>
        </w:rPr>
        <w:t>§</w:t>
      </w:r>
      <w:r w:rsidR="00C010E0">
        <w:rPr>
          <w:rFonts w:ascii="Times New Roman" w:eastAsia="Batang" w:hAnsi="Times New Roman" w:cs="Times New Roman"/>
        </w:rPr>
        <w:t> </w:t>
      </w:r>
      <w:r w:rsidR="00401C7D">
        <w:rPr>
          <w:rFonts w:ascii="Times New Roman" w:eastAsia="Batang" w:hAnsi="Times New Roman" w:cs="Times New Roman"/>
        </w:rPr>
        <w:t>64.6030(d)(1).</w:t>
      </w:r>
      <w:r w:rsidR="005C51FD">
        <w:rPr>
          <w:rFonts w:ascii="Times New Roman" w:eastAsia="Batang" w:hAnsi="Times New Roman" w:cs="Times New Roman"/>
        </w:rPr>
        <w:t xml:space="preserve">  </w:t>
      </w:r>
    </w:p>
    <w:p w:rsidR="001B5CC1" w:rsidRPr="0031601D" w:rsidP="006A05AD" w14:paraId="17BFAB9E" w14:textId="5CA3B599">
      <w:pPr>
        <w:spacing w:after="120" w:line="240" w:lineRule="auto"/>
        <w:rPr>
          <w:rFonts w:ascii="Times New Roman" w:hAnsi="Times New Roman" w:cs="Times New Roman"/>
        </w:rPr>
      </w:pPr>
      <w:r w:rsidRPr="00AB3D84">
        <w:rPr>
          <w:rFonts w:ascii="Times New Roman" w:hAnsi="Times New Roman" w:cs="Times New Roman"/>
          <w:u w:val="single"/>
        </w:rPr>
        <w:t>Legally Mandated Site Commission</w:t>
      </w:r>
      <w:r w:rsidRPr="0031601D">
        <w:rPr>
          <w:rFonts w:ascii="Times New Roman" w:hAnsi="Times New Roman" w:cs="Times New Roman"/>
        </w:rPr>
        <w:t xml:space="preserve"> means a Site Commission payment required by state statutes or regulations that are adopted pursuant to state administrative procedure statutes where there is notice and an opportunity for public comment</w:t>
      </w:r>
      <w:r w:rsidR="0090700F">
        <w:rPr>
          <w:rFonts w:ascii="Times New Roman" w:hAnsi="Times New Roman" w:cs="Times New Roman"/>
        </w:rPr>
        <w:t>,</w:t>
      </w:r>
      <w:r w:rsidRPr="0031601D">
        <w:rPr>
          <w:rFonts w:ascii="Times New Roman" w:hAnsi="Times New Roman" w:cs="Times New Roman"/>
        </w:rPr>
        <w:t xml:space="preserve"> such as by a state public utility commission or similar regulatory body with jurisdiction to establish </w:t>
      </w:r>
      <w:r w:rsidR="009518FA">
        <w:rPr>
          <w:rFonts w:ascii="Times New Roman" w:hAnsi="Times New Roman" w:cs="Times New Roman"/>
        </w:rPr>
        <w:t>IPCS</w:t>
      </w:r>
      <w:r w:rsidRPr="0031601D">
        <w:rPr>
          <w:rFonts w:ascii="Times New Roman" w:hAnsi="Times New Roman" w:cs="Times New Roman"/>
        </w:rPr>
        <w:t xml:space="preserve"> rates, terms, and conditions</w:t>
      </w:r>
      <w:r w:rsidR="009518FA">
        <w:rPr>
          <w:rFonts w:ascii="Times New Roman" w:hAnsi="Times New Roman" w:cs="Times New Roman"/>
        </w:rPr>
        <w:t>,</w:t>
      </w:r>
      <w:r w:rsidRPr="0031601D">
        <w:rPr>
          <w:rFonts w:ascii="Times New Roman" w:hAnsi="Times New Roman" w:cs="Times New Roman"/>
        </w:rPr>
        <w:t xml:space="preserve"> and that operate independently of the contracting process between Facilities and Providers.</w:t>
      </w:r>
    </w:p>
    <w:p w:rsidR="001B5CC1" w:rsidRPr="006241AF" w:rsidP="006A05AD" w14:paraId="2F27959B" w14:textId="192C3496">
      <w:pPr>
        <w:spacing w:after="120" w:line="240" w:lineRule="auto"/>
        <w:rPr>
          <w:rFonts w:ascii="Times New Roman" w:hAnsi="Times New Roman" w:cs="Times New Roman"/>
        </w:rPr>
      </w:pPr>
      <w:r w:rsidRPr="00AB3D84">
        <w:rPr>
          <w:rFonts w:ascii="Times New Roman" w:hAnsi="Times New Roman" w:cs="Times New Roman"/>
          <w:u w:val="single"/>
        </w:rPr>
        <w:t>Live Agent Fee</w:t>
      </w:r>
      <w:r w:rsidRPr="0031601D">
        <w:rPr>
          <w:rFonts w:ascii="Times New Roman" w:hAnsi="Times New Roman" w:cs="Times New Roman"/>
        </w:rPr>
        <w:t xml:space="preserve"> means a fee associated with the optional use of a live operator to complete </w:t>
      </w:r>
      <w:r w:rsidR="00A85DF9">
        <w:rPr>
          <w:rFonts w:ascii="Times New Roman" w:hAnsi="Times New Roman" w:cs="Times New Roman"/>
        </w:rPr>
        <w:t xml:space="preserve">IPCS </w:t>
      </w:r>
      <w:r w:rsidR="00232663">
        <w:rPr>
          <w:rFonts w:ascii="Times New Roman" w:hAnsi="Times New Roman" w:cs="Times New Roman"/>
        </w:rPr>
        <w:t>t</w:t>
      </w:r>
      <w:r w:rsidRPr="0031601D">
        <w:rPr>
          <w:rFonts w:ascii="Times New Roman" w:hAnsi="Times New Roman" w:cs="Times New Roman"/>
        </w:rPr>
        <w:t>ransactions.</w:t>
      </w:r>
    </w:p>
    <w:p w:rsidR="007A30F5" w:rsidRPr="0031601D" w:rsidP="006A05AD" w14:paraId="1CA3208B" w14:textId="60CE9121">
      <w:pPr>
        <w:spacing w:line="240" w:lineRule="auto"/>
        <w:rPr>
          <w:rFonts w:ascii="Times New Roman" w:hAnsi="Times New Roman" w:cs="Times New Roman"/>
        </w:rPr>
      </w:pPr>
      <w:r w:rsidRPr="00FB7415">
        <w:rPr>
          <w:rFonts w:ascii="Times New Roman" w:hAnsi="Times New Roman" w:cs="Times New Roman"/>
          <w:u w:val="single"/>
        </w:rPr>
        <w:t>Live Agent Service</w:t>
      </w:r>
      <w:r w:rsidRPr="0031601D">
        <w:rPr>
          <w:rFonts w:ascii="Times New Roman" w:hAnsi="Times New Roman" w:cs="Times New Roman"/>
        </w:rPr>
        <w:t xml:space="preserve"> means providing Customers of </w:t>
      </w:r>
      <w:r w:rsidR="00A85DF9">
        <w:rPr>
          <w:rFonts w:ascii="Times New Roman" w:hAnsi="Times New Roman" w:cs="Times New Roman"/>
        </w:rPr>
        <w:t xml:space="preserve">IPCS </w:t>
      </w:r>
      <w:r w:rsidRPr="0031601D">
        <w:rPr>
          <w:rFonts w:ascii="Times New Roman" w:hAnsi="Times New Roman" w:cs="Times New Roman"/>
        </w:rPr>
        <w:t xml:space="preserve">the optional use of a live operator to complete </w:t>
      </w:r>
      <w:r w:rsidR="00A85DF9">
        <w:rPr>
          <w:rFonts w:ascii="Times New Roman" w:hAnsi="Times New Roman" w:cs="Times New Roman"/>
        </w:rPr>
        <w:t>IPCS</w:t>
      </w:r>
      <w:r w:rsidR="00232663">
        <w:rPr>
          <w:rFonts w:ascii="Times New Roman" w:hAnsi="Times New Roman" w:cs="Times New Roman"/>
        </w:rPr>
        <w:t>-related</w:t>
      </w:r>
      <w:r w:rsidR="00A85DF9">
        <w:rPr>
          <w:rFonts w:ascii="Times New Roman" w:hAnsi="Times New Roman" w:cs="Times New Roman"/>
        </w:rPr>
        <w:t xml:space="preserve"> </w:t>
      </w:r>
      <w:r w:rsidR="00232663">
        <w:rPr>
          <w:rFonts w:ascii="Times New Roman" w:hAnsi="Times New Roman" w:cs="Times New Roman"/>
        </w:rPr>
        <w:t>t</w:t>
      </w:r>
      <w:r w:rsidRPr="0031601D">
        <w:rPr>
          <w:rFonts w:ascii="Times New Roman" w:hAnsi="Times New Roman" w:cs="Times New Roman"/>
        </w:rPr>
        <w:t>ransactions.</w:t>
      </w:r>
    </w:p>
    <w:p w:rsidR="001B5CC1" w:rsidP="006A05AD" w14:paraId="3924480B" w14:textId="77777777">
      <w:pPr>
        <w:spacing w:after="120" w:line="240" w:lineRule="auto"/>
        <w:rPr>
          <w:rFonts w:ascii="Times New Roman" w:hAnsi="Times New Roman" w:cs="Times New Roman"/>
        </w:rPr>
      </w:pPr>
      <w:r w:rsidRPr="00AB3D84">
        <w:rPr>
          <w:rFonts w:ascii="Times New Roman" w:hAnsi="Times New Roman" w:cs="Times New Roman"/>
          <w:u w:val="single"/>
        </w:rPr>
        <w:t>Monetary Site Commission</w:t>
      </w:r>
      <w:r w:rsidRPr="0031601D">
        <w:rPr>
          <w:rFonts w:ascii="Times New Roman" w:hAnsi="Times New Roman" w:cs="Times New Roman"/>
        </w:rPr>
        <w:t xml:space="preserve"> means a Site Commission that takes the form of a monetary payment. </w:t>
      </w:r>
    </w:p>
    <w:p w:rsidR="00943581" w:rsidRPr="00943581" w:rsidP="006A05AD" w14:paraId="314BBDA9" w14:textId="066F4F36">
      <w:pPr>
        <w:spacing w:after="120" w:line="240" w:lineRule="auto"/>
        <w:rPr>
          <w:rFonts w:ascii="Times New Roman" w:hAnsi="Times New Roman" w:cs="Times New Roman"/>
        </w:rPr>
      </w:pPr>
      <w:r w:rsidRPr="00943581">
        <w:rPr>
          <w:rFonts w:ascii="Times New Roman" w:hAnsi="Times New Roman" w:cs="Times New Roman"/>
          <w:u w:val="single"/>
        </w:rPr>
        <w:t>Non-</w:t>
      </w:r>
      <w:r>
        <w:rPr>
          <w:rFonts w:ascii="Times New Roman" w:hAnsi="Times New Roman" w:cs="Times New Roman"/>
          <w:u w:val="single"/>
        </w:rPr>
        <w:t>I</w:t>
      </w:r>
      <w:r w:rsidRPr="00943581">
        <w:rPr>
          <w:rFonts w:ascii="Times New Roman" w:hAnsi="Times New Roman" w:cs="Times New Roman"/>
          <w:u w:val="single"/>
        </w:rPr>
        <w:t>nterconnected VoIP Service</w:t>
      </w:r>
      <w:r w:rsidRPr="00943581">
        <w:rPr>
          <w:rFonts w:ascii="Times New Roman" w:hAnsi="Times New Roman" w:cs="Times New Roman"/>
        </w:rPr>
        <w:t xml:space="preserve"> means a service</w:t>
      </w:r>
      <w:r w:rsidR="00D05672">
        <w:rPr>
          <w:rFonts w:ascii="Times New Roman" w:hAnsi="Times New Roman" w:cs="Times New Roman"/>
        </w:rPr>
        <w:t xml:space="preserve"> as defined in</w:t>
      </w:r>
      <w:r w:rsidR="00B102E3">
        <w:rPr>
          <w:rFonts w:ascii="Times New Roman" w:hAnsi="Times New Roman" w:cs="Times New Roman"/>
        </w:rPr>
        <w:t xml:space="preserve"> 47 CFR </w:t>
      </w:r>
      <w:r w:rsidRPr="0031601D" w:rsidR="00090E87">
        <w:rPr>
          <w:rFonts w:ascii="Times New Roman" w:hAnsi="Times New Roman" w:cs="Times New Roman"/>
        </w:rPr>
        <w:t>§</w:t>
      </w:r>
      <w:r w:rsidR="00090E87">
        <w:rPr>
          <w:rFonts w:ascii="Times New Roman" w:hAnsi="Times New Roman" w:cs="Times New Roman"/>
        </w:rPr>
        <w:t> </w:t>
      </w:r>
      <w:r w:rsidR="00B102E3">
        <w:rPr>
          <w:rFonts w:ascii="Times New Roman" w:hAnsi="Times New Roman" w:cs="Times New Roman"/>
        </w:rPr>
        <w:t>14.10.</w:t>
      </w:r>
      <w:r w:rsidRPr="00943581" w:rsidR="003E7CE4">
        <w:rPr>
          <w:rFonts w:ascii="Times New Roman" w:hAnsi="Times New Roman" w:cs="Times New Roman"/>
        </w:rPr>
        <w:t xml:space="preserve"> </w:t>
      </w:r>
    </w:p>
    <w:p w:rsidR="00AC7426" w:rsidRPr="00943581" w:rsidP="006A05AD" w14:paraId="548003F3" w14:textId="3ECDE715">
      <w:pPr>
        <w:spacing w:after="120" w:line="240" w:lineRule="auto"/>
        <w:rPr>
          <w:rFonts w:ascii="Times New Roman" w:hAnsi="Times New Roman" w:cs="Times New Roman"/>
        </w:rPr>
      </w:pPr>
      <w:r w:rsidRPr="00E3119A">
        <w:rPr>
          <w:rFonts w:ascii="Times New Roman" w:hAnsi="Times New Roman" w:cs="Times New Roman"/>
          <w:u w:val="single"/>
        </w:rPr>
        <w:t>Non-Internet Protocol Captioned Telephone Service (Non-IP CTS)</w:t>
      </w:r>
      <w:r w:rsidRPr="00E3119A">
        <w:rPr>
          <w:rFonts w:ascii="Times New Roman" w:hAnsi="Times New Roman" w:cs="Times New Roman"/>
        </w:rPr>
        <w:t xml:space="preserve"> means a </w:t>
      </w:r>
      <w:r w:rsidR="004376FC">
        <w:rPr>
          <w:rFonts w:ascii="Times New Roman" w:hAnsi="Times New Roman" w:cs="Times New Roman"/>
        </w:rPr>
        <w:t>T</w:t>
      </w:r>
      <w:r w:rsidRPr="00E3119A">
        <w:rPr>
          <w:rFonts w:ascii="Times New Roman" w:hAnsi="Times New Roman" w:cs="Times New Roman"/>
        </w:rPr>
        <w:t xml:space="preserve">elecommunications </w:t>
      </w:r>
      <w:r w:rsidR="004376FC">
        <w:rPr>
          <w:rFonts w:ascii="Times New Roman" w:hAnsi="Times New Roman" w:cs="Times New Roman"/>
        </w:rPr>
        <w:t>R</w:t>
      </w:r>
      <w:r w:rsidRPr="00E3119A">
        <w:rPr>
          <w:rFonts w:ascii="Times New Roman" w:hAnsi="Times New Roman" w:cs="Times New Roman"/>
        </w:rPr>
        <w:t xml:space="preserve">elay </w:t>
      </w:r>
      <w:r w:rsidR="004376FC">
        <w:rPr>
          <w:rFonts w:ascii="Times New Roman" w:hAnsi="Times New Roman" w:cs="Times New Roman"/>
        </w:rPr>
        <w:t>S</w:t>
      </w:r>
      <w:r w:rsidRPr="00E3119A">
        <w:rPr>
          <w:rFonts w:ascii="Times New Roman" w:hAnsi="Times New Roman" w:cs="Times New Roman"/>
        </w:rPr>
        <w:t xml:space="preserve">ervice that permits an individual who can speak but who has difficulty hearing over the telephone to simultaneously listen to the other party and read captions of what the other party is saying. With </w:t>
      </w:r>
      <w:r w:rsidR="0062606F">
        <w:rPr>
          <w:rFonts w:ascii="Times New Roman" w:hAnsi="Times New Roman" w:cs="Times New Roman"/>
        </w:rPr>
        <w:t>N</w:t>
      </w:r>
      <w:r w:rsidRPr="00E3119A">
        <w:rPr>
          <w:rFonts w:ascii="Times New Roman" w:hAnsi="Times New Roman" w:cs="Times New Roman"/>
        </w:rPr>
        <w:t>on-IP CTS, captions are delivered to the relay service user via the telephone network.</w:t>
      </w:r>
      <w:r w:rsidRPr="00AA546A">
        <w:rPr>
          <w:rFonts w:ascii="Times New Roman" w:hAnsi="Times New Roman" w:cs="Times New Roman"/>
        </w:rPr>
        <w:t xml:space="preserve">  </w:t>
      </w:r>
    </w:p>
    <w:p w:rsidR="001B5CC1" w:rsidP="006A05AD" w14:paraId="3FEC95C7" w14:textId="109EE45A">
      <w:pPr>
        <w:autoSpaceDE w:val="0"/>
        <w:autoSpaceDN w:val="0"/>
        <w:adjustRightInd w:val="0"/>
        <w:spacing w:after="120" w:line="240" w:lineRule="auto"/>
        <w:rPr>
          <w:rFonts w:ascii="Times New Roman" w:hAnsi="Times New Roman" w:cs="Times New Roman"/>
        </w:rPr>
      </w:pPr>
      <w:r w:rsidRPr="00AB3D84">
        <w:rPr>
          <w:rFonts w:ascii="Times New Roman" w:hAnsi="Times New Roman" w:cs="Times New Roman"/>
          <w:u w:val="single"/>
        </w:rPr>
        <w:t>Other Ancillary Services</w:t>
      </w:r>
      <w:r w:rsidRPr="0031601D">
        <w:rPr>
          <w:rFonts w:ascii="Times New Roman" w:hAnsi="Times New Roman" w:cs="Times New Roman"/>
        </w:rPr>
        <w:t xml:space="preserve"> means </w:t>
      </w:r>
      <w:r w:rsidR="00844871">
        <w:rPr>
          <w:rFonts w:ascii="TimesNewRomanPSMT" w:hAnsi="TimesNewRomanPSMT" w:cs="TimesNewRomanPSMT"/>
        </w:rPr>
        <w:t xml:space="preserve">Ancillary Services other than Automated Payment Service, Live Agent Service, Paper Bill/Statement Service, Single-Call and Related Services, and Third-Party Financial Transaction Services. </w:t>
      </w:r>
      <w:r w:rsidR="0007502D">
        <w:rPr>
          <w:rFonts w:ascii="TimesNewRomanPSMT" w:hAnsi="TimesNewRomanPSMT" w:cs="TimesNewRomanPSMT"/>
        </w:rPr>
        <w:t xml:space="preserve"> </w:t>
      </w:r>
      <w:r w:rsidR="00844871">
        <w:rPr>
          <w:rFonts w:ascii="TimesNewRomanPSMT" w:hAnsi="TimesNewRomanPSMT" w:cs="TimesNewRomanPSMT"/>
        </w:rPr>
        <w:t xml:space="preserve">Other Ancillary Services can be associated with </w:t>
      </w:r>
      <w:r w:rsidR="008B263A">
        <w:rPr>
          <w:rFonts w:ascii="TimesNewRomanPSMT" w:hAnsi="TimesNewRomanPSMT" w:cs="TimesNewRomanPSMT"/>
        </w:rPr>
        <w:t>interstate</w:t>
      </w:r>
      <w:r w:rsidR="00844871">
        <w:rPr>
          <w:rFonts w:ascii="TimesNewRomanPSMT" w:hAnsi="TimesNewRomanPSMT" w:cs="TimesNewRomanPSMT"/>
        </w:rPr>
        <w:t>,</w:t>
      </w:r>
      <w:r w:rsidR="009219E4">
        <w:rPr>
          <w:rFonts w:ascii="TimesNewRomanPSMT" w:hAnsi="TimesNewRomanPSMT" w:cs="TimesNewRomanPSMT"/>
        </w:rPr>
        <w:t xml:space="preserve"> </w:t>
      </w:r>
      <w:r w:rsidR="008B263A">
        <w:rPr>
          <w:rFonts w:ascii="TimesNewRomanPSMT" w:hAnsi="TimesNewRomanPSMT" w:cs="TimesNewRomanPSMT"/>
        </w:rPr>
        <w:t>international</w:t>
      </w:r>
      <w:r w:rsidR="00844871">
        <w:rPr>
          <w:rFonts w:ascii="TimesNewRomanPSMT" w:hAnsi="TimesNewRomanPSMT" w:cs="TimesNewRomanPSMT"/>
        </w:rPr>
        <w:t xml:space="preserve">, or </w:t>
      </w:r>
      <w:r w:rsidR="008B263A">
        <w:rPr>
          <w:rFonts w:ascii="TimesNewRomanPSMT" w:hAnsi="TimesNewRomanPSMT" w:cs="TimesNewRomanPSMT"/>
        </w:rPr>
        <w:t>intrastate</w:t>
      </w:r>
      <w:r w:rsidR="00844871">
        <w:rPr>
          <w:rFonts w:ascii="TimesNewRomanPSMT" w:hAnsi="TimesNewRomanPSMT" w:cs="TimesNewRomanPSMT"/>
        </w:rPr>
        <w:t xml:space="preserve">, </w:t>
      </w:r>
      <w:r w:rsidR="009219E4">
        <w:rPr>
          <w:rFonts w:ascii="TimesNewRomanPSMT" w:hAnsi="TimesNewRomanPSMT" w:cs="TimesNewRomanPSMT"/>
        </w:rPr>
        <w:t>A</w:t>
      </w:r>
      <w:r w:rsidR="00844871">
        <w:rPr>
          <w:rFonts w:ascii="TimesNewRomanPSMT" w:hAnsi="TimesNewRomanPSMT" w:cs="TimesNewRomanPSMT"/>
        </w:rPr>
        <w:t xml:space="preserve">udio or </w:t>
      </w:r>
      <w:r w:rsidR="009219E4">
        <w:rPr>
          <w:rFonts w:ascii="TimesNewRomanPSMT" w:hAnsi="TimesNewRomanPSMT" w:cs="TimesNewRomanPSMT"/>
        </w:rPr>
        <w:t>V</w:t>
      </w:r>
      <w:r w:rsidR="00844871">
        <w:rPr>
          <w:rFonts w:ascii="TimesNewRomanPSMT" w:hAnsi="TimesNewRomanPSMT" w:cs="TimesNewRomanPSMT"/>
        </w:rPr>
        <w:t>ideo IPCS</w:t>
      </w:r>
      <w:r w:rsidRPr="0031601D">
        <w:rPr>
          <w:rFonts w:ascii="Times New Roman" w:hAnsi="Times New Roman" w:cs="Times New Roman"/>
        </w:rPr>
        <w:t>.</w:t>
      </w:r>
    </w:p>
    <w:p w:rsidR="00E843FE" w:rsidRPr="00E843FE" w:rsidP="00E843FE" w14:paraId="0B793442" w14:textId="77777777">
      <w:pPr>
        <w:rPr>
          <w:rFonts w:ascii="Times New Roman" w:eastAsia="Calibri" w:hAnsi="Times New Roman" w:cs="Times New Roman"/>
        </w:rPr>
      </w:pPr>
      <w:r w:rsidRPr="00E843FE">
        <w:rPr>
          <w:rFonts w:ascii="Times New Roman" w:eastAsia="Calibri" w:hAnsi="Times New Roman" w:cs="Times New Roman"/>
          <w:u w:val="single"/>
        </w:rPr>
        <w:t xml:space="preserve">Other Products and Services </w:t>
      </w:r>
      <w:r w:rsidRPr="00E843FE">
        <w:rPr>
          <w:rFonts w:ascii="Times New Roman" w:eastAsia="Calibri" w:hAnsi="Times New Roman" w:cs="Times New Roman"/>
        </w:rPr>
        <w:t xml:space="preserve">means products and services other than Audio IPCS, Video IPCS, Safety and Security Measures, </w:t>
      </w:r>
      <w:r w:rsidRPr="00E843FE">
        <w:rPr>
          <w:rFonts w:ascii="Times New Roman" w:hAnsi="Times New Roman" w:cs="Times New Roman"/>
        </w:rPr>
        <w:t xml:space="preserve">Automated Payment Service, Live Agent Service, Paper Bill/Statement Service, Single-Call and Related Services, Third-Party Financial Transaction Services, </w:t>
      </w:r>
      <w:r w:rsidRPr="00E843FE">
        <w:rPr>
          <w:rFonts w:ascii="Times New Roman" w:eastAsia="Calibri" w:hAnsi="Times New Roman" w:cs="Times New Roman"/>
        </w:rPr>
        <w:t xml:space="preserve">and Other Ancillary Services. </w:t>
      </w:r>
    </w:p>
    <w:p w:rsidR="001B5CC1" w:rsidRPr="0031601D" w:rsidP="00E843FE" w14:paraId="723ACD94" w14:textId="675D9064">
      <w:pPr>
        <w:rPr>
          <w:rFonts w:ascii="Times New Roman" w:hAnsi="Times New Roman" w:cs="Times New Roman"/>
        </w:rPr>
      </w:pPr>
      <w:r w:rsidRPr="00AB3D84">
        <w:rPr>
          <w:rFonts w:ascii="Times New Roman" w:hAnsi="Times New Roman" w:cs="Times New Roman"/>
          <w:u w:val="single"/>
        </w:rPr>
        <w:t>Paper Bill/Statement Fees</w:t>
      </w:r>
      <w:r w:rsidRPr="0031601D">
        <w:rPr>
          <w:rFonts w:ascii="Times New Roman" w:hAnsi="Times New Roman" w:cs="Times New Roman"/>
        </w:rPr>
        <w:t xml:space="preserve"> means fees associated with providing Customers of </w:t>
      </w:r>
      <w:r w:rsidR="00605660">
        <w:rPr>
          <w:rFonts w:ascii="Times New Roman" w:hAnsi="Times New Roman" w:cs="Times New Roman"/>
        </w:rPr>
        <w:t xml:space="preserve">IPCS </w:t>
      </w:r>
      <w:r w:rsidRPr="0031601D">
        <w:rPr>
          <w:rFonts w:ascii="Times New Roman" w:hAnsi="Times New Roman" w:cs="Times New Roman"/>
        </w:rPr>
        <w:t>an optional paper billing statement.</w:t>
      </w:r>
    </w:p>
    <w:p w:rsidR="003B1413" w:rsidRPr="0031601D" w:rsidP="006A05AD" w14:paraId="54EDA23F" w14:textId="67C22558">
      <w:pPr>
        <w:spacing w:line="240" w:lineRule="auto"/>
        <w:rPr>
          <w:rFonts w:ascii="Times New Roman" w:hAnsi="Times New Roman" w:cs="Times New Roman"/>
        </w:rPr>
      </w:pPr>
      <w:r w:rsidRPr="00FB7415">
        <w:rPr>
          <w:rFonts w:ascii="Times New Roman" w:hAnsi="Times New Roman" w:cs="Times New Roman"/>
          <w:u w:val="single"/>
        </w:rPr>
        <w:t>Paper Bill/Statement Service</w:t>
      </w:r>
      <w:r w:rsidRPr="0031601D">
        <w:rPr>
          <w:rFonts w:ascii="Times New Roman" w:hAnsi="Times New Roman" w:cs="Times New Roman"/>
        </w:rPr>
        <w:t xml:space="preserve"> means providing </w:t>
      </w:r>
      <w:bookmarkStart w:id="29" w:name="_Hlk80707600"/>
      <w:r w:rsidRPr="0031601D">
        <w:rPr>
          <w:rFonts w:ascii="Times New Roman" w:hAnsi="Times New Roman" w:cs="Times New Roman"/>
        </w:rPr>
        <w:t xml:space="preserve">Customers of </w:t>
      </w:r>
      <w:bookmarkEnd w:id="29"/>
      <w:r w:rsidR="00605660">
        <w:rPr>
          <w:rFonts w:ascii="Times New Roman" w:hAnsi="Times New Roman" w:cs="Times New Roman"/>
        </w:rPr>
        <w:t xml:space="preserve">IPCS </w:t>
      </w:r>
      <w:r w:rsidRPr="0031601D">
        <w:rPr>
          <w:rFonts w:ascii="Times New Roman" w:hAnsi="Times New Roman" w:cs="Times New Roman"/>
        </w:rPr>
        <w:t>a</w:t>
      </w:r>
      <w:r w:rsidRPr="0031601D">
        <w:rPr>
          <w:rFonts w:ascii="Times New Roman" w:hAnsi="Times New Roman" w:cs="Times New Roman"/>
        </w:rPr>
        <w:t xml:space="preserve"> </w:t>
      </w:r>
      <w:r w:rsidRPr="0031601D">
        <w:rPr>
          <w:rFonts w:ascii="Times New Roman" w:hAnsi="Times New Roman" w:cs="Times New Roman"/>
        </w:rPr>
        <w:t>paper billing statement.</w:t>
      </w:r>
    </w:p>
    <w:p w:rsidR="001B5CC1" w:rsidRPr="00E3119A" w:rsidP="006A05AD" w14:paraId="3B7631EA" w14:textId="1E1F9C61">
      <w:pPr>
        <w:spacing w:after="120" w:line="240" w:lineRule="auto"/>
        <w:rPr>
          <w:rFonts w:ascii="Times New Roman" w:hAnsi="Times New Roman" w:cs="Times New Roman"/>
        </w:rPr>
      </w:pPr>
      <w:r w:rsidRPr="00AB3D84">
        <w:rPr>
          <w:rFonts w:ascii="Times New Roman" w:hAnsi="Times New Roman" w:cs="Times New Roman"/>
          <w:u w:val="single"/>
        </w:rPr>
        <w:t>Permissible Ancillary Services</w:t>
      </w:r>
      <w:r w:rsidRPr="0031601D">
        <w:rPr>
          <w:rFonts w:ascii="Times New Roman" w:hAnsi="Times New Roman" w:cs="Times New Roman"/>
        </w:rPr>
        <w:t xml:space="preserve"> means Automated Payment Service, Live Agent Service, Paper Bill/Statement Service, Single-Call and Related Services, and Third-Party Financial Transaction Services, </w:t>
      </w:r>
      <w:r w:rsidRPr="00E3119A">
        <w:rPr>
          <w:rFonts w:ascii="Times New Roman" w:hAnsi="Times New Roman" w:cs="Times New Roman"/>
        </w:rPr>
        <w:t xml:space="preserve">as defined in these Instructions. </w:t>
      </w:r>
    </w:p>
    <w:p w:rsidR="00D4164D" w:rsidRPr="0031601D" w:rsidP="00AD74C8" w14:paraId="1550745C" w14:textId="0EB791BC">
      <w:pPr>
        <w:spacing w:after="120" w:line="240" w:lineRule="auto"/>
        <w:rPr>
          <w:rFonts w:ascii="Times New Roman" w:hAnsi="Times New Roman" w:cs="Times New Roman"/>
        </w:rPr>
      </w:pPr>
      <w:r w:rsidRPr="00E3119A">
        <w:rPr>
          <w:rFonts w:ascii="Times New Roman" w:hAnsi="Times New Roman" w:cs="Times New Roman"/>
          <w:u w:val="single"/>
        </w:rPr>
        <w:t>Point-to-Point Video Service</w:t>
      </w:r>
      <w:r w:rsidRPr="00E3119A">
        <w:rPr>
          <w:rFonts w:ascii="Times New Roman" w:hAnsi="Times New Roman" w:cs="Times New Roman"/>
        </w:rPr>
        <w:t xml:space="preserve"> means a point-to-point video service that enables a person with a hearing or speech disability to engage in real-time direct video communication in ASL with another ASL speaker.  </w:t>
      </w:r>
      <w:r w:rsidRPr="00E3119A">
        <w:rPr>
          <w:rFonts w:ascii="Times New Roman" w:hAnsi="Times New Roman" w:cs="Times New Roman"/>
          <w:i/>
          <w:iCs/>
        </w:rPr>
        <w:t>See</w:t>
      </w:r>
      <w:r w:rsidRPr="00E3119A">
        <w:rPr>
          <w:rFonts w:ascii="Times New Roman" w:hAnsi="Times New Roman" w:cs="Times New Roman"/>
        </w:rPr>
        <w:t xml:space="preserve"> 47 CFR § 64.601(a)(11).</w:t>
      </w:r>
    </w:p>
    <w:p w:rsidR="001B5CC1" w:rsidP="006A05AD" w14:paraId="4065AE7B" w14:textId="645953DB">
      <w:pPr>
        <w:spacing w:after="120" w:line="240" w:lineRule="auto"/>
        <w:rPr>
          <w:rFonts w:ascii="Times New Roman" w:hAnsi="Times New Roman" w:cs="Times New Roman"/>
        </w:rPr>
      </w:pPr>
      <w:r w:rsidRPr="00AB3D84">
        <w:rPr>
          <w:rFonts w:ascii="Times New Roman" w:hAnsi="Times New Roman" w:cs="Times New Roman"/>
          <w:u w:val="single"/>
        </w:rPr>
        <w:t>Prison</w:t>
      </w:r>
      <w:r w:rsidRPr="0031601D">
        <w:rPr>
          <w:rFonts w:ascii="Times New Roman" w:hAnsi="Times New Roman" w:cs="Times New Roman"/>
        </w:rPr>
        <w:t xml:space="preserve"> means a </w:t>
      </w:r>
      <w:r w:rsidR="00AC0137">
        <w:rPr>
          <w:rFonts w:ascii="Times New Roman" w:hAnsi="Times New Roman" w:cs="Times New Roman"/>
        </w:rPr>
        <w:t>F</w:t>
      </w:r>
      <w:r w:rsidRPr="0031601D">
        <w:rPr>
          <w:rFonts w:ascii="Times New Roman" w:hAnsi="Times New Roman" w:cs="Times New Roman"/>
        </w:rPr>
        <w:t xml:space="preserve">acility operated by a territorial, state, or federal agency that is used primarily to confine individuals convicted of felonies and sentenced to terms in excess of one year.  The term also includes public and private </w:t>
      </w:r>
      <w:r w:rsidR="00AC0137">
        <w:rPr>
          <w:rFonts w:ascii="Times New Roman" w:hAnsi="Times New Roman" w:cs="Times New Roman"/>
        </w:rPr>
        <w:t>F</w:t>
      </w:r>
      <w:r w:rsidRPr="0031601D">
        <w:rPr>
          <w:rFonts w:ascii="Times New Roman" w:hAnsi="Times New Roman" w:cs="Times New Roman"/>
        </w:rPr>
        <w:t xml:space="preserve">acilities that provide outsource housing to other agencies such as the State Departments of Correction and the Federal Bureau of Prisons; and </w:t>
      </w:r>
      <w:r w:rsidR="00AC0137">
        <w:rPr>
          <w:rFonts w:ascii="Times New Roman" w:hAnsi="Times New Roman" w:cs="Times New Roman"/>
        </w:rPr>
        <w:t>F</w:t>
      </w:r>
      <w:r w:rsidRPr="0031601D">
        <w:rPr>
          <w:rFonts w:ascii="Times New Roman" w:hAnsi="Times New Roman" w:cs="Times New Roman"/>
        </w:rPr>
        <w:t xml:space="preserve">acilities that would otherwise fall </w:t>
      </w:r>
      <w:r w:rsidRPr="0031601D">
        <w:rPr>
          <w:rFonts w:ascii="Times New Roman" w:hAnsi="Times New Roman" w:cs="Times New Roman"/>
        </w:rPr>
        <w:t>under the definition of Jail but in which the majority of Incarcerated Pe</w:t>
      </w:r>
      <w:r w:rsidR="009729AF">
        <w:rPr>
          <w:rFonts w:ascii="Times New Roman" w:hAnsi="Times New Roman" w:cs="Times New Roman"/>
        </w:rPr>
        <w:t>ople</w:t>
      </w:r>
      <w:r w:rsidRPr="0031601D">
        <w:rPr>
          <w:rFonts w:ascii="Times New Roman" w:hAnsi="Times New Roman" w:cs="Times New Roman"/>
        </w:rPr>
        <w:t xml:space="preserve"> are post-conviction or are committed to confinement for sentences of longer than one year.</w:t>
      </w:r>
    </w:p>
    <w:p w:rsidR="005D39F9" w:rsidRPr="0031601D" w:rsidP="006A05AD" w14:paraId="7BE4BFEA" w14:textId="54CDB32B">
      <w:pPr>
        <w:spacing w:after="120" w:line="240" w:lineRule="auto"/>
        <w:rPr>
          <w:rFonts w:ascii="Times New Roman" w:hAnsi="Times New Roman" w:cs="Times New Roman"/>
        </w:rPr>
      </w:pPr>
      <w:r w:rsidRPr="00085967">
        <w:rPr>
          <w:rFonts w:ascii="Times New Roman" w:hAnsi="Times New Roman" w:cs="Times New Roman"/>
          <w:u w:val="single"/>
        </w:rPr>
        <w:t>Provider</w:t>
      </w:r>
      <w:r w:rsidRPr="00D54DEA" w:rsidR="00DC37B1">
        <w:rPr>
          <w:rFonts w:ascii="Times New Roman" w:hAnsi="Times New Roman" w:cs="Times New Roman"/>
        </w:rPr>
        <w:t xml:space="preserve">, </w:t>
      </w:r>
      <w:r w:rsidRPr="00AB3D84" w:rsidR="00F8662C">
        <w:rPr>
          <w:rFonts w:ascii="Times New Roman" w:hAnsi="Times New Roman" w:cs="Times New Roman"/>
          <w:u w:val="single"/>
        </w:rPr>
        <w:t>ICS Provider</w:t>
      </w:r>
      <w:r w:rsidRPr="006241AF" w:rsidR="00F8662C">
        <w:rPr>
          <w:rFonts w:ascii="Times New Roman" w:hAnsi="Times New Roman" w:cs="Times New Roman"/>
        </w:rPr>
        <w:t>, and</w:t>
      </w:r>
      <w:r w:rsidRPr="005277AA" w:rsidR="00F8662C">
        <w:rPr>
          <w:rFonts w:ascii="Times New Roman" w:hAnsi="Times New Roman" w:cs="Times New Roman"/>
        </w:rPr>
        <w:t xml:space="preserve"> </w:t>
      </w:r>
      <w:r w:rsidRPr="00AB3D84" w:rsidR="00F8662C">
        <w:rPr>
          <w:rFonts w:ascii="Times New Roman" w:hAnsi="Times New Roman" w:cs="Times New Roman"/>
          <w:u w:val="single"/>
        </w:rPr>
        <w:t>Provider of Inmate Calling Services</w:t>
      </w:r>
      <w:r w:rsidRPr="0031601D" w:rsidR="00F8662C">
        <w:rPr>
          <w:rFonts w:ascii="Times New Roman" w:hAnsi="Times New Roman" w:cs="Times New Roman"/>
        </w:rPr>
        <w:t xml:space="preserve"> mean</w:t>
      </w:r>
      <w:r w:rsidR="00BD53F0">
        <w:rPr>
          <w:rFonts w:ascii="Times New Roman" w:hAnsi="Times New Roman" w:cs="Times New Roman"/>
        </w:rPr>
        <w:t>s</w:t>
      </w:r>
      <w:r w:rsidRPr="0031601D" w:rsidR="00F8662C">
        <w:rPr>
          <w:rFonts w:ascii="Times New Roman" w:hAnsi="Times New Roman" w:cs="Times New Roman"/>
        </w:rPr>
        <w:t xml:space="preserve"> any communications service provider that provides Inmate Calling Services, regardless of the technology used, as defined in 47 CFR § 64.6000(s).  This definition includes all entities acting as Subcontractors as defined below, to the extent that their activities otherwise include the provision of Inmate Calling Services.</w:t>
      </w:r>
      <w:r w:rsidRPr="00DC37B1">
        <w:rPr>
          <w:rFonts w:ascii="Times New Roman" w:hAnsi="Times New Roman" w:cs="Times New Roman"/>
          <w:color w:val="92D050"/>
        </w:rPr>
        <w:t xml:space="preserve"> </w:t>
      </w:r>
      <w:r w:rsidR="00D366AB">
        <w:rPr>
          <w:rFonts w:ascii="Times New Roman" w:hAnsi="Times New Roman" w:cs="Times New Roman"/>
          <w:color w:val="92D050"/>
        </w:rPr>
        <w:t xml:space="preserve"> </w:t>
      </w:r>
      <w:r w:rsidRPr="003267C0" w:rsidR="0004279F">
        <w:rPr>
          <w:rFonts w:ascii="Times New Roman" w:hAnsi="Times New Roman" w:cs="Times New Roman"/>
        </w:rPr>
        <w:t>All Providers are also IPCS Providers.</w:t>
      </w:r>
    </w:p>
    <w:p w:rsidR="000A0BCA" w:rsidRPr="0031601D" w:rsidP="006A05AD" w14:paraId="0DF266EC" w14:textId="39A3092F">
      <w:pPr>
        <w:spacing w:after="120" w:line="240" w:lineRule="auto"/>
        <w:rPr>
          <w:rFonts w:ascii="Times New Roman" w:hAnsi="Times New Roman" w:cs="Times New Roman"/>
        </w:rPr>
      </w:pPr>
      <w:r w:rsidRPr="00D2096E">
        <w:rPr>
          <w:rFonts w:ascii="Times New Roman" w:hAnsi="Times New Roman" w:cs="Times New Roman"/>
          <w:u w:val="single"/>
        </w:rPr>
        <w:t>Provider-Related Rate Component</w:t>
      </w:r>
      <w:r w:rsidRPr="00D2096E">
        <w:rPr>
          <w:rFonts w:ascii="Times New Roman" w:hAnsi="Times New Roman" w:cs="Times New Roman"/>
        </w:rPr>
        <w:t xml:space="preserve"> means the interim per-minute rate specified</w:t>
      </w:r>
      <w:r w:rsidR="00D34057">
        <w:rPr>
          <w:rFonts w:ascii="Times New Roman" w:hAnsi="Times New Roman" w:cs="Times New Roman"/>
        </w:rPr>
        <w:t xml:space="preserve"> in </w:t>
      </w:r>
      <w:r w:rsidR="00C557B5">
        <w:rPr>
          <w:rFonts w:ascii="Times New Roman" w:hAnsi="Times New Roman" w:cs="Times New Roman"/>
        </w:rPr>
        <w:t>either</w:t>
      </w:r>
      <w:r w:rsidR="00D34057">
        <w:rPr>
          <w:rFonts w:ascii="Times New Roman" w:hAnsi="Times New Roman" w:cs="Times New Roman"/>
        </w:rPr>
        <w:t xml:space="preserve"> 47 CFR § 64.6030(b) or 47 CFR </w:t>
      </w:r>
      <w:r w:rsidR="0090111B">
        <w:rPr>
          <w:rFonts w:ascii="Times New Roman" w:hAnsi="Times New Roman" w:cs="Times New Roman"/>
        </w:rPr>
        <w:t>§ 64.6030(c)</w:t>
      </w:r>
      <w:r w:rsidRPr="00D2096E">
        <w:rPr>
          <w:rFonts w:ascii="Times New Roman" w:hAnsi="Times New Roman" w:cs="Times New Roman"/>
        </w:rPr>
        <w:t xml:space="preserve"> </w:t>
      </w:r>
      <w:r w:rsidR="00377CA9">
        <w:rPr>
          <w:rFonts w:ascii="Times New Roman" w:hAnsi="Times New Roman" w:cs="Times New Roman"/>
        </w:rPr>
        <w:t xml:space="preserve">that Providers at Jails with Average Daily Populations of 1,000 or more Inmates and all Prisons may charge for interstate Collect Calling, Debit Calling, Prepaid Calling, or Prepaid Collect Calling.  </w:t>
      </w:r>
    </w:p>
    <w:p w:rsidR="00BC5506" w:rsidRPr="00613FD2" w:rsidP="006A05AD" w14:paraId="2763317F" w14:textId="19172C6C">
      <w:pPr>
        <w:spacing w:after="120" w:line="240" w:lineRule="auto"/>
        <w:rPr>
          <w:rFonts w:ascii="Times New Roman" w:hAnsi="Times New Roman" w:cs="Times New Roman"/>
        </w:rPr>
      </w:pPr>
      <w:r>
        <w:rPr>
          <w:rFonts w:ascii="Times New Roman" w:hAnsi="Times New Roman" w:cs="Times New Roman"/>
          <w:bCs/>
          <w:u w:val="single"/>
        </w:rPr>
        <w:t>Rate Cap Rules</w:t>
      </w:r>
      <w:r>
        <w:rPr>
          <w:rFonts w:ascii="Times New Roman" w:hAnsi="Times New Roman" w:cs="Times New Roman"/>
          <w:bCs/>
        </w:rPr>
        <w:t xml:space="preserve"> means</w:t>
      </w:r>
      <w:r w:rsidR="007118A1">
        <w:rPr>
          <w:rFonts w:ascii="Times New Roman" w:hAnsi="Times New Roman" w:cs="Times New Roman"/>
          <w:bCs/>
        </w:rPr>
        <w:t xml:space="preserve"> the </w:t>
      </w:r>
      <w:r w:rsidR="00270D4C">
        <w:rPr>
          <w:rFonts w:ascii="Times New Roman" w:hAnsi="Times New Roman" w:cs="Times New Roman"/>
          <w:bCs/>
        </w:rPr>
        <w:t xml:space="preserve">FCC </w:t>
      </w:r>
      <w:r w:rsidR="009B75D3">
        <w:rPr>
          <w:rFonts w:ascii="Times New Roman" w:hAnsi="Times New Roman" w:cs="Times New Roman"/>
          <w:bCs/>
        </w:rPr>
        <w:t xml:space="preserve">rules </w:t>
      </w:r>
      <w:r w:rsidR="00BD4678">
        <w:rPr>
          <w:rFonts w:ascii="Times New Roman" w:hAnsi="Times New Roman" w:cs="Times New Roman"/>
          <w:bCs/>
        </w:rPr>
        <w:t xml:space="preserve">setting the maximum </w:t>
      </w:r>
      <w:r w:rsidR="002E2609">
        <w:rPr>
          <w:rFonts w:ascii="Times New Roman" w:hAnsi="Times New Roman" w:cs="Times New Roman"/>
          <w:bCs/>
        </w:rPr>
        <w:t>amount</w:t>
      </w:r>
      <w:r w:rsidR="00DF3642">
        <w:rPr>
          <w:rFonts w:ascii="Times New Roman" w:hAnsi="Times New Roman" w:cs="Times New Roman"/>
          <w:bCs/>
        </w:rPr>
        <w:t xml:space="preserve">s </w:t>
      </w:r>
      <w:r w:rsidR="00FE0E0D">
        <w:rPr>
          <w:rFonts w:ascii="Times New Roman" w:hAnsi="Times New Roman" w:cs="Times New Roman"/>
          <w:bCs/>
        </w:rPr>
        <w:t xml:space="preserve">Providers may charge </w:t>
      </w:r>
      <w:r w:rsidRPr="00510A2C" w:rsidR="00FE0E0D">
        <w:rPr>
          <w:rFonts w:ascii="Times New Roman" w:hAnsi="Times New Roman" w:cs="Times New Roman"/>
          <w:bCs/>
        </w:rPr>
        <w:t xml:space="preserve">for </w:t>
      </w:r>
      <w:r w:rsidRPr="00510A2C" w:rsidR="00BA55AF">
        <w:rPr>
          <w:rFonts w:ascii="Times New Roman" w:hAnsi="Times New Roman" w:cs="Times New Roman"/>
          <w:bCs/>
        </w:rPr>
        <w:t>Inmate Calling Services</w:t>
      </w:r>
      <w:r w:rsidRPr="00EC4793" w:rsidR="00BA55AF">
        <w:rPr>
          <w:rFonts w:ascii="Times New Roman" w:hAnsi="Times New Roman" w:cs="Times New Roman"/>
          <w:bCs/>
        </w:rPr>
        <w:t xml:space="preserve"> subject to the </w:t>
      </w:r>
      <w:r w:rsidRPr="00EC4793" w:rsidR="00E545C9">
        <w:rPr>
          <w:rFonts w:ascii="Times New Roman" w:hAnsi="Times New Roman" w:cs="Times New Roman"/>
          <w:bCs/>
        </w:rPr>
        <w:t xml:space="preserve">FCC’s jurisdiction.  </w:t>
      </w:r>
      <w:r w:rsidRPr="00EC4793" w:rsidR="00D41FDA">
        <w:rPr>
          <w:rFonts w:ascii="Times New Roman" w:hAnsi="Times New Roman" w:cs="Times New Roman"/>
        </w:rPr>
        <w:t xml:space="preserve">The Rate Cap Rules </w:t>
      </w:r>
      <w:r w:rsidRPr="00EC4793" w:rsidR="002D16F8">
        <w:rPr>
          <w:rFonts w:ascii="Times New Roman" w:hAnsi="Times New Roman" w:cs="Times New Roman"/>
          <w:bCs/>
        </w:rPr>
        <w:t>are</w:t>
      </w:r>
      <w:r w:rsidRPr="00EC4793" w:rsidR="00865040">
        <w:rPr>
          <w:rFonts w:ascii="Times New Roman" w:hAnsi="Times New Roman" w:cs="Times New Roman"/>
          <w:bCs/>
        </w:rPr>
        <w:t xml:space="preserve"> set forth in </w:t>
      </w:r>
      <w:r w:rsidRPr="00EC4793" w:rsidR="003848CA">
        <w:rPr>
          <w:rFonts w:ascii="Times New Roman" w:hAnsi="Times New Roman" w:cs="Times New Roman"/>
        </w:rPr>
        <w:t>47</w:t>
      </w:r>
      <w:r w:rsidRPr="0031601D" w:rsidR="003848CA">
        <w:rPr>
          <w:rFonts w:ascii="Times New Roman" w:hAnsi="Times New Roman" w:cs="Times New Roman"/>
        </w:rPr>
        <w:t xml:space="preserve"> CFR §</w:t>
      </w:r>
      <w:r w:rsidR="003848CA">
        <w:rPr>
          <w:rFonts w:ascii="Times New Roman" w:hAnsi="Times New Roman" w:cs="Times New Roman"/>
        </w:rPr>
        <w:t> 64.6030</w:t>
      </w:r>
      <w:r w:rsidR="005D2873">
        <w:rPr>
          <w:rFonts w:ascii="Times New Roman" w:hAnsi="Times New Roman" w:cs="Times New Roman"/>
        </w:rPr>
        <w:t xml:space="preserve">, </w:t>
      </w:r>
      <w:r w:rsidR="00983747">
        <w:rPr>
          <w:rFonts w:ascii="Times New Roman" w:hAnsi="Times New Roman" w:cs="Times New Roman"/>
          <w:bCs/>
        </w:rPr>
        <w:t>as may be subsequently amended by the Commission.</w:t>
      </w:r>
      <w:r w:rsidR="00910D44">
        <w:rPr>
          <w:rFonts w:ascii="Times New Roman" w:hAnsi="Times New Roman" w:cs="Times New Roman"/>
          <w:bCs/>
        </w:rPr>
        <w:t xml:space="preserve"> </w:t>
      </w:r>
    </w:p>
    <w:p w:rsidR="00E92988" w:rsidRPr="00E92988" w:rsidP="006A05AD" w14:paraId="236E8CBC" w14:textId="272AEEC1">
      <w:pPr>
        <w:spacing w:after="120" w:line="240" w:lineRule="auto"/>
        <w:rPr>
          <w:rFonts w:ascii="Times New Roman" w:hAnsi="Times New Roman" w:cs="Times New Roman"/>
        </w:rPr>
      </w:pPr>
      <w:r w:rsidRPr="00AB3D84">
        <w:rPr>
          <w:rFonts w:ascii="Times New Roman" w:hAnsi="Times New Roman" w:cs="Times New Roman"/>
          <w:u w:val="single"/>
        </w:rPr>
        <w:t>Reporting Period</w:t>
      </w:r>
      <w:r w:rsidRPr="0031601D">
        <w:rPr>
          <w:rFonts w:ascii="Times New Roman" w:hAnsi="Times New Roman" w:cs="Times New Roman"/>
        </w:rPr>
        <w:t xml:space="preserve"> </w:t>
      </w:r>
      <w:r w:rsidRPr="0023652D">
        <w:rPr>
          <w:rFonts w:ascii="Times New Roman" w:hAnsi="Times New Roman" w:cs="Times New Roman"/>
        </w:rPr>
        <w:t xml:space="preserve">means the </w:t>
      </w:r>
      <w:r w:rsidR="00AC5F75">
        <w:rPr>
          <w:rFonts w:ascii="Times New Roman" w:hAnsi="Times New Roman" w:cs="Times New Roman"/>
        </w:rPr>
        <w:t>Y</w:t>
      </w:r>
      <w:r w:rsidRPr="0023652D">
        <w:rPr>
          <w:rFonts w:ascii="Times New Roman" w:hAnsi="Times New Roman" w:cs="Times New Roman"/>
        </w:rPr>
        <w:t>ear</w:t>
      </w:r>
      <w:r>
        <w:rPr>
          <w:rFonts w:ascii="Times New Roman" w:hAnsi="Times New Roman" w:cs="Times New Roman"/>
        </w:rPr>
        <w:t xml:space="preserve"> </w:t>
      </w:r>
      <w:r w:rsidR="00AC5F75">
        <w:rPr>
          <w:rFonts w:ascii="Times New Roman" w:hAnsi="Times New Roman" w:cs="Times New Roman"/>
        </w:rPr>
        <w:t xml:space="preserve">immediately </w:t>
      </w:r>
      <w:r w:rsidR="003C53D8">
        <w:rPr>
          <w:rFonts w:ascii="Times New Roman" w:hAnsi="Times New Roman" w:cs="Times New Roman"/>
        </w:rPr>
        <w:t xml:space="preserve">preceding </w:t>
      </w:r>
      <w:r w:rsidR="0071542F">
        <w:rPr>
          <w:rFonts w:ascii="Times New Roman" w:hAnsi="Times New Roman" w:cs="Times New Roman"/>
        </w:rPr>
        <w:t xml:space="preserve">the Year </w:t>
      </w:r>
      <w:r w:rsidR="00364E70">
        <w:rPr>
          <w:rFonts w:ascii="Times New Roman" w:hAnsi="Times New Roman" w:cs="Times New Roman"/>
        </w:rPr>
        <w:t xml:space="preserve">during which </w:t>
      </w:r>
      <w:r w:rsidR="005423AC">
        <w:rPr>
          <w:rFonts w:ascii="Times New Roman" w:hAnsi="Times New Roman" w:cs="Times New Roman"/>
        </w:rPr>
        <w:t xml:space="preserve">an Annual Report is due.  </w:t>
      </w:r>
      <w:r w:rsidR="006B444D">
        <w:rPr>
          <w:rFonts w:ascii="Times New Roman" w:hAnsi="Times New Roman" w:cs="Times New Roman"/>
        </w:rPr>
        <w:t>For example, t</w:t>
      </w:r>
      <w:r w:rsidR="00DA215C">
        <w:rPr>
          <w:rFonts w:ascii="Times New Roman" w:hAnsi="Times New Roman" w:cs="Times New Roman"/>
        </w:rPr>
        <w:t xml:space="preserve">he </w:t>
      </w:r>
      <w:r w:rsidR="001D6053">
        <w:rPr>
          <w:rFonts w:ascii="Times New Roman" w:hAnsi="Times New Roman" w:cs="Times New Roman"/>
        </w:rPr>
        <w:t xml:space="preserve">Reporting Period for the Annual Report due </w:t>
      </w:r>
      <w:r w:rsidR="00091B0F">
        <w:rPr>
          <w:rFonts w:ascii="Times New Roman" w:hAnsi="Times New Roman" w:cs="Times New Roman"/>
        </w:rPr>
        <w:t xml:space="preserve">in </w:t>
      </w:r>
      <w:r w:rsidR="007D277D">
        <w:rPr>
          <w:rFonts w:ascii="Times New Roman" w:hAnsi="Times New Roman" w:cs="Times New Roman"/>
        </w:rPr>
        <w:t xml:space="preserve">April </w:t>
      </w:r>
      <w:r w:rsidR="00F14753">
        <w:rPr>
          <w:rFonts w:ascii="Times New Roman" w:hAnsi="Times New Roman" w:cs="Times New Roman"/>
        </w:rPr>
        <w:t>202</w:t>
      </w:r>
      <w:r w:rsidR="000A4B01">
        <w:rPr>
          <w:rFonts w:ascii="Times New Roman" w:hAnsi="Times New Roman" w:cs="Times New Roman"/>
        </w:rPr>
        <w:t>4</w:t>
      </w:r>
      <w:r w:rsidR="00F14753">
        <w:rPr>
          <w:rFonts w:ascii="Times New Roman" w:hAnsi="Times New Roman" w:cs="Times New Roman"/>
        </w:rPr>
        <w:t xml:space="preserve"> </w:t>
      </w:r>
      <w:r w:rsidR="007D277D">
        <w:rPr>
          <w:rFonts w:ascii="Times New Roman" w:hAnsi="Times New Roman" w:cs="Times New Roman"/>
        </w:rPr>
        <w:t xml:space="preserve">is </w:t>
      </w:r>
      <w:r w:rsidR="006A7D9A">
        <w:rPr>
          <w:rFonts w:ascii="Times New Roman" w:hAnsi="Times New Roman" w:cs="Times New Roman"/>
        </w:rPr>
        <w:t>January 1</w:t>
      </w:r>
      <w:r w:rsidR="00565E32">
        <w:rPr>
          <w:rFonts w:ascii="Times New Roman" w:hAnsi="Times New Roman" w:cs="Times New Roman"/>
        </w:rPr>
        <w:t>,</w:t>
      </w:r>
      <w:r w:rsidR="002C6E14">
        <w:rPr>
          <w:rFonts w:ascii="Times New Roman" w:hAnsi="Times New Roman" w:cs="Times New Roman"/>
        </w:rPr>
        <w:t xml:space="preserve"> </w:t>
      </w:r>
      <w:r w:rsidR="00F14753">
        <w:rPr>
          <w:rFonts w:ascii="Times New Roman" w:hAnsi="Times New Roman" w:cs="Times New Roman"/>
        </w:rPr>
        <w:t>202</w:t>
      </w:r>
      <w:r w:rsidR="00CB042F">
        <w:rPr>
          <w:rFonts w:ascii="Times New Roman" w:hAnsi="Times New Roman" w:cs="Times New Roman"/>
        </w:rPr>
        <w:t>3</w:t>
      </w:r>
      <w:r w:rsidR="00F14753">
        <w:rPr>
          <w:rFonts w:ascii="Times New Roman" w:hAnsi="Times New Roman" w:cs="Times New Roman"/>
        </w:rPr>
        <w:t xml:space="preserve"> </w:t>
      </w:r>
      <w:r w:rsidR="00565E32">
        <w:rPr>
          <w:rFonts w:ascii="Times New Roman" w:hAnsi="Times New Roman" w:cs="Times New Roman"/>
        </w:rPr>
        <w:t xml:space="preserve">through December 31, </w:t>
      </w:r>
      <w:r w:rsidR="00F14753">
        <w:rPr>
          <w:rFonts w:ascii="Times New Roman" w:hAnsi="Times New Roman" w:cs="Times New Roman"/>
        </w:rPr>
        <w:t>202</w:t>
      </w:r>
      <w:r w:rsidR="0058019D">
        <w:rPr>
          <w:rFonts w:ascii="Times New Roman" w:hAnsi="Times New Roman" w:cs="Times New Roman"/>
        </w:rPr>
        <w:t>3</w:t>
      </w:r>
      <w:r>
        <w:rPr>
          <w:rFonts w:ascii="Times New Roman" w:hAnsi="Times New Roman" w:cs="Times New Roman"/>
        </w:rPr>
        <w:t>.</w:t>
      </w:r>
      <w:r w:rsidR="00AB3D84">
        <w:rPr>
          <w:rFonts w:ascii="Times New Roman" w:hAnsi="Times New Roman" w:cs="Times New Roman"/>
        </w:rPr>
        <w:t xml:space="preserve">  </w:t>
      </w:r>
    </w:p>
    <w:p w:rsidR="004F4FF9" w:rsidP="006A05AD" w14:paraId="6319D998" w14:textId="54349D0A">
      <w:pPr>
        <w:spacing w:line="240" w:lineRule="auto"/>
        <w:rPr>
          <w:rFonts w:ascii="Times New Roman" w:hAnsi="Times New Roman" w:cs="Times New Roman"/>
        </w:rPr>
      </w:pPr>
      <w:r w:rsidRPr="00AB3D84">
        <w:rPr>
          <w:rFonts w:ascii="Times New Roman" w:hAnsi="Times New Roman" w:cs="Times New Roman"/>
          <w:u w:val="single"/>
        </w:rPr>
        <w:t>Revenue-Sharing Agreement</w:t>
      </w:r>
      <w:r>
        <w:rPr>
          <w:rFonts w:ascii="Times New Roman" w:hAnsi="Times New Roman" w:cs="Times New Roman"/>
        </w:rPr>
        <w:t xml:space="preserve"> means any agreement, whether express, implied, written, or oral </w:t>
      </w:r>
      <w:r w:rsidR="0090700F">
        <w:rPr>
          <w:rFonts w:ascii="Times New Roman" w:hAnsi="Times New Roman" w:cs="Times New Roman"/>
        </w:rPr>
        <w:t xml:space="preserve">that is: </w:t>
      </w:r>
      <w:r>
        <w:rPr>
          <w:rFonts w:ascii="Times New Roman" w:hAnsi="Times New Roman" w:cs="Times New Roman"/>
        </w:rPr>
        <w:t>between a Provider or any Affiliate and a Third Party, such as a financial institution</w:t>
      </w:r>
      <w:r w:rsidR="007B305E">
        <w:rPr>
          <w:rFonts w:ascii="Times New Roman" w:hAnsi="Times New Roman" w:cs="Times New Roman"/>
        </w:rPr>
        <w:t>,</w:t>
      </w:r>
      <w:r w:rsidR="0090700F">
        <w:rPr>
          <w:rFonts w:ascii="Times New Roman" w:hAnsi="Times New Roman" w:cs="Times New Roman"/>
        </w:rPr>
        <w:t xml:space="preserve"> </w:t>
      </w:r>
      <w:r>
        <w:rPr>
          <w:rFonts w:ascii="Times New Roman" w:hAnsi="Times New Roman" w:cs="Times New Roman"/>
        </w:rPr>
        <w:t>or</w:t>
      </w:r>
      <w:r w:rsidR="0090700F">
        <w:rPr>
          <w:rFonts w:ascii="Times New Roman" w:hAnsi="Times New Roman" w:cs="Times New Roman"/>
        </w:rPr>
        <w:t xml:space="preserve"> </w:t>
      </w:r>
      <w:r>
        <w:rPr>
          <w:rFonts w:ascii="Times New Roman" w:hAnsi="Times New Roman" w:cs="Times New Roman"/>
        </w:rPr>
        <w:t xml:space="preserve">between a Provider and any of its Affiliates that, over the course of the agreement, directly or indirectly results in the payment of all or part of the revenue received from the provision of </w:t>
      </w:r>
      <w:r w:rsidR="00515B0B">
        <w:rPr>
          <w:rFonts w:ascii="Times New Roman" w:hAnsi="Times New Roman" w:cs="Times New Roman"/>
        </w:rPr>
        <w:t>IPCS</w:t>
      </w:r>
      <w:r>
        <w:rPr>
          <w:rFonts w:ascii="Times New Roman" w:hAnsi="Times New Roman" w:cs="Times New Roman"/>
        </w:rPr>
        <w:t xml:space="preserve"> or any Ancillary Service</w:t>
      </w:r>
      <w:r w:rsidR="006C581F">
        <w:rPr>
          <w:rFonts w:ascii="Times New Roman" w:hAnsi="Times New Roman" w:cs="Times New Roman"/>
        </w:rPr>
        <w:t>s</w:t>
      </w:r>
      <w:r>
        <w:rPr>
          <w:rFonts w:ascii="Times New Roman" w:hAnsi="Times New Roman" w:cs="Times New Roman"/>
        </w:rPr>
        <w:t xml:space="preserve"> to the other party to the agreement.  </w:t>
      </w:r>
    </w:p>
    <w:p w:rsidR="0044730F" w:rsidP="006A05AD" w14:paraId="005FCE4B" w14:textId="36072D13">
      <w:pPr>
        <w:spacing w:line="240" w:lineRule="auto"/>
        <w:rPr>
          <w:rFonts w:ascii="Times New Roman" w:hAnsi="Times New Roman" w:cs="Times New Roman"/>
        </w:rPr>
      </w:pPr>
      <w:r w:rsidRPr="00C80BFB">
        <w:rPr>
          <w:rFonts w:ascii="Times New Roman" w:hAnsi="Times New Roman" w:cs="Times New Roman"/>
          <w:u w:val="single"/>
        </w:rPr>
        <w:t>Safe</w:t>
      </w:r>
      <w:r w:rsidRPr="00C80BFB" w:rsidR="007D3BFC">
        <w:rPr>
          <w:rFonts w:ascii="Times New Roman" w:hAnsi="Times New Roman" w:cs="Times New Roman"/>
          <w:u w:val="single"/>
        </w:rPr>
        <w:t>t</w:t>
      </w:r>
      <w:r w:rsidRPr="00C80BFB">
        <w:rPr>
          <w:rFonts w:ascii="Times New Roman" w:hAnsi="Times New Roman" w:cs="Times New Roman"/>
          <w:u w:val="single"/>
        </w:rPr>
        <w:t>y and Security Measures</w:t>
      </w:r>
      <w:r>
        <w:rPr>
          <w:rFonts w:ascii="Times New Roman" w:hAnsi="Times New Roman" w:cs="Times New Roman"/>
        </w:rPr>
        <w:t xml:space="preserve"> means </w:t>
      </w:r>
      <w:r w:rsidR="007D3BFC">
        <w:rPr>
          <w:rFonts w:ascii="Times New Roman" w:hAnsi="Times New Roman" w:cs="Times New Roman"/>
        </w:rPr>
        <w:t>a</w:t>
      </w:r>
      <w:r w:rsidRPr="008C220D">
        <w:rPr>
          <w:rFonts w:ascii="Times New Roman" w:hAnsi="Times New Roman" w:cs="Times New Roman"/>
        </w:rPr>
        <w:t>ny safety or security surveillance system, product, or service, including any such system, product, or service that</w:t>
      </w:r>
      <w:r w:rsidR="00BE51CC">
        <w:rPr>
          <w:rFonts w:ascii="Times New Roman" w:hAnsi="Times New Roman" w:cs="Times New Roman"/>
        </w:rPr>
        <w:t>:</w:t>
      </w:r>
      <w:r w:rsidRPr="008C220D">
        <w:rPr>
          <w:rFonts w:ascii="Times New Roman" w:hAnsi="Times New Roman" w:cs="Times New Roman"/>
        </w:rPr>
        <w:t xml:space="preserve"> helps the Facility ensure that Incarcerated People do not communicate with persons they are not allowed to communicate with; helps monitor and record on-going communications; or inspects and analyzes recorded communications.  Safety and Security Measures also include other related systems, products, and services, such as a voice biometrics system, a </w:t>
      </w:r>
      <w:r w:rsidR="00F2307C">
        <w:rPr>
          <w:rFonts w:ascii="Times New Roman" w:hAnsi="Times New Roman" w:cs="Times New Roman"/>
        </w:rPr>
        <w:t>personal identification number</w:t>
      </w:r>
      <w:r w:rsidRPr="008C220D">
        <w:rPr>
          <w:rFonts w:ascii="Times New Roman" w:hAnsi="Times New Roman" w:cs="Times New Roman"/>
        </w:rPr>
        <w:t xml:space="preserve"> system, or a system concerning the administration of subpoenas </w:t>
      </w:r>
      <w:r w:rsidR="00D45280">
        <w:rPr>
          <w:rFonts w:ascii="Times New Roman" w:hAnsi="Times New Roman" w:cs="Times New Roman"/>
        </w:rPr>
        <w:t xml:space="preserve">concerning </w:t>
      </w:r>
      <w:r w:rsidRPr="008C220D">
        <w:rPr>
          <w:rFonts w:ascii="Times New Roman" w:hAnsi="Times New Roman" w:cs="Times New Roman"/>
        </w:rPr>
        <w:t>communications.  The classification of a system, product, or service as a Safety and Security Measure does not mean that it is part of a Provider’s IPCS-Related Operations</w:t>
      </w:r>
      <w:r w:rsidR="007D3BFC">
        <w:rPr>
          <w:rFonts w:ascii="Times New Roman" w:hAnsi="Times New Roman" w:cs="Times New Roman"/>
        </w:rPr>
        <w:t>.</w:t>
      </w:r>
    </w:p>
    <w:p w:rsidR="00321960" w:rsidRPr="0031601D" w:rsidP="006A05AD" w14:paraId="71BD7921" w14:textId="090E098C">
      <w:pPr>
        <w:spacing w:line="240" w:lineRule="auto"/>
        <w:rPr>
          <w:rFonts w:ascii="Times New Roman" w:hAnsi="Times New Roman" w:cs="Times New Roman"/>
        </w:rPr>
      </w:pPr>
      <w:r w:rsidRPr="00FB7415">
        <w:rPr>
          <w:rFonts w:ascii="Times New Roman" w:hAnsi="Times New Roman" w:cs="Times New Roman"/>
          <w:u w:val="single"/>
        </w:rPr>
        <w:t>Single-Call and Related Services</w:t>
      </w:r>
      <w:r w:rsidRPr="0031601D">
        <w:rPr>
          <w:rFonts w:ascii="Times New Roman" w:hAnsi="Times New Roman" w:cs="Times New Roman"/>
        </w:rPr>
        <w:t xml:space="preserve"> means billing arrangements whereby an Incarcerated Person’s collect </w:t>
      </w:r>
      <w:r w:rsidR="00974DEF">
        <w:rPr>
          <w:rFonts w:ascii="Times New Roman" w:hAnsi="Times New Roman" w:cs="Times New Roman"/>
        </w:rPr>
        <w:t xml:space="preserve">communications </w:t>
      </w:r>
      <w:r w:rsidRPr="0031601D">
        <w:rPr>
          <w:rFonts w:ascii="Times New Roman" w:hAnsi="Times New Roman" w:cs="Times New Roman"/>
        </w:rPr>
        <w:t>are billed through a Third Party on a per-</w:t>
      </w:r>
      <w:r w:rsidR="00974DEF">
        <w:rPr>
          <w:rFonts w:ascii="Times New Roman" w:hAnsi="Times New Roman" w:cs="Times New Roman"/>
        </w:rPr>
        <w:t>communication</w:t>
      </w:r>
      <w:r w:rsidRPr="0031601D">
        <w:rPr>
          <w:rFonts w:ascii="Times New Roman" w:hAnsi="Times New Roman" w:cs="Times New Roman"/>
        </w:rPr>
        <w:t xml:space="preserve"> basis, where the called party does not have an account with the Provider</w:t>
      </w:r>
      <w:r w:rsidRPr="00B340A1">
        <w:rPr>
          <w:rFonts w:ascii="TimesNewRomanPSMT" w:hAnsi="TimesNewRomanPSMT" w:cs="TimesNewRomanPSMT"/>
        </w:rPr>
        <w:t xml:space="preserve"> </w:t>
      </w:r>
      <w:r w:rsidR="00B340A1">
        <w:rPr>
          <w:rFonts w:ascii="TimesNewRomanPSMT" w:hAnsi="TimesNewRomanPSMT" w:cs="TimesNewRomanPSMT"/>
        </w:rPr>
        <w:t>or does not want to establish an account</w:t>
      </w:r>
      <w:r w:rsidRPr="0031601D">
        <w:rPr>
          <w:rFonts w:ascii="Times New Roman" w:hAnsi="Times New Roman" w:cs="Times New Roman"/>
        </w:rPr>
        <w:t>.</w:t>
      </w:r>
    </w:p>
    <w:p w:rsidR="001B5CC1" w:rsidRPr="0031601D" w:rsidP="006A05AD" w14:paraId="0CDCC9D2" w14:textId="6B04F9AC">
      <w:pPr>
        <w:spacing w:after="120" w:line="240" w:lineRule="auto"/>
        <w:rPr>
          <w:rFonts w:ascii="Times New Roman" w:hAnsi="Times New Roman" w:cs="Times New Roman"/>
        </w:rPr>
      </w:pPr>
      <w:r w:rsidRPr="00AB3D84">
        <w:rPr>
          <w:rFonts w:ascii="Times New Roman" w:hAnsi="Times New Roman" w:cs="Times New Roman"/>
          <w:u w:val="single"/>
        </w:rPr>
        <w:t>Site Commissions</w:t>
      </w:r>
      <w:r w:rsidRPr="0031601D">
        <w:rPr>
          <w:rFonts w:ascii="Times New Roman" w:hAnsi="Times New Roman" w:cs="Times New Roman"/>
        </w:rPr>
        <w:t xml:space="preserve"> means any form of monetary payment, in</w:t>
      </w:r>
      <w:r w:rsidR="00DC666F">
        <w:rPr>
          <w:rFonts w:ascii="Times New Roman" w:hAnsi="Times New Roman" w:cs="Times New Roman"/>
        </w:rPr>
        <w:t>-</w:t>
      </w:r>
      <w:r w:rsidRPr="0031601D">
        <w:rPr>
          <w:rFonts w:ascii="Times New Roman" w:hAnsi="Times New Roman" w:cs="Times New Roman"/>
        </w:rPr>
        <w:t>kind payment, gift, exchange of services or goods, fee, technology allowance, or product that a Provider or Affiliate of a Provider may pay, give, donate, or otherwise provide to an entity that operates a</w:t>
      </w:r>
      <w:r w:rsidRPr="0031601D">
        <w:rPr>
          <w:rFonts w:ascii="Times New Roman" w:hAnsi="Times New Roman" w:cs="Times New Roman"/>
        </w:rPr>
        <w:t xml:space="preserve"> </w:t>
      </w:r>
      <w:r w:rsidR="00BA093C">
        <w:rPr>
          <w:rFonts w:ascii="Times New Roman" w:hAnsi="Times New Roman" w:cs="Times New Roman"/>
        </w:rPr>
        <w:t>Facility</w:t>
      </w:r>
      <w:r w:rsidRPr="0031601D">
        <w:rPr>
          <w:rFonts w:ascii="Times New Roman" w:hAnsi="Times New Roman" w:cs="Times New Roman"/>
        </w:rPr>
        <w:t xml:space="preserve">, an entity with which the Provider enters into an agreement to provide </w:t>
      </w:r>
      <w:r w:rsidR="00515B0B">
        <w:rPr>
          <w:rFonts w:ascii="Times New Roman" w:hAnsi="Times New Roman" w:cs="Times New Roman"/>
        </w:rPr>
        <w:t>IPCS</w:t>
      </w:r>
      <w:r w:rsidRPr="0031601D">
        <w:rPr>
          <w:rFonts w:ascii="Times New Roman" w:hAnsi="Times New Roman" w:cs="Times New Roman"/>
        </w:rPr>
        <w:t>, a governmental agency that oversees a Facility, the city, the county, or state where a Facility is located, or an agent of any such Facility.</w:t>
      </w:r>
    </w:p>
    <w:p w:rsidR="00C1395F" w:rsidRPr="0031601D" w:rsidP="00AD74C8" w14:paraId="099B339F" w14:textId="374FC88A">
      <w:pPr>
        <w:spacing w:after="120" w:line="240" w:lineRule="auto"/>
        <w:rPr>
          <w:rFonts w:ascii="Times New Roman" w:hAnsi="Times New Roman" w:cs="Times New Roman"/>
        </w:rPr>
      </w:pPr>
      <w:r w:rsidRPr="00E3119A">
        <w:rPr>
          <w:rFonts w:ascii="Times New Roman" w:hAnsi="Times New Roman" w:cs="Times New Roman"/>
          <w:u w:val="single"/>
        </w:rPr>
        <w:t>Speech-to-Speech Relay Service or STS</w:t>
      </w:r>
      <w:r w:rsidRPr="00E3119A">
        <w:rPr>
          <w:rFonts w:ascii="Times New Roman" w:hAnsi="Times New Roman" w:cs="Times New Roman"/>
        </w:rPr>
        <w:t xml:space="preserve"> means a </w:t>
      </w:r>
      <w:r w:rsidR="004376FC">
        <w:rPr>
          <w:rFonts w:ascii="Times New Roman" w:hAnsi="Times New Roman" w:cs="Times New Roman"/>
        </w:rPr>
        <w:t>T</w:t>
      </w:r>
      <w:r w:rsidRPr="00E3119A">
        <w:rPr>
          <w:rFonts w:ascii="Times New Roman" w:hAnsi="Times New Roman" w:cs="Times New Roman"/>
        </w:rPr>
        <w:t xml:space="preserve">elecommunications </w:t>
      </w:r>
      <w:r w:rsidR="004376FC">
        <w:rPr>
          <w:rFonts w:ascii="Times New Roman" w:hAnsi="Times New Roman" w:cs="Times New Roman"/>
        </w:rPr>
        <w:t>R</w:t>
      </w:r>
      <w:r w:rsidRPr="00E3119A">
        <w:rPr>
          <w:rFonts w:ascii="Times New Roman" w:hAnsi="Times New Roman" w:cs="Times New Roman"/>
        </w:rPr>
        <w:t xml:space="preserve">elay </w:t>
      </w:r>
      <w:r w:rsidR="004376FC">
        <w:rPr>
          <w:rFonts w:ascii="Times New Roman" w:hAnsi="Times New Roman" w:cs="Times New Roman"/>
        </w:rPr>
        <w:t>S</w:t>
      </w:r>
      <w:r w:rsidRPr="00E3119A">
        <w:rPr>
          <w:rFonts w:ascii="Times New Roman" w:hAnsi="Times New Roman" w:cs="Times New Roman"/>
        </w:rPr>
        <w:t xml:space="preserve">ervice that allows individuals with speech disabilities to communicate with voice telephone users through the use of specially trained </w:t>
      </w:r>
      <w:r w:rsidR="005720B2">
        <w:rPr>
          <w:rFonts w:ascii="Times New Roman" w:hAnsi="Times New Roman" w:cs="Times New Roman"/>
        </w:rPr>
        <w:t>comm</w:t>
      </w:r>
      <w:r w:rsidR="00D567B5">
        <w:rPr>
          <w:rFonts w:ascii="Times New Roman" w:hAnsi="Times New Roman" w:cs="Times New Roman"/>
        </w:rPr>
        <w:t>unications assistants</w:t>
      </w:r>
      <w:r w:rsidRPr="00E3119A">
        <w:rPr>
          <w:rFonts w:ascii="Times New Roman" w:hAnsi="Times New Roman" w:cs="Times New Roman"/>
        </w:rPr>
        <w:t xml:space="preserve"> who understand the speech patterns of persons with speech disabilities and can repeat the words spoken by that person.  </w:t>
      </w:r>
      <w:r w:rsidRPr="00E3119A">
        <w:rPr>
          <w:rFonts w:ascii="Times New Roman" w:hAnsi="Times New Roman" w:cs="Times New Roman"/>
          <w:i/>
          <w:iCs/>
        </w:rPr>
        <w:t>See</w:t>
      </w:r>
      <w:r w:rsidRPr="00E3119A">
        <w:rPr>
          <w:rFonts w:ascii="Times New Roman" w:hAnsi="Times New Roman" w:cs="Times New Roman"/>
        </w:rPr>
        <w:t xml:space="preserve"> 47 CFR § 64.601(a)(41).</w:t>
      </w:r>
    </w:p>
    <w:p w:rsidR="00C975D0" w:rsidRPr="00C975D0" w:rsidP="006A05AD" w14:paraId="0D37473F" w14:textId="76EB1ABE">
      <w:pPr>
        <w:spacing w:after="120" w:line="240" w:lineRule="auto"/>
        <w:rPr>
          <w:rFonts w:ascii="Times New Roman" w:hAnsi="Times New Roman" w:cs="Times New Roman"/>
        </w:rPr>
      </w:pPr>
      <w:r w:rsidRPr="00AB3D84">
        <w:rPr>
          <w:rFonts w:ascii="Times New Roman" w:hAnsi="Times New Roman" w:cs="Times New Roman"/>
          <w:u w:val="single"/>
        </w:rPr>
        <w:t>Subcontractor</w:t>
      </w:r>
      <w:r w:rsidRPr="0031601D">
        <w:rPr>
          <w:rFonts w:ascii="Times New Roman" w:hAnsi="Times New Roman" w:cs="Times New Roman"/>
        </w:rPr>
        <w:t xml:space="preserve"> means an entity that provides </w:t>
      </w:r>
      <w:r w:rsidR="00515B0B">
        <w:rPr>
          <w:rFonts w:ascii="Times New Roman" w:hAnsi="Times New Roman" w:cs="Times New Roman"/>
        </w:rPr>
        <w:t>IPCS</w:t>
      </w:r>
      <w:r w:rsidRPr="0031601D">
        <w:rPr>
          <w:rFonts w:ascii="Times New Roman" w:hAnsi="Times New Roman" w:cs="Times New Roman"/>
        </w:rPr>
        <w:t xml:space="preserve"> </w:t>
      </w:r>
      <w:r w:rsidR="0011426C">
        <w:rPr>
          <w:rFonts w:ascii="Times New Roman" w:hAnsi="Times New Roman" w:cs="Times New Roman"/>
        </w:rPr>
        <w:t xml:space="preserve">at or </w:t>
      </w:r>
      <w:r w:rsidR="00683E9E">
        <w:rPr>
          <w:rFonts w:ascii="Times New Roman" w:hAnsi="Times New Roman" w:cs="Times New Roman"/>
        </w:rPr>
        <w:t xml:space="preserve">for </w:t>
      </w:r>
      <w:r>
        <w:rPr>
          <w:rFonts w:ascii="Times New Roman" w:hAnsi="Times New Roman" w:cs="Times New Roman"/>
        </w:rPr>
        <w:t>a Facility</w:t>
      </w:r>
      <w:r>
        <w:rPr>
          <w:rFonts w:ascii="Times New Roman" w:hAnsi="Times New Roman" w:cs="Times New Roman"/>
        </w:rPr>
        <w:t xml:space="preserve"> </w:t>
      </w:r>
      <w:r w:rsidRPr="00EA115A" w:rsidR="00EA115A">
        <w:rPr>
          <w:rFonts w:ascii="Times New Roman" w:hAnsi="Times New Roman" w:cs="Times New Roman"/>
        </w:rPr>
        <w:t xml:space="preserve">on behalf of a Provider that has a contractual or other arrangement with </w:t>
      </w:r>
      <w:r w:rsidR="00683E9E">
        <w:rPr>
          <w:rFonts w:ascii="Times New Roman" w:hAnsi="Times New Roman" w:cs="Times New Roman"/>
        </w:rPr>
        <w:t>a Contracting Authority</w:t>
      </w:r>
      <w:r w:rsidRPr="00EA115A" w:rsidR="00EA115A">
        <w:rPr>
          <w:rFonts w:ascii="Times New Roman" w:hAnsi="Times New Roman" w:cs="Times New Roman"/>
        </w:rPr>
        <w:t xml:space="preserve"> to provide IPCS at or for the Facility</w:t>
      </w:r>
      <w:r w:rsidRPr="00EA115A">
        <w:rPr>
          <w:rFonts w:ascii="Times New Roman" w:hAnsi="Times New Roman" w:cs="Times New Roman"/>
        </w:rPr>
        <w:t>.</w:t>
      </w:r>
      <w:r>
        <w:rPr>
          <w:rFonts w:ascii="Times New Roman" w:hAnsi="Times New Roman" w:cs="Times New Roman"/>
        </w:rPr>
        <w:t xml:space="preserve">  A Subcontractor need not have</w:t>
      </w:r>
      <w:r w:rsidRPr="0031601D">
        <w:rPr>
          <w:rFonts w:ascii="Times New Roman" w:hAnsi="Times New Roman" w:cs="Times New Roman"/>
        </w:rPr>
        <w:t xml:space="preserve"> a </w:t>
      </w:r>
      <w:r w:rsidR="007E0E94">
        <w:rPr>
          <w:rFonts w:ascii="Times New Roman" w:hAnsi="Times New Roman" w:cs="Times New Roman"/>
        </w:rPr>
        <w:t xml:space="preserve">direct </w:t>
      </w:r>
      <w:r w:rsidRPr="0031601D">
        <w:rPr>
          <w:rFonts w:ascii="Times New Roman" w:hAnsi="Times New Roman" w:cs="Times New Roman"/>
        </w:rPr>
        <w:t>contractual relationship with</w:t>
      </w:r>
      <w:r w:rsidR="00BC783A">
        <w:rPr>
          <w:rFonts w:ascii="Times New Roman" w:hAnsi="Times New Roman" w:cs="Times New Roman"/>
        </w:rPr>
        <w:t xml:space="preserve"> </w:t>
      </w:r>
      <w:r w:rsidR="00683E9E">
        <w:rPr>
          <w:rFonts w:ascii="Times New Roman" w:hAnsi="Times New Roman" w:cs="Times New Roman"/>
        </w:rPr>
        <w:t>a Contracting Authority</w:t>
      </w:r>
      <w:r w:rsidRPr="0031601D">
        <w:rPr>
          <w:rFonts w:ascii="Times New Roman" w:hAnsi="Times New Roman" w:cs="Times New Roman"/>
        </w:rPr>
        <w:t>.</w:t>
      </w:r>
    </w:p>
    <w:p w:rsidR="00E3119A" w:rsidP="006A05AD" w14:paraId="1C44670A" w14:textId="65383E96">
      <w:pPr>
        <w:spacing w:after="120" w:line="240" w:lineRule="auto"/>
        <w:rPr>
          <w:rFonts w:ascii="Times New Roman" w:hAnsi="Times New Roman" w:cs="Times New Roman"/>
        </w:rPr>
      </w:pPr>
      <w:r w:rsidRPr="0023652D">
        <w:rPr>
          <w:rFonts w:ascii="Times New Roman" w:hAnsi="Times New Roman" w:cs="Times New Roman"/>
          <w:u w:val="single"/>
        </w:rPr>
        <w:t>Telecommunications Relay Services</w:t>
      </w:r>
      <w:r w:rsidRPr="00AB3D84">
        <w:rPr>
          <w:rFonts w:ascii="Times New Roman" w:hAnsi="Times New Roman" w:cs="Times New Roman"/>
        </w:rPr>
        <w:t xml:space="preserve"> </w:t>
      </w:r>
      <w:r w:rsidR="0090700F">
        <w:rPr>
          <w:rFonts w:ascii="Times New Roman" w:hAnsi="Times New Roman" w:cs="Times New Roman"/>
          <w:bCs/>
        </w:rPr>
        <w:t xml:space="preserve">and </w:t>
      </w:r>
      <w:r w:rsidRPr="0023652D">
        <w:rPr>
          <w:rFonts w:ascii="Times New Roman" w:hAnsi="Times New Roman" w:cs="Times New Roman"/>
          <w:u w:val="single"/>
        </w:rPr>
        <w:t>TRS</w:t>
      </w:r>
      <w:r w:rsidR="00CB6E82">
        <w:rPr>
          <w:rFonts w:ascii="Times New Roman" w:hAnsi="Times New Roman" w:cs="Times New Roman"/>
        </w:rPr>
        <w:t xml:space="preserve"> mean telephone transmission services that provide the ab</w:t>
      </w:r>
      <w:r w:rsidR="00602B5A">
        <w:rPr>
          <w:rFonts w:ascii="Times New Roman" w:hAnsi="Times New Roman" w:cs="Times New Roman"/>
        </w:rPr>
        <w:t>ility</w:t>
      </w:r>
      <w:r w:rsidR="00CD239E">
        <w:rPr>
          <w:rFonts w:ascii="Times New Roman" w:hAnsi="Times New Roman" w:cs="Times New Roman"/>
        </w:rPr>
        <w:t xml:space="preserve"> for an individual who is </w:t>
      </w:r>
      <w:r w:rsidR="00C73D09">
        <w:rPr>
          <w:rFonts w:ascii="Times New Roman" w:hAnsi="Times New Roman" w:cs="Times New Roman"/>
        </w:rPr>
        <w:t xml:space="preserve">deaf, </w:t>
      </w:r>
      <w:r w:rsidR="004778A9">
        <w:rPr>
          <w:rFonts w:ascii="Times New Roman" w:hAnsi="Times New Roman" w:cs="Times New Roman"/>
        </w:rPr>
        <w:t xml:space="preserve">hard of hearing, </w:t>
      </w:r>
      <w:r w:rsidR="00C77259">
        <w:rPr>
          <w:rFonts w:ascii="Times New Roman" w:hAnsi="Times New Roman" w:cs="Times New Roman"/>
        </w:rPr>
        <w:t xml:space="preserve">deaf-blind, or who has a speech disability to engage in communication by wire or radio with one or </w:t>
      </w:r>
      <w:r w:rsidRPr="00E3119A" w:rsidR="00C77259">
        <w:rPr>
          <w:rFonts w:ascii="Times New Roman" w:hAnsi="Times New Roman" w:cs="Times New Roman"/>
        </w:rPr>
        <w:t>more individuals in a manner that is functionally equivalent</w:t>
      </w:r>
      <w:r w:rsidRPr="00E3119A" w:rsidR="00FF24C4">
        <w:rPr>
          <w:rFonts w:ascii="Times New Roman" w:hAnsi="Times New Roman" w:cs="Times New Roman"/>
        </w:rPr>
        <w:t xml:space="preserve"> to the </w:t>
      </w:r>
      <w:r w:rsidRPr="00E3119A" w:rsidR="00FF5E3C">
        <w:rPr>
          <w:rFonts w:ascii="Times New Roman" w:hAnsi="Times New Roman" w:cs="Times New Roman"/>
        </w:rPr>
        <w:t>ability of a hearing individual who does not have a speech disability to communicate using voice</w:t>
      </w:r>
      <w:r w:rsidRPr="00E3119A" w:rsidR="00E575B7">
        <w:rPr>
          <w:rFonts w:ascii="Times New Roman" w:hAnsi="Times New Roman" w:cs="Times New Roman"/>
        </w:rPr>
        <w:t xml:space="preserve"> communication services by wire or radio</w:t>
      </w:r>
      <w:r w:rsidRPr="00E3119A" w:rsidR="00791D93">
        <w:rPr>
          <w:rFonts w:ascii="Times New Roman" w:hAnsi="Times New Roman" w:cs="Times New Roman"/>
        </w:rPr>
        <w:t xml:space="preserve">.  </w:t>
      </w:r>
      <w:r w:rsidRPr="00E3119A" w:rsidR="00791D93">
        <w:rPr>
          <w:rFonts w:ascii="Times New Roman" w:hAnsi="Times New Roman" w:cs="Times New Roman"/>
          <w:i/>
          <w:iCs/>
        </w:rPr>
        <w:t>See</w:t>
      </w:r>
      <w:r w:rsidRPr="00E3119A" w:rsidR="00B541B3">
        <w:rPr>
          <w:rFonts w:ascii="Times New Roman" w:hAnsi="Times New Roman" w:cs="Times New Roman"/>
        </w:rPr>
        <w:t xml:space="preserve"> 47 CFR § 64.60</w:t>
      </w:r>
      <w:r w:rsidRPr="00E3119A" w:rsidR="003505CC">
        <w:rPr>
          <w:rFonts w:ascii="Times New Roman" w:hAnsi="Times New Roman" w:cs="Times New Roman"/>
        </w:rPr>
        <w:t>1(a)(</w:t>
      </w:r>
      <w:r w:rsidRPr="00E3119A" w:rsidR="00791D93">
        <w:rPr>
          <w:rFonts w:ascii="Times New Roman" w:hAnsi="Times New Roman" w:cs="Times New Roman"/>
        </w:rPr>
        <w:t xml:space="preserve">43).  </w:t>
      </w:r>
      <w:r w:rsidRPr="00584261" w:rsidR="00B91406">
        <w:rPr>
          <w:rFonts w:ascii="Times New Roman" w:hAnsi="Times New Roman" w:cs="Times New Roman"/>
        </w:rPr>
        <w:t xml:space="preserve">The </w:t>
      </w:r>
      <w:r w:rsidRPr="00584261" w:rsidR="002557D7">
        <w:rPr>
          <w:rFonts w:ascii="Times New Roman" w:hAnsi="Times New Roman" w:cs="Times New Roman"/>
        </w:rPr>
        <w:t>six</w:t>
      </w:r>
      <w:r w:rsidRPr="00584261" w:rsidR="00B91406">
        <w:rPr>
          <w:rFonts w:ascii="Times New Roman" w:hAnsi="Times New Roman" w:cs="Times New Roman"/>
        </w:rPr>
        <w:t xml:space="preserve"> types of TRS </w:t>
      </w:r>
      <w:r w:rsidRPr="00E3119A" w:rsidR="00791D93">
        <w:rPr>
          <w:rFonts w:ascii="Times New Roman" w:hAnsi="Times New Roman" w:cs="Times New Roman"/>
        </w:rPr>
        <w:t xml:space="preserve"> are:  Video Relay Service (VRS); Internet Protocol Relay Service (IP Relay); Internet Protocol Captioned Telephone Service (IP CTS); Non-Internet Protocol Captioned Telephone Service (Non-IP CTS); Speech-to-Speech Relay Service (STS); and Traditional (TTY-Based) TRS.</w:t>
      </w:r>
    </w:p>
    <w:p w:rsidR="00700982" w:rsidRPr="00E3119A" w:rsidP="006A05AD" w14:paraId="2F90E542" w14:textId="1A7E77F0">
      <w:pPr>
        <w:spacing w:after="120" w:line="240" w:lineRule="auto"/>
        <w:rPr>
          <w:rFonts w:ascii="Times New Roman" w:hAnsi="Times New Roman" w:cs="Times New Roman"/>
          <w:u w:val="single"/>
        </w:rPr>
      </w:pPr>
      <w:r w:rsidRPr="00E3119A">
        <w:rPr>
          <w:rFonts w:ascii="Times New Roman" w:hAnsi="Times New Roman" w:cs="Times New Roman"/>
          <w:u w:val="single"/>
        </w:rPr>
        <w:t>Termination Charges</w:t>
      </w:r>
      <w:r w:rsidRPr="00916ACF">
        <w:rPr>
          <w:rFonts w:ascii="Times New Roman" w:hAnsi="Times New Roman" w:cs="Times New Roman"/>
        </w:rPr>
        <w:t xml:space="preserve">, </w:t>
      </w:r>
      <w:r w:rsidR="00916ACF">
        <w:rPr>
          <w:rFonts w:ascii="Times New Roman" w:hAnsi="Times New Roman" w:cs="Times New Roman"/>
        </w:rPr>
        <w:t>as used herein</w:t>
      </w:r>
      <w:r w:rsidRPr="00916ACF">
        <w:rPr>
          <w:rFonts w:ascii="Times New Roman" w:hAnsi="Times New Roman" w:cs="Times New Roman"/>
        </w:rPr>
        <w:t>,</w:t>
      </w:r>
      <w:r w:rsidRPr="00E3119A">
        <w:rPr>
          <w:rFonts w:ascii="Times New Roman" w:hAnsi="Times New Roman" w:cs="Times New Roman"/>
        </w:rPr>
        <w:t xml:space="preserve"> </w:t>
      </w:r>
      <w:r w:rsidR="00916ACF">
        <w:rPr>
          <w:rFonts w:ascii="Times New Roman" w:hAnsi="Times New Roman" w:cs="Times New Roman"/>
        </w:rPr>
        <w:t>are</w:t>
      </w:r>
      <w:r w:rsidRPr="00E3119A">
        <w:rPr>
          <w:rFonts w:ascii="Times New Roman" w:hAnsi="Times New Roman" w:cs="Times New Roman"/>
        </w:rPr>
        <w:t xml:space="preserve"> the charges billed to the Consumer for</w:t>
      </w:r>
      <w:r w:rsidRPr="00E3119A" w:rsidR="0047662C">
        <w:rPr>
          <w:rFonts w:ascii="Times New Roman" w:hAnsi="Times New Roman" w:cs="Times New Roman"/>
        </w:rPr>
        <w:t xml:space="preserve"> terminating</w:t>
      </w:r>
      <w:r w:rsidRPr="00E3119A">
        <w:rPr>
          <w:rFonts w:ascii="Times New Roman" w:hAnsi="Times New Roman" w:cs="Times New Roman"/>
        </w:rPr>
        <w:t xml:space="preserve"> communications to the International Destination</w:t>
      </w:r>
      <w:r w:rsidRPr="00E3119A" w:rsidR="00CB4E58">
        <w:rPr>
          <w:rFonts w:ascii="Times New Roman" w:hAnsi="Times New Roman" w:cs="Times New Roman"/>
        </w:rPr>
        <w:t>.</w:t>
      </w:r>
    </w:p>
    <w:p w:rsidR="00F30241" w:rsidRPr="00BD3D06" w:rsidP="006A05AD" w14:paraId="65EAA1F6" w14:textId="2ADBD4CC">
      <w:pPr>
        <w:spacing w:after="120" w:line="240" w:lineRule="auto"/>
        <w:rPr>
          <w:rFonts w:ascii="Times New Roman" w:hAnsi="Times New Roman" w:cs="Times New Roman"/>
        </w:rPr>
      </w:pPr>
      <w:r w:rsidRPr="00E3119A">
        <w:rPr>
          <w:rFonts w:ascii="Times New Roman" w:hAnsi="Times New Roman" w:cs="Times New Roman"/>
          <w:u w:val="single"/>
        </w:rPr>
        <w:t>Text T</w:t>
      </w:r>
      <w:r w:rsidRPr="00E3119A" w:rsidR="00C11B00">
        <w:rPr>
          <w:rFonts w:ascii="Times New Roman" w:hAnsi="Times New Roman" w:cs="Times New Roman"/>
          <w:u w:val="single"/>
        </w:rPr>
        <w:t>elephone</w:t>
      </w:r>
      <w:r w:rsidRPr="001523F9" w:rsidR="003338B1">
        <w:rPr>
          <w:rFonts w:ascii="Times New Roman" w:hAnsi="Times New Roman" w:cs="Times New Roman"/>
        </w:rPr>
        <w:t xml:space="preserve"> </w:t>
      </w:r>
      <w:r w:rsidRPr="001523F9" w:rsidR="0090700F">
        <w:rPr>
          <w:rFonts w:ascii="Times New Roman" w:hAnsi="Times New Roman" w:cs="Times New Roman"/>
        </w:rPr>
        <w:t xml:space="preserve">and </w:t>
      </w:r>
      <w:r w:rsidRPr="00E3119A" w:rsidR="003338B1">
        <w:rPr>
          <w:rFonts w:ascii="Times New Roman" w:hAnsi="Times New Roman" w:cs="Times New Roman"/>
          <w:u w:val="single"/>
        </w:rPr>
        <w:t>TTY</w:t>
      </w:r>
      <w:r w:rsidRPr="00E3119A" w:rsidR="00BD3D06">
        <w:rPr>
          <w:rFonts w:ascii="Times New Roman" w:hAnsi="Times New Roman" w:cs="Times New Roman"/>
        </w:rPr>
        <w:t xml:space="preserve"> mean </w:t>
      </w:r>
      <w:r w:rsidRPr="00E3119A" w:rsidR="00C64718">
        <w:rPr>
          <w:rFonts w:ascii="Times New Roman" w:hAnsi="Times New Roman" w:cs="Times New Roman"/>
        </w:rPr>
        <w:t>a machine that employs</w:t>
      </w:r>
      <w:r w:rsidRPr="00E3119A" w:rsidR="00454E3E">
        <w:rPr>
          <w:rFonts w:ascii="Times New Roman" w:hAnsi="Times New Roman" w:cs="Times New Roman"/>
        </w:rPr>
        <w:t xml:space="preserve"> graphic communication in the transmission of coded signals through a wire or radio communication system</w:t>
      </w:r>
      <w:r w:rsidRPr="00E3119A" w:rsidR="00C814CA">
        <w:rPr>
          <w:rFonts w:ascii="Times New Roman" w:hAnsi="Times New Roman" w:cs="Times New Roman"/>
        </w:rPr>
        <w:t>.  TTY supersedes the term</w:t>
      </w:r>
      <w:r w:rsidRPr="00E3119A" w:rsidR="002D47E5">
        <w:rPr>
          <w:rFonts w:ascii="Times New Roman" w:hAnsi="Times New Roman" w:cs="Times New Roman"/>
        </w:rPr>
        <w:t>s</w:t>
      </w:r>
      <w:r w:rsidRPr="00E3119A" w:rsidR="00C814CA">
        <w:rPr>
          <w:rFonts w:ascii="Times New Roman" w:hAnsi="Times New Roman" w:cs="Times New Roman"/>
        </w:rPr>
        <w:t xml:space="preserve"> “TDD</w:t>
      </w:r>
      <w:r w:rsidRPr="00E3119A" w:rsidR="002D47E5">
        <w:rPr>
          <w:rFonts w:ascii="Times New Roman" w:hAnsi="Times New Roman" w:cs="Times New Roman"/>
        </w:rPr>
        <w:t>,</w:t>
      </w:r>
      <w:r w:rsidRPr="00E3119A" w:rsidR="00841892">
        <w:rPr>
          <w:rFonts w:ascii="Times New Roman" w:hAnsi="Times New Roman" w:cs="Times New Roman"/>
        </w:rPr>
        <w:t>” “telecommunications device for the dea</w:t>
      </w:r>
      <w:r w:rsidRPr="00E3119A" w:rsidR="00987B24">
        <w:rPr>
          <w:rFonts w:ascii="Times New Roman" w:hAnsi="Times New Roman" w:cs="Times New Roman"/>
        </w:rPr>
        <w:t xml:space="preserve">f,” and </w:t>
      </w:r>
      <w:r w:rsidRPr="00E3119A" w:rsidR="0090700F">
        <w:rPr>
          <w:rFonts w:ascii="Times New Roman" w:hAnsi="Times New Roman" w:cs="Times New Roman"/>
        </w:rPr>
        <w:t>“</w:t>
      </w:r>
      <w:r w:rsidRPr="00E3119A" w:rsidR="00987B24">
        <w:rPr>
          <w:rFonts w:ascii="Times New Roman" w:hAnsi="Times New Roman" w:cs="Times New Roman"/>
        </w:rPr>
        <w:t>TT.</w:t>
      </w:r>
      <w:r w:rsidRPr="00E3119A" w:rsidR="0090700F">
        <w:rPr>
          <w:rFonts w:ascii="Times New Roman" w:hAnsi="Times New Roman" w:cs="Times New Roman"/>
        </w:rPr>
        <w:t>”</w:t>
      </w:r>
      <w:r w:rsidRPr="00E3119A" w:rsidR="00DB2A0D">
        <w:rPr>
          <w:rFonts w:ascii="Times New Roman" w:hAnsi="Times New Roman" w:cs="Times New Roman"/>
        </w:rPr>
        <w:t xml:space="preserve">  </w:t>
      </w:r>
      <w:r w:rsidRPr="00E3119A" w:rsidR="00DB2A0D">
        <w:rPr>
          <w:rFonts w:ascii="Times New Roman" w:hAnsi="Times New Roman" w:cs="Times New Roman"/>
          <w:i/>
          <w:iCs/>
        </w:rPr>
        <w:t>See</w:t>
      </w:r>
      <w:r w:rsidRPr="00E3119A" w:rsidR="00DB2A0D">
        <w:rPr>
          <w:rFonts w:ascii="Times New Roman" w:hAnsi="Times New Roman" w:cs="Times New Roman"/>
        </w:rPr>
        <w:t xml:space="preserve"> 47 CFR § 64.601(a)(44).</w:t>
      </w:r>
    </w:p>
    <w:p w:rsidR="001B5CC1" w:rsidRPr="0031601D" w:rsidP="006A05AD" w14:paraId="75544C41" w14:textId="4B28634F">
      <w:pPr>
        <w:spacing w:after="120" w:line="240" w:lineRule="auto"/>
        <w:rPr>
          <w:rFonts w:ascii="Times New Roman" w:hAnsi="Times New Roman" w:cs="Times New Roman"/>
        </w:rPr>
      </w:pPr>
      <w:r w:rsidRPr="00AB3D84">
        <w:rPr>
          <w:rFonts w:ascii="Times New Roman" w:hAnsi="Times New Roman" w:cs="Times New Roman"/>
          <w:u w:val="single"/>
        </w:rPr>
        <w:t>Third Party</w:t>
      </w:r>
      <w:r w:rsidRPr="0031601D">
        <w:rPr>
          <w:rFonts w:ascii="Times New Roman" w:hAnsi="Times New Roman" w:cs="Times New Roman"/>
        </w:rPr>
        <w:t xml:space="preserve"> means an entity that is not a Provider,</w:t>
      </w:r>
      <w:r w:rsidR="0021675B">
        <w:rPr>
          <w:rFonts w:ascii="Times New Roman" w:hAnsi="Times New Roman" w:cs="Times New Roman"/>
        </w:rPr>
        <w:t xml:space="preserve"> including a Subcontractor,</w:t>
      </w:r>
      <w:r w:rsidRPr="0031601D">
        <w:rPr>
          <w:rFonts w:ascii="Times New Roman" w:hAnsi="Times New Roman" w:cs="Times New Roman"/>
        </w:rPr>
        <w:t xml:space="preserve"> an Affiliate of a Provider, or a Facility.</w:t>
      </w:r>
    </w:p>
    <w:p w:rsidR="001B5CC1" w:rsidRPr="0031601D" w:rsidP="006A05AD" w14:paraId="3DFE5D6A" w14:textId="46A69A70">
      <w:pPr>
        <w:spacing w:after="120" w:line="240" w:lineRule="auto"/>
        <w:rPr>
          <w:rFonts w:ascii="Times New Roman" w:hAnsi="Times New Roman" w:cs="Times New Roman"/>
        </w:rPr>
      </w:pPr>
      <w:r w:rsidRPr="00AB3D84">
        <w:rPr>
          <w:rFonts w:ascii="Times New Roman" w:hAnsi="Times New Roman" w:cs="Times New Roman"/>
          <w:u w:val="single"/>
        </w:rPr>
        <w:t>Third-Party Financial Transaction Fees</w:t>
      </w:r>
      <w:r w:rsidRPr="0031601D">
        <w:rPr>
          <w:rFonts w:ascii="Times New Roman" w:hAnsi="Times New Roman" w:cs="Times New Roman"/>
        </w:rPr>
        <w:t xml:space="preserve"> means the exact fees, with no markup, that Providers are charged by Third Parties to transfer money or process financial transactions to facilitate a Customer’s ability to make account payments via a Third Party.</w:t>
      </w:r>
    </w:p>
    <w:p w:rsidR="0093681A" w:rsidRPr="0031601D" w:rsidP="006A05AD" w14:paraId="62527277" w14:textId="77777777">
      <w:pPr>
        <w:spacing w:line="240" w:lineRule="auto"/>
        <w:rPr>
          <w:rFonts w:ascii="Times New Roman" w:hAnsi="Times New Roman" w:cs="Times New Roman"/>
        </w:rPr>
      </w:pPr>
      <w:r w:rsidRPr="00FB7415">
        <w:rPr>
          <w:rFonts w:ascii="Times New Roman" w:hAnsi="Times New Roman" w:cs="Times New Roman"/>
          <w:u w:val="single"/>
        </w:rPr>
        <w:t>Third-Party Financial Transaction Services</w:t>
      </w:r>
      <w:r w:rsidRPr="0031601D">
        <w:rPr>
          <w:rFonts w:ascii="Times New Roman" w:hAnsi="Times New Roman" w:cs="Times New Roman"/>
        </w:rPr>
        <w:t xml:space="preserve"> means the transfer of money or the processing of financial transactions to facilitate a Customer’s ability to make account payments via a Third Party.</w:t>
      </w:r>
    </w:p>
    <w:p w:rsidR="00283A31" w:rsidRPr="00FB271E" w:rsidP="00AD74C8" w14:paraId="2726E482" w14:textId="1D4366C6">
      <w:pPr>
        <w:rPr>
          <w:rFonts w:ascii="Times New Roman" w:hAnsi="Times New Roman" w:cs="Times New Roman"/>
          <w:u w:val="single"/>
        </w:rPr>
      </w:pPr>
      <w:r w:rsidRPr="00FB271E">
        <w:rPr>
          <w:rFonts w:ascii="Times New Roman" w:hAnsi="Times New Roman" w:cs="Times New Roman"/>
          <w:u w:val="single"/>
        </w:rPr>
        <w:t>Traditional (TTY-Based) TRS</w:t>
      </w:r>
      <w:r w:rsidRPr="007542EF">
        <w:rPr>
          <w:rFonts w:ascii="Times New Roman" w:hAnsi="Times New Roman" w:cs="Times New Roman"/>
        </w:rPr>
        <w:t xml:space="preserve"> means a </w:t>
      </w:r>
      <w:r w:rsidR="004376FC">
        <w:rPr>
          <w:rFonts w:ascii="Times New Roman" w:hAnsi="Times New Roman" w:cs="Times New Roman"/>
        </w:rPr>
        <w:t>T</w:t>
      </w:r>
      <w:r w:rsidRPr="007542EF">
        <w:rPr>
          <w:rFonts w:ascii="Times New Roman" w:hAnsi="Times New Roman" w:cs="Times New Roman"/>
        </w:rPr>
        <w:t xml:space="preserve">elecommunications </w:t>
      </w:r>
      <w:r w:rsidR="004376FC">
        <w:rPr>
          <w:rFonts w:ascii="Times New Roman" w:hAnsi="Times New Roman" w:cs="Times New Roman"/>
        </w:rPr>
        <w:t>R</w:t>
      </w:r>
      <w:r w:rsidRPr="002547FA">
        <w:rPr>
          <w:rFonts w:ascii="Times New Roman" w:hAnsi="Times New Roman" w:cs="Times New Roman"/>
        </w:rPr>
        <w:t xml:space="preserve">elay </w:t>
      </w:r>
      <w:r w:rsidR="004376FC">
        <w:rPr>
          <w:rFonts w:ascii="Times New Roman" w:hAnsi="Times New Roman" w:cs="Times New Roman"/>
        </w:rPr>
        <w:t>S</w:t>
      </w:r>
      <w:r w:rsidRPr="002547FA">
        <w:rPr>
          <w:rFonts w:ascii="Times New Roman" w:hAnsi="Times New Roman" w:cs="Times New Roman"/>
        </w:rPr>
        <w:t xml:space="preserve">ervice that allows a person with a hearing or speech disability to converse with voice telephone users by using a </w:t>
      </w:r>
      <w:r w:rsidR="004376FC">
        <w:rPr>
          <w:rFonts w:ascii="Times New Roman" w:hAnsi="Times New Roman" w:cs="Times New Roman"/>
        </w:rPr>
        <w:t>T</w:t>
      </w:r>
      <w:r w:rsidRPr="002547FA">
        <w:rPr>
          <w:rFonts w:ascii="Times New Roman" w:hAnsi="Times New Roman" w:cs="Times New Roman"/>
        </w:rPr>
        <w:t xml:space="preserve">ext </w:t>
      </w:r>
      <w:r w:rsidR="004376FC">
        <w:rPr>
          <w:rFonts w:ascii="Times New Roman" w:hAnsi="Times New Roman" w:cs="Times New Roman"/>
        </w:rPr>
        <w:t>T</w:t>
      </w:r>
      <w:r w:rsidRPr="002547FA">
        <w:rPr>
          <w:rFonts w:ascii="Times New Roman" w:hAnsi="Times New Roman" w:cs="Times New Roman"/>
        </w:rPr>
        <w:t>elephone (TTY) to communicate in text with a TRS communications assistant via the telephone network.</w:t>
      </w:r>
    </w:p>
    <w:p w:rsidR="005148DD" w:rsidRPr="0031601D" w:rsidP="00AD74C8" w14:paraId="17AACB54" w14:textId="4AA42213">
      <w:pPr>
        <w:rPr>
          <w:rFonts w:ascii="Times New Roman" w:hAnsi="Times New Roman" w:cs="Times New Roman"/>
        </w:rPr>
      </w:pPr>
      <w:r w:rsidRPr="001D0D94">
        <w:rPr>
          <w:rFonts w:ascii="Times New Roman" w:hAnsi="Times New Roman" w:cs="Times New Roman"/>
          <w:u w:val="single"/>
        </w:rPr>
        <w:t>TTY-to-TTY Call</w:t>
      </w:r>
      <w:r>
        <w:rPr>
          <w:rFonts w:ascii="Times New Roman" w:hAnsi="Times New Roman" w:cs="Times New Roman"/>
        </w:rPr>
        <w:t xml:space="preserve"> means a telephone call between people with hearing or speech disabilities, each of whom is using a TTY to communicate.  </w:t>
      </w:r>
    </w:p>
    <w:p w:rsidR="001B5CC1" w:rsidP="006A05AD" w14:paraId="0FFE1999" w14:textId="38581D64">
      <w:pPr>
        <w:spacing w:after="120" w:line="240" w:lineRule="auto"/>
        <w:rPr>
          <w:rFonts w:ascii="Times New Roman" w:hAnsi="Times New Roman" w:cs="Times New Roman"/>
        </w:rPr>
      </w:pPr>
      <w:r w:rsidRPr="00AB3D84">
        <w:rPr>
          <w:rFonts w:ascii="Times New Roman" w:hAnsi="Times New Roman" w:cs="Times New Roman"/>
          <w:u w:val="single"/>
        </w:rPr>
        <w:t>Variable Site Commissions</w:t>
      </w:r>
      <w:r w:rsidRPr="0031601D">
        <w:rPr>
          <w:rFonts w:ascii="Times New Roman" w:hAnsi="Times New Roman" w:cs="Times New Roman"/>
        </w:rPr>
        <w:t xml:space="preserve"> means Site Commissions that are assessed on a per-unit basis, such as a per-minute basis, percentage of </w:t>
      </w:r>
      <w:r w:rsidR="00515B0B">
        <w:rPr>
          <w:rFonts w:ascii="Times New Roman" w:hAnsi="Times New Roman" w:cs="Times New Roman"/>
        </w:rPr>
        <w:t>IPCS</w:t>
      </w:r>
      <w:r w:rsidRPr="0031601D">
        <w:rPr>
          <w:rFonts w:ascii="Times New Roman" w:hAnsi="Times New Roman" w:cs="Times New Roman"/>
        </w:rPr>
        <w:t xml:space="preserve"> revenue, or number of </w:t>
      </w:r>
      <w:r w:rsidR="00515B0B">
        <w:rPr>
          <w:rFonts w:ascii="Times New Roman" w:hAnsi="Times New Roman" w:cs="Times New Roman"/>
        </w:rPr>
        <w:t>IPCS</w:t>
      </w:r>
      <w:r w:rsidRPr="0031601D">
        <w:rPr>
          <w:rFonts w:ascii="Times New Roman" w:hAnsi="Times New Roman" w:cs="Times New Roman"/>
        </w:rPr>
        <w:t xml:space="preserve"> </w:t>
      </w:r>
      <w:r w:rsidR="007C0877">
        <w:rPr>
          <w:rFonts w:ascii="Times New Roman" w:hAnsi="Times New Roman" w:cs="Times New Roman"/>
        </w:rPr>
        <w:t>device</w:t>
      </w:r>
      <w:r w:rsidRPr="0031601D">
        <w:rPr>
          <w:rFonts w:ascii="Times New Roman" w:hAnsi="Times New Roman" w:cs="Times New Roman"/>
        </w:rPr>
        <w:t>s at a Facility.</w:t>
      </w:r>
    </w:p>
    <w:p w:rsidR="00417535" w:rsidRPr="00A57E7E" w:rsidP="006A05AD" w14:paraId="16F6A514" w14:textId="6CC4C2DF">
      <w:pPr>
        <w:spacing w:after="120" w:line="240" w:lineRule="auto"/>
        <w:rPr>
          <w:rStyle w:val="normaltextrun"/>
          <w:rFonts w:ascii="Times New Roman" w:hAnsi="Times New Roman" w:cs="Times New Roman"/>
          <w:shd w:val="clear" w:color="auto" w:fill="FFFFFF"/>
        </w:rPr>
      </w:pPr>
      <w:r w:rsidRPr="00EC69B8">
        <w:rPr>
          <w:rFonts w:ascii="Times New Roman" w:hAnsi="Times New Roman" w:cs="Times New Roman"/>
          <w:u w:val="single"/>
        </w:rPr>
        <w:t>Video IPCS</w:t>
      </w:r>
      <w:r w:rsidR="00A57E7E">
        <w:rPr>
          <w:rStyle w:val="CommentReference"/>
        </w:rPr>
        <w:t xml:space="preserve"> </w:t>
      </w:r>
      <w:r w:rsidRPr="00A57E7E" w:rsidR="00F660ED">
        <w:rPr>
          <w:rStyle w:val="normaltextrun"/>
          <w:rFonts w:ascii="Times New Roman" w:hAnsi="Times New Roman" w:cs="Times New Roman"/>
          <w:shd w:val="clear" w:color="auto" w:fill="FFFFFF"/>
        </w:rPr>
        <w:t>means any video communications service used by</w:t>
      </w:r>
      <w:r w:rsidRPr="00A57E7E" w:rsidR="00A57E7E">
        <w:rPr>
          <w:rStyle w:val="normaltextrun"/>
          <w:rFonts w:ascii="Times New Roman" w:hAnsi="Times New Roman" w:cs="Times New Roman"/>
          <w:shd w:val="clear" w:color="auto" w:fill="FFFFFF"/>
        </w:rPr>
        <w:t xml:space="preserve"> </w:t>
      </w:r>
      <w:r w:rsidR="006964AC">
        <w:rPr>
          <w:rStyle w:val="normaltextrun"/>
          <w:rFonts w:ascii="Times New Roman" w:hAnsi="Times New Roman" w:cs="Times New Roman"/>
          <w:shd w:val="clear" w:color="auto" w:fill="FFFFFF"/>
        </w:rPr>
        <w:t>I</w:t>
      </w:r>
      <w:r w:rsidRPr="00A57E7E" w:rsidR="009E3D43">
        <w:rPr>
          <w:rStyle w:val="normaltextrun"/>
          <w:rFonts w:ascii="Times New Roman" w:hAnsi="Times New Roman" w:cs="Times New Roman"/>
          <w:shd w:val="clear" w:color="auto" w:fill="FFFFFF"/>
        </w:rPr>
        <w:t xml:space="preserve">ncarcerated </w:t>
      </w:r>
      <w:r w:rsidR="006964AC">
        <w:rPr>
          <w:rStyle w:val="normaltextrun"/>
          <w:rFonts w:ascii="Times New Roman" w:hAnsi="Times New Roman" w:cs="Times New Roman"/>
          <w:shd w:val="clear" w:color="auto" w:fill="FFFFFF"/>
        </w:rPr>
        <w:t>P</w:t>
      </w:r>
      <w:r w:rsidRPr="00A57E7E" w:rsidR="009E3D43">
        <w:rPr>
          <w:rStyle w:val="normaltextrun"/>
          <w:rFonts w:ascii="Times New Roman" w:hAnsi="Times New Roman" w:cs="Times New Roman"/>
          <w:shd w:val="clear" w:color="auto" w:fill="FFFFFF"/>
        </w:rPr>
        <w:t xml:space="preserve">eople </w:t>
      </w:r>
      <w:r w:rsidRPr="00A57E7E" w:rsidR="00F660ED">
        <w:rPr>
          <w:rStyle w:val="normaltextrun"/>
          <w:rFonts w:ascii="Times New Roman" w:hAnsi="Times New Roman" w:cs="Times New Roman"/>
          <w:shd w:val="clear" w:color="auto" w:fill="FFFFFF"/>
        </w:rPr>
        <w:t xml:space="preserve">for the purpose of communicating with individuals outside the correctional institution where the </w:t>
      </w:r>
      <w:r w:rsidRPr="00A57E7E" w:rsidR="0008209F">
        <w:rPr>
          <w:rStyle w:val="normaltextrun"/>
          <w:rFonts w:ascii="Times New Roman" w:hAnsi="Times New Roman" w:cs="Times New Roman"/>
          <w:shd w:val="clear" w:color="auto" w:fill="FFFFFF"/>
        </w:rPr>
        <w:t>people are incarcerated</w:t>
      </w:r>
      <w:r w:rsidRPr="00A57E7E" w:rsidR="00F660ED">
        <w:rPr>
          <w:rStyle w:val="normaltextrun"/>
          <w:rFonts w:ascii="Times New Roman" w:hAnsi="Times New Roman" w:cs="Times New Roman"/>
          <w:shd w:val="clear" w:color="auto" w:fill="FFFFFF"/>
        </w:rPr>
        <w:t>, regardless of the technology used.</w:t>
      </w:r>
      <w:r w:rsidRPr="00A57E7E" w:rsidR="008D2A51">
        <w:rPr>
          <w:rStyle w:val="normaltextrun"/>
          <w:rFonts w:ascii="Times New Roman" w:hAnsi="Times New Roman" w:cs="Times New Roman"/>
          <w:shd w:val="clear" w:color="auto" w:fill="FFFFFF"/>
        </w:rPr>
        <w:t xml:space="preserve"> </w:t>
      </w:r>
      <w:r w:rsidRPr="00A57E7E" w:rsidR="00F660ED">
        <w:rPr>
          <w:rStyle w:val="normaltextrun"/>
          <w:rFonts w:ascii="Times New Roman" w:hAnsi="Times New Roman" w:cs="Times New Roman"/>
          <w:shd w:val="clear" w:color="auto" w:fill="FFFFFF"/>
        </w:rPr>
        <w:t xml:space="preserve"> It </w:t>
      </w:r>
      <w:r w:rsidR="006964AC">
        <w:rPr>
          <w:rStyle w:val="normaltextrun"/>
          <w:rFonts w:ascii="Times New Roman" w:hAnsi="Times New Roman" w:cs="Times New Roman"/>
          <w:shd w:val="clear" w:color="auto" w:fill="FFFFFF"/>
        </w:rPr>
        <w:t>typically</w:t>
      </w:r>
      <w:r w:rsidRPr="00A57E7E" w:rsidR="00B210E9">
        <w:rPr>
          <w:rStyle w:val="normaltextrun"/>
          <w:rFonts w:ascii="Times New Roman" w:hAnsi="Times New Roman" w:cs="Times New Roman"/>
          <w:shd w:val="clear" w:color="auto" w:fill="FFFFFF"/>
        </w:rPr>
        <w:t xml:space="preserve"> include</w:t>
      </w:r>
      <w:r w:rsidR="006964AC">
        <w:rPr>
          <w:rStyle w:val="normaltextrun"/>
          <w:rFonts w:ascii="Times New Roman" w:hAnsi="Times New Roman" w:cs="Times New Roman"/>
          <w:shd w:val="clear" w:color="auto" w:fill="FFFFFF"/>
        </w:rPr>
        <w:t>s</w:t>
      </w:r>
      <w:r w:rsidRPr="00A57E7E" w:rsidR="00B210E9">
        <w:rPr>
          <w:rStyle w:val="normaltextrun"/>
          <w:rFonts w:ascii="Times New Roman" w:hAnsi="Times New Roman" w:cs="Times New Roman"/>
          <w:shd w:val="clear" w:color="auto" w:fill="FFFFFF"/>
        </w:rPr>
        <w:t xml:space="preserve"> an integrated audio component, and</w:t>
      </w:r>
      <w:r w:rsidRPr="00A57E7E" w:rsidR="00F660ED">
        <w:rPr>
          <w:rStyle w:val="normaltextrun"/>
          <w:rFonts w:ascii="Times New Roman" w:hAnsi="Times New Roman" w:cs="Times New Roman"/>
          <w:shd w:val="clear" w:color="auto" w:fill="FFFFFF"/>
        </w:rPr>
        <w:t xml:space="preserve"> excludes all services classified as Audio IPCS, as well </w:t>
      </w:r>
      <w:r w:rsidRPr="0072156A" w:rsidR="00F660ED">
        <w:rPr>
          <w:rStyle w:val="normaltextrun"/>
          <w:rFonts w:ascii="Times New Roman" w:hAnsi="Times New Roman" w:cs="Times New Roman"/>
          <w:shd w:val="clear" w:color="auto" w:fill="FFFFFF"/>
        </w:rPr>
        <w:t>as</w:t>
      </w:r>
      <w:r w:rsidR="00A57E7E">
        <w:rPr>
          <w:rStyle w:val="normaltextrun"/>
          <w:rFonts w:ascii="Times New Roman" w:hAnsi="Times New Roman" w:cs="Times New Roman"/>
          <w:shd w:val="clear" w:color="auto" w:fill="FFFFFF"/>
        </w:rPr>
        <w:t xml:space="preserve"> </w:t>
      </w:r>
      <w:r w:rsidR="004A204B">
        <w:rPr>
          <w:rStyle w:val="normaltextrun"/>
          <w:rFonts w:ascii="Times New Roman" w:hAnsi="Times New Roman" w:cs="Times New Roman"/>
          <w:shd w:val="clear" w:color="auto" w:fill="FFFFFF"/>
        </w:rPr>
        <w:t xml:space="preserve">Other </w:t>
      </w:r>
      <w:r w:rsidRPr="0072156A" w:rsidR="00B210E9">
        <w:rPr>
          <w:rStyle w:val="normaltextrun"/>
          <w:rFonts w:ascii="Times New Roman" w:hAnsi="Times New Roman" w:cs="Times New Roman"/>
          <w:shd w:val="clear" w:color="auto" w:fill="FFFFFF"/>
        </w:rPr>
        <w:t>Products</w:t>
      </w:r>
      <w:r w:rsidR="004A204B">
        <w:rPr>
          <w:rStyle w:val="normaltextrun"/>
          <w:rFonts w:ascii="Times New Roman" w:hAnsi="Times New Roman" w:cs="Times New Roman"/>
          <w:shd w:val="clear" w:color="auto" w:fill="FFFFFF"/>
        </w:rPr>
        <w:t xml:space="preserve"> and Services</w:t>
      </w:r>
      <w:r w:rsidRPr="00A57E7E" w:rsidR="00B210E9">
        <w:rPr>
          <w:rStyle w:val="normaltextrun"/>
          <w:rFonts w:ascii="Times New Roman" w:hAnsi="Times New Roman" w:cs="Times New Roman"/>
          <w:shd w:val="clear" w:color="auto" w:fill="FFFFFF"/>
        </w:rPr>
        <w:t>, such as</w:t>
      </w:r>
      <w:r w:rsidRPr="00A57E7E" w:rsidR="00F660ED">
        <w:rPr>
          <w:rStyle w:val="normaltextrun"/>
          <w:rFonts w:ascii="Times New Roman" w:hAnsi="Times New Roman" w:cs="Times New Roman"/>
          <w:shd w:val="clear" w:color="auto" w:fill="FFFFFF"/>
        </w:rPr>
        <w:t xml:space="preserve"> one-way entertainment, educational, religious, vocational, and instructional programming.</w:t>
      </w:r>
    </w:p>
    <w:p w:rsidR="00283A31" w:rsidRPr="00F10F44" w:rsidP="00AD74C8" w14:paraId="51B698C4" w14:textId="18806F8F">
      <w:pPr>
        <w:rPr>
          <w:rFonts w:ascii="Times New Roman" w:hAnsi="Times New Roman" w:cs="Times New Roman"/>
        </w:rPr>
      </w:pPr>
      <w:r w:rsidRPr="007542EF">
        <w:rPr>
          <w:rFonts w:ascii="Times New Roman" w:hAnsi="Times New Roman" w:cs="Times New Roman"/>
          <w:u w:val="single"/>
        </w:rPr>
        <w:t>Video Relay Service</w:t>
      </w:r>
      <w:r w:rsidRPr="001523F9">
        <w:rPr>
          <w:rFonts w:ascii="Times New Roman" w:hAnsi="Times New Roman" w:cs="Times New Roman"/>
        </w:rPr>
        <w:t xml:space="preserve"> and </w:t>
      </w:r>
      <w:r w:rsidRPr="007542EF">
        <w:rPr>
          <w:rFonts w:ascii="Times New Roman" w:hAnsi="Times New Roman" w:cs="Times New Roman"/>
          <w:u w:val="single"/>
        </w:rPr>
        <w:t>VRS</w:t>
      </w:r>
      <w:r w:rsidRPr="00A57E7E">
        <w:rPr>
          <w:rFonts w:ascii="Times New Roman" w:hAnsi="Times New Roman" w:cs="Times New Roman"/>
        </w:rPr>
        <w:t xml:space="preserve"> mean a </w:t>
      </w:r>
      <w:r w:rsidR="004376FC">
        <w:rPr>
          <w:rFonts w:ascii="Times New Roman" w:hAnsi="Times New Roman" w:cs="Times New Roman"/>
        </w:rPr>
        <w:t>T</w:t>
      </w:r>
      <w:r w:rsidRPr="00A57E7E">
        <w:rPr>
          <w:rFonts w:ascii="Times New Roman" w:hAnsi="Times New Roman" w:cs="Times New Roman"/>
        </w:rPr>
        <w:t xml:space="preserve">elecommunications </w:t>
      </w:r>
      <w:r w:rsidR="004376FC">
        <w:rPr>
          <w:rFonts w:ascii="Times New Roman" w:hAnsi="Times New Roman" w:cs="Times New Roman"/>
        </w:rPr>
        <w:t>R</w:t>
      </w:r>
      <w:r w:rsidRPr="00A57E7E">
        <w:rPr>
          <w:rFonts w:ascii="Times New Roman" w:hAnsi="Times New Roman" w:cs="Times New Roman"/>
        </w:rPr>
        <w:t xml:space="preserve">elay </w:t>
      </w:r>
      <w:r w:rsidR="004376FC">
        <w:rPr>
          <w:rFonts w:ascii="Times New Roman" w:hAnsi="Times New Roman" w:cs="Times New Roman"/>
        </w:rPr>
        <w:t>S</w:t>
      </w:r>
      <w:r w:rsidRPr="00A57E7E">
        <w:rPr>
          <w:rFonts w:ascii="Times New Roman" w:hAnsi="Times New Roman" w:cs="Times New Roman"/>
        </w:rPr>
        <w:t xml:space="preserve">ervice that allows </w:t>
      </w:r>
      <w:r w:rsidRPr="00EC08E4">
        <w:rPr>
          <w:rFonts w:ascii="Times New Roman" w:hAnsi="Times New Roman" w:cs="Times New Roman"/>
        </w:rPr>
        <w:t xml:space="preserve">a person with a hearing or speech disability who uses sign language to communicate with voice telephone users through video equipment. </w:t>
      </w:r>
      <w:r w:rsidR="0035035E">
        <w:rPr>
          <w:rFonts w:ascii="Times New Roman" w:hAnsi="Times New Roman" w:cs="Times New Roman"/>
        </w:rPr>
        <w:t xml:space="preserve"> </w:t>
      </w:r>
      <w:r w:rsidRPr="00EC08E4">
        <w:rPr>
          <w:rFonts w:ascii="Times New Roman" w:hAnsi="Times New Roman" w:cs="Times New Roman"/>
        </w:rPr>
        <w:t xml:space="preserve">The video link allows the </w:t>
      </w:r>
      <w:r w:rsidR="00451C04">
        <w:rPr>
          <w:rFonts w:ascii="Times New Roman" w:hAnsi="Times New Roman" w:cs="Times New Roman"/>
        </w:rPr>
        <w:t>communications assistant</w:t>
      </w:r>
      <w:r w:rsidRPr="00EC08E4">
        <w:rPr>
          <w:rFonts w:ascii="Times New Roman" w:hAnsi="Times New Roman" w:cs="Times New Roman"/>
        </w:rPr>
        <w:t xml:space="preserve"> to view and interpret the party's signed conversation and relay the conversation back and forth with a voice caller.  </w:t>
      </w:r>
      <w:r w:rsidRPr="00EC08E4">
        <w:rPr>
          <w:rFonts w:ascii="Times New Roman" w:hAnsi="Times New Roman" w:cs="Times New Roman"/>
          <w:i/>
          <w:iCs/>
        </w:rPr>
        <w:t>See</w:t>
      </w:r>
      <w:r w:rsidRPr="00EC08E4">
        <w:rPr>
          <w:rFonts w:ascii="Times New Roman" w:hAnsi="Times New Roman" w:cs="Times New Roman"/>
        </w:rPr>
        <w:t xml:space="preserve"> 47 CFR § 64.601(a)(51).</w:t>
      </w:r>
    </w:p>
    <w:p w:rsidR="00E85B53" w:rsidP="006A05AD" w14:paraId="2228B84F" w14:textId="51C43BF7">
      <w:pPr>
        <w:spacing w:line="240" w:lineRule="auto"/>
        <w:rPr>
          <w:rFonts w:ascii="Times New Roman" w:hAnsi="Times New Roman" w:cs="Times New Roman"/>
        </w:rPr>
      </w:pPr>
      <w:r w:rsidRPr="00FB7415">
        <w:rPr>
          <w:rFonts w:ascii="Times New Roman" w:hAnsi="Times New Roman" w:cs="Times New Roman"/>
          <w:u w:val="single"/>
        </w:rPr>
        <w:t>Year</w:t>
      </w:r>
      <w:r w:rsidRPr="0031601D">
        <w:rPr>
          <w:rFonts w:ascii="Times New Roman" w:hAnsi="Times New Roman" w:cs="Times New Roman"/>
        </w:rPr>
        <w:t xml:space="preserve"> means a calendar year, </w:t>
      </w:r>
      <w:r w:rsidR="0011369A">
        <w:rPr>
          <w:rFonts w:ascii="Times New Roman" w:hAnsi="Times New Roman" w:cs="Times New Roman"/>
        </w:rPr>
        <w:t>beginning</w:t>
      </w:r>
      <w:r w:rsidRPr="0031601D">
        <w:rPr>
          <w:rFonts w:ascii="Times New Roman" w:hAnsi="Times New Roman" w:cs="Times New Roman"/>
        </w:rPr>
        <w:t xml:space="preserve"> January 1 </w:t>
      </w:r>
      <w:r w:rsidR="0011369A">
        <w:rPr>
          <w:rFonts w:ascii="Times New Roman" w:hAnsi="Times New Roman" w:cs="Times New Roman"/>
        </w:rPr>
        <w:t>and ending</w:t>
      </w:r>
      <w:r w:rsidRPr="0031601D">
        <w:rPr>
          <w:rFonts w:ascii="Times New Roman" w:hAnsi="Times New Roman" w:cs="Times New Roman"/>
        </w:rPr>
        <w:t xml:space="preserve"> December 31 of any given year.</w:t>
      </w:r>
    </w:p>
    <w:p w:rsidR="00D15680" w:rsidRPr="0031601D" w:rsidP="006A05AD" w14:paraId="33D3FFC5" w14:textId="77777777">
      <w:pPr>
        <w:spacing w:line="240" w:lineRule="auto"/>
        <w:rPr>
          <w:rFonts w:ascii="Times New Roman" w:hAnsi="Times New Roman" w:cs="Times New Roman"/>
        </w:rPr>
      </w:pPr>
    </w:p>
    <w:p w:rsidR="00C50E2E" w:rsidRPr="00D752CB" w:rsidP="006A05AD" w14:paraId="0F336B3F" w14:textId="3DA80722">
      <w:pPr>
        <w:pStyle w:val="Heading1"/>
      </w:pPr>
      <w:bookmarkStart w:id="30" w:name="_Toc136955657"/>
      <w:bookmarkStart w:id="31" w:name="_Toc141893903"/>
      <w:r w:rsidRPr="00BE4F2E">
        <w:rPr>
          <w:color w:val="2F5496"/>
        </w:rPr>
        <w:t>I</w:t>
      </w:r>
      <w:r>
        <w:rPr>
          <w:color w:val="2F5496"/>
        </w:rPr>
        <w:t>V</w:t>
      </w:r>
      <w:r w:rsidRPr="00BE4F2E">
        <w:rPr>
          <w:color w:val="2F5496"/>
        </w:rPr>
        <w:t>.</w:t>
      </w:r>
      <w:r w:rsidRPr="0068112C">
        <w:t xml:space="preserve"> </w:t>
      </w:r>
      <w:r w:rsidR="00093E0F">
        <w:t xml:space="preserve"> </w:t>
      </w:r>
      <w:r>
        <w:t>ANNUAL REPORT REQUIREMENTS</w:t>
      </w:r>
      <w:bookmarkEnd w:id="30"/>
      <w:bookmarkEnd w:id="31"/>
    </w:p>
    <w:p w:rsidR="00C50E2E" w:rsidRPr="00D55414" w:rsidP="006A05AD" w14:paraId="42A5FA5F" w14:textId="77777777">
      <w:pPr>
        <w:pStyle w:val="BodyText"/>
        <w:keepNext/>
        <w:spacing w:before="4" w:after="120"/>
        <w:ind w:left="0" w:firstLine="0"/>
        <w:rPr>
          <w:rFonts w:ascii="Times New Roman" w:hAnsi="Times New Roman" w:cs="Times New Roman"/>
          <w:b/>
          <w:sz w:val="4"/>
        </w:rPr>
      </w:pPr>
      <w:r>
        <w:rPr>
          <w:rFonts w:ascii="Times New Roman" w:hAnsi="Times New Roman" w:cs="Times New Roman"/>
          <w:noProof/>
        </w:rPr>
        <mc:AlternateContent>
          <mc:Choice Requires="wps">
            <w:drawing>
              <wp:anchor distT="0" distB="0" distL="0" distR="0" simplePos="0" relativeHeight="251666432" behindDoc="1" locked="0" layoutInCell="1" allowOverlap="1">
                <wp:simplePos x="0" y="0"/>
                <wp:positionH relativeFrom="page">
                  <wp:posOffset>895985</wp:posOffset>
                </wp:positionH>
                <wp:positionV relativeFrom="paragraph">
                  <wp:posOffset>48895</wp:posOffset>
                </wp:positionV>
                <wp:extent cx="5980430" cy="27305"/>
                <wp:effectExtent l="635" t="0" r="635" b="4445"/>
                <wp:wrapTopAndBottom/>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27305"/>
                        </a:xfrm>
                        <a:prstGeom prst="rect">
                          <a:avLst/>
                        </a:prstGeom>
                        <a:solidFill>
                          <a:srgbClr val="8EAADB"/>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028" style="width:470.9pt;height:2.15pt;margin-top:3.8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49024" fillcolor="#8eaadb" stroked="f">
                <w10:wrap type="topAndBottom"/>
              </v:rect>
            </w:pict>
          </mc:Fallback>
        </mc:AlternateContent>
      </w:r>
    </w:p>
    <w:p w:rsidR="00836114" w:rsidP="00CF45F0" w14:paraId="5A5A0327" w14:textId="1F465EA2">
      <w:pPr>
        <w:pStyle w:val="Heading2"/>
      </w:pPr>
      <w:bookmarkStart w:id="32" w:name="_Toc141893904"/>
      <w:bookmarkStart w:id="33" w:name="_Toc136955658"/>
      <w:r>
        <w:t>ReadMe</w:t>
      </w:r>
      <w:bookmarkEnd w:id="32"/>
      <w:r>
        <w:t xml:space="preserve"> </w:t>
      </w:r>
    </w:p>
    <w:p w:rsidR="00590575" w:rsidRPr="00E67FF9" w:rsidP="006A05AD" w14:paraId="1DF13B3C" w14:textId="4576A880">
      <w:pPr>
        <w:spacing w:after="120" w:line="240" w:lineRule="auto"/>
        <w:rPr>
          <w:rFonts w:ascii="Times New Roman" w:hAnsi="Times New Roman" w:cs="Times New Roman"/>
        </w:rPr>
      </w:pPr>
      <w:r w:rsidRPr="00E67FF9">
        <w:rPr>
          <w:rFonts w:ascii="Times New Roman" w:hAnsi="Times New Roman" w:cs="Times New Roman"/>
        </w:rPr>
        <w:t>Th</w:t>
      </w:r>
      <w:r w:rsidR="006C51F6">
        <w:rPr>
          <w:rFonts w:ascii="Times New Roman" w:hAnsi="Times New Roman" w:cs="Times New Roman"/>
        </w:rPr>
        <w:t>e ReadMe</w:t>
      </w:r>
      <w:r w:rsidRPr="00E67FF9">
        <w:rPr>
          <w:rFonts w:ascii="Times New Roman" w:hAnsi="Times New Roman" w:cs="Times New Roman"/>
        </w:rPr>
        <w:t xml:space="preserve"> </w:t>
      </w:r>
      <w:r w:rsidR="00303531">
        <w:rPr>
          <w:rFonts w:ascii="Times New Roman" w:hAnsi="Times New Roman" w:cs="Times New Roman"/>
        </w:rPr>
        <w:t>w</w:t>
      </w:r>
      <w:r w:rsidRPr="00E67FF9">
        <w:rPr>
          <w:rFonts w:ascii="Times New Roman" w:hAnsi="Times New Roman" w:cs="Times New Roman"/>
        </w:rPr>
        <w:t xml:space="preserve">orksheet provides an introduction and general guidelines for </w:t>
      </w:r>
      <w:r w:rsidR="00303531">
        <w:rPr>
          <w:rFonts w:ascii="Times New Roman" w:hAnsi="Times New Roman" w:cs="Times New Roman"/>
        </w:rPr>
        <w:t>entering information</w:t>
      </w:r>
      <w:r w:rsidRPr="00E67FF9">
        <w:rPr>
          <w:rFonts w:ascii="Times New Roman" w:hAnsi="Times New Roman" w:cs="Times New Roman"/>
        </w:rPr>
        <w:t xml:space="preserve"> in the cells in other worksheets.</w:t>
      </w:r>
      <w:r w:rsidR="005B3389">
        <w:rPr>
          <w:rFonts w:ascii="Times New Roman" w:hAnsi="Times New Roman" w:cs="Times New Roman"/>
        </w:rPr>
        <w:t xml:space="preserve">  D</w:t>
      </w:r>
      <w:r w:rsidRPr="00E67FF9" w:rsidR="005B3389">
        <w:rPr>
          <w:rFonts w:ascii="Times New Roman" w:hAnsi="Times New Roman" w:cs="Times New Roman"/>
        </w:rPr>
        <w:t xml:space="preserve">o not </w:t>
      </w:r>
      <w:r w:rsidR="006C51F6">
        <w:rPr>
          <w:rFonts w:ascii="Times New Roman" w:hAnsi="Times New Roman" w:cs="Times New Roman"/>
        </w:rPr>
        <w:t xml:space="preserve">enter </w:t>
      </w:r>
      <w:r w:rsidRPr="00E67FF9" w:rsidR="005B3389">
        <w:rPr>
          <w:rFonts w:ascii="Times New Roman" w:hAnsi="Times New Roman" w:cs="Times New Roman"/>
        </w:rPr>
        <w:t xml:space="preserve">anything in this worksheet.  </w:t>
      </w:r>
    </w:p>
    <w:p w:rsidR="00836114" w:rsidP="006A05AD" w14:paraId="079DF4C2" w14:textId="53F5BFA2">
      <w:pPr>
        <w:pStyle w:val="ParaNum"/>
      </w:pPr>
    </w:p>
    <w:p w:rsidR="00101094" w:rsidP="00CF45F0" w14:paraId="58541303" w14:textId="331F8E96">
      <w:pPr>
        <w:pStyle w:val="Heading2"/>
      </w:pPr>
      <w:bookmarkStart w:id="34" w:name="_Toc141893905"/>
      <w:r>
        <w:t>Crosswal</w:t>
      </w:r>
      <w:r w:rsidR="003047FA">
        <w:t>k Excel to Instructions</w:t>
      </w:r>
      <w:bookmarkEnd w:id="34"/>
    </w:p>
    <w:p w:rsidR="003047FA" w:rsidRPr="0083094C" w:rsidP="006A05AD" w14:paraId="37AE6619" w14:textId="14D0EB79">
      <w:pPr>
        <w:pStyle w:val="ParaNum"/>
        <w:rPr>
          <w:rFonts w:ascii="Times New Roman" w:hAnsi="Times New Roman" w:cs="Times New Roman"/>
        </w:rPr>
      </w:pPr>
      <w:r>
        <w:rPr>
          <w:rFonts w:ascii="Times New Roman" w:hAnsi="Times New Roman" w:cs="Times New Roman"/>
        </w:rPr>
        <w:t xml:space="preserve">This worksheet </w:t>
      </w:r>
      <w:r w:rsidR="0083094C">
        <w:rPr>
          <w:rFonts w:ascii="Times New Roman" w:hAnsi="Times New Roman" w:cs="Times New Roman"/>
        </w:rPr>
        <w:t>explains which portions of the</w:t>
      </w:r>
      <w:r w:rsidR="001B020F">
        <w:rPr>
          <w:rFonts w:ascii="Times New Roman" w:hAnsi="Times New Roman" w:cs="Times New Roman"/>
        </w:rPr>
        <w:t>se</w:t>
      </w:r>
      <w:r w:rsidR="0083094C">
        <w:rPr>
          <w:rFonts w:ascii="Times New Roman" w:hAnsi="Times New Roman" w:cs="Times New Roman"/>
        </w:rPr>
        <w:t xml:space="preserve"> Instructions correspond to which tabs in the </w:t>
      </w:r>
      <w:r w:rsidR="00E80B28">
        <w:rPr>
          <w:rFonts w:ascii="Times New Roman" w:hAnsi="Times New Roman" w:cs="Times New Roman"/>
        </w:rPr>
        <w:t xml:space="preserve">Excel </w:t>
      </w:r>
      <w:r w:rsidR="00EE03AE">
        <w:rPr>
          <w:rFonts w:ascii="Times New Roman" w:hAnsi="Times New Roman" w:cs="Times New Roman"/>
        </w:rPr>
        <w:t>template.</w:t>
      </w:r>
      <w:r w:rsidR="0083094C">
        <w:rPr>
          <w:rFonts w:ascii="Times New Roman" w:hAnsi="Times New Roman" w:cs="Times New Roman"/>
        </w:rPr>
        <w:t xml:space="preserve">  D</w:t>
      </w:r>
      <w:r w:rsidRPr="00E67FF9" w:rsidR="0083094C">
        <w:rPr>
          <w:rFonts w:ascii="Times New Roman" w:hAnsi="Times New Roman" w:cs="Times New Roman"/>
        </w:rPr>
        <w:t xml:space="preserve">o not </w:t>
      </w:r>
      <w:r w:rsidR="00984FDE">
        <w:rPr>
          <w:rFonts w:ascii="Times New Roman" w:hAnsi="Times New Roman" w:cs="Times New Roman"/>
        </w:rPr>
        <w:t>enter anything</w:t>
      </w:r>
      <w:r w:rsidRPr="00E67FF9" w:rsidR="0083094C">
        <w:rPr>
          <w:rFonts w:ascii="Times New Roman" w:hAnsi="Times New Roman" w:cs="Times New Roman"/>
        </w:rPr>
        <w:t xml:space="preserve"> in this worksheet.  </w:t>
      </w:r>
    </w:p>
    <w:p w:rsidR="00101094" w:rsidRPr="00836114" w:rsidP="006A05AD" w14:paraId="0246F16A" w14:textId="15D8A01F">
      <w:pPr>
        <w:pStyle w:val="ParaNum"/>
      </w:pPr>
    </w:p>
    <w:p w:rsidR="0004193B" w:rsidP="00CF45F0" w14:paraId="7482E7F9" w14:textId="693D6474">
      <w:pPr>
        <w:pStyle w:val="Heading2"/>
      </w:pPr>
      <w:bookmarkStart w:id="35" w:name="_Toc141893906"/>
      <w:r>
        <w:t xml:space="preserve">A.  </w:t>
      </w:r>
      <w:r w:rsidR="00A42287">
        <w:t>Basic Information</w:t>
      </w:r>
      <w:bookmarkEnd w:id="33"/>
      <w:bookmarkEnd w:id="35"/>
    </w:p>
    <w:p w:rsidR="00310DDA" w:rsidRPr="00310DDA" w:rsidP="006A05AD" w14:paraId="5D0A3703" w14:textId="50664851">
      <w:pPr>
        <w:pStyle w:val="ParaNum"/>
        <w:rPr>
          <w:rFonts w:ascii="Times New Roman" w:eastAsia="Batang" w:hAnsi="Times New Roman" w:cs="Times New Roman"/>
        </w:rPr>
      </w:pPr>
      <w:r>
        <w:rPr>
          <w:rFonts w:ascii="Times New Roman" w:eastAsia="Batang" w:hAnsi="Times New Roman" w:cs="Times New Roman"/>
        </w:rPr>
        <w:t xml:space="preserve">This section directs you to provide general information and data about </w:t>
      </w:r>
      <w:r w:rsidR="00CB5D0C">
        <w:rPr>
          <w:rFonts w:ascii="Times New Roman" w:eastAsia="Batang" w:hAnsi="Times New Roman" w:cs="Times New Roman"/>
        </w:rPr>
        <w:t xml:space="preserve">the Provider </w:t>
      </w:r>
      <w:r>
        <w:rPr>
          <w:rFonts w:ascii="Times New Roman" w:eastAsia="Batang" w:hAnsi="Times New Roman" w:cs="Times New Roman"/>
        </w:rPr>
        <w:t>and its Affiliates</w:t>
      </w:r>
      <w:r w:rsidR="00A50CE7">
        <w:rPr>
          <w:rFonts w:ascii="Times New Roman" w:eastAsia="Batang" w:hAnsi="Times New Roman" w:cs="Times New Roman"/>
        </w:rPr>
        <w:t xml:space="preserve"> for the Reporting Period</w:t>
      </w:r>
      <w:r w:rsidR="00C37824">
        <w:rPr>
          <w:rFonts w:ascii="Times New Roman" w:eastAsia="Batang" w:hAnsi="Times New Roman" w:cs="Times New Roman"/>
        </w:rPr>
        <w:t xml:space="preserve">.  </w:t>
      </w:r>
      <w:r w:rsidR="00B10837">
        <w:rPr>
          <w:rFonts w:ascii="Times New Roman" w:eastAsia="Batang" w:hAnsi="Times New Roman" w:cs="Times New Roman"/>
        </w:rPr>
        <w:t>E</w:t>
      </w:r>
      <w:r w:rsidR="00C37824">
        <w:rPr>
          <w:rFonts w:ascii="Times New Roman" w:eastAsia="Batang" w:hAnsi="Times New Roman" w:cs="Times New Roman"/>
        </w:rPr>
        <w:t xml:space="preserve">nter your responses for </w:t>
      </w:r>
      <w:r w:rsidR="007157DD">
        <w:rPr>
          <w:rFonts w:ascii="Times New Roman" w:eastAsia="Batang" w:hAnsi="Times New Roman" w:cs="Times New Roman"/>
        </w:rPr>
        <w:t xml:space="preserve">items </w:t>
      </w:r>
      <w:r w:rsidRPr="1B4F22F8" w:rsidR="30F04DEF">
        <w:rPr>
          <w:rFonts w:ascii="Times New Roman" w:hAnsi="Times New Roman" w:cs="Times New Roman"/>
        </w:rPr>
        <w:t>IV.</w:t>
      </w:r>
      <w:r w:rsidRPr="364CF8F6" w:rsidR="30F04DEF">
        <w:rPr>
          <w:rFonts w:ascii="Times New Roman" w:hAnsi="Times New Roman" w:cs="Times New Roman"/>
        </w:rPr>
        <w:t>A.</w:t>
      </w:r>
      <w:r w:rsidR="007157DD">
        <w:rPr>
          <w:rFonts w:ascii="Times New Roman" w:eastAsia="Batang" w:hAnsi="Times New Roman" w:cs="Times New Roman"/>
        </w:rPr>
        <w:t xml:space="preserve">1 through </w:t>
      </w:r>
      <w:r w:rsidRPr="364CF8F6" w:rsidR="770D004E">
        <w:rPr>
          <w:rFonts w:ascii="Times New Roman" w:hAnsi="Times New Roman" w:cs="Times New Roman"/>
        </w:rPr>
        <w:t>IV.A.</w:t>
      </w:r>
      <w:r w:rsidR="007157DD">
        <w:rPr>
          <w:rFonts w:ascii="Times New Roman" w:eastAsia="Batang" w:hAnsi="Times New Roman" w:cs="Times New Roman"/>
        </w:rPr>
        <w:t xml:space="preserve">9 </w:t>
      </w:r>
      <w:r w:rsidR="00911FB8">
        <w:rPr>
          <w:rFonts w:ascii="Times New Roman" w:eastAsia="Batang" w:hAnsi="Times New Roman" w:cs="Times New Roman"/>
        </w:rPr>
        <w:t>in the</w:t>
      </w:r>
      <w:r w:rsidR="007157DD">
        <w:rPr>
          <w:rFonts w:ascii="Times New Roman" w:eastAsia="Batang" w:hAnsi="Times New Roman" w:cs="Times New Roman"/>
        </w:rPr>
        <w:t xml:space="preserve"> Excel template</w:t>
      </w:r>
      <w:r w:rsidR="00AA32A8">
        <w:rPr>
          <w:rFonts w:ascii="Times New Roman" w:eastAsia="Batang" w:hAnsi="Times New Roman" w:cs="Times New Roman"/>
        </w:rPr>
        <w:t xml:space="preserve"> </w:t>
      </w:r>
      <w:r w:rsidR="007157DD">
        <w:rPr>
          <w:rFonts w:ascii="Times New Roman" w:eastAsia="Batang" w:hAnsi="Times New Roman" w:cs="Times New Roman"/>
        </w:rPr>
        <w:t xml:space="preserve">and </w:t>
      </w:r>
      <w:r w:rsidR="00AA32A8">
        <w:rPr>
          <w:rFonts w:ascii="Times New Roman" w:eastAsia="Batang" w:hAnsi="Times New Roman" w:cs="Times New Roman"/>
        </w:rPr>
        <w:t xml:space="preserve">your responses to </w:t>
      </w:r>
      <w:r w:rsidR="007157DD">
        <w:rPr>
          <w:rFonts w:ascii="Times New Roman" w:eastAsia="Batang" w:hAnsi="Times New Roman" w:cs="Times New Roman"/>
        </w:rPr>
        <w:t xml:space="preserve">items </w:t>
      </w:r>
      <w:r w:rsidRPr="364CF8F6" w:rsidR="60970F6F">
        <w:rPr>
          <w:rFonts w:ascii="Times New Roman" w:hAnsi="Times New Roman" w:cs="Times New Roman"/>
        </w:rPr>
        <w:t>IV</w:t>
      </w:r>
      <w:r w:rsidRPr="5B78E5E1" w:rsidR="60970F6F">
        <w:rPr>
          <w:rFonts w:ascii="Times New Roman" w:hAnsi="Times New Roman" w:cs="Times New Roman"/>
        </w:rPr>
        <w:t>.A</w:t>
      </w:r>
      <w:r w:rsidRPr="364CF8F6" w:rsidR="60970F6F">
        <w:rPr>
          <w:rFonts w:ascii="Times New Roman" w:hAnsi="Times New Roman" w:cs="Times New Roman"/>
        </w:rPr>
        <w:t>.</w:t>
      </w:r>
      <w:r w:rsidR="007157DD">
        <w:rPr>
          <w:rFonts w:ascii="Times New Roman" w:eastAsia="Batang" w:hAnsi="Times New Roman" w:cs="Times New Roman"/>
        </w:rPr>
        <w:t>10</w:t>
      </w:r>
      <w:r w:rsidR="003B6ACD">
        <w:rPr>
          <w:rFonts w:ascii="Times New Roman" w:eastAsia="Batang" w:hAnsi="Times New Roman" w:cs="Times New Roman"/>
        </w:rPr>
        <w:t xml:space="preserve"> </w:t>
      </w:r>
      <w:r w:rsidR="007157DD">
        <w:rPr>
          <w:rFonts w:ascii="Times New Roman" w:eastAsia="Batang" w:hAnsi="Times New Roman" w:cs="Times New Roman"/>
        </w:rPr>
        <w:t xml:space="preserve">through </w:t>
      </w:r>
      <w:r w:rsidRPr="5B78E5E1" w:rsidR="7CF12504">
        <w:rPr>
          <w:rFonts w:ascii="Times New Roman" w:hAnsi="Times New Roman" w:cs="Times New Roman"/>
        </w:rPr>
        <w:t>IV.A.</w:t>
      </w:r>
      <w:r w:rsidR="007157DD">
        <w:rPr>
          <w:rFonts w:ascii="Times New Roman" w:eastAsia="Batang" w:hAnsi="Times New Roman" w:cs="Times New Roman"/>
        </w:rPr>
        <w:t xml:space="preserve">14 </w:t>
      </w:r>
      <w:r w:rsidR="00911FB8">
        <w:rPr>
          <w:rFonts w:ascii="Times New Roman" w:eastAsia="Batang" w:hAnsi="Times New Roman" w:cs="Times New Roman"/>
        </w:rPr>
        <w:t>in the</w:t>
      </w:r>
      <w:r w:rsidR="007157DD">
        <w:rPr>
          <w:rFonts w:ascii="Times New Roman" w:eastAsia="Batang" w:hAnsi="Times New Roman" w:cs="Times New Roman"/>
        </w:rPr>
        <w:t xml:space="preserve"> Word </w:t>
      </w:r>
      <w:r w:rsidR="002B5EA0">
        <w:rPr>
          <w:rFonts w:ascii="Times New Roman" w:eastAsia="Batang" w:hAnsi="Times New Roman" w:cs="Times New Roman"/>
        </w:rPr>
        <w:t>t</w:t>
      </w:r>
      <w:r w:rsidR="007157DD">
        <w:rPr>
          <w:rFonts w:ascii="Times New Roman" w:eastAsia="Batang" w:hAnsi="Times New Roman" w:cs="Times New Roman"/>
        </w:rPr>
        <w:t xml:space="preserve">emplate.  </w:t>
      </w:r>
    </w:p>
    <w:p w:rsidR="00153CFE" w:rsidRPr="001F0990" w:rsidP="006A05AD" w14:paraId="6BED5C28" w14:textId="5E57843E">
      <w:pPr>
        <w:spacing w:after="120" w:line="240" w:lineRule="auto"/>
        <w:rPr>
          <w:rFonts w:ascii="Times New Roman" w:hAnsi="Times New Roman" w:cs="Times New Roman"/>
        </w:rPr>
      </w:pPr>
      <w:r>
        <w:rPr>
          <w:rFonts w:ascii="Times New Roman" w:hAnsi="Times New Roman" w:cs="Times New Roman"/>
          <w:b/>
        </w:rPr>
        <w:t>(</w:t>
      </w:r>
      <w:r w:rsidR="001F0990">
        <w:rPr>
          <w:rFonts w:ascii="Times New Roman" w:hAnsi="Times New Roman" w:cs="Times New Roman"/>
          <w:b/>
        </w:rPr>
        <w:t>1</w:t>
      </w:r>
      <w:r>
        <w:rPr>
          <w:rFonts w:ascii="Times New Roman" w:hAnsi="Times New Roman" w:cs="Times New Roman"/>
          <w:b/>
        </w:rPr>
        <w:t>)</w:t>
      </w:r>
      <w:r w:rsidR="001F0990">
        <w:rPr>
          <w:rFonts w:ascii="Times New Roman" w:hAnsi="Times New Roman" w:cs="Times New Roman"/>
          <w:b/>
        </w:rPr>
        <w:t xml:space="preserve"> </w:t>
      </w:r>
      <w:r w:rsidRPr="001F0990" w:rsidR="00107A56">
        <w:rPr>
          <w:rFonts w:ascii="Times New Roman" w:hAnsi="Times New Roman" w:cs="Times New Roman"/>
          <w:b/>
        </w:rPr>
        <w:t>Provid</w:t>
      </w:r>
      <w:r w:rsidRPr="001F0990" w:rsidR="00603978">
        <w:rPr>
          <w:rFonts w:ascii="Times New Roman" w:hAnsi="Times New Roman" w:cs="Times New Roman"/>
          <w:b/>
        </w:rPr>
        <w:t>er Name</w:t>
      </w:r>
      <w:r w:rsidRPr="00743BC8" w:rsidR="2B7A0101">
        <w:rPr>
          <w:rFonts w:ascii="Times New Roman" w:hAnsi="Times New Roman" w:cs="Times New Roman"/>
          <w:b/>
          <w:bCs/>
        </w:rPr>
        <w:t>:</w:t>
      </w:r>
      <w:r w:rsidRPr="00C109D4" w:rsidR="2B7A0101">
        <w:rPr>
          <w:rFonts w:ascii="Times New Roman" w:hAnsi="Times New Roman" w:cs="Times New Roman"/>
        </w:rPr>
        <w:t xml:space="preserve">  </w:t>
      </w:r>
      <w:r w:rsidRPr="001F0990" w:rsidR="00D02325">
        <w:rPr>
          <w:rFonts w:ascii="Times New Roman" w:hAnsi="Times New Roman" w:cs="Times New Roman"/>
        </w:rPr>
        <w:t xml:space="preserve">Provide the name under which the </w:t>
      </w:r>
      <w:r w:rsidR="00A317EB">
        <w:rPr>
          <w:rFonts w:ascii="Times New Roman" w:hAnsi="Times New Roman" w:cs="Times New Roman"/>
        </w:rPr>
        <w:t>P</w:t>
      </w:r>
      <w:r w:rsidRPr="001F0990" w:rsidR="00D02325">
        <w:rPr>
          <w:rFonts w:ascii="Times New Roman" w:hAnsi="Times New Roman" w:cs="Times New Roman"/>
        </w:rPr>
        <w:t>rovider offers</w:t>
      </w:r>
      <w:r w:rsidR="004C65CD">
        <w:rPr>
          <w:rFonts w:ascii="Times New Roman" w:hAnsi="Times New Roman" w:cs="Times New Roman"/>
        </w:rPr>
        <w:t xml:space="preserve"> IPCS</w:t>
      </w:r>
      <w:r w:rsidRPr="001F0990" w:rsidR="00D02325">
        <w:rPr>
          <w:rFonts w:ascii="Times New Roman" w:hAnsi="Times New Roman" w:cs="Times New Roman"/>
        </w:rPr>
        <w:t xml:space="preserve">.  If the </w:t>
      </w:r>
      <w:r w:rsidR="00A317EB">
        <w:rPr>
          <w:rFonts w:ascii="Times New Roman" w:hAnsi="Times New Roman" w:cs="Times New Roman"/>
        </w:rPr>
        <w:t>P</w:t>
      </w:r>
      <w:r w:rsidRPr="001F0990" w:rsidR="00D02325">
        <w:rPr>
          <w:rFonts w:ascii="Times New Roman" w:hAnsi="Times New Roman" w:cs="Times New Roman"/>
        </w:rPr>
        <w:t>rovider offers</w:t>
      </w:r>
      <w:r w:rsidR="004C65CD">
        <w:rPr>
          <w:rFonts w:ascii="Times New Roman" w:hAnsi="Times New Roman" w:cs="Times New Roman"/>
        </w:rPr>
        <w:t xml:space="preserve"> IPCS</w:t>
      </w:r>
      <w:r w:rsidRPr="001F0990" w:rsidR="00D02325">
        <w:rPr>
          <w:rFonts w:ascii="Times New Roman" w:hAnsi="Times New Roman" w:cs="Times New Roman"/>
        </w:rPr>
        <w:t xml:space="preserve"> under more than one name, </w:t>
      </w:r>
      <w:r w:rsidRPr="001F0990" w:rsidR="002C6446">
        <w:rPr>
          <w:rFonts w:ascii="Times New Roman" w:hAnsi="Times New Roman" w:cs="Times New Roman"/>
        </w:rPr>
        <w:t xml:space="preserve">list </w:t>
      </w:r>
      <w:r w:rsidRPr="001F0990" w:rsidR="00D02325">
        <w:rPr>
          <w:rFonts w:ascii="Times New Roman" w:hAnsi="Times New Roman" w:cs="Times New Roman"/>
        </w:rPr>
        <w:t xml:space="preserve">all relevant names.  </w:t>
      </w:r>
    </w:p>
    <w:p w:rsidR="00312358" w:rsidRPr="001F0990" w:rsidP="006A05AD" w14:paraId="0BF56438" w14:textId="3ED39799">
      <w:pPr>
        <w:spacing w:after="120" w:line="240" w:lineRule="auto"/>
        <w:rPr>
          <w:rFonts w:ascii="Times New Roman" w:hAnsi="Times New Roman" w:cs="Times New Roman"/>
        </w:rPr>
      </w:pPr>
      <w:r>
        <w:rPr>
          <w:rFonts w:ascii="Times New Roman" w:hAnsi="Times New Roman" w:cs="Times New Roman"/>
          <w:b/>
          <w:bCs/>
        </w:rPr>
        <w:t>(</w:t>
      </w:r>
      <w:r w:rsidR="001F0990">
        <w:rPr>
          <w:rFonts w:ascii="Times New Roman" w:hAnsi="Times New Roman" w:cs="Times New Roman"/>
          <w:b/>
          <w:bCs/>
        </w:rPr>
        <w:t>2</w:t>
      </w:r>
      <w:r>
        <w:rPr>
          <w:rFonts w:ascii="Times New Roman" w:hAnsi="Times New Roman" w:cs="Times New Roman"/>
          <w:b/>
          <w:bCs/>
        </w:rPr>
        <w:t xml:space="preserve">) </w:t>
      </w:r>
      <w:r w:rsidRPr="001F0990" w:rsidR="00603978">
        <w:rPr>
          <w:rFonts w:ascii="Times New Roman" w:hAnsi="Times New Roman" w:cs="Times New Roman"/>
          <w:b/>
          <w:bCs/>
        </w:rPr>
        <w:t>Reporting Period</w:t>
      </w:r>
      <w:r w:rsidRPr="001B1616" w:rsidR="41ABA177">
        <w:rPr>
          <w:rFonts w:ascii="Times New Roman" w:hAnsi="Times New Roman" w:cs="Times New Roman"/>
          <w:b/>
        </w:rPr>
        <w:t>:</w:t>
      </w:r>
      <w:r w:rsidRPr="00C109D4" w:rsidR="41ABA177">
        <w:rPr>
          <w:rFonts w:ascii="Times New Roman" w:hAnsi="Times New Roman" w:cs="Times New Roman"/>
        </w:rPr>
        <w:t xml:space="preserve">  </w:t>
      </w:r>
      <w:r w:rsidRPr="001F0990" w:rsidR="00D02325">
        <w:rPr>
          <w:rFonts w:ascii="Times New Roman" w:hAnsi="Times New Roman" w:cs="Times New Roman"/>
        </w:rPr>
        <w:t xml:space="preserve">Provide the relevant time period for the information the </w:t>
      </w:r>
      <w:r w:rsidRPr="001F0990" w:rsidR="00C80AF2">
        <w:rPr>
          <w:rFonts w:ascii="Times New Roman" w:hAnsi="Times New Roman" w:cs="Times New Roman"/>
        </w:rPr>
        <w:t xml:space="preserve">report </w:t>
      </w:r>
      <w:r w:rsidRPr="001F0990" w:rsidR="00D02325">
        <w:rPr>
          <w:rFonts w:ascii="Times New Roman" w:hAnsi="Times New Roman" w:cs="Times New Roman"/>
        </w:rPr>
        <w:t xml:space="preserve">covers. </w:t>
      </w:r>
      <w:r w:rsidR="000840E3">
        <w:rPr>
          <w:rFonts w:ascii="Times New Roman" w:hAnsi="Times New Roman" w:cs="Times New Roman"/>
        </w:rPr>
        <w:t xml:space="preserve"> </w:t>
      </w:r>
    </w:p>
    <w:p w:rsidR="00312358" w:rsidRPr="001F0990" w:rsidP="006A05AD" w14:paraId="60126B38" w14:textId="64805E2B">
      <w:pPr>
        <w:spacing w:after="120" w:line="240" w:lineRule="auto"/>
        <w:rPr>
          <w:rFonts w:ascii="Times New Roman" w:hAnsi="Times New Roman" w:cs="Times New Roman"/>
        </w:rPr>
      </w:pPr>
      <w:r>
        <w:rPr>
          <w:rFonts w:ascii="Times New Roman" w:hAnsi="Times New Roman" w:cs="Times New Roman"/>
          <w:b/>
        </w:rPr>
        <w:t>(</w:t>
      </w:r>
      <w:r w:rsidR="001F0990">
        <w:rPr>
          <w:rFonts w:ascii="Times New Roman" w:hAnsi="Times New Roman" w:cs="Times New Roman"/>
          <w:b/>
        </w:rPr>
        <w:t>3</w:t>
      </w:r>
      <w:r>
        <w:rPr>
          <w:rFonts w:ascii="Times New Roman" w:hAnsi="Times New Roman" w:cs="Times New Roman"/>
          <w:b/>
        </w:rPr>
        <w:t xml:space="preserve">) </w:t>
      </w:r>
      <w:r w:rsidRPr="001F0990" w:rsidR="00153CFE">
        <w:rPr>
          <w:rFonts w:ascii="Times New Roman" w:hAnsi="Times New Roman" w:cs="Times New Roman"/>
          <w:b/>
        </w:rPr>
        <w:t>Officer Name, Title</w:t>
      </w:r>
      <w:r w:rsidRPr="00743BC8" w:rsidR="0B4CE0D2">
        <w:rPr>
          <w:rFonts w:ascii="Times New Roman" w:hAnsi="Times New Roman" w:cs="Times New Roman"/>
          <w:b/>
          <w:bCs/>
        </w:rPr>
        <w:t>:</w:t>
      </w:r>
      <w:r w:rsidRPr="00C109D4" w:rsidR="0B4CE0D2">
        <w:rPr>
          <w:rFonts w:ascii="Times New Roman" w:hAnsi="Times New Roman" w:cs="Times New Roman"/>
        </w:rPr>
        <w:t xml:space="preserve">  </w:t>
      </w:r>
      <w:r w:rsidRPr="001F0990" w:rsidR="00D02325">
        <w:rPr>
          <w:rFonts w:ascii="Times New Roman" w:hAnsi="Times New Roman" w:cs="Times New Roman"/>
        </w:rPr>
        <w:t xml:space="preserve">Provide the name and title of the officer completing </w:t>
      </w:r>
      <w:r w:rsidR="009E12D5">
        <w:rPr>
          <w:rFonts w:ascii="Times New Roman" w:hAnsi="Times New Roman" w:cs="Times New Roman"/>
        </w:rPr>
        <w:t xml:space="preserve">and certifying </w:t>
      </w:r>
      <w:r w:rsidRPr="001F0990" w:rsidR="00D02325">
        <w:rPr>
          <w:rFonts w:ascii="Times New Roman" w:hAnsi="Times New Roman" w:cs="Times New Roman"/>
        </w:rPr>
        <w:t xml:space="preserve">FCC </w:t>
      </w:r>
      <w:r w:rsidRPr="001F0990" w:rsidR="001439E6">
        <w:rPr>
          <w:rFonts w:ascii="Times New Roman" w:hAnsi="Times New Roman" w:cs="Times New Roman"/>
        </w:rPr>
        <w:t>Form 2301(a)</w:t>
      </w:r>
      <w:r w:rsidRPr="001F0990" w:rsidR="00D02325">
        <w:rPr>
          <w:rFonts w:ascii="Times New Roman" w:hAnsi="Times New Roman" w:cs="Times New Roman"/>
        </w:rPr>
        <w:t xml:space="preserve">.  The officer may be the Chief Executive Officer (CEO), Chief Financial Officer (CFO), or other senior executive </w:t>
      </w:r>
      <w:r w:rsidR="00B964A1">
        <w:rPr>
          <w:rFonts w:ascii="Times New Roman" w:hAnsi="Times New Roman" w:cs="Times New Roman"/>
        </w:rPr>
        <w:t xml:space="preserve">of the Provider </w:t>
      </w:r>
      <w:r w:rsidR="00EB1475">
        <w:rPr>
          <w:rFonts w:ascii="Times New Roman" w:hAnsi="Times New Roman" w:cs="Times New Roman"/>
        </w:rPr>
        <w:t xml:space="preserve">who can attest to the </w:t>
      </w:r>
      <w:r w:rsidR="0097760A">
        <w:rPr>
          <w:rFonts w:ascii="Times New Roman" w:hAnsi="Times New Roman" w:cs="Times New Roman"/>
        </w:rPr>
        <w:t>truthfulness,</w:t>
      </w:r>
      <w:r w:rsidRPr="001F0990" w:rsidR="00D02325">
        <w:rPr>
          <w:rFonts w:ascii="Times New Roman" w:hAnsi="Times New Roman" w:cs="Times New Roman"/>
        </w:rPr>
        <w:t xml:space="preserve"> accuracy</w:t>
      </w:r>
      <w:r w:rsidR="00580B51">
        <w:rPr>
          <w:rFonts w:ascii="Times New Roman" w:hAnsi="Times New Roman" w:cs="Times New Roman"/>
        </w:rPr>
        <w:t>,</w:t>
      </w:r>
      <w:r w:rsidRPr="001F0990" w:rsidR="00D02325">
        <w:rPr>
          <w:rFonts w:ascii="Times New Roman" w:hAnsi="Times New Roman" w:cs="Times New Roman"/>
        </w:rPr>
        <w:t xml:space="preserve"> and completeness of the information provided. </w:t>
      </w:r>
    </w:p>
    <w:p w:rsidR="00312358" w:rsidRPr="001F0990" w:rsidP="006A05AD" w14:paraId="3DA829FF" w14:textId="3051317B">
      <w:pPr>
        <w:spacing w:after="120" w:line="240" w:lineRule="auto"/>
        <w:rPr>
          <w:rFonts w:ascii="Times New Roman" w:hAnsi="Times New Roman" w:cs="Times New Roman"/>
        </w:rPr>
      </w:pPr>
      <w:r>
        <w:rPr>
          <w:rFonts w:ascii="Times New Roman" w:hAnsi="Times New Roman" w:cs="Times New Roman"/>
          <w:b/>
        </w:rPr>
        <w:t>(</w:t>
      </w:r>
      <w:r w:rsidR="001F0990">
        <w:rPr>
          <w:rFonts w:ascii="Times New Roman" w:hAnsi="Times New Roman" w:cs="Times New Roman"/>
          <w:b/>
        </w:rPr>
        <w:t>4</w:t>
      </w:r>
      <w:r>
        <w:rPr>
          <w:rFonts w:ascii="Times New Roman" w:hAnsi="Times New Roman" w:cs="Times New Roman"/>
          <w:b/>
        </w:rPr>
        <w:t xml:space="preserve">) </w:t>
      </w:r>
      <w:r w:rsidRPr="001F0990" w:rsidR="00634635">
        <w:rPr>
          <w:rFonts w:ascii="Times New Roman" w:hAnsi="Times New Roman" w:cs="Times New Roman"/>
          <w:b/>
        </w:rPr>
        <w:t>Officer Telephone Number</w:t>
      </w:r>
      <w:r w:rsidRPr="36ADD7B3" w:rsidR="5420C117">
        <w:rPr>
          <w:rFonts w:ascii="Times New Roman" w:hAnsi="Times New Roman" w:cs="Times New Roman"/>
          <w:b/>
          <w:bCs/>
        </w:rPr>
        <w:t>:</w:t>
      </w:r>
      <w:r w:rsidRPr="00445BDC" w:rsidR="5420C117">
        <w:rPr>
          <w:rFonts w:ascii="Times New Roman" w:hAnsi="Times New Roman"/>
        </w:rPr>
        <w:t xml:space="preserve">  </w:t>
      </w:r>
      <w:r w:rsidRPr="001F0990" w:rsidR="00D02325">
        <w:rPr>
          <w:rFonts w:ascii="Times New Roman" w:hAnsi="Times New Roman" w:cs="Times New Roman"/>
        </w:rPr>
        <w:t xml:space="preserve">Provide the business </w:t>
      </w:r>
      <w:r w:rsidRPr="001F0990" w:rsidR="00224ECB">
        <w:rPr>
          <w:rFonts w:ascii="Times New Roman" w:hAnsi="Times New Roman" w:cs="Times New Roman"/>
        </w:rPr>
        <w:t xml:space="preserve">telephone number with area code (containing </w:t>
      </w:r>
      <w:r w:rsidR="003B6ACD">
        <w:rPr>
          <w:rFonts w:ascii="Times New Roman" w:hAnsi="Times New Roman" w:cs="Times New Roman"/>
        </w:rPr>
        <w:t>ten</w:t>
      </w:r>
      <w:r w:rsidRPr="001F0990" w:rsidR="003B6ACD">
        <w:rPr>
          <w:rFonts w:ascii="Times New Roman" w:hAnsi="Times New Roman" w:cs="Times New Roman"/>
        </w:rPr>
        <w:t xml:space="preserve"> </w:t>
      </w:r>
      <w:r w:rsidRPr="001F0990" w:rsidR="00224ECB">
        <w:rPr>
          <w:rFonts w:ascii="Times New Roman" w:hAnsi="Times New Roman" w:cs="Times New Roman"/>
        </w:rPr>
        <w:t>digits)</w:t>
      </w:r>
      <w:r w:rsidRPr="001F0990" w:rsidR="00D02325">
        <w:rPr>
          <w:rFonts w:ascii="Times New Roman" w:hAnsi="Times New Roman" w:cs="Times New Roman"/>
        </w:rPr>
        <w:t xml:space="preserve"> for the officer identified in </w:t>
      </w:r>
      <w:r w:rsidR="001E474E">
        <w:rPr>
          <w:rFonts w:ascii="Times New Roman" w:hAnsi="Times New Roman" w:cs="Times New Roman"/>
        </w:rPr>
        <w:t>i</w:t>
      </w:r>
      <w:r w:rsidRPr="001F0990" w:rsidR="001E474E">
        <w:rPr>
          <w:rFonts w:ascii="Times New Roman" w:hAnsi="Times New Roman" w:cs="Times New Roman"/>
        </w:rPr>
        <w:t xml:space="preserve">tem </w:t>
      </w:r>
      <w:r w:rsidRPr="5B78E5E1" w:rsidR="3BA3F602">
        <w:rPr>
          <w:rFonts w:ascii="Times New Roman" w:hAnsi="Times New Roman" w:cs="Times New Roman"/>
        </w:rPr>
        <w:t>IV.</w:t>
      </w:r>
      <w:r w:rsidRPr="7A9DD1CB" w:rsidR="3BA3F602">
        <w:rPr>
          <w:rFonts w:ascii="Times New Roman" w:hAnsi="Times New Roman" w:cs="Times New Roman"/>
        </w:rPr>
        <w:t>A</w:t>
      </w:r>
      <w:r w:rsidR="00422C5B">
        <w:rPr>
          <w:rFonts w:ascii="Times New Roman" w:hAnsi="Times New Roman" w:cs="Times New Roman"/>
        </w:rPr>
        <w:t>.3</w:t>
      </w:r>
      <w:r w:rsidRPr="1E7E9076" w:rsidR="4277F5C5">
        <w:rPr>
          <w:rFonts w:ascii="Times New Roman" w:hAnsi="Times New Roman" w:cs="Times New Roman"/>
        </w:rPr>
        <w:t>.</w:t>
      </w:r>
      <w:r w:rsidRPr="001F0990" w:rsidR="00D02325">
        <w:rPr>
          <w:rFonts w:ascii="Times New Roman" w:hAnsi="Times New Roman" w:cs="Times New Roman"/>
        </w:rPr>
        <w:t xml:space="preserve"> </w:t>
      </w:r>
    </w:p>
    <w:p w:rsidR="00312358" w:rsidRPr="001F0990" w:rsidP="006A05AD" w14:paraId="775FEFA1" w14:textId="7301BE40">
      <w:pPr>
        <w:spacing w:after="120" w:line="240" w:lineRule="auto"/>
        <w:rPr>
          <w:rFonts w:ascii="Times New Roman" w:hAnsi="Times New Roman" w:cs="Times New Roman"/>
        </w:rPr>
      </w:pPr>
      <w:r>
        <w:rPr>
          <w:rFonts w:ascii="Times New Roman" w:hAnsi="Times New Roman" w:cs="Times New Roman"/>
          <w:b/>
        </w:rPr>
        <w:t>(</w:t>
      </w:r>
      <w:r w:rsidR="001F0990">
        <w:rPr>
          <w:rFonts w:ascii="Times New Roman" w:hAnsi="Times New Roman" w:cs="Times New Roman"/>
          <w:b/>
        </w:rPr>
        <w:t>5</w:t>
      </w:r>
      <w:r>
        <w:rPr>
          <w:rFonts w:ascii="Times New Roman" w:hAnsi="Times New Roman" w:cs="Times New Roman"/>
          <w:b/>
        </w:rPr>
        <w:t xml:space="preserve">) </w:t>
      </w:r>
      <w:r w:rsidRPr="001F0990" w:rsidR="00E4717B">
        <w:rPr>
          <w:rFonts w:ascii="Times New Roman" w:hAnsi="Times New Roman" w:cs="Times New Roman"/>
          <w:b/>
        </w:rPr>
        <w:t>Officer E-Mail Address</w:t>
      </w:r>
      <w:r w:rsidRPr="36ADD7B3" w:rsidR="3B654519">
        <w:rPr>
          <w:rFonts w:ascii="Times New Roman" w:hAnsi="Times New Roman" w:cs="Times New Roman"/>
          <w:b/>
          <w:bCs/>
        </w:rPr>
        <w:t>:</w:t>
      </w:r>
      <w:r w:rsidRPr="00445BDC" w:rsidR="3B654519">
        <w:rPr>
          <w:rFonts w:ascii="Times New Roman" w:hAnsi="Times New Roman"/>
        </w:rPr>
        <w:t xml:space="preserve">  </w:t>
      </w:r>
      <w:r w:rsidRPr="001F0990" w:rsidR="00D02325">
        <w:rPr>
          <w:rFonts w:ascii="Times New Roman" w:hAnsi="Times New Roman" w:cs="Times New Roman"/>
        </w:rPr>
        <w:t xml:space="preserve">Provide the business </w:t>
      </w:r>
      <w:r w:rsidRPr="001F0990" w:rsidR="00224ECB">
        <w:rPr>
          <w:rFonts w:ascii="Times New Roman" w:hAnsi="Times New Roman" w:cs="Times New Roman"/>
        </w:rPr>
        <w:t>e</w:t>
      </w:r>
      <w:r w:rsidR="006E7CDC">
        <w:rPr>
          <w:rFonts w:ascii="Times New Roman" w:hAnsi="Times New Roman" w:cs="Times New Roman"/>
        </w:rPr>
        <w:t>-</w:t>
      </w:r>
      <w:r w:rsidRPr="001F0990" w:rsidR="00224ECB">
        <w:rPr>
          <w:rFonts w:ascii="Times New Roman" w:hAnsi="Times New Roman" w:cs="Times New Roman"/>
        </w:rPr>
        <w:t>mail address of the</w:t>
      </w:r>
      <w:r w:rsidRPr="001F0990" w:rsidR="00D02325">
        <w:rPr>
          <w:rFonts w:ascii="Times New Roman" w:hAnsi="Times New Roman" w:cs="Times New Roman"/>
        </w:rPr>
        <w:t xml:space="preserve"> officer identified in </w:t>
      </w:r>
      <w:r w:rsidR="00AA190A">
        <w:rPr>
          <w:rFonts w:ascii="Times New Roman" w:hAnsi="Times New Roman" w:cs="Times New Roman"/>
        </w:rPr>
        <w:t>item</w:t>
      </w:r>
      <w:r w:rsidR="003B6ACD">
        <w:rPr>
          <w:rFonts w:ascii="Times New Roman" w:hAnsi="Times New Roman" w:cs="Times New Roman"/>
        </w:rPr>
        <w:t xml:space="preserve"> </w:t>
      </w:r>
      <w:r w:rsidRPr="7A9DD1CB" w:rsidR="548CA316">
        <w:rPr>
          <w:rFonts w:ascii="Times New Roman" w:hAnsi="Times New Roman" w:cs="Times New Roman"/>
        </w:rPr>
        <w:t>IV.A</w:t>
      </w:r>
      <w:r w:rsidR="00422C5B">
        <w:rPr>
          <w:rFonts w:ascii="Times New Roman" w:hAnsi="Times New Roman" w:cs="Times New Roman"/>
        </w:rPr>
        <w:t>.3</w:t>
      </w:r>
      <w:r w:rsidRPr="1E7E9076" w:rsidR="4277F5C5">
        <w:rPr>
          <w:rFonts w:ascii="Times New Roman" w:hAnsi="Times New Roman" w:cs="Times New Roman"/>
        </w:rPr>
        <w:t>.</w:t>
      </w:r>
      <w:r w:rsidRPr="001F0990" w:rsidR="00D02325">
        <w:rPr>
          <w:rFonts w:ascii="Times New Roman" w:hAnsi="Times New Roman" w:cs="Times New Roman"/>
        </w:rPr>
        <w:t xml:space="preserve"> </w:t>
      </w:r>
    </w:p>
    <w:p w:rsidR="00312358" w:rsidRPr="001F0990" w:rsidP="006A05AD" w14:paraId="3678E515" w14:textId="0E6E0D49">
      <w:pPr>
        <w:spacing w:after="120" w:line="240" w:lineRule="auto"/>
        <w:rPr>
          <w:rFonts w:ascii="Times New Roman" w:hAnsi="Times New Roman" w:cs="Times New Roman"/>
        </w:rPr>
      </w:pPr>
      <w:r>
        <w:rPr>
          <w:rFonts w:ascii="Times New Roman" w:hAnsi="Times New Roman" w:cs="Times New Roman"/>
          <w:b/>
        </w:rPr>
        <w:t>(</w:t>
      </w:r>
      <w:r w:rsidR="001F0990">
        <w:rPr>
          <w:rFonts w:ascii="Times New Roman" w:hAnsi="Times New Roman" w:cs="Times New Roman"/>
          <w:b/>
        </w:rPr>
        <w:t>6</w:t>
      </w:r>
      <w:r>
        <w:rPr>
          <w:rFonts w:ascii="Times New Roman" w:hAnsi="Times New Roman" w:cs="Times New Roman"/>
          <w:b/>
        </w:rPr>
        <w:t xml:space="preserve">) </w:t>
      </w:r>
      <w:r w:rsidRPr="001F0990" w:rsidR="003814BC">
        <w:rPr>
          <w:rFonts w:ascii="Times New Roman" w:hAnsi="Times New Roman" w:cs="Times New Roman"/>
          <w:b/>
        </w:rPr>
        <w:t>Total Number of Facilities Served by Provider</w:t>
      </w:r>
      <w:r w:rsidRPr="36ADD7B3" w:rsidR="0D92BF46">
        <w:rPr>
          <w:rFonts w:ascii="Times New Roman" w:hAnsi="Times New Roman" w:cs="Times New Roman"/>
          <w:b/>
          <w:bCs/>
        </w:rPr>
        <w:t>:</w:t>
      </w:r>
      <w:r w:rsidRPr="00445BDC" w:rsidR="0D92BF46">
        <w:rPr>
          <w:rFonts w:ascii="Times New Roman" w:hAnsi="Times New Roman"/>
        </w:rPr>
        <w:t xml:space="preserve">  </w:t>
      </w:r>
      <w:r w:rsidRPr="001F0990" w:rsidR="004C1BA1">
        <w:rPr>
          <w:rFonts w:ascii="Times New Roman" w:hAnsi="Times New Roman" w:cs="Times New Roman"/>
        </w:rPr>
        <w:t xml:space="preserve">Provide the total number of </w:t>
      </w:r>
      <w:r w:rsidR="00E4415D">
        <w:rPr>
          <w:rFonts w:ascii="Times New Roman" w:hAnsi="Times New Roman" w:cs="Times New Roman"/>
        </w:rPr>
        <w:t>F</w:t>
      </w:r>
      <w:r w:rsidRPr="001F0990" w:rsidR="004C1BA1">
        <w:rPr>
          <w:rFonts w:ascii="Times New Roman" w:hAnsi="Times New Roman" w:cs="Times New Roman"/>
        </w:rPr>
        <w:t>acilities</w:t>
      </w:r>
      <w:r w:rsidRPr="001F0990" w:rsidR="00DC6FE7">
        <w:rPr>
          <w:rFonts w:ascii="Times New Roman" w:hAnsi="Times New Roman" w:cs="Times New Roman"/>
        </w:rPr>
        <w:t xml:space="preserve"> </w:t>
      </w:r>
      <w:r w:rsidRPr="001F0990" w:rsidR="0059335C">
        <w:rPr>
          <w:rFonts w:ascii="Times New Roman" w:hAnsi="Times New Roman" w:cs="Times New Roman"/>
        </w:rPr>
        <w:t>in</w:t>
      </w:r>
      <w:r w:rsidRPr="001F0990" w:rsidR="004C1BA1">
        <w:rPr>
          <w:rFonts w:ascii="Times New Roman" w:hAnsi="Times New Roman" w:cs="Times New Roman"/>
        </w:rPr>
        <w:t xml:space="preserve"> which </w:t>
      </w:r>
      <w:r w:rsidRPr="001F0990" w:rsidR="00776436">
        <w:rPr>
          <w:rFonts w:ascii="Times New Roman" w:hAnsi="Times New Roman" w:cs="Times New Roman"/>
        </w:rPr>
        <w:t xml:space="preserve">you </w:t>
      </w:r>
      <w:r w:rsidRPr="001F0990" w:rsidR="0059335C">
        <w:rPr>
          <w:rFonts w:ascii="Times New Roman" w:hAnsi="Times New Roman" w:cs="Times New Roman"/>
        </w:rPr>
        <w:t>offer</w:t>
      </w:r>
      <w:r w:rsidRPr="001F0990" w:rsidR="00FD5AEE">
        <w:rPr>
          <w:rFonts w:ascii="Times New Roman" w:hAnsi="Times New Roman" w:cs="Times New Roman"/>
        </w:rPr>
        <w:t>ed</w:t>
      </w:r>
      <w:r w:rsidRPr="001F0990" w:rsidR="0059335C">
        <w:rPr>
          <w:rFonts w:ascii="Times New Roman" w:hAnsi="Times New Roman" w:cs="Times New Roman"/>
        </w:rPr>
        <w:t xml:space="preserve"> </w:t>
      </w:r>
      <w:r w:rsidR="00515B0B">
        <w:rPr>
          <w:rFonts w:ascii="Times New Roman" w:hAnsi="Times New Roman" w:cs="Times New Roman"/>
        </w:rPr>
        <w:t>IPCS</w:t>
      </w:r>
      <w:r w:rsidRPr="001F0990" w:rsidR="00FD5AEE">
        <w:rPr>
          <w:rFonts w:ascii="Times New Roman" w:hAnsi="Times New Roman" w:cs="Times New Roman"/>
        </w:rPr>
        <w:t xml:space="preserve"> during the </w:t>
      </w:r>
      <w:r w:rsidR="00E4415D">
        <w:rPr>
          <w:rFonts w:ascii="Times New Roman" w:hAnsi="Times New Roman" w:cs="Times New Roman"/>
        </w:rPr>
        <w:t>R</w:t>
      </w:r>
      <w:r w:rsidRPr="001F0990" w:rsidR="00FD5AEE">
        <w:rPr>
          <w:rFonts w:ascii="Times New Roman" w:hAnsi="Times New Roman" w:cs="Times New Roman"/>
        </w:rPr>
        <w:t xml:space="preserve">eporting </w:t>
      </w:r>
      <w:r w:rsidR="00E4415D">
        <w:rPr>
          <w:rFonts w:ascii="Times New Roman" w:hAnsi="Times New Roman" w:cs="Times New Roman"/>
        </w:rPr>
        <w:t>P</w:t>
      </w:r>
      <w:r w:rsidRPr="001F0990" w:rsidR="00FD5AEE">
        <w:rPr>
          <w:rFonts w:ascii="Times New Roman" w:hAnsi="Times New Roman" w:cs="Times New Roman"/>
        </w:rPr>
        <w:t>eriod</w:t>
      </w:r>
      <w:r w:rsidRPr="001F0990" w:rsidR="00E829F3">
        <w:rPr>
          <w:rFonts w:ascii="Times New Roman" w:hAnsi="Times New Roman" w:cs="Times New Roman"/>
        </w:rPr>
        <w:t>.</w:t>
      </w:r>
      <w:r w:rsidRPr="001F0990" w:rsidR="00DC6FE7">
        <w:rPr>
          <w:rFonts w:ascii="Times New Roman" w:hAnsi="Times New Roman" w:cs="Times New Roman"/>
        </w:rPr>
        <w:t xml:space="preserve">  </w:t>
      </w:r>
      <w:r w:rsidRPr="001F0990" w:rsidR="00FD5AEE">
        <w:rPr>
          <w:rFonts w:ascii="Times New Roman" w:hAnsi="Times New Roman" w:cs="Times New Roman"/>
        </w:rPr>
        <w:t xml:space="preserve">You must include </w:t>
      </w:r>
      <w:r w:rsidR="00E4415D">
        <w:rPr>
          <w:rFonts w:ascii="Times New Roman" w:hAnsi="Times New Roman" w:cs="Times New Roman"/>
        </w:rPr>
        <w:t>F</w:t>
      </w:r>
      <w:r w:rsidRPr="001F0990" w:rsidR="00FD5AEE">
        <w:rPr>
          <w:rFonts w:ascii="Times New Roman" w:hAnsi="Times New Roman" w:cs="Times New Roman"/>
        </w:rPr>
        <w:t xml:space="preserve">acilities that you no longer serve if </w:t>
      </w:r>
      <w:r w:rsidR="006664BB">
        <w:rPr>
          <w:rFonts w:ascii="Times New Roman" w:hAnsi="Times New Roman" w:cs="Times New Roman"/>
        </w:rPr>
        <w:t>you</w:t>
      </w:r>
      <w:r w:rsidRPr="001F0990" w:rsidR="00FD5AEE">
        <w:rPr>
          <w:rFonts w:ascii="Times New Roman" w:hAnsi="Times New Roman" w:cs="Times New Roman"/>
        </w:rPr>
        <w:t xml:space="preserve"> served </w:t>
      </w:r>
      <w:r w:rsidR="006664BB">
        <w:rPr>
          <w:rFonts w:ascii="Times New Roman" w:hAnsi="Times New Roman" w:cs="Times New Roman"/>
        </w:rPr>
        <w:t xml:space="preserve">them </w:t>
      </w:r>
      <w:r w:rsidRPr="001F0990" w:rsidR="00FD5AEE">
        <w:rPr>
          <w:rFonts w:ascii="Times New Roman" w:hAnsi="Times New Roman" w:cs="Times New Roman"/>
        </w:rPr>
        <w:t xml:space="preserve">during the </w:t>
      </w:r>
      <w:r w:rsidR="00A317EB">
        <w:rPr>
          <w:rFonts w:ascii="Times New Roman" w:hAnsi="Times New Roman" w:cs="Times New Roman"/>
        </w:rPr>
        <w:t>R</w:t>
      </w:r>
      <w:r w:rsidRPr="001F0990" w:rsidR="00FD5AEE">
        <w:rPr>
          <w:rFonts w:ascii="Times New Roman" w:hAnsi="Times New Roman" w:cs="Times New Roman"/>
        </w:rPr>
        <w:t xml:space="preserve">eporting </w:t>
      </w:r>
      <w:r w:rsidR="00A317EB">
        <w:rPr>
          <w:rFonts w:ascii="Times New Roman" w:hAnsi="Times New Roman" w:cs="Times New Roman"/>
        </w:rPr>
        <w:t>P</w:t>
      </w:r>
      <w:r w:rsidRPr="001F0990" w:rsidR="00FD5AEE">
        <w:rPr>
          <w:rFonts w:ascii="Times New Roman" w:hAnsi="Times New Roman" w:cs="Times New Roman"/>
        </w:rPr>
        <w:t>eriod.</w:t>
      </w:r>
    </w:p>
    <w:p w:rsidR="00E829F3" w:rsidP="006A05AD" w14:paraId="56F91831" w14:textId="1B0B9D23">
      <w:pPr>
        <w:spacing w:after="120" w:line="240" w:lineRule="auto"/>
        <w:rPr>
          <w:rFonts w:ascii="Times New Roman" w:hAnsi="Times New Roman" w:cs="Times New Roman"/>
        </w:rPr>
      </w:pPr>
      <w:r>
        <w:rPr>
          <w:rFonts w:ascii="Times New Roman" w:hAnsi="Times New Roman" w:cs="Times New Roman"/>
          <w:b/>
        </w:rPr>
        <w:t>(</w:t>
      </w:r>
      <w:r w:rsidR="00D02325">
        <w:rPr>
          <w:rFonts w:ascii="Times New Roman" w:hAnsi="Times New Roman" w:cs="Times New Roman"/>
          <w:b/>
        </w:rPr>
        <w:t>7</w:t>
      </w:r>
      <w:r>
        <w:rPr>
          <w:rFonts w:ascii="Times New Roman" w:hAnsi="Times New Roman" w:cs="Times New Roman"/>
          <w:b/>
        </w:rPr>
        <w:t xml:space="preserve">) </w:t>
      </w:r>
      <w:r w:rsidRPr="00023EE8" w:rsidR="00023EE8">
        <w:rPr>
          <w:rFonts w:ascii="Times New Roman" w:hAnsi="Times New Roman" w:cs="Times New Roman"/>
          <w:b/>
        </w:rPr>
        <w:t>Number of Prisons Served by Provider</w:t>
      </w:r>
      <w:r w:rsidRPr="36ADD7B3" w:rsidR="08F629BF">
        <w:rPr>
          <w:rFonts w:ascii="Times New Roman" w:hAnsi="Times New Roman" w:cs="Times New Roman"/>
          <w:b/>
          <w:bCs/>
        </w:rPr>
        <w:t>:</w:t>
      </w:r>
      <w:r w:rsidRPr="00445BDC" w:rsidR="00D02325">
        <w:rPr>
          <w:rFonts w:ascii="Times New Roman" w:hAnsi="Times New Roman"/>
        </w:rPr>
        <w:t xml:space="preserve">  </w:t>
      </w:r>
      <w:r w:rsidR="00472F6E">
        <w:rPr>
          <w:rFonts w:ascii="Times New Roman" w:hAnsi="Times New Roman" w:cs="Times New Roman"/>
        </w:rPr>
        <w:t xml:space="preserve">Provide </w:t>
      </w:r>
      <w:r w:rsidR="00D02325">
        <w:rPr>
          <w:rFonts w:ascii="Times New Roman" w:hAnsi="Times New Roman" w:cs="Times New Roman"/>
        </w:rPr>
        <w:t xml:space="preserve">the </w:t>
      </w:r>
      <w:r w:rsidR="00ED01B4">
        <w:rPr>
          <w:rFonts w:ascii="Times New Roman" w:hAnsi="Times New Roman" w:cs="Times New Roman"/>
        </w:rPr>
        <w:t>number of</w:t>
      </w:r>
      <w:r w:rsidR="00204AF4">
        <w:rPr>
          <w:rFonts w:ascii="Times New Roman" w:hAnsi="Times New Roman" w:cs="Times New Roman"/>
        </w:rPr>
        <w:t xml:space="preserve"> </w:t>
      </w:r>
      <w:r w:rsidR="00E4415D">
        <w:rPr>
          <w:rFonts w:ascii="Times New Roman" w:hAnsi="Times New Roman" w:cs="Times New Roman"/>
        </w:rPr>
        <w:t>P</w:t>
      </w:r>
      <w:r w:rsidR="00C80AF2">
        <w:rPr>
          <w:rFonts w:ascii="Times New Roman" w:hAnsi="Times New Roman" w:cs="Times New Roman"/>
        </w:rPr>
        <w:t>risons in which</w:t>
      </w:r>
      <w:r w:rsidR="00776436">
        <w:rPr>
          <w:rFonts w:ascii="Times New Roman" w:hAnsi="Times New Roman" w:cs="Times New Roman"/>
        </w:rPr>
        <w:t xml:space="preserve"> you</w:t>
      </w:r>
      <w:r w:rsidR="00C80AF2">
        <w:rPr>
          <w:rFonts w:ascii="Times New Roman" w:hAnsi="Times New Roman" w:cs="Times New Roman"/>
        </w:rPr>
        <w:t xml:space="preserve"> </w:t>
      </w:r>
      <w:r w:rsidR="00C91EAE">
        <w:rPr>
          <w:rFonts w:ascii="Times New Roman" w:hAnsi="Times New Roman" w:cs="Times New Roman"/>
        </w:rPr>
        <w:t>offer</w:t>
      </w:r>
      <w:r w:rsidR="00542449">
        <w:rPr>
          <w:rFonts w:ascii="Times New Roman" w:hAnsi="Times New Roman" w:cs="Times New Roman"/>
        </w:rPr>
        <w:t>ed</w:t>
      </w:r>
      <w:r w:rsidR="00C91EAE">
        <w:rPr>
          <w:rFonts w:ascii="Times New Roman" w:hAnsi="Times New Roman" w:cs="Times New Roman"/>
        </w:rPr>
        <w:t xml:space="preserve"> </w:t>
      </w:r>
      <w:r w:rsidR="00515B0B">
        <w:rPr>
          <w:rFonts w:ascii="Times New Roman" w:hAnsi="Times New Roman" w:cs="Times New Roman"/>
        </w:rPr>
        <w:t>IPCS</w:t>
      </w:r>
      <w:r w:rsidR="00101C83">
        <w:rPr>
          <w:rFonts w:ascii="Times New Roman" w:hAnsi="Times New Roman" w:cs="Times New Roman"/>
        </w:rPr>
        <w:t xml:space="preserve"> </w:t>
      </w:r>
      <w:r w:rsidR="00A932BF">
        <w:rPr>
          <w:rFonts w:ascii="Times New Roman" w:hAnsi="Times New Roman" w:cs="Times New Roman"/>
        </w:rPr>
        <w:t xml:space="preserve">during the </w:t>
      </w:r>
      <w:r w:rsidR="00E4415D">
        <w:rPr>
          <w:rFonts w:ascii="Times New Roman" w:hAnsi="Times New Roman" w:cs="Times New Roman"/>
        </w:rPr>
        <w:t>R</w:t>
      </w:r>
      <w:r w:rsidR="00A932BF">
        <w:rPr>
          <w:rFonts w:ascii="Times New Roman" w:hAnsi="Times New Roman" w:cs="Times New Roman"/>
        </w:rPr>
        <w:t xml:space="preserve">eporting </w:t>
      </w:r>
      <w:r w:rsidR="00E4415D">
        <w:rPr>
          <w:rFonts w:ascii="Times New Roman" w:hAnsi="Times New Roman" w:cs="Times New Roman"/>
        </w:rPr>
        <w:t>P</w:t>
      </w:r>
      <w:r w:rsidR="00A932BF">
        <w:rPr>
          <w:rFonts w:ascii="Times New Roman" w:hAnsi="Times New Roman" w:cs="Times New Roman"/>
        </w:rPr>
        <w:t>eriod</w:t>
      </w:r>
      <w:r w:rsidR="00FD5AEE">
        <w:rPr>
          <w:rFonts w:ascii="Times New Roman" w:hAnsi="Times New Roman" w:cs="Times New Roman"/>
        </w:rPr>
        <w:t xml:space="preserve">.  </w:t>
      </w:r>
      <w:r w:rsidR="0009287A">
        <w:rPr>
          <w:rFonts w:ascii="Times New Roman" w:hAnsi="Times New Roman" w:cs="Times New Roman"/>
        </w:rPr>
        <w:t xml:space="preserve">You must include </w:t>
      </w:r>
      <w:r w:rsidR="009E12D5">
        <w:rPr>
          <w:rFonts w:ascii="Times New Roman" w:hAnsi="Times New Roman" w:cs="Times New Roman"/>
        </w:rPr>
        <w:t xml:space="preserve">Prisons </w:t>
      </w:r>
      <w:r w:rsidR="0009287A">
        <w:rPr>
          <w:rFonts w:ascii="Times New Roman" w:hAnsi="Times New Roman" w:cs="Times New Roman"/>
        </w:rPr>
        <w:t xml:space="preserve">that you no longer serve, if </w:t>
      </w:r>
      <w:r w:rsidR="009E12D5">
        <w:rPr>
          <w:rFonts w:ascii="Times New Roman" w:hAnsi="Times New Roman" w:cs="Times New Roman"/>
        </w:rPr>
        <w:t>you</w:t>
      </w:r>
      <w:r w:rsidR="0009287A">
        <w:rPr>
          <w:rFonts w:ascii="Times New Roman" w:hAnsi="Times New Roman" w:cs="Times New Roman"/>
        </w:rPr>
        <w:t xml:space="preserve"> served </w:t>
      </w:r>
      <w:r w:rsidR="009E12D5">
        <w:rPr>
          <w:rFonts w:ascii="Times New Roman" w:hAnsi="Times New Roman" w:cs="Times New Roman"/>
        </w:rPr>
        <w:t xml:space="preserve">them </w:t>
      </w:r>
      <w:r w:rsidR="0009287A">
        <w:rPr>
          <w:rFonts w:ascii="Times New Roman" w:hAnsi="Times New Roman" w:cs="Times New Roman"/>
        </w:rPr>
        <w:t xml:space="preserve">during the </w:t>
      </w:r>
      <w:r w:rsidR="00E4415D">
        <w:rPr>
          <w:rFonts w:ascii="Times New Roman" w:hAnsi="Times New Roman" w:cs="Times New Roman"/>
        </w:rPr>
        <w:t>R</w:t>
      </w:r>
      <w:r w:rsidR="0009287A">
        <w:rPr>
          <w:rFonts w:ascii="Times New Roman" w:hAnsi="Times New Roman" w:cs="Times New Roman"/>
        </w:rPr>
        <w:t xml:space="preserve">eporting </w:t>
      </w:r>
      <w:r w:rsidR="00E4415D">
        <w:rPr>
          <w:rFonts w:ascii="Times New Roman" w:hAnsi="Times New Roman" w:cs="Times New Roman"/>
        </w:rPr>
        <w:t>P</w:t>
      </w:r>
      <w:r w:rsidR="0009287A">
        <w:rPr>
          <w:rFonts w:ascii="Times New Roman" w:hAnsi="Times New Roman" w:cs="Times New Roman"/>
        </w:rPr>
        <w:t xml:space="preserve">eriod.  </w:t>
      </w:r>
    </w:p>
    <w:p w:rsidR="00C83D10" w:rsidP="006A05AD" w14:paraId="2D21E72B" w14:textId="2F0050B5">
      <w:pPr>
        <w:spacing w:after="120" w:line="240" w:lineRule="auto"/>
        <w:rPr>
          <w:rFonts w:ascii="Times New Roman" w:hAnsi="Times New Roman" w:cs="Times New Roman"/>
        </w:rPr>
      </w:pPr>
      <w:r>
        <w:rPr>
          <w:rFonts w:ascii="Times New Roman" w:hAnsi="Times New Roman" w:cs="Times New Roman"/>
          <w:b/>
        </w:rPr>
        <w:t>(</w:t>
      </w:r>
      <w:r w:rsidR="00D02325">
        <w:rPr>
          <w:rFonts w:ascii="Times New Roman" w:hAnsi="Times New Roman" w:cs="Times New Roman"/>
          <w:b/>
        </w:rPr>
        <w:t>8</w:t>
      </w:r>
      <w:r>
        <w:rPr>
          <w:rFonts w:ascii="Times New Roman" w:hAnsi="Times New Roman" w:cs="Times New Roman"/>
          <w:b/>
        </w:rPr>
        <w:t xml:space="preserve">) </w:t>
      </w:r>
      <w:r w:rsidRPr="00296BFC" w:rsidR="00296BFC">
        <w:rPr>
          <w:rFonts w:ascii="Times New Roman" w:hAnsi="Times New Roman" w:cs="Times New Roman"/>
          <w:b/>
        </w:rPr>
        <w:t xml:space="preserve">Number of Jails Served by Provider with Average Daily Population (ADP) </w:t>
      </w:r>
      <w:r w:rsidR="00734C0E">
        <w:rPr>
          <w:rFonts w:ascii="Times New Roman" w:hAnsi="Times New Roman" w:cs="Times New Roman"/>
          <w:b/>
        </w:rPr>
        <w:t>B</w:t>
      </w:r>
      <w:r w:rsidR="00724CF9">
        <w:rPr>
          <w:rFonts w:ascii="Times New Roman" w:hAnsi="Times New Roman" w:cs="Times New Roman"/>
          <w:b/>
        </w:rPr>
        <w:t>elow 1,000</w:t>
      </w:r>
      <w:r w:rsidRPr="36ADD7B3" w:rsidR="08F629BF">
        <w:rPr>
          <w:rFonts w:ascii="Times New Roman" w:hAnsi="Times New Roman" w:cs="Times New Roman"/>
          <w:b/>
          <w:bCs/>
        </w:rPr>
        <w:t>:</w:t>
      </w:r>
      <w:r w:rsidRPr="00445BDC" w:rsidR="00D02325">
        <w:rPr>
          <w:rFonts w:ascii="Times New Roman" w:hAnsi="Times New Roman"/>
        </w:rPr>
        <w:t xml:space="preserve">  </w:t>
      </w:r>
      <w:r w:rsidR="00472F6E">
        <w:rPr>
          <w:rFonts w:ascii="Times New Roman" w:hAnsi="Times New Roman" w:cs="Times New Roman"/>
        </w:rPr>
        <w:t xml:space="preserve">Provide </w:t>
      </w:r>
      <w:r w:rsidR="00C3216E">
        <w:rPr>
          <w:rFonts w:ascii="Times New Roman" w:hAnsi="Times New Roman" w:cs="Times New Roman"/>
        </w:rPr>
        <w:t xml:space="preserve">the number of </w:t>
      </w:r>
      <w:r w:rsidR="00E4415D">
        <w:rPr>
          <w:rFonts w:ascii="Times New Roman" w:hAnsi="Times New Roman" w:cs="Times New Roman"/>
        </w:rPr>
        <w:t>J</w:t>
      </w:r>
      <w:r w:rsidR="007C2488">
        <w:rPr>
          <w:rFonts w:ascii="Times New Roman" w:hAnsi="Times New Roman" w:cs="Times New Roman"/>
        </w:rPr>
        <w:t xml:space="preserve">ails in which </w:t>
      </w:r>
      <w:r w:rsidR="00C56E3F">
        <w:rPr>
          <w:rFonts w:ascii="Times New Roman" w:hAnsi="Times New Roman" w:cs="Times New Roman"/>
        </w:rPr>
        <w:t xml:space="preserve">you </w:t>
      </w:r>
      <w:r w:rsidR="00C25232">
        <w:rPr>
          <w:rFonts w:ascii="Times New Roman" w:hAnsi="Times New Roman" w:cs="Times New Roman"/>
        </w:rPr>
        <w:t>offered</w:t>
      </w:r>
      <w:r w:rsidR="00F34E21">
        <w:rPr>
          <w:rFonts w:ascii="Times New Roman" w:hAnsi="Times New Roman" w:cs="Times New Roman"/>
        </w:rPr>
        <w:t xml:space="preserve"> </w:t>
      </w:r>
      <w:r w:rsidR="00515B0B">
        <w:rPr>
          <w:rFonts w:ascii="Times New Roman" w:hAnsi="Times New Roman" w:cs="Times New Roman"/>
        </w:rPr>
        <w:t>IPCS</w:t>
      </w:r>
      <w:r w:rsidR="00C3216E">
        <w:rPr>
          <w:rFonts w:ascii="Times New Roman" w:hAnsi="Times New Roman" w:cs="Times New Roman"/>
        </w:rPr>
        <w:t xml:space="preserve"> </w:t>
      </w:r>
      <w:r w:rsidR="00C25232">
        <w:rPr>
          <w:rFonts w:ascii="Times New Roman" w:hAnsi="Times New Roman" w:cs="Times New Roman"/>
        </w:rPr>
        <w:t xml:space="preserve">during the </w:t>
      </w:r>
      <w:r w:rsidR="00E4415D">
        <w:rPr>
          <w:rFonts w:ascii="Times New Roman" w:hAnsi="Times New Roman" w:cs="Times New Roman"/>
        </w:rPr>
        <w:t>R</w:t>
      </w:r>
      <w:r w:rsidR="00C25232">
        <w:rPr>
          <w:rFonts w:ascii="Times New Roman" w:hAnsi="Times New Roman" w:cs="Times New Roman"/>
        </w:rPr>
        <w:t xml:space="preserve">eporting </w:t>
      </w:r>
      <w:r w:rsidR="00E4415D">
        <w:rPr>
          <w:rFonts w:ascii="Times New Roman" w:hAnsi="Times New Roman" w:cs="Times New Roman"/>
        </w:rPr>
        <w:t>P</w:t>
      </w:r>
      <w:r w:rsidR="00C25232">
        <w:rPr>
          <w:rFonts w:ascii="Times New Roman" w:hAnsi="Times New Roman" w:cs="Times New Roman"/>
        </w:rPr>
        <w:t xml:space="preserve">eriod </w:t>
      </w:r>
      <w:r w:rsidR="007C2488">
        <w:rPr>
          <w:rFonts w:ascii="Times New Roman" w:hAnsi="Times New Roman" w:cs="Times New Roman"/>
        </w:rPr>
        <w:t xml:space="preserve">that have </w:t>
      </w:r>
      <w:r w:rsidR="00136A18">
        <w:rPr>
          <w:rFonts w:ascii="Times New Roman" w:hAnsi="Times New Roman" w:cs="Times New Roman"/>
        </w:rPr>
        <w:t xml:space="preserve">an ADP </w:t>
      </w:r>
      <w:r w:rsidR="00A86461">
        <w:rPr>
          <w:rFonts w:ascii="Times New Roman" w:hAnsi="Times New Roman" w:cs="Times New Roman"/>
        </w:rPr>
        <w:t>below 1,000</w:t>
      </w:r>
      <w:r w:rsidR="0067255E">
        <w:rPr>
          <w:rFonts w:ascii="Times New Roman" w:hAnsi="Times New Roman" w:cs="Times New Roman"/>
        </w:rPr>
        <w:t xml:space="preserve">.  </w:t>
      </w:r>
      <w:r w:rsidR="00FD5AEE">
        <w:rPr>
          <w:rFonts w:ascii="Times New Roman" w:hAnsi="Times New Roman" w:cs="Times New Roman"/>
        </w:rPr>
        <w:t xml:space="preserve">You must include </w:t>
      </w:r>
      <w:r w:rsidR="009E12D5">
        <w:rPr>
          <w:rFonts w:ascii="Times New Roman" w:hAnsi="Times New Roman" w:cs="Times New Roman"/>
        </w:rPr>
        <w:t xml:space="preserve">Jails </w:t>
      </w:r>
      <w:r w:rsidR="00FD5AEE">
        <w:rPr>
          <w:rFonts w:ascii="Times New Roman" w:hAnsi="Times New Roman" w:cs="Times New Roman"/>
        </w:rPr>
        <w:t xml:space="preserve">that you no longer serve, if </w:t>
      </w:r>
      <w:r w:rsidR="009E12D5">
        <w:rPr>
          <w:rFonts w:ascii="Times New Roman" w:hAnsi="Times New Roman" w:cs="Times New Roman"/>
        </w:rPr>
        <w:t>you</w:t>
      </w:r>
      <w:r w:rsidR="00FD5AEE">
        <w:rPr>
          <w:rFonts w:ascii="Times New Roman" w:hAnsi="Times New Roman" w:cs="Times New Roman"/>
        </w:rPr>
        <w:t xml:space="preserve"> served </w:t>
      </w:r>
      <w:r w:rsidR="009E12D5">
        <w:rPr>
          <w:rFonts w:ascii="Times New Roman" w:hAnsi="Times New Roman" w:cs="Times New Roman"/>
        </w:rPr>
        <w:t xml:space="preserve">them </w:t>
      </w:r>
      <w:r w:rsidR="00FD5AEE">
        <w:rPr>
          <w:rFonts w:ascii="Times New Roman" w:hAnsi="Times New Roman" w:cs="Times New Roman"/>
        </w:rPr>
        <w:t xml:space="preserve">during the </w:t>
      </w:r>
      <w:r w:rsidR="00E4415D">
        <w:rPr>
          <w:rFonts w:ascii="Times New Roman" w:hAnsi="Times New Roman" w:cs="Times New Roman"/>
        </w:rPr>
        <w:t>R</w:t>
      </w:r>
      <w:r w:rsidR="00FD5AEE">
        <w:rPr>
          <w:rFonts w:ascii="Times New Roman" w:hAnsi="Times New Roman" w:cs="Times New Roman"/>
        </w:rPr>
        <w:t xml:space="preserve">eporting </w:t>
      </w:r>
      <w:r w:rsidR="00E4415D">
        <w:rPr>
          <w:rFonts w:ascii="Times New Roman" w:hAnsi="Times New Roman" w:cs="Times New Roman"/>
        </w:rPr>
        <w:t>P</w:t>
      </w:r>
      <w:r w:rsidR="00FD5AEE">
        <w:rPr>
          <w:rFonts w:ascii="Times New Roman" w:hAnsi="Times New Roman" w:cs="Times New Roman"/>
        </w:rPr>
        <w:t>eriod.</w:t>
      </w:r>
    </w:p>
    <w:p w:rsidR="0047211E" w:rsidP="006A05AD" w14:paraId="08AE2E85" w14:textId="24EC930A">
      <w:pPr>
        <w:spacing w:after="120" w:line="240" w:lineRule="auto"/>
        <w:rPr>
          <w:rFonts w:ascii="Times New Roman" w:hAnsi="Times New Roman" w:cs="Times New Roman"/>
        </w:rPr>
      </w:pPr>
      <w:r>
        <w:rPr>
          <w:rFonts w:ascii="Times New Roman" w:hAnsi="Times New Roman" w:cs="Times New Roman"/>
          <w:b/>
        </w:rPr>
        <w:t>(</w:t>
      </w:r>
      <w:r w:rsidR="00D02325">
        <w:rPr>
          <w:rFonts w:ascii="Times New Roman" w:hAnsi="Times New Roman" w:cs="Times New Roman"/>
          <w:b/>
        </w:rPr>
        <w:t>9</w:t>
      </w:r>
      <w:r>
        <w:rPr>
          <w:rFonts w:ascii="Times New Roman" w:hAnsi="Times New Roman" w:cs="Times New Roman"/>
          <w:b/>
        </w:rPr>
        <w:t xml:space="preserve">) </w:t>
      </w:r>
      <w:r w:rsidR="001F0990">
        <w:rPr>
          <w:rFonts w:ascii="Times New Roman" w:hAnsi="Times New Roman" w:cs="Times New Roman"/>
          <w:b/>
        </w:rPr>
        <w:t>N</w:t>
      </w:r>
      <w:r w:rsidRPr="001F0990" w:rsidR="001F0990">
        <w:rPr>
          <w:rFonts w:ascii="Times New Roman" w:hAnsi="Times New Roman" w:cs="Times New Roman"/>
          <w:b/>
        </w:rPr>
        <w:t>umber of Jails Served by Provider with ADP of 1</w:t>
      </w:r>
      <w:r w:rsidR="009C534D">
        <w:rPr>
          <w:rFonts w:ascii="Times New Roman" w:hAnsi="Times New Roman" w:cs="Times New Roman"/>
          <w:b/>
        </w:rPr>
        <w:t>,</w:t>
      </w:r>
      <w:r w:rsidRPr="001F0990" w:rsidR="001F0990">
        <w:rPr>
          <w:rFonts w:ascii="Times New Roman" w:hAnsi="Times New Roman" w:cs="Times New Roman"/>
          <w:b/>
        </w:rPr>
        <w:t xml:space="preserve">000 or </w:t>
      </w:r>
      <w:r w:rsidR="00DE0D8D">
        <w:rPr>
          <w:rFonts w:ascii="Times New Roman" w:hAnsi="Times New Roman" w:cs="Times New Roman"/>
          <w:b/>
        </w:rPr>
        <w:t>M</w:t>
      </w:r>
      <w:r w:rsidRPr="001F0990" w:rsidR="001F0990">
        <w:rPr>
          <w:rFonts w:ascii="Times New Roman" w:hAnsi="Times New Roman" w:cs="Times New Roman"/>
          <w:b/>
        </w:rPr>
        <w:t>ore</w:t>
      </w:r>
      <w:r w:rsidRPr="3887AE97" w:rsidR="71B2C3B1">
        <w:rPr>
          <w:rFonts w:ascii="Times New Roman" w:hAnsi="Times New Roman" w:cs="Times New Roman"/>
          <w:b/>
          <w:bCs/>
        </w:rPr>
        <w:t>:</w:t>
      </w:r>
      <w:r w:rsidRPr="00445BDC" w:rsidR="71B2C3B1">
        <w:rPr>
          <w:rFonts w:ascii="Times New Roman" w:hAnsi="Times New Roman"/>
        </w:rPr>
        <w:t xml:space="preserve">  </w:t>
      </w:r>
      <w:r w:rsidR="00D02325">
        <w:rPr>
          <w:rFonts w:ascii="Times New Roman" w:hAnsi="Times New Roman" w:cs="Times New Roman"/>
        </w:rPr>
        <w:t xml:space="preserve">Provide the number </w:t>
      </w:r>
      <w:r w:rsidR="00B74344">
        <w:rPr>
          <w:rFonts w:ascii="Times New Roman" w:hAnsi="Times New Roman" w:cs="Times New Roman"/>
        </w:rPr>
        <w:t xml:space="preserve">of </w:t>
      </w:r>
      <w:r w:rsidR="00E4415D">
        <w:rPr>
          <w:rFonts w:ascii="Times New Roman" w:hAnsi="Times New Roman" w:cs="Times New Roman"/>
        </w:rPr>
        <w:t>J</w:t>
      </w:r>
      <w:r w:rsidR="00C56E3F">
        <w:rPr>
          <w:rFonts w:ascii="Times New Roman" w:hAnsi="Times New Roman" w:cs="Times New Roman"/>
        </w:rPr>
        <w:t xml:space="preserve">ails </w:t>
      </w:r>
      <w:r w:rsidR="00122239">
        <w:rPr>
          <w:rFonts w:ascii="Times New Roman" w:hAnsi="Times New Roman" w:cs="Times New Roman"/>
        </w:rPr>
        <w:t xml:space="preserve">in which </w:t>
      </w:r>
      <w:r w:rsidR="00C56E3F">
        <w:rPr>
          <w:rFonts w:ascii="Times New Roman" w:hAnsi="Times New Roman" w:cs="Times New Roman"/>
        </w:rPr>
        <w:t xml:space="preserve">you </w:t>
      </w:r>
      <w:r w:rsidR="00C25232">
        <w:rPr>
          <w:rFonts w:ascii="Times New Roman" w:hAnsi="Times New Roman" w:cs="Times New Roman"/>
        </w:rPr>
        <w:t xml:space="preserve">offered </w:t>
      </w:r>
      <w:r w:rsidR="00515B0B">
        <w:rPr>
          <w:rFonts w:ascii="Times New Roman" w:hAnsi="Times New Roman" w:cs="Times New Roman"/>
        </w:rPr>
        <w:t>IPCS</w:t>
      </w:r>
      <w:r w:rsidR="00C25232">
        <w:rPr>
          <w:rFonts w:ascii="Times New Roman" w:hAnsi="Times New Roman" w:cs="Times New Roman"/>
        </w:rPr>
        <w:t xml:space="preserve"> during the </w:t>
      </w:r>
      <w:r w:rsidR="00E4415D">
        <w:rPr>
          <w:rFonts w:ascii="Times New Roman" w:hAnsi="Times New Roman" w:cs="Times New Roman"/>
        </w:rPr>
        <w:t>R</w:t>
      </w:r>
      <w:r w:rsidR="00C25232">
        <w:rPr>
          <w:rFonts w:ascii="Times New Roman" w:hAnsi="Times New Roman" w:cs="Times New Roman"/>
        </w:rPr>
        <w:t xml:space="preserve">eporting </w:t>
      </w:r>
      <w:r w:rsidR="00E4415D">
        <w:rPr>
          <w:rFonts w:ascii="Times New Roman" w:hAnsi="Times New Roman" w:cs="Times New Roman"/>
        </w:rPr>
        <w:t>P</w:t>
      </w:r>
      <w:r w:rsidR="00C25232">
        <w:rPr>
          <w:rFonts w:ascii="Times New Roman" w:hAnsi="Times New Roman" w:cs="Times New Roman"/>
        </w:rPr>
        <w:t>eriod</w:t>
      </w:r>
      <w:r w:rsidR="00C56E3F">
        <w:rPr>
          <w:rFonts w:ascii="Times New Roman" w:hAnsi="Times New Roman" w:cs="Times New Roman"/>
        </w:rPr>
        <w:t xml:space="preserve"> that have </w:t>
      </w:r>
      <w:r w:rsidR="00D02325">
        <w:rPr>
          <w:rFonts w:ascii="Times New Roman" w:hAnsi="Times New Roman" w:cs="Times New Roman"/>
        </w:rPr>
        <w:t>an ADP of 1</w:t>
      </w:r>
      <w:r w:rsidR="002C31D8">
        <w:rPr>
          <w:rFonts w:ascii="Times New Roman" w:hAnsi="Times New Roman" w:cs="Times New Roman"/>
        </w:rPr>
        <w:t>,</w:t>
      </w:r>
      <w:r w:rsidR="00D02325">
        <w:rPr>
          <w:rFonts w:ascii="Times New Roman" w:hAnsi="Times New Roman" w:cs="Times New Roman"/>
        </w:rPr>
        <w:t>000 or more</w:t>
      </w:r>
      <w:r w:rsidR="00DE3D7A">
        <w:rPr>
          <w:rFonts w:ascii="Times New Roman" w:hAnsi="Times New Roman" w:cs="Times New Roman"/>
        </w:rPr>
        <w:t>.</w:t>
      </w:r>
      <w:r w:rsidRPr="00BC542E" w:rsidR="00BC542E">
        <w:rPr>
          <w:rFonts w:ascii="Times New Roman" w:hAnsi="Times New Roman" w:cs="Times New Roman"/>
        </w:rPr>
        <w:t xml:space="preserve"> </w:t>
      </w:r>
      <w:r w:rsidR="00BC542E">
        <w:rPr>
          <w:rFonts w:ascii="Times New Roman" w:hAnsi="Times New Roman" w:cs="Times New Roman"/>
        </w:rPr>
        <w:t xml:space="preserve"> You must include Jails that you no longer serve if you served them during the Reporting Period.</w:t>
      </w:r>
    </w:p>
    <w:p w:rsidR="008C0E31" w:rsidRPr="001F0990" w:rsidP="006A05AD" w14:paraId="1D3B6C40" w14:textId="36DEECD7">
      <w:pPr>
        <w:spacing w:after="120" w:line="240" w:lineRule="auto"/>
        <w:rPr>
          <w:rFonts w:ascii="Times New Roman" w:hAnsi="Times New Roman" w:cs="Times New Roman"/>
        </w:rPr>
      </w:pPr>
      <w:r>
        <w:rPr>
          <w:rFonts w:ascii="Times New Roman" w:hAnsi="Times New Roman" w:cs="Times New Roman"/>
          <w:b/>
        </w:rPr>
        <w:t>(1</w:t>
      </w:r>
      <w:r w:rsidR="009615C4">
        <w:rPr>
          <w:rFonts w:ascii="Times New Roman" w:hAnsi="Times New Roman" w:cs="Times New Roman"/>
          <w:b/>
        </w:rPr>
        <w:t>0</w:t>
      </w:r>
      <w:r>
        <w:rPr>
          <w:rFonts w:ascii="Times New Roman" w:hAnsi="Times New Roman" w:cs="Times New Roman"/>
          <w:b/>
        </w:rPr>
        <w:t xml:space="preserve">) </w:t>
      </w:r>
      <w:r w:rsidRPr="001F0990">
        <w:rPr>
          <w:rFonts w:ascii="Times New Roman" w:hAnsi="Times New Roman" w:cs="Times New Roman"/>
          <w:b/>
        </w:rPr>
        <w:t>Provider Name</w:t>
      </w:r>
      <w:r>
        <w:rPr>
          <w:rFonts w:ascii="Times New Roman" w:hAnsi="Times New Roman" w:cs="Times New Roman"/>
          <w:b/>
          <w:bCs/>
        </w:rPr>
        <w:t xml:space="preserve">:  </w:t>
      </w:r>
      <w:r w:rsidR="00E960E1">
        <w:rPr>
          <w:rFonts w:ascii="Times New Roman" w:hAnsi="Times New Roman" w:cs="Times New Roman"/>
        </w:rPr>
        <w:t xml:space="preserve">In the Word </w:t>
      </w:r>
      <w:r w:rsidR="00D20C20">
        <w:rPr>
          <w:rFonts w:ascii="Times New Roman" w:hAnsi="Times New Roman" w:cs="Times New Roman"/>
        </w:rPr>
        <w:t>t</w:t>
      </w:r>
      <w:r w:rsidR="00E960E1">
        <w:rPr>
          <w:rFonts w:ascii="Times New Roman" w:hAnsi="Times New Roman" w:cs="Times New Roman"/>
        </w:rPr>
        <w:t>emplate, p</w:t>
      </w:r>
      <w:r w:rsidRPr="001F0990">
        <w:rPr>
          <w:rFonts w:ascii="Times New Roman" w:hAnsi="Times New Roman" w:cs="Times New Roman"/>
        </w:rPr>
        <w:t xml:space="preserve">rovide the name under which the </w:t>
      </w:r>
      <w:r>
        <w:rPr>
          <w:rFonts w:ascii="Times New Roman" w:hAnsi="Times New Roman" w:cs="Times New Roman"/>
        </w:rPr>
        <w:t>P</w:t>
      </w:r>
      <w:r w:rsidRPr="001F0990">
        <w:rPr>
          <w:rFonts w:ascii="Times New Roman" w:hAnsi="Times New Roman" w:cs="Times New Roman"/>
        </w:rPr>
        <w:t>rovider offers</w:t>
      </w:r>
      <w:r w:rsidR="004C65CD">
        <w:rPr>
          <w:rFonts w:ascii="Times New Roman" w:hAnsi="Times New Roman" w:cs="Times New Roman"/>
        </w:rPr>
        <w:t xml:space="preserve"> IPCS</w:t>
      </w:r>
      <w:r w:rsidRPr="001F0990">
        <w:rPr>
          <w:rFonts w:ascii="Times New Roman" w:hAnsi="Times New Roman" w:cs="Times New Roman"/>
        </w:rPr>
        <w:t xml:space="preserve">.  </w:t>
      </w:r>
      <w:r w:rsidR="00D742E7">
        <w:rPr>
          <w:rFonts w:ascii="Times New Roman" w:hAnsi="Times New Roman" w:cs="Times New Roman"/>
        </w:rPr>
        <w:t>L</w:t>
      </w:r>
      <w:r w:rsidRPr="001F0990" w:rsidR="00D742E7">
        <w:rPr>
          <w:rFonts w:ascii="Times New Roman" w:hAnsi="Times New Roman" w:cs="Times New Roman"/>
        </w:rPr>
        <w:t xml:space="preserve">ist all relevant names </w:t>
      </w:r>
      <w:r w:rsidR="00D742E7">
        <w:rPr>
          <w:rFonts w:ascii="Times New Roman" w:hAnsi="Times New Roman" w:cs="Times New Roman"/>
        </w:rPr>
        <w:t>i</w:t>
      </w:r>
      <w:r w:rsidRPr="001F0990" w:rsidR="00D742E7">
        <w:rPr>
          <w:rFonts w:ascii="Times New Roman" w:hAnsi="Times New Roman" w:cs="Times New Roman"/>
        </w:rPr>
        <w:t xml:space="preserve">f </w:t>
      </w:r>
      <w:r w:rsidRPr="001F0990">
        <w:rPr>
          <w:rFonts w:ascii="Times New Roman" w:hAnsi="Times New Roman" w:cs="Times New Roman"/>
        </w:rPr>
        <w:t xml:space="preserve">the </w:t>
      </w:r>
      <w:r>
        <w:rPr>
          <w:rFonts w:ascii="Times New Roman" w:hAnsi="Times New Roman" w:cs="Times New Roman"/>
        </w:rPr>
        <w:t>P</w:t>
      </w:r>
      <w:r w:rsidRPr="001F0990">
        <w:rPr>
          <w:rFonts w:ascii="Times New Roman" w:hAnsi="Times New Roman" w:cs="Times New Roman"/>
        </w:rPr>
        <w:t xml:space="preserve">rovider offers </w:t>
      </w:r>
      <w:r w:rsidR="004A3678">
        <w:rPr>
          <w:rFonts w:ascii="Times New Roman" w:hAnsi="Times New Roman" w:cs="Times New Roman"/>
        </w:rPr>
        <w:t>I</w:t>
      </w:r>
      <w:r w:rsidR="004C65CD">
        <w:rPr>
          <w:rFonts w:ascii="Times New Roman" w:hAnsi="Times New Roman" w:cs="Times New Roman"/>
        </w:rPr>
        <w:t>PCS</w:t>
      </w:r>
      <w:r w:rsidRPr="001F0990" w:rsidR="00820004">
        <w:rPr>
          <w:rFonts w:ascii="Times New Roman" w:hAnsi="Times New Roman" w:cs="Times New Roman"/>
        </w:rPr>
        <w:t xml:space="preserve"> </w:t>
      </w:r>
      <w:r w:rsidRPr="001F0990">
        <w:rPr>
          <w:rFonts w:ascii="Times New Roman" w:hAnsi="Times New Roman" w:cs="Times New Roman"/>
        </w:rPr>
        <w:t xml:space="preserve">under more than one name.  </w:t>
      </w:r>
    </w:p>
    <w:p w:rsidR="008667C5" w:rsidP="006A05AD" w14:paraId="0BB4951E" w14:textId="2805961D">
      <w:pPr>
        <w:spacing w:after="120" w:line="240" w:lineRule="auto"/>
        <w:rPr>
          <w:rFonts w:ascii="Times New Roman" w:hAnsi="Times New Roman" w:cs="Times New Roman"/>
        </w:rPr>
      </w:pPr>
      <w:r>
        <w:rPr>
          <w:rFonts w:ascii="Times New Roman" w:hAnsi="Times New Roman" w:cs="Times New Roman"/>
          <w:b/>
        </w:rPr>
        <w:t>(</w:t>
      </w:r>
      <w:r w:rsidR="009615C4">
        <w:rPr>
          <w:rFonts w:ascii="Times New Roman" w:hAnsi="Times New Roman" w:cs="Times New Roman"/>
          <w:b/>
        </w:rPr>
        <w:t>11</w:t>
      </w:r>
      <w:r>
        <w:rPr>
          <w:rFonts w:ascii="Times New Roman" w:hAnsi="Times New Roman" w:cs="Times New Roman"/>
          <w:b/>
        </w:rPr>
        <w:t>)</w:t>
      </w:r>
      <w:r w:rsidR="00D833B7">
        <w:rPr>
          <w:rFonts w:ascii="Times New Roman" w:hAnsi="Times New Roman" w:cs="Times New Roman"/>
          <w:b/>
        </w:rPr>
        <w:t xml:space="preserve"> </w:t>
      </w:r>
      <w:r w:rsidR="008A3E85">
        <w:rPr>
          <w:rFonts w:ascii="Times New Roman" w:hAnsi="Times New Roman" w:cs="Times New Roman"/>
          <w:b/>
        </w:rPr>
        <w:t xml:space="preserve">Facilities </w:t>
      </w:r>
      <w:r w:rsidR="00D833B7">
        <w:rPr>
          <w:rFonts w:ascii="Times New Roman" w:hAnsi="Times New Roman" w:cs="Times New Roman"/>
          <w:b/>
        </w:rPr>
        <w:t>Served Less than a Full Year</w:t>
      </w:r>
      <w:r w:rsidRPr="3887AE97" w:rsidR="060BBF41">
        <w:rPr>
          <w:rFonts w:ascii="Times New Roman" w:hAnsi="Times New Roman" w:cs="Times New Roman"/>
          <w:b/>
          <w:bCs/>
        </w:rPr>
        <w:t>:</w:t>
      </w:r>
      <w:r w:rsidRPr="00445BDC" w:rsidR="060BBF41">
        <w:rPr>
          <w:rFonts w:ascii="Times New Roman" w:hAnsi="Times New Roman"/>
        </w:rPr>
        <w:t xml:space="preserve">  </w:t>
      </w:r>
      <w:r w:rsidR="008A3E85">
        <w:rPr>
          <w:rFonts w:ascii="Times New Roman" w:hAnsi="Times New Roman" w:cs="Times New Roman"/>
        </w:rPr>
        <w:t xml:space="preserve">In </w:t>
      </w:r>
      <w:r w:rsidR="00D20C20">
        <w:rPr>
          <w:rFonts w:ascii="Times New Roman" w:hAnsi="Times New Roman" w:cs="Times New Roman"/>
        </w:rPr>
        <w:t>the Word template</w:t>
      </w:r>
      <w:r w:rsidR="008A3E85">
        <w:rPr>
          <w:rFonts w:ascii="Times New Roman" w:hAnsi="Times New Roman" w:cs="Times New Roman"/>
        </w:rPr>
        <w:t xml:space="preserve">, provide </w:t>
      </w:r>
      <w:r w:rsidR="00D833B7">
        <w:rPr>
          <w:rFonts w:ascii="Times New Roman" w:hAnsi="Times New Roman" w:cs="Times New Roman"/>
        </w:rPr>
        <w:t xml:space="preserve">the names of </w:t>
      </w:r>
      <w:r w:rsidR="008A3E85">
        <w:rPr>
          <w:rFonts w:ascii="Times New Roman" w:hAnsi="Times New Roman" w:cs="Times New Roman"/>
        </w:rPr>
        <w:t xml:space="preserve">all </w:t>
      </w:r>
      <w:r w:rsidR="00B74344">
        <w:rPr>
          <w:rFonts w:ascii="Times New Roman" w:hAnsi="Times New Roman" w:cs="Times New Roman"/>
        </w:rPr>
        <w:t>F</w:t>
      </w:r>
      <w:r w:rsidR="00D833B7">
        <w:rPr>
          <w:rFonts w:ascii="Times New Roman" w:hAnsi="Times New Roman" w:cs="Times New Roman"/>
        </w:rPr>
        <w:t xml:space="preserve">acilities that you served for less than a full year during the </w:t>
      </w:r>
      <w:r w:rsidR="00B74344">
        <w:rPr>
          <w:rFonts w:ascii="Times New Roman" w:hAnsi="Times New Roman" w:cs="Times New Roman"/>
        </w:rPr>
        <w:t>R</w:t>
      </w:r>
      <w:r w:rsidR="00D833B7">
        <w:rPr>
          <w:rFonts w:ascii="Times New Roman" w:hAnsi="Times New Roman" w:cs="Times New Roman"/>
        </w:rPr>
        <w:t xml:space="preserve">eporting </w:t>
      </w:r>
      <w:r w:rsidR="00B74344">
        <w:rPr>
          <w:rFonts w:ascii="Times New Roman" w:hAnsi="Times New Roman" w:cs="Times New Roman"/>
        </w:rPr>
        <w:t>P</w:t>
      </w:r>
      <w:r w:rsidR="00D833B7">
        <w:rPr>
          <w:rFonts w:ascii="Times New Roman" w:hAnsi="Times New Roman" w:cs="Times New Roman"/>
        </w:rPr>
        <w:t>eriod</w:t>
      </w:r>
      <w:r w:rsidR="00C708A7">
        <w:rPr>
          <w:rFonts w:ascii="Times New Roman" w:hAnsi="Times New Roman" w:cs="Times New Roman"/>
        </w:rPr>
        <w:t xml:space="preserve"> and the </w:t>
      </w:r>
      <w:r w:rsidR="007A46E6">
        <w:rPr>
          <w:rFonts w:ascii="Times New Roman" w:hAnsi="Times New Roman" w:cs="Times New Roman"/>
        </w:rPr>
        <w:t xml:space="preserve">corresponding </w:t>
      </w:r>
      <w:r w:rsidR="00C708A7">
        <w:rPr>
          <w:rFonts w:ascii="Times New Roman" w:hAnsi="Times New Roman" w:cs="Times New Roman"/>
        </w:rPr>
        <w:t xml:space="preserve">dates </w:t>
      </w:r>
      <w:r w:rsidR="007A46E6">
        <w:rPr>
          <w:rFonts w:ascii="Times New Roman" w:hAnsi="Times New Roman" w:cs="Times New Roman"/>
        </w:rPr>
        <w:t>of your service</w:t>
      </w:r>
      <w:r w:rsidR="00C25232">
        <w:rPr>
          <w:rFonts w:ascii="Times New Roman" w:hAnsi="Times New Roman" w:cs="Times New Roman"/>
        </w:rPr>
        <w:t xml:space="preserve"> </w:t>
      </w:r>
      <w:r w:rsidR="00D833B7">
        <w:rPr>
          <w:rFonts w:ascii="Times New Roman" w:hAnsi="Times New Roman" w:cs="Times New Roman"/>
        </w:rPr>
        <w:t>(e.g.</w:t>
      </w:r>
      <w:r w:rsidR="00C50E2E">
        <w:rPr>
          <w:rFonts w:ascii="Times New Roman" w:hAnsi="Times New Roman" w:cs="Times New Roman"/>
        </w:rPr>
        <w:t>,</w:t>
      </w:r>
      <w:r w:rsidR="00D833B7">
        <w:rPr>
          <w:rFonts w:ascii="Times New Roman" w:hAnsi="Times New Roman" w:cs="Times New Roman"/>
        </w:rPr>
        <w:t xml:space="preserve"> </w:t>
      </w:r>
      <w:r w:rsidR="00C708A7">
        <w:rPr>
          <w:rFonts w:ascii="Times New Roman" w:hAnsi="Times New Roman" w:cs="Times New Roman"/>
        </w:rPr>
        <w:t xml:space="preserve">[Facility Name], </w:t>
      </w:r>
      <w:r w:rsidR="00FD02EA">
        <w:rPr>
          <w:rFonts w:ascii="Times New Roman" w:hAnsi="Times New Roman" w:cs="Times New Roman"/>
        </w:rPr>
        <w:t>f</w:t>
      </w:r>
      <w:r w:rsidR="00D833B7">
        <w:rPr>
          <w:rFonts w:ascii="Times New Roman" w:hAnsi="Times New Roman" w:cs="Times New Roman"/>
        </w:rPr>
        <w:t xml:space="preserve">rom </w:t>
      </w:r>
      <w:r w:rsidR="00FD02EA">
        <w:rPr>
          <w:rFonts w:ascii="Times New Roman" w:hAnsi="Times New Roman" w:cs="Times New Roman"/>
        </w:rPr>
        <w:t>MM/DD/YYYY to MM/DD/YYYY</w:t>
      </w:r>
      <w:r w:rsidR="00D833B7">
        <w:rPr>
          <w:rFonts w:ascii="Times New Roman" w:hAnsi="Times New Roman" w:cs="Times New Roman"/>
        </w:rPr>
        <w:t xml:space="preserve">).  </w:t>
      </w:r>
      <w:r w:rsidR="00C25232">
        <w:rPr>
          <w:rFonts w:ascii="Times New Roman" w:hAnsi="Times New Roman" w:cs="Times New Roman"/>
        </w:rPr>
        <w:t xml:space="preserve">If </w:t>
      </w:r>
      <w:r w:rsidR="002D6F79">
        <w:rPr>
          <w:rFonts w:ascii="Times New Roman" w:hAnsi="Times New Roman" w:cs="Times New Roman"/>
        </w:rPr>
        <w:t xml:space="preserve">you served </w:t>
      </w:r>
      <w:r w:rsidR="007E552D">
        <w:rPr>
          <w:rFonts w:ascii="Times New Roman" w:hAnsi="Times New Roman" w:cs="Times New Roman"/>
        </w:rPr>
        <w:t xml:space="preserve">all </w:t>
      </w:r>
      <w:r w:rsidR="00B74344">
        <w:rPr>
          <w:rFonts w:ascii="Times New Roman" w:hAnsi="Times New Roman" w:cs="Times New Roman"/>
        </w:rPr>
        <w:t>F</w:t>
      </w:r>
      <w:r w:rsidR="00C25232">
        <w:rPr>
          <w:rFonts w:ascii="Times New Roman" w:hAnsi="Times New Roman" w:cs="Times New Roman"/>
        </w:rPr>
        <w:t xml:space="preserve">acilities </w:t>
      </w:r>
      <w:r w:rsidR="001D6FFA">
        <w:rPr>
          <w:rFonts w:ascii="Times New Roman" w:hAnsi="Times New Roman" w:cs="Times New Roman"/>
        </w:rPr>
        <w:t xml:space="preserve">reported </w:t>
      </w:r>
      <w:r w:rsidR="00C25232">
        <w:rPr>
          <w:rFonts w:ascii="Times New Roman" w:hAnsi="Times New Roman" w:cs="Times New Roman"/>
        </w:rPr>
        <w:t xml:space="preserve">in </w:t>
      </w:r>
      <w:r w:rsidR="002D6F79">
        <w:rPr>
          <w:rFonts w:ascii="Times New Roman" w:hAnsi="Times New Roman" w:cs="Times New Roman"/>
        </w:rPr>
        <w:t xml:space="preserve">item </w:t>
      </w:r>
      <w:r w:rsidRPr="006D3F70" w:rsidR="002D6F79">
        <w:rPr>
          <w:rFonts w:ascii="Times New Roman" w:hAnsi="Times New Roman" w:cs="Times New Roman"/>
        </w:rPr>
        <w:t>IV.A</w:t>
      </w:r>
      <w:r w:rsidR="00422C5B">
        <w:rPr>
          <w:rFonts w:ascii="Times New Roman" w:hAnsi="Times New Roman" w:cs="Times New Roman"/>
        </w:rPr>
        <w:t>.6</w:t>
      </w:r>
      <w:r w:rsidR="00C25232">
        <w:rPr>
          <w:rFonts w:ascii="Times New Roman" w:hAnsi="Times New Roman" w:cs="Times New Roman"/>
        </w:rPr>
        <w:t xml:space="preserve"> during the entirety of the </w:t>
      </w:r>
      <w:r w:rsidR="00B74344">
        <w:rPr>
          <w:rFonts w:ascii="Times New Roman" w:hAnsi="Times New Roman" w:cs="Times New Roman"/>
        </w:rPr>
        <w:t>R</w:t>
      </w:r>
      <w:r w:rsidR="00C25232">
        <w:rPr>
          <w:rFonts w:ascii="Times New Roman" w:hAnsi="Times New Roman" w:cs="Times New Roman"/>
        </w:rPr>
        <w:t xml:space="preserve">eporting </w:t>
      </w:r>
      <w:r w:rsidR="00B74344">
        <w:rPr>
          <w:rFonts w:ascii="Times New Roman" w:hAnsi="Times New Roman" w:cs="Times New Roman"/>
        </w:rPr>
        <w:t>P</w:t>
      </w:r>
      <w:r w:rsidR="00C25232">
        <w:rPr>
          <w:rFonts w:ascii="Times New Roman" w:hAnsi="Times New Roman" w:cs="Times New Roman"/>
        </w:rPr>
        <w:t xml:space="preserve">eriod, </w:t>
      </w:r>
      <w:r w:rsidR="00762407">
        <w:rPr>
          <w:rFonts w:ascii="Times New Roman" w:hAnsi="Times New Roman" w:cs="Times New Roman"/>
        </w:rPr>
        <w:t xml:space="preserve">enter </w:t>
      </w:r>
      <w:r w:rsidR="00A932BF">
        <w:rPr>
          <w:rFonts w:ascii="Times New Roman" w:hAnsi="Times New Roman" w:cs="Times New Roman"/>
        </w:rPr>
        <w:t>“</w:t>
      </w:r>
      <w:r w:rsidR="008C0E31">
        <w:rPr>
          <w:rFonts w:ascii="Times New Roman" w:hAnsi="Times New Roman" w:cs="Times New Roman"/>
        </w:rPr>
        <w:t xml:space="preserve">The Provider served each </w:t>
      </w:r>
      <w:r w:rsidR="00B74344">
        <w:rPr>
          <w:rFonts w:ascii="Times New Roman" w:hAnsi="Times New Roman" w:cs="Times New Roman"/>
        </w:rPr>
        <w:t>F</w:t>
      </w:r>
      <w:r w:rsidR="004D21AA">
        <w:rPr>
          <w:rFonts w:ascii="Times New Roman" w:hAnsi="Times New Roman" w:cs="Times New Roman"/>
        </w:rPr>
        <w:t xml:space="preserve">acility listed in </w:t>
      </w:r>
      <w:r w:rsidR="008C0E31">
        <w:rPr>
          <w:rFonts w:ascii="Times New Roman" w:hAnsi="Times New Roman" w:cs="Times New Roman"/>
        </w:rPr>
        <w:t xml:space="preserve">the Excel </w:t>
      </w:r>
      <w:r w:rsidR="00ED1837">
        <w:rPr>
          <w:rFonts w:ascii="Times New Roman" w:hAnsi="Times New Roman" w:cs="Times New Roman"/>
        </w:rPr>
        <w:t xml:space="preserve">template </w:t>
      </w:r>
      <w:r w:rsidR="008C0E31">
        <w:rPr>
          <w:rFonts w:ascii="Times New Roman" w:hAnsi="Times New Roman" w:cs="Times New Roman"/>
        </w:rPr>
        <w:t>throughout</w:t>
      </w:r>
      <w:r w:rsidR="004D21AA">
        <w:rPr>
          <w:rFonts w:ascii="Times New Roman" w:hAnsi="Times New Roman" w:cs="Times New Roman"/>
        </w:rPr>
        <w:t xml:space="preserve"> the </w:t>
      </w:r>
      <w:r w:rsidR="008C0E31">
        <w:rPr>
          <w:rFonts w:ascii="Times New Roman" w:hAnsi="Times New Roman" w:cs="Times New Roman"/>
        </w:rPr>
        <w:t>entire</w:t>
      </w:r>
      <w:r w:rsidR="004D21AA">
        <w:rPr>
          <w:rFonts w:ascii="Times New Roman" w:hAnsi="Times New Roman" w:cs="Times New Roman"/>
        </w:rPr>
        <w:t xml:space="preserve"> </w:t>
      </w:r>
      <w:r w:rsidR="00B74344">
        <w:rPr>
          <w:rFonts w:ascii="Times New Roman" w:hAnsi="Times New Roman" w:cs="Times New Roman"/>
        </w:rPr>
        <w:t>R</w:t>
      </w:r>
      <w:r w:rsidR="004D21AA">
        <w:rPr>
          <w:rFonts w:ascii="Times New Roman" w:hAnsi="Times New Roman" w:cs="Times New Roman"/>
        </w:rPr>
        <w:t xml:space="preserve">eporting </w:t>
      </w:r>
      <w:r w:rsidR="00B74344">
        <w:rPr>
          <w:rFonts w:ascii="Times New Roman" w:hAnsi="Times New Roman" w:cs="Times New Roman"/>
        </w:rPr>
        <w:t>P</w:t>
      </w:r>
      <w:r w:rsidR="004D21AA">
        <w:rPr>
          <w:rFonts w:ascii="Times New Roman" w:hAnsi="Times New Roman" w:cs="Times New Roman"/>
        </w:rPr>
        <w:t>eriod</w:t>
      </w:r>
      <w:r w:rsidR="00A932BF">
        <w:rPr>
          <w:rFonts w:ascii="Times New Roman" w:hAnsi="Times New Roman" w:cs="Times New Roman"/>
        </w:rPr>
        <w:t>”</w:t>
      </w:r>
      <w:r w:rsidR="00AB2F8D">
        <w:rPr>
          <w:rFonts w:ascii="Times New Roman" w:hAnsi="Times New Roman" w:cs="Times New Roman"/>
        </w:rPr>
        <w:t xml:space="preserve"> (without the quotation marks).</w:t>
      </w:r>
    </w:p>
    <w:p w:rsidR="00B7180F" w:rsidP="006A05AD" w14:paraId="29C9466A" w14:textId="1AB3CEA0">
      <w:pPr>
        <w:spacing w:after="120" w:line="240" w:lineRule="auto"/>
        <w:rPr>
          <w:rFonts w:ascii="Times New Roman" w:hAnsi="Times New Roman" w:cs="Times New Roman"/>
        </w:rPr>
      </w:pPr>
      <w:r>
        <w:rPr>
          <w:rFonts w:ascii="Times New Roman" w:hAnsi="Times New Roman" w:cs="Times New Roman"/>
          <w:b/>
        </w:rPr>
        <w:t>(</w:t>
      </w:r>
      <w:r w:rsidR="009615C4">
        <w:rPr>
          <w:rFonts w:ascii="Times New Roman" w:hAnsi="Times New Roman" w:cs="Times New Roman"/>
          <w:b/>
        </w:rPr>
        <w:t>12</w:t>
      </w:r>
      <w:r>
        <w:rPr>
          <w:rFonts w:ascii="Times New Roman" w:hAnsi="Times New Roman" w:cs="Times New Roman"/>
          <w:b/>
        </w:rPr>
        <w:t>)</w:t>
      </w:r>
      <w:r w:rsidRPr="00EB0A28" w:rsidR="00D02325">
        <w:rPr>
          <w:rFonts w:ascii="Times New Roman" w:hAnsi="Times New Roman" w:cs="Times New Roman"/>
          <w:b/>
        </w:rPr>
        <w:t xml:space="preserve"> </w:t>
      </w:r>
      <w:r w:rsidR="00D02325">
        <w:rPr>
          <w:rFonts w:ascii="Times New Roman" w:hAnsi="Times New Roman" w:cs="Times New Roman"/>
          <w:b/>
        </w:rPr>
        <w:t xml:space="preserve">Explanation of </w:t>
      </w:r>
      <w:r w:rsidRPr="00667BCB" w:rsidR="00D02325">
        <w:rPr>
          <w:rFonts w:ascii="Times New Roman" w:hAnsi="Times New Roman" w:cs="Times New Roman"/>
          <w:b/>
        </w:rPr>
        <w:t>Alternative Method</w:t>
      </w:r>
      <w:r w:rsidR="00D02325">
        <w:rPr>
          <w:rFonts w:ascii="Times New Roman" w:hAnsi="Times New Roman" w:cs="Times New Roman"/>
          <w:b/>
        </w:rPr>
        <w:t xml:space="preserve"> for </w:t>
      </w:r>
      <w:r w:rsidR="00097F5F">
        <w:rPr>
          <w:rFonts w:ascii="Times New Roman" w:hAnsi="Times New Roman" w:cs="Times New Roman"/>
          <w:b/>
        </w:rPr>
        <w:t>Calculating</w:t>
      </w:r>
      <w:r w:rsidR="00097F5F">
        <w:rPr>
          <w:rFonts w:ascii="Times New Roman" w:hAnsi="Times New Roman" w:cs="Times New Roman"/>
          <w:b/>
        </w:rPr>
        <w:t xml:space="preserve"> </w:t>
      </w:r>
      <w:r w:rsidR="00667BCB">
        <w:rPr>
          <w:rFonts w:ascii="Times New Roman" w:hAnsi="Times New Roman" w:cs="Times New Roman"/>
          <w:b/>
        </w:rPr>
        <w:t>Average Daily Population</w:t>
      </w:r>
      <w:r w:rsidRPr="3887AE97" w:rsidR="0B67F098">
        <w:rPr>
          <w:rFonts w:ascii="Times New Roman" w:hAnsi="Times New Roman" w:cs="Times New Roman"/>
          <w:b/>
          <w:bCs/>
        </w:rPr>
        <w:t>:</w:t>
      </w:r>
      <w:r w:rsidRPr="00445BDC" w:rsidR="0B67F098">
        <w:rPr>
          <w:rFonts w:ascii="Times New Roman" w:hAnsi="Times New Roman"/>
        </w:rPr>
        <w:t xml:space="preserve">  </w:t>
      </w:r>
      <w:r w:rsidR="00D02325">
        <w:rPr>
          <w:rFonts w:ascii="Times New Roman" w:hAnsi="Times New Roman" w:cs="Times New Roman"/>
        </w:rPr>
        <w:t xml:space="preserve">In </w:t>
      </w:r>
      <w:r w:rsidR="002B5EA0">
        <w:rPr>
          <w:rFonts w:ascii="Times New Roman" w:hAnsi="Times New Roman" w:cs="Times New Roman"/>
        </w:rPr>
        <w:t>the Word template</w:t>
      </w:r>
      <w:r w:rsidR="00D02325">
        <w:rPr>
          <w:rFonts w:ascii="Times New Roman" w:hAnsi="Times New Roman" w:cs="Times New Roman"/>
        </w:rPr>
        <w:t xml:space="preserve">, provide the names of </w:t>
      </w:r>
      <w:r w:rsidR="00E043A4">
        <w:rPr>
          <w:rFonts w:ascii="Times New Roman" w:hAnsi="Times New Roman" w:cs="Times New Roman"/>
        </w:rPr>
        <w:t xml:space="preserve">all </w:t>
      </w:r>
      <w:r w:rsidR="00003F0F">
        <w:rPr>
          <w:rFonts w:ascii="Times New Roman" w:hAnsi="Times New Roman" w:cs="Times New Roman"/>
        </w:rPr>
        <w:t xml:space="preserve">Facilities </w:t>
      </w:r>
      <w:r w:rsidR="00E043A4">
        <w:rPr>
          <w:rFonts w:ascii="Times New Roman" w:hAnsi="Times New Roman" w:cs="Times New Roman"/>
        </w:rPr>
        <w:t xml:space="preserve">for which </w:t>
      </w:r>
      <w:r w:rsidR="00D02325">
        <w:rPr>
          <w:rFonts w:ascii="Times New Roman" w:hAnsi="Times New Roman" w:cs="Times New Roman"/>
        </w:rPr>
        <w:t>the</w:t>
      </w:r>
      <w:r w:rsidR="0087746B">
        <w:rPr>
          <w:rFonts w:ascii="Times New Roman" w:hAnsi="Times New Roman" w:cs="Times New Roman"/>
        </w:rPr>
        <w:t xml:space="preserve"> </w:t>
      </w:r>
      <w:r w:rsidRPr="00667BCB" w:rsidR="00D02325">
        <w:rPr>
          <w:rFonts w:ascii="Times New Roman" w:hAnsi="Times New Roman" w:cs="Times New Roman"/>
        </w:rPr>
        <w:t>ADP</w:t>
      </w:r>
      <w:r w:rsidRPr="00667BCB" w:rsidR="0087746B">
        <w:rPr>
          <w:rFonts w:ascii="Times New Roman" w:hAnsi="Times New Roman" w:cs="Times New Roman"/>
        </w:rPr>
        <w:t xml:space="preserve"> reported</w:t>
      </w:r>
      <w:r w:rsidR="0087746B">
        <w:rPr>
          <w:rFonts w:ascii="Times New Roman" w:hAnsi="Times New Roman" w:cs="Times New Roman"/>
        </w:rPr>
        <w:t xml:space="preserve"> reflects a</w:t>
      </w:r>
      <w:r w:rsidR="00E813F4">
        <w:rPr>
          <w:rFonts w:ascii="Times New Roman" w:hAnsi="Times New Roman" w:cs="Times New Roman"/>
        </w:rPr>
        <w:t xml:space="preserve">n </w:t>
      </w:r>
      <w:r w:rsidR="00761AD4">
        <w:rPr>
          <w:rFonts w:ascii="Times New Roman" w:hAnsi="Times New Roman" w:cs="Times New Roman"/>
        </w:rPr>
        <w:t>A</w:t>
      </w:r>
      <w:r w:rsidR="00E813F4">
        <w:rPr>
          <w:rFonts w:ascii="Times New Roman" w:hAnsi="Times New Roman" w:cs="Times New Roman"/>
        </w:rPr>
        <w:t xml:space="preserve">lternative </w:t>
      </w:r>
      <w:r w:rsidR="00761AD4">
        <w:rPr>
          <w:rFonts w:ascii="Times New Roman" w:hAnsi="Times New Roman" w:cs="Times New Roman"/>
        </w:rPr>
        <w:t>M</w:t>
      </w:r>
      <w:r w:rsidR="0087746B">
        <w:rPr>
          <w:rFonts w:ascii="Times New Roman" w:hAnsi="Times New Roman" w:cs="Times New Roman"/>
        </w:rPr>
        <w:t xml:space="preserve">ethod </w:t>
      </w:r>
      <w:r w:rsidR="00E813F4">
        <w:rPr>
          <w:rFonts w:ascii="Times New Roman" w:hAnsi="Times New Roman" w:cs="Times New Roman"/>
        </w:rPr>
        <w:t xml:space="preserve">for </w:t>
      </w:r>
      <w:r w:rsidR="00761AD4">
        <w:rPr>
          <w:rFonts w:ascii="Times New Roman" w:hAnsi="Times New Roman" w:cs="Times New Roman"/>
        </w:rPr>
        <w:t>C</w:t>
      </w:r>
      <w:r w:rsidR="00E813F4">
        <w:rPr>
          <w:rFonts w:ascii="Times New Roman" w:hAnsi="Times New Roman" w:cs="Times New Roman"/>
        </w:rPr>
        <w:t xml:space="preserve">alculating </w:t>
      </w:r>
      <w:r w:rsidR="00B905C8">
        <w:rPr>
          <w:rFonts w:ascii="Times New Roman" w:hAnsi="Times New Roman" w:cs="Times New Roman"/>
        </w:rPr>
        <w:t>Average Daily Population</w:t>
      </w:r>
      <w:r w:rsidR="00E813F4">
        <w:rPr>
          <w:rFonts w:ascii="Times New Roman" w:hAnsi="Times New Roman" w:cs="Times New Roman"/>
        </w:rPr>
        <w:t xml:space="preserve">.  </w:t>
      </w:r>
      <w:r w:rsidRPr="51768A30" w:rsidR="66DBAB08">
        <w:rPr>
          <w:rFonts w:ascii="Times New Roman" w:hAnsi="Times New Roman" w:cs="Times New Roman"/>
        </w:rPr>
        <w:t>D</w:t>
      </w:r>
      <w:r w:rsidRPr="51768A30" w:rsidR="4F279FD9">
        <w:rPr>
          <w:rFonts w:ascii="Times New Roman" w:hAnsi="Times New Roman" w:cs="Times New Roman"/>
        </w:rPr>
        <w:t>escribe</w:t>
      </w:r>
      <w:r w:rsidR="00E813F4">
        <w:rPr>
          <w:rFonts w:ascii="Times New Roman" w:hAnsi="Times New Roman" w:cs="Times New Roman"/>
        </w:rPr>
        <w:t xml:space="preserve"> </w:t>
      </w:r>
      <w:r w:rsidR="00425801">
        <w:rPr>
          <w:rFonts w:ascii="Times New Roman" w:hAnsi="Times New Roman" w:cs="Times New Roman"/>
        </w:rPr>
        <w:t xml:space="preserve">in detail </w:t>
      </w:r>
      <w:r w:rsidR="00E813F4">
        <w:rPr>
          <w:rFonts w:ascii="Times New Roman" w:hAnsi="Times New Roman" w:cs="Times New Roman"/>
        </w:rPr>
        <w:t xml:space="preserve">the method used to calculate ADP for </w:t>
      </w:r>
      <w:r w:rsidR="001D6FFA">
        <w:rPr>
          <w:rFonts w:ascii="Times New Roman" w:hAnsi="Times New Roman" w:cs="Times New Roman"/>
        </w:rPr>
        <w:t xml:space="preserve">each of </w:t>
      </w:r>
      <w:r w:rsidR="00E813F4">
        <w:rPr>
          <w:rFonts w:ascii="Times New Roman" w:hAnsi="Times New Roman" w:cs="Times New Roman"/>
        </w:rPr>
        <w:t xml:space="preserve">those </w:t>
      </w:r>
      <w:r w:rsidR="00B8555B">
        <w:rPr>
          <w:rFonts w:ascii="Times New Roman" w:hAnsi="Times New Roman" w:cs="Times New Roman"/>
        </w:rPr>
        <w:t>Facilities</w:t>
      </w:r>
      <w:r w:rsidR="00E813F4">
        <w:rPr>
          <w:rFonts w:ascii="Times New Roman" w:hAnsi="Times New Roman" w:cs="Times New Roman"/>
        </w:rPr>
        <w:t xml:space="preserve">.  </w:t>
      </w:r>
    </w:p>
    <w:p w:rsidR="003918FE" w:rsidP="006A05AD" w14:paraId="299F11EC" w14:textId="116ECC41">
      <w:pPr>
        <w:spacing w:after="120" w:line="240" w:lineRule="auto"/>
        <w:rPr>
          <w:rFonts w:ascii="Times New Roman" w:hAnsi="Times New Roman" w:cs="Times New Roman"/>
        </w:rPr>
      </w:pPr>
      <w:r>
        <w:rPr>
          <w:rFonts w:ascii="Times New Roman" w:hAnsi="Times New Roman" w:cs="Times New Roman"/>
          <w:b/>
          <w:bCs/>
        </w:rPr>
        <w:t>(</w:t>
      </w:r>
      <w:r w:rsidR="007E03B9">
        <w:rPr>
          <w:rFonts w:ascii="Times New Roman" w:hAnsi="Times New Roman" w:cs="Times New Roman"/>
          <w:b/>
          <w:bCs/>
        </w:rPr>
        <w:t>13</w:t>
      </w:r>
      <w:r>
        <w:rPr>
          <w:rFonts w:ascii="Times New Roman" w:hAnsi="Times New Roman" w:cs="Times New Roman"/>
          <w:b/>
          <w:bCs/>
        </w:rPr>
        <w:t>)</w:t>
      </w:r>
      <w:r w:rsidR="00D02325">
        <w:rPr>
          <w:rFonts w:ascii="Times New Roman" w:hAnsi="Times New Roman" w:cs="Times New Roman"/>
          <w:b/>
          <w:bCs/>
        </w:rPr>
        <w:t xml:space="preserve"> </w:t>
      </w:r>
      <w:r w:rsidRPr="00335D79" w:rsidR="00EE2D17">
        <w:rPr>
          <w:rFonts w:ascii="Times New Roman" w:hAnsi="Times New Roman" w:cs="Times New Roman"/>
          <w:b/>
        </w:rPr>
        <w:t xml:space="preserve">Narrative Description of a Subcontract to Provide </w:t>
      </w:r>
      <w:r w:rsidR="00515B0B">
        <w:rPr>
          <w:rFonts w:ascii="Times New Roman" w:hAnsi="Times New Roman" w:cs="Times New Roman"/>
          <w:b/>
        </w:rPr>
        <w:t>IPCS</w:t>
      </w:r>
      <w:r w:rsidRPr="3887AE97" w:rsidR="32DD01D6">
        <w:rPr>
          <w:rFonts w:ascii="Times New Roman" w:hAnsi="Times New Roman" w:cs="Times New Roman"/>
          <w:b/>
          <w:bCs/>
        </w:rPr>
        <w:t>:</w:t>
      </w:r>
      <w:r w:rsidRPr="00445BDC" w:rsidR="32DD01D6">
        <w:rPr>
          <w:rFonts w:ascii="Times New Roman" w:hAnsi="Times New Roman"/>
        </w:rPr>
        <w:t xml:space="preserve">  </w:t>
      </w:r>
      <w:r w:rsidRPr="0031601D" w:rsidR="005C4FCD">
        <w:rPr>
          <w:rFonts w:ascii="Times New Roman" w:hAnsi="Times New Roman" w:cs="Times New Roman"/>
        </w:rPr>
        <w:t xml:space="preserve">If a Provider contracts with a Subcontractor to provide any aspect of </w:t>
      </w:r>
      <w:r w:rsidR="00515B0B">
        <w:rPr>
          <w:rFonts w:ascii="Times New Roman" w:hAnsi="Times New Roman" w:cs="Times New Roman"/>
        </w:rPr>
        <w:t>IPCS</w:t>
      </w:r>
      <w:r w:rsidRPr="0031601D" w:rsidR="005C4FCD">
        <w:rPr>
          <w:rFonts w:ascii="Times New Roman" w:hAnsi="Times New Roman" w:cs="Times New Roman"/>
        </w:rPr>
        <w:t xml:space="preserve">, the Provider and the Subcontractor shall explain each such arrangement </w:t>
      </w:r>
      <w:r w:rsidR="005C4FCD">
        <w:rPr>
          <w:rFonts w:ascii="Times New Roman" w:hAnsi="Times New Roman" w:cs="Times New Roman"/>
        </w:rPr>
        <w:t>i</w:t>
      </w:r>
      <w:r w:rsidRPr="0031601D" w:rsidR="005C4FCD">
        <w:rPr>
          <w:rFonts w:ascii="Times New Roman" w:hAnsi="Times New Roman" w:cs="Times New Roman"/>
        </w:rPr>
        <w:t>n the Word template</w:t>
      </w:r>
      <w:r w:rsidR="005C4FCD">
        <w:rPr>
          <w:rFonts w:ascii="Times New Roman" w:hAnsi="Times New Roman" w:cs="Times New Roman"/>
        </w:rPr>
        <w:t xml:space="preserve"> of their respective </w:t>
      </w:r>
      <w:r w:rsidR="00C940FF">
        <w:rPr>
          <w:rFonts w:ascii="Times New Roman" w:hAnsi="Times New Roman" w:cs="Times New Roman"/>
        </w:rPr>
        <w:t>Annual Reports</w:t>
      </w:r>
      <w:r w:rsidR="00D02325">
        <w:rPr>
          <w:rFonts w:ascii="Times New Roman" w:hAnsi="Times New Roman" w:cs="Times New Roman"/>
        </w:rPr>
        <w:t>.</w:t>
      </w:r>
      <w:r w:rsidR="001403D7">
        <w:rPr>
          <w:rFonts w:ascii="Times New Roman" w:hAnsi="Times New Roman" w:cs="Times New Roman"/>
        </w:rPr>
        <w:t xml:space="preserve"> </w:t>
      </w:r>
      <w:r w:rsidR="00D02325">
        <w:rPr>
          <w:rFonts w:ascii="Times New Roman" w:hAnsi="Times New Roman" w:cs="Times New Roman"/>
        </w:rPr>
        <w:t xml:space="preserve"> </w:t>
      </w:r>
      <w:r w:rsidR="005C4FCD">
        <w:rPr>
          <w:rFonts w:ascii="Times New Roman" w:hAnsi="Times New Roman" w:cs="Times New Roman"/>
        </w:rPr>
        <w:t>At a minimum, t</w:t>
      </w:r>
      <w:r w:rsidR="00D02325">
        <w:rPr>
          <w:rFonts w:ascii="Times New Roman" w:hAnsi="Times New Roman" w:cs="Times New Roman"/>
        </w:rPr>
        <w:t>his explanation shall include:</w:t>
      </w:r>
    </w:p>
    <w:p w:rsidR="00497B9F" w:rsidP="006A05AD" w14:paraId="567F542A" w14:textId="18931D18">
      <w:pPr>
        <w:spacing w:after="120" w:line="240" w:lineRule="auto"/>
        <w:ind w:left="720"/>
        <w:rPr>
          <w:rFonts w:ascii="Times New Roman" w:hAnsi="Times New Roman" w:cs="Times New Roman"/>
        </w:rPr>
      </w:pPr>
      <w:r>
        <w:rPr>
          <w:rFonts w:ascii="Times New Roman" w:hAnsi="Times New Roman" w:cs="Times New Roman"/>
        </w:rPr>
        <w:t xml:space="preserve">(a) </w:t>
      </w:r>
      <w:r w:rsidR="001D6FFA">
        <w:rPr>
          <w:rFonts w:ascii="Times New Roman" w:hAnsi="Times New Roman" w:cs="Times New Roman"/>
        </w:rPr>
        <w:t>The</w:t>
      </w:r>
      <w:r>
        <w:rPr>
          <w:rFonts w:ascii="Times New Roman" w:hAnsi="Times New Roman" w:cs="Times New Roman"/>
        </w:rPr>
        <w:t xml:space="preserve"> name of the Provider with the contractual or other agreement with a Facility or </w:t>
      </w:r>
      <w:r w:rsidR="00A42870">
        <w:rPr>
          <w:rFonts w:ascii="Times New Roman" w:hAnsi="Times New Roman" w:cs="Times New Roman"/>
        </w:rPr>
        <w:t>C</w:t>
      </w:r>
      <w:r>
        <w:rPr>
          <w:rFonts w:ascii="Times New Roman" w:hAnsi="Times New Roman" w:cs="Times New Roman"/>
        </w:rPr>
        <w:t xml:space="preserve">ontracting </w:t>
      </w:r>
      <w:r w:rsidR="00A42870">
        <w:rPr>
          <w:rFonts w:ascii="Times New Roman" w:hAnsi="Times New Roman" w:cs="Times New Roman"/>
        </w:rPr>
        <w:t>A</w:t>
      </w:r>
      <w:r>
        <w:rPr>
          <w:rFonts w:ascii="Times New Roman" w:hAnsi="Times New Roman" w:cs="Times New Roman"/>
        </w:rPr>
        <w:t xml:space="preserve">uthority for the provision of </w:t>
      </w:r>
      <w:r w:rsidR="00515B0B">
        <w:rPr>
          <w:rFonts w:ascii="Times New Roman" w:hAnsi="Times New Roman" w:cs="Times New Roman"/>
        </w:rPr>
        <w:t>IPCS</w:t>
      </w:r>
      <w:r>
        <w:rPr>
          <w:rFonts w:ascii="Times New Roman" w:hAnsi="Times New Roman" w:cs="Times New Roman"/>
        </w:rPr>
        <w:t>;</w:t>
      </w:r>
    </w:p>
    <w:p w:rsidR="00497B9F" w:rsidP="006A05AD" w14:paraId="6DCCA965" w14:textId="1EF0B05A">
      <w:pPr>
        <w:spacing w:after="120" w:line="240" w:lineRule="auto"/>
        <w:ind w:left="720"/>
        <w:rPr>
          <w:rFonts w:ascii="Times New Roman" w:hAnsi="Times New Roman" w:cs="Times New Roman"/>
        </w:rPr>
      </w:pPr>
      <w:r>
        <w:rPr>
          <w:rFonts w:ascii="Times New Roman" w:hAnsi="Times New Roman" w:cs="Times New Roman"/>
        </w:rPr>
        <w:t xml:space="preserve">(b) </w:t>
      </w:r>
      <w:r w:rsidR="001D6FFA">
        <w:rPr>
          <w:rFonts w:ascii="Times New Roman" w:hAnsi="Times New Roman" w:cs="Times New Roman"/>
        </w:rPr>
        <w:t>T</w:t>
      </w:r>
      <w:r>
        <w:rPr>
          <w:rFonts w:ascii="Times New Roman" w:hAnsi="Times New Roman" w:cs="Times New Roman"/>
        </w:rPr>
        <w:t>he name</w:t>
      </w:r>
      <w:r w:rsidR="00B3508F">
        <w:rPr>
          <w:rFonts w:ascii="Times New Roman" w:hAnsi="Times New Roman" w:cs="Times New Roman"/>
        </w:rPr>
        <w:t>,</w:t>
      </w:r>
      <w:r w:rsidRPr="00F408BA" w:rsidR="00B3508F">
        <w:rPr>
          <w:rFonts w:ascii="Times New Roman" w:hAnsi="Times New Roman" w:cs="Times New Roman"/>
        </w:rPr>
        <w:t xml:space="preserve"> address, and contact information</w:t>
      </w:r>
      <w:r w:rsidRPr="00F408BA">
        <w:rPr>
          <w:rFonts w:ascii="Times New Roman" w:hAnsi="Times New Roman" w:cs="Times New Roman"/>
        </w:rPr>
        <w:t xml:space="preserve"> </w:t>
      </w:r>
      <w:r>
        <w:rPr>
          <w:rFonts w:ascii="Times New Roman" w:hAnsi="Times New Roman" w:cs="Times New Roman"/>
        </w:rPr>
        <w:t xml:space="preserve">of the Subcontractor; </w:t>
      </w:r>
    </w:p>
    <w:p w:rsidR="00497B9F" w:rsidP="006A05AD" w14:paraId="5F8B753C" w14:textId="77777777">
      <w:pPr>
        <w:spacing w:after="120" w:line="240" w:lineRule="auto"/>
        <w:ind w:left="720"/>
        <w:rPr>
          <w:rFonts w:ascii="Times New Roman" w:hAnsi="Times New Roman" w:cs="Times New Roman"/>
        </w:rPr>
      </w:pPr>
      <w:r>
        <w:rPr>
          <w:rFonts w:ascii="Times New Roman" w:hAnsi="Times New Roman" w:cs="Times New Roman"/>
        </w:rPr>
        <w:t xml:space="preserve">(c) </w:t>
      </w:r>
      <w:r w:rsidR="001D6FFA">
        <w:rPr>
          <w:rFonts w:ascii="Times New Roman" w:hAnsi="Times New Roman" w:cs="Times New Roman"/>
        </w:rPr>
        <w:t>T</w:t>
      </w:r>
      <w:r>
        <w:rPr>
          <w:rFonts w:ascii="Times New Roman" w:hAnsi="Times New Roman" w:cs="Times New Roman"/>
        </w:rPr>
        <w:t xml:space="preserve">he services provided by the Subcontractor under the agreement; </w:t>
      </w:r>
    </w:p>
    <w:p w:rsidR="00497B9F" w:rsidP="006A05AD" w14:paraId="041D6E38" w14:textId="16426B56">
      <w:pPr>
        <w:spacing w:after="120" w:line="240" w:lineRule="auto"/>
        <w:ind w:left="720"/>
        <w:rPr>
          <w:rFonts w:ascii="Times New Roman" w:hAnsi="Times New Roman" w:cs="Times New Roman"/>
        </w:rPr>
      </w:pPr>
      <w:r>
        <w:rPr>
          <w:rFonts w:ascii="Times New Roman" w:hAnsi="Times New Roman" w:cs="Times New Roman"/>
        </w:rPr>
        <w:t xml:space="preserve">(d) </w:t>
      </w:r>
      <w:r w:rsidRPr="00983848" w:rsidR="001D6FFA">
        <w:rPr>
          <w:rFonts w:ascii="Times New Roman" w:hAnsi="Times New Roman" w:cs="Times New Roman"/>
        </w:rPr>
        <w:t>T</w:t>
      </w:r>
      <w:r>
        <w:rPr>
          <w:rFonts w:ascii="Times New Roman" w:hAnsi="Times New Roman" w:cs="Times New Roman"/>
        </w:rPr>
        <w:t xml:space="preserve">he </w:t>
      </w:r>
      <w:r w:rsidR="00D25990">
        <w:rPr>
          <w:rFonts w:ascii="Times New Roman" w:hAnsi="Times New Roman" w:cs="Times New Roman"/>
        </w:rPr>
        <w:t>Facility I</w:t>
      </w:r>
      <w:r>
        <w:rPr>
          <w:rFonts w:ascii="Times New Roman" w:hAnsi="Times New Roman" w:cs="Times New Roman"/>
        </w:rPr>
        <w:t xml:space="preserve">dentifier and address for the Facilities at which the Subcontractor provides services under the agreement; </w:t>
      </w:r>
    </w:p>
    <w:p w:rsidR="00384BEE" w:rsidP="006A05AD" w14:paraId="781A11A3" w14:textId="06F85F3F">
      <w:pPr>
        <w:spacing w:after="120" w:line="240" w:lineRule="auto"/>
        <w:ind w:left="720"/>
        <w:rPr>
          <w:rFonts w:ascii="Times New Roman" w:hAnsi="Times New Roman" w:cs="Times New Roman"/>
        </w:rPr>
      </w:pPr>
      <w:r>
        <w:rPr>
          <w:rFonts w:ascii="Times New Roman" w:hAnsi="Times New Roman" w:cs="Times New Roman"/>
        </w:rPr>
        <w:t xml:space="preserve">(e) </w:t>
      </w:r>
      <w:r w:rsidR="001D6FFA">
        <w:rPr>
          <w:rFonts w:ascii="Times New Roman" w:hAnsi="Times New Roman" w:cs="Times New Roman"/>
        </w:rPr>
        <w:t xml:space="preserve">A </w:t>
      </w:r>
      <w:r>
        <w:rPr>
          <w:rFonts w:ascii="Times New Roman" w:hAnsi="Times New Roman" w:cs="Times New Roman"/>
        </w:rPr>
        <w:t xml:space="preserve">description of the </w:t>
      </w:r>
      <w:r w:rsidR="00515B0B">
        <w:rPr>
          <w:rFonts w:ascii="Times New Roman" w:hAnsi="Times New Roman" w:cs="Times New Roman"/>
        </w:rPr>
        <w:t>IPCS</w:t>
      </w:r>
      <w:r>
        <w:rPr>
          <w:rFonts w:ascii="Times New Roman" w:hAnsi="Times New Roman" w:cs="Times New Roman"/>
        </w:rPr>
        <w:t>-Related Operations provided by the Provider</w:t>
      </w:r>
      <w:r w:rsidR="00334C56">
        <w:rPr>
          <w:rFonts w:ascii="Times New Roman" w:hAnsi="Times New Roman" w:cs="Times New Roman"/>
        </w:rPr>
        <w:t>;</w:t>
      </w:r>
    </w:p>
    <w:p w:rsidR="00497B9F" w:rsidP="006A05AD" w14:paraId="1B239C5E" w14:textId="1A15B83E">
      <w:pPr>
        <w:spacing w:after="120" w:line="240" w:lineRule="auto"/>
        <w:ind w:left="720"/>
        <w:rPr>
          <w:rFonts w:ascii="Times New Roman" w:hAnsi="Times New Roman" w:cs="Times New Roman"/>
        </w:rPr>
      </w:pPr>
      <w:r>
        <w:rPr>
          <w:rFonts w:ascii="Times New Roman" w:hAnsi="Times New Roman" w:cs="Times New Roman"/>
        </w:rPr>
        <w:t xml:space="preserve">(f) </w:t>
      </w:r>
      <w:r w:rsidR="00384BEE">
        <w:rPr>
          <w:rFonts w:ascii="Times New Roman" w:hAnsi="Times New Roman" w:cs="Times New Roman"/>
        </w:rPr>
        <w:t xml:space="preserve">A description of the </w:t>
      </w:r>
      <w:r w:rsidR="00515B0B">
        <w:rPr>
          <w:rFonts w:ascii="Times New Roman" w:hAnsi="Times New Roman" w:cs="Times New Roman"/>
        </w:rPr>
        <w:t>IPCS</w:t>
      </w:r>
      <w:r w:rsidR="00384BEE">
        <w:rPr>
          <w:rFonts w:ascii="Times New Roman" w:hAnsi="Times New Roman" w:cs="Times New Roman"/>
        </w:rPr>
        <w:t>-Related Operations provided</w:t>
      </w:r>
      <w:r>
        <w:rPr>
          <w:rFonts w:ascii="Times New Roman" w:hAnsi="Times New Roman" w:cs="Times New Roman"/>
        </w:rPr>
        <w:t xml:space="preserve"> </w:t>
      </w:r>
      <w:r w:rsidR="00670A47">
        <w:rPr>
          <w:rFonts w:ascii="Times New Roman" w:hAnsi="Times New Roman" w:cs="Times New Roman"/>
        </w:rPr>
        <w:t xml:space="preserve">by </w:t>
      </w:r>
      <w:r>
        <w:rPr>
          <w:rFonts w:ascii="Times New Roman" w:hAnsi="Times New Roman" w:cs="Times New Roman"/>
        </w:rPr>
        <w:t xml:space="preserve">the Subcontractor; </w:t>
      </w:r>
    </w:p>
    <w:p w:rsidR="009F3493" w:rsidP="006A05AD" w14:paraId="40328941" w14:textId="1D63CCA4">
      <w:pPr>
        <w:spacing w:after="120" w:line="240" w:lineRule="auto"/>
        <w:ind w:left="720"/>
        <w:rPr>
          <w:rFonts w:ascii="Times New Roman" w:hAnsi="Times New Roman" w:cs="Times New Roman"/>
        </w:rPr>
      </w:pPr>
      <w:r>
        <w:rPr>
          <w:rFonts w:ascii="Times New Roman" w:hAnsi="Times New Roman" w:cs="Times New Roman"/>
        </w:rPr>
        <w:t>(</w:t>
      </w:r>
      <w:r w:rsidR="0076507F">
        <w:rPr>
          <w:rFonts w:ascii="Times New Roman" w:hAnsi="Times New Roman" w:cs="Times New Roman"/>
        </w:rPr>
        <w:t>g</w:t>
      </w:r>
      <w:r>
        <w:rPr>
          <w:rFonts w:ascii="Times New Roman" w:hAnsi="Times New Roman" w:cs="Times New Roman"/>
        </w:rPr>
        <w:t xml:space="preserve">) </w:t>
      </w:r>
      <w:r w:rsidR="0079153F">
        <w:rPr>
          <w:rFonts w:ascii="Times New Roman" w:hAnsi="Times New Roman" w:cs="Times New Roman"/>
        </w:rPr>
        <w:t>A list</w:t>
      </w:r>
      <w:r w:rsidR="00E63159">
        <w:rPr>
          <w:rFonts w:ascii="Times New Roman" w:hAnsi="Times New Roman" w:cs="Times New Roman"/>
        </w:rPr>
        <w:t xml:space="preserve"> of the </w:t>
      </w:r>
      <w:r>
        <w:rPr>
          <w:rFonts w:ascii="Times New Roman" w:hAnsi="Times New Roman" w:cs="Times New Roman"/>
        </w:rPr>
        <w:t xml:space="preserve">types of </w:t>
      </w:r>
      <w:r w:rsidR="00515B0B">
        <w:rPr>
          <w:rFonts w:ascii="Times New Roman" w:hAnsi="Times New Roman" w:cs="Times New Roman"/>
        </w:rPr>
        <w:t>IPCS</w:t>
      </w:r>
      <w:r>
        <w:rPr>
          <w:rFonts w:ascii="Times New Roman" w:hAnsi="Times New Roman" w:cs="Times New Roman"/>
        </w:rPr>
        <w:t xml:space="preserve"> </w:t>
      </w:r>
      <w:r w:rsidR="0079153F">
        <w:rPr>
          <w:rFonts w:ascii="Times New Roman" w:hAnsi="Times New Roman" w:cs="Times New Roman"/>
        </w:rPr>
        <w:t xml:space="preserve">and Ancillary </w:t>
      </w:r>
      <w:r w:rsidR="002835B3">
        <w:rPr>
          <w:rFonts w:ascii="Times New Roman" w:hAnsi="Times New Roman" w:cs="Times New Roman"/>
        </w:rPr>
        <w:t xml:space="preserve">Services </w:t>
      </w:r>
      <w:r>
        <w:rPr>
          <w:rFonts w:ascii="Times New Roman" w:hAnsi="Times New Roman" w:cs="Times New Roman"/>
        </w:rPr>
        <w:t>billed by the Provider</w:t>
      </w:r>
      <w:r w:rsidR="00AD2FC9">
        <w:rPr>
          <w:rFonts w:ascii="Times New Roman" w:hAnsi="Times New Roman" w:cs="Times New Roman"/>
        </w:rPr>
        <w:t>;</w:t>
      </w:r>
      <w:r w:rsidR="008855D2">
        <w:rPr>
          <w:rFonts w:ascii="Times New Roman" w:hAnsi="Times New Roman" w:cs="Times New Roman"/>
        </w:rPr>
        <w:t xml:space="preserve"> </w:t>
      </w:r>
    </w:p>
    <w:p w:rsidR="00947258" w:rsidP="006A05AD" w14:paraId="6DC86AE9" w14:textId="3969484C">
      <w:pPr>
        <w:spacing w:after="120" w:line="240" w:lineRule="auto"/>
        <w:ind w:left="720"/>
        <w:rPr>
          <w:rFonts w:ascii="Times New Roman" w:hAnsi="Times New Roman" w:cs="Times New Roman"/>
        </w:rPr>
      </w:pPr>
      <w:r>
        <w:rPr>
          <w:rFonts w:ascii="Times New Roman" w:hAnsi="Times New Roman" w:cs="Times New Roman"/>
        </w:rPr>
        <w:t xml:space="preserve">(h) </w:t>
      </w:r>
      <w:r w:rsidR="00704B2C">
        <w:rPr>
          <w:rFonts w:ascii="Times New Roman" w:hAnsi="Times New Roman" w:cs="Times New Roman"/>
        </w:rPr>
        <w:t>A</w:t>
      </w:r>
      <w:r w:rsidR="002F2171">
        <w:rPr>
          <w:rFonts w:ascii="Times New Roman" w:hAnsi="Times New Roman" w:cs="Times New Roman"/>
        </w:rPr>
        <w:t xml:space="preserve"> detailed</w:t>
      </w:r>
      <w:r w:rsidR="00E35AB1">
        <w:rPr>
          <w:rFonts w:ascii="Times New Roman" w:hAnsi="Times New Roman" w:cs="Times New Roman"/>
        </w:rPr>
        <w:t xml:space="preserve"> </w:t>
      </w:r>
      <w:r w:rsidR="00853E05">
        <w:rPr>
          <w:rFonts w:ascii="Times New Roman" w:hAnsi="Times New Roman" w:cs="Times New Roman"/>
        </w:rPr>
        <w:t>des</w:t>
      </w:r>
      <w:r w:rsidR="004440B3">
        <w:rPr>
          <w:rFonts w:ascii="Times New Roman" w:hAnsi="Times New Roman" w:cs="Times New Roman"/>
        </w:rPr>
        <w:t>cr</w:t>
      </w:r>
      <w:r w:rsidR="003D5740">
        <w:rPr>
          <w:rFonts w:ascii="Times New Roman" w:hAnsi="Times New Roman" w:cs="Times New Roman"/>
        </w:rPr>
        <w:t xml:space="preserve">iption </w:t>
      </w:r>
      <w:r w:rsidR="005F0493">
        <w:rPr>
          <w:rFonts w:ascii="Times New Roman" w:hAnsi="Times New Roman" w:cs="Times New Roman"/>
        </w:rPr>
        <w:t>of any Revenue-Sharing Agreement between the Provider and the Subcontractor</w:t>
      </w:r>
      <w:r w:rsidR="002727B6">
        <w:rPr>
          <w:rFonts w:ascii="Times New Roman" w:hAnsi="Times New Roman" w:cs="Times New Roman"/>
        </w:rPr>
        <w:t xml:space="preserve">, including any </w:t>
      </w:r>
      <w:r w:rsidR="00F0246B">
        <w:rPr>
          <w:rFonts w:ascii="Times New Roman" w:hAnsi="Times New Roman" w:cs="Times New Roman"/>
        </w:rPr>
        <w:t>such A</w:t>
      </w:r>
      <w:r w:rsidR="00775599">
        <w:rPr>
          <w:rFonts w:ascii="Times New Roman" w:hAnsi="Times New Roman" w:cs="Times New Roman"/>
        </w:rPr>
        <w:t>greement</w:t>
      </w:r>
      <w:r w:rsidR="00AA6AA4">
        <w:rPr>
          <w:rFonts w:ascii="Times New Roman" w:hAnsi="Times New Roman" w:cs="Times New Roman"/>
        </w:rPr>
        <w:t xml:space="preserve"> </w:t>
      </w:r>
      <w:r w:rsidR="00A8380B">
        <w:rPr>
          <w:rFonts w:ascii="Times New Roman" w:hAnsi="Times New Roman" w:cs="Times New Roman"/>
        </w:rPr>
        <w:t xml:space="preserve">with regard to </w:t>
      </w:r>
      <w:r w:rsidR="003D5740">
        <w:rPr>
          <w:rFonts w:ascii="Times New Roman" w:hAnsi="Times New Roman" w:cs="Times New Roman"/>
        </w:rPr>
        <w:t>proceeds</w:t>
      </w:r>
      <w:r w:rsidR="006D1B18">
        <w:rPr>
          <w:rFonts w:ascii="Times New Roman" w:hAnsi="Times New Roman" w:cs="Times New Roman"/>
        </w:rPr>
        <w:t xml:space="preserve"> from those </w:t>
      </w:r>
      <w:r w:rsidRPr="00D62BC8" w:rsidR="006D1B18">
        <w:rPr>
          <w:rFonts w:ascii="Times New Roman" w:hAnsi="Times New Roman" w:cs="Times New Roman"/>
        </w:rPr>
        <w:t>c</w:t>
      </w:r>
      <w:r w:rsidRPr="00D62BC8" w:rsidR="005B2367">
        <w:rPr>
          <w:rFonts w:ascii="Times New Roman" w:hAnsi="Times New Roman" w:cs="Times New Roman"/>
        </w:rPr>
        <w:t>ommunications</w:t>
      </w:r>
      <w:r w:rsidR="003D5740">
        <w:rPr>
          <w:rFonts w:ascii="Times New Roman" w:hAnsi="Times New Roman" w:cs="Times New Roman"/>
        </w:rPr>
        <w:t xml:space="preserve"> and </w:t>
      </w:r>
      <w:r w:rsidR="001E7320">
        <w:rPr>
          <w:rFonts w:ascii="Times New Roman" w:hAnsi="Times New Roman" w:cs="Times New Roman"/>
        </w:rPr>
        <w:t>Ancillary Services</w:t>
      </w:r>
      <w:r w:rsidR="00497B9F">
        <w:rPr>
          <w:rFonts w:ascii="Times New Roman" w:hAnsi="Times New Roman" w:cs="Times New Roman"/>
        </w:rPr>
        <w:t xml:space="preserve"> </w:t>
      </w:r>
      <w:r w:rsidR="008E1D5E">
        <w:rPr>
          <w:rFonts w:ascii="Times New Roman" w:hAnsi="Times New Roman" w:cs="Times New Roman"/>
        </w:rPr>
        <w:t xml:space="preserve">and </w:t>
      </w:r>
    </w:p>
    <w:p w:rsidR="008858D7" w:rsidP="006A05AD" w14:paraId="3CBA66DA" w14:textId="5B2BA99F">
      <w:pPr>
        <w:spacing w:after="120" w:line="240" w:lineRule="auto"/>
        <w:ind w:left="720"/>
        <w:rPr>
          <w:rFonts w:ascii="Times New Roman" w:hAnsi="Times New Roman" w:cs="Times New Roman"/>
        </w:rPr>
      </w:pPr>
      <w:r>
        <w:rPr>
          <w:rFonts w:ascii="Times New Roman" w:hAnsi="Times New Roman" w:cs="Times New Roman"/>
        </w:rPr>
        <w:t>(</w:t>
      </w:r>
      <w:r w:rsidR="009F726A">
        <w:rPr>
          <w:rFonts w:ascii="Times New Roman" w:hAnsi="Times New Roman" w:cs="Times New Roman"/>
        </w:rPr>
        <w:t>i</w:t>
      </w:r>
      <w:r>
        <w:rPr>
          <w:rFonts w:ascii="Times New Roman" w:hAnsi="Times New Roman" w:cs="Times New Roman"/>
        </w:rPr>
        <w:t xml:space="preserve">) </w:t>
      </w:r>
      <w:r w:rsidR="00714E10">
        <w:rPr>
          <w:rFonts w:ascii="Times New Roman" w:hAnsi="Times New Roman" w:cs="Times New Roman"/>
        </w:rPr>
        <w:t xml:space="preserve">A </w:t>
      </w:r>
      <w:r w:rsidR="003D5740">
        <w:rPr>
          <w:rFonts w:ascii="Times New Roman" w:hAnsi="Times New Roman" w:cs="Times New Roman"/>
        </w:rPr>
        <w:t>list</w:t>
      </w:r>
      <w:r w:rsidR="00714E10">
        <w:rPr>
          <w:rFonts w:ascii="Times New Roman" w:hAnsi="Times New Roman" w:cs="Times New Roman"/>
        </w:rPr>
        <w:t xml:space="preserve"> of the types of</w:t>
      </w:r>
      <w:r w:rsidR="00E23552">
        <w:rPr>
          <w:rFonts w:ascii="Times New Roman" w:hAnsi="Times New Roman" w:cs="Times New Roman"/>
        </w:rPr>
        <w:t xml:space="preserve"> IPCS</w:t>
      </w:r>
      <w:r w:rsidR="003D5740">
        <w:rPr>
          <w:rFonts w:ascii="Times New Roman" w:hAnsi="Times New Roman" w:cs="Times New Roman"/>
        </w:rPr>
        <w:t xml:space="preserve"> and Ancillary Services </w:t>
      </w:r>
      <w:r w:rsidR="008855D2">
        <w:rPr>
          <w:rFonts w:ascii="Times New Roman" w:hAnsi="Times New Roman" w:cs="Times New Roman"/>
        </w:rPr>
        <w:t xml:space="preserve">billed by </w:t>
      </w:r>
      <w:r w:rsidR="00497B9F">
        <w:rPr>
          <w:rFonts w:ascii="Times New Roman" w:hAnsi="Times New Roman" w:cs="Times New Roman"/>
        </w:rPr>
        <w:t xml:space="preserve">the Subcontractor and </w:t>
      </w:r>
      <w:r w:rsidR="00D4075B">
        <w:rPr>
          <w:rFonts w:ascii="Times New Roman" w:hAnsi="Times New Roman" w:cs="Times New Roman"/>
        </w:rPr>
        <w:t xml:space="preserve">a </w:t>
      </w:r>
      <w:r w:rsidR="00497B9F">
        <w:rPr>
          <w:rFonts w:ascii="Times New Roman" w:hAnsi="Times New Roman" w:cs="Times New Roman"/>
        </w:rPr>
        <w:t>description of any Revenue-Sharing Agreement between the Provider and the Subcontractor</w:t>
      </w:r>
      <w:r w:rsidR="000109F4">
        <w:rPr>
          <w:rFonts w:ascii="Times New Roman" w:hAnsi="Times New Roman" w:cs="Times New Roman"/>
        </w:rPr>
        <w:t>, including any such Agreement</w:t>
      </w:r>
      <w:r w:rsidRPr="00BC673D" w:rsidR="00BC673D">
        <w:rPr>
          <w:rFonts w:ascii="Times New Roman" w:hAnsi="Times New Roman" w:cs="Times New Roman"/>
        </w:rPr>
        <w:t xml:space="preserve"> </w:t>
      </w:r>
      <w:r w:rsidR="00BC673D">
        <w:rPr>
          <w:rFonts w:ascii="Times New Roman" w:hAnsi="Times New Roman" w:cs="Times New Roman"/>
        </w:rPr>
        <w:t xml:space="preserve">with regard to proceeds from those </w:t>
      </w:r>
      <w:r w:rsidR="00917882">
        <w:rPr>
          <w:rFonts w:ascii="Times New Roman" w:hAnsi="Times New Roman" w:cs="Times New Roman"/>
        </w:rPr>
        <w:t>communications</w:t>
      </w:r>
      <w:r w:rsidR="00BC673D">
        <w:rPr>
          <w:rFonts w:ascii="Times New Roman" w:hAnsi="Times New Roman" w:cs="Times New Roman"/>
        </w:rPr>
        <w:t xml:space="preserve"> and services</w:t>
      </w:r>
      <w:r w:rsidR="00497B9F">
        <w:rPr>
          <w:rFonts w:ascii="Times New Roman" w:hAnsi="Times New Roman" w:cs="Times New Roman"/>
        </w:rPr>
        <w:t>.</w:t>
      </w:r>
    </w:p>
    <w:p w:rsidR="00C5687F" w:rsidP="006A05AD" w14:paraId="56089CED" w14:textId="4C9EDD01">
      <w:pPr>
        <w:spacing w:after="120" w:line="240" w:lineRule="auto"/>
        <w:rPr>
          <w:rFonts w:ascii="Times New Roman" w:hAnsi="Times New Roman" w:cs="Times New Roman"/>
        </w:rPr>
      </w:pPr>
      <w:r w:rsidRPr="00142816">
        <w:rPr>
          <w:rFonts w:ascii="Times New Roman" w:hAnsi="Times New Roman" w:cs="Times New Roman"/>
          <w:b/>
        </w:rPr>
        <w:t>(</w:t>
      </w:r>
      <w:r w:rsidR="007E03B9">
        <w:rPr>
          <w:rFonts w:ascii="Times New Roman" w:hAnsi="Times New Roman" w:cs="Times New Roman"/>
          <w:b/>
        </w:rPr>
        <w:t>14</w:t>
      </w:r>
      <w:r w:rsidRPr="00142816">
        <w:rPr>
          <w:rFonts w:ascii="Times New Roman" w:hAnsi="Times New Roman" w:cs="Times New Roman"/>
          <w:b/>
          <w:bCs/>
        </w:rPr>
        <w:t>)</w:t>
      </w:r>
      <w:r w:rsidRPr="00142816" w:rsidR="008858D7">
        <w:rPr>
          <w:rFonts w:ascii="Times New Roman" w:hAnsi="Times New Roman" w:cs="Times New Roman"/>
          <w:b/>
        </w:rPr>
        <w:t xml:space="preserve"> </w:t>
      </w:r>
      <w:r w:rsidR="00CD4503">
        <w:rPr>
          <w:rFonts w:ascii="Times New Roman" w:hAnsi="Times New Roman" w:cs="Times New Roman"/>
          <w:b/>
        </w:rPr>
        <w:t>Additional Information</w:t>
      </w:r>
      <w:r w:rsidRPr="00142816" w:rsidR="008858D7">
        <w:rPr>
          <w:rFonts w:ascii="Times New Roman" w:hAnsi="Times New Roman" w:cs="Times New Roman"/>
          <w:b/>
        </w:rPr>
        <w:t>:</w:t>
      </w:r>
      <w:r w:rsidRPr="00142816" w:rsidR="008858D7">
        <w:rPr>
          <w:rFonts w:ascii="Times New Roman" w:hAnsi="Times New Roman" w:cs="Times New Roman"/>
        </w:rPr>
        <w:t xml:space="preserve"> </w:t>
      </w:r>
      <w:r w:rsidR="00CD4503">
        <w:rPr>
          <w:rFonts w:ascii="Times New Roman" w:hAnsi="Times New Roman" w:cs="Times New Roman"/>
        </w:rPr>
        <w:t xml:space="preserve"> </w:t>
      </w:r>
      <w:r w:rsidR="002B5EA0">
        <w:rPr>
          <w:rFonts w:ascii="Times New Roman" w:hAnsi="Times New Roman" w:cs="Times New Roman"/>
        </w:rPr>
        <w:t>In the Word template, p</w:t>
      </w:r>
      <w:r w:rsidRPr="00142816" w:rsidR="002B5EA0">
        <w:rPr>
          <w:rFonts w:ascii="Times New Roman" w:hAnsi="Times New Roman" w:cs="Times New Roman"/>
        </w:rPr>
        <w:t xml:space="preserve">rovide </w:t>
      </w:r>
      <w:r w:rsidRPr="00142816" w:rsidR="008858D7">
        <w:rPr>
          <w:rFonts w:ascii="Times New Roman" w:hAnsi="Times New Roman" w:cs="Times New Roman"/>
        </w:rPr>
        <w:t xml:space="preserve">any </w:t>
      </w:r>
      <w:r w:rsidR="00CD4503">
        <w:rPr>
          <w:rFonts w:ascii="Times New Roman" w:hAnsi="Times New Roman" w:cs="Times New Roman"/>
        </w:rPr>
        <w:t>additional information needed to ensure that</w:t>
      </w:r>
      <w:r w:rsidRPr="00142816" w:rsidR="008858D7">
        <w:rPr>
          <w:rFonts w:ascii="Times New Roman" w:hAnsi="Times New Roman" w:cs="Times New Roman"/>
        </w:rPr>
        <w:t xml:space="preserve"> your entries for Basic Information</w:t>
      </w:r>
      <w:r w:rsidR="00CD4503">
        <w:rPr>
          <w:rFonts w:ascii="Times New Roman" w:hAnsi="Times New Roman" w:cs="Times New Roman"/>
        </w:rPr>
        <w:t xml:space="preserve"> are full and complete</w:t>
      </w:r>
      <w:r w:rsidRPr="00142816" w:rsidR="008858D7">
        <w:rPr>
          <w:rFonts w:ascii="Times New Roman" w:hAnsi="Times New Roman" w:cs="Times New Roman"/>
        </w:rPr>
        <w:t xml:space="preserve">. </w:t>
      </w:r>
    </w:p>
    <w:p w:rsidR="00D15680" w:rsidRPr="00142816" w:rsidP="006A05AD" w14:paraId="5CB466EA" w14:textId="77777777">
      <w:pPr>
        <w:spacing w:after="120" w:line="240" w:lineRule="auto"/>
        <w:rPr>
          <w:rFonts w:ascii="Times New Roman" w:hAnsi="Times New Roman" w:cs="Times New Roman"/>
          <w:b/>
        </w:rPr>
      </w:pPr>
    </w:p>
    <w:p w:rsidR="005944B6" w:rsidP="00CF45F0" w14:paraId="7F11A004" w14:textId="7948F5B3">
      <w:pPr>
        <w:pStyle w:val="Heading2"/>
      </w:pPr>
      <w:bookmarkStart w:id="36" w:name="_Toc141893907"/>
      <w:bookmarkStart w:id="37" w:name="_Toc136955659"/>
      <w:r>
        <w:t>B.  Contract &amp; Facility Information</w:t>
      </w:r>
      <w:bookmarkEnd w:id="36"/>
    </w:p>
    <w:p w:rsidR="005944B6" w:rsidRPr="00E8722E" w:rsidP="006A05AD" w14:paraId="63854674" w14:textId="31136769">
      <w:pPr>
        <w:pStyle w:val="ParaNum"/>
        <w:rPr>
          <w:rFonts w:ascii="Times New Roman" w:hAnsi="Times New Roman" w:cs="Times New Roman"/>
        </w:rPr>
      </w:pPr>
      <w:r w:rsidRPr="00E8722E">
        <w:rPr>
          <w:rFonts w:ascii="Times New Roman" w:hAnsi="Times New Roman" w:cs="Times New Roman"/>
        </w:rPr>
        <w:t xml:space="preserve">This section directs you to </w:t>
      </w:r>
      <w:r w:rsidRPr="00E8722E" w:rsidR="004F4A42">
        <w:rPr>
          <w:rFonts w:ascii="Times New Roman" w:hAnsi="Times New Roman" w:cs="Times New Roman"/>
        </w:rPr>
        <w:t xml:space="preserve">report </w:t>
      </w:r>
      <w:r w:rsidRPr="00E8722E" w:rsidR="009147C4">
        <w:rPr>
          <w:rFonts w:ascii="Times New Roman" w:hAnsi="Times New Roman" w:cs="Times New Roman"/>
        </w:rPr>
        <w:t xml:space="preserve">information about each contract and </w:t>
      </w:r>
      <w:r w:rsidR="009E1295">
        <w:rPr>
          <w:rFonts w:ascii="Times New Roman" w:hAnsi="Times New Roman" w:cs="Times New Roman"/>
        </w:rPr>
        <w:t>F</w:t>
      </w:r>
      <w:r w:rsidRPr="00E8722E" w:rsidR="009147C4">
        <w:rPr>
          <w:rFonts w:ascii="Times New Roman" w:hAnsi="Times New Roman" w:cs="Times New Roman"/>
        </w:rPr>
        <w:t>acility you serve.</w:t>
      </w:r>
      <w:r w:rsidR="00157A87">
        <w:rPr>
          <w:rFonts w:ascii="Times New Roman" w:hAnsi="Times New Roman" w:cs="Times New Roman"/>
        </w:rPr>
        <w:t xml:space="preserve">  All the request</w:t>
      </w:r>
      <w:r w:rsidR="006D6814">
        <w:rPr>
          <w:rFonts w:ascii="Times New Roman" w:hAnsi="Times New Roman" w:cs="Times New Roman"/>
        </w:rPr>
        <w:t xml:space="preserve">ed </w:t>
      </w:r>
      <w:r w:rsidR="00157A87">
        <w:rPr>
          <w:rFonts w:ascii="Times New Roman" w:hAnsi="Times New Roman" w:cs="Times New Roman"/>
        </w:rPr>
        <w:t xml:space="preserve">information will be entered in the Excel spreadsheet.  </w:t>
      </w:r>
      <w:r w:rsidR="006D6814">
        <w:rPr>
          <w:rFonts w:ascii="Times New Roman" w:hAnsi="Times New Roman" w:cs="Times New Roman"/>
        </w:rPr>
        <w:t>No</w:t>
      </w:r>
      <w:r w:rsidR="00D57C72">
        <w:rPr>
          <w:rFonts w:ascii="Times New Roman" w:hAnsi="Times New Roman" w:cs="Times New Roman"/>
        </w:rPr>
        <w:t>ne of these</w:t>
      </w:r>
      <w:r w:rsidR="006D6814">
        <w:rPr>
          <w:rFonts w:ascii="Times New Roman" w:hAnsi="Times New Roman" w:cs="Times New Roman"/>
        </w:rPr>
        <w:t xml:space="preserve"> responses will be entered in the Word template.</w:t>
      </w:r>
    </w:p>
    <w:p w:rsidR="00E8722E" w:rsidRPr="006D6814" w:rsidP="006A05AD" w14:paraId="0ECA857D" w14:textId="0759BDEF">
      <w:pPr>
        <w:spacing w:line="240" w:lineRule="auto"/>
        <w:rPr>
          <w:rFonts w:ascii="Times New Roman" w:hAnsi="Times New Roman" w:cs="Times New Roman"/>
        </w:rPr>
      </w:pPr>
      <w:r w:rsidRPr="006D6814">
        <w:rPr>
          <w:rFonts w:ascii="Times New Roman" w:hAnsi="Times New Roman" w:cs="Times New Roman"/>
          <w:b/>
          <w:bCs/>
        </w:rPr>
        <w:t xml:space="preserve">(1) </w:t>
      </w:r>
      <w:r w:rsidRPr="006D6814">
        <w:rPr>
          <w:rFonts w:ascii="Times New Roman" w:hAnsi="Times New Roman" w:cs="Times New Roman"/>
          <w:b/>
          <w:bCs/>
        </w:rPr>
        <w:t>Contracting Parties:</w:t>
      </w:r>
      <w:r w:rsidRPr="006D6814">
        <w:rPr>
          <w:rFonts w:ascii="Times New Roman" w:hAnsi="Times New Roman" w:cs="Times New Roman"/>
        </w:rPr>
        <w:t xml:space="preserve">  In the </w:t>
      </w:r>
      <w:r w:rsidRPr="006D6814" w:rsidR="000C0AC1">
        <w:rPr>
          <w:rFonts w:ascii="Times New Roman" w:hAnsi="Times New Roman" w:cs="Times New Roman"/>
        </w:rPr>
        <w:t>three</w:t>
      </w:r>
      <w:r w:rsidRPr="006D6814">
        <w:rPr>
          <w:rFonts w:ascii="Times New Roman" w:hAnsi="Times New Roman" w:cs="Times New Roman"/>
        </w:rPr>
        <w:t xml:space="preserve"> sub-columns, enter </w:t>
      </w:r>
      <w:r w:rsidRPr="006D6814" w:rsidR="000C0AC1">
        <w:rPr>
          <w:rFonts w:ascii="Times New Roman" w:hAnsi="Times New Roman" w:cs="Times New Roman"/>
        </w:rPr>
        <w:t xml:space="preserve">the requested information about </w:t>
      </w:r>
      <w:r w:rsidR="00F04C92">
        <w:rPr>
          <w:rFonts w:ascii="Times New Roman" w:hAnsi="Times New Roman" w:cs="Times New Roman"/>
        </w:rPr>
        <w:t>each</w:t>
      </w:r>
      <w:r w:rsidRPr="006D6814" w:rsidR="000C0AC1">
        <w:rPr>
          <w:rFonts w:ascii="Times New Roman" w:hAnsi="Times New Roman" w:cs="Times New Roman"/>
        </w:rPr>
        <w:t xml:space="preserve"> contract for the provision of IPCS that the Provider held during the Reporting Period.</w:t>
      </w:r>
    </w:p>
    <w:p w:rsidR="000C0AC1" w:rsidP="006A05AD" w14:paraId="68437B4E" w14:textId="25B24E97">
      <w:pPr>
        <w:pStyle w:val="ParaNum"/>
        <w:ind w:left="720" w:hanging="720"/>
        <w:rPr>
          <w:rFonts w:ascii="Times New Roman" w:hAnsi="Times New Roman" w:cs="Times New Roman"/>
        </w:rPr>
      </w:pPr>
      <w:r>
        <w:rPr>
          <w:rFonts w:ascii="Times New Roman" w:hAnsi="Times New Roman" w:cs="Times New Roman"/>
        </w:rPr>
        <w:tab/>
      </w:r>
      <w:r w:rsidRPr="00A76D58">
        <w:rPr>
          <w:rFonts w:ascii="Times New Roman" w:hAnsi="Times New Roman" w:cs="Times New Roman"/>
          <w:b/>
          <w:bCs/>
        </w:rPr>
        <w:t>(</w:t>
      </w:r>
      <w:r w:rsidRPr="006D6814" w:rsidR="002D2241">
        <w:rPr>
          <w:rFonts w:ascii="Times New Roman" w:hAnsi="Times New Roman" w:cs="Times New Roman"/>
          <w:b/>
          <w:bCs/>
        </w:rPr>
        <w:t>1)</w:t>
      </w:r>
      <w:r w:rsidRPr="00A76D58">
        <w:rPr>
          <w:rFonts w:ascii="Times New Roman" w:hAnsi="Times New Roman" w:cs="Times New Roman"/>
          <w:b/>
          <w:bCs/>
        </w:rPr>
        <w:t>(a) IPCS Contractor:</w:t>
      </w:r>
      <w:r>
        <w:rPr>
          <w:rFonts w:ascii="Times New Roman" w:hAnsi="Times New Roman" w:cs="Times New Roman"/>
        </w:rPr>
        <w:t xml:space="preserve">  Enter the name of the </w:t>
      </w:r>
      <w:r w:rsidR="00A76D58">
        <w:rPr>
          <w:rFonts w:ascii="Times New Roman" w:hAnsi="Times New Roman" w:cs="Times New Roman"/>
        </w:rPr>
        <w:t>IPCS</w:t>
      </w:r>
      <w:r w:rsidR="009F6D41">
        <w:rPr>
          <w:rFonts w:ascii="Times New Roman" w:hAnsi="Times New Roman" w:cs="Times New Roman"/>
        </w:rPr>
        <w:t xml:space="preserve"> </w:t>
      </w:r>
      <w:r w:rsidR="003663C3">
        <w:rPr>
          <w:rFonts w:ascii="Times New Roman" w:hAnsi="Times New Roman" w:cs="Times New Roman"/>
        </w:rPr>
        <w:t xml:space="preserve">Contractor </w:t>
      </w:r>
      <w:r w:rsidR="00A76D58">
        <w:rPr>
          <w:rFonts w:ascii="Times New Roman" w:hAnsi="Times New Roman" w:cs="Times New Roman"/>
        </w:rPr>
        <w:t>for a particular contract.</w:t>
      </w:r>
    </w:p>
    <w:p w:rsidR="00A76D58" w:rsidP="006A05AD" w14:paraId="0A28CCB7" w14:textId="18D82E47">
      <w:pPr>
        <w:pStyle w:val="ParaNum"/>
        <w:ind w:left="720" w:hanging="720"/>
        <w:rPr>
          <w:rFonts w:ascii="Times New Roman" w:hAnsi="Times New Roman" w:cs="Times New Roman"/>
        </w:rPr>
      </w:pPr>
      <w:r>
        <w:rPr>
          <w:rFonts w:ascii="Times New Roman" w:hAnsi="Times New Roman" w:cs="Times New Roman"/>
          <w:b/>
          <w:bCs/>
        </w:rPr>
        <w:tab/>
        <w:t>(</w:t>
      </w:r>
      <w:r w:rsidRPr="006D6814" w:rsidR="002D2241">
        <w:rPr>
          <w:rFonts w:ascii="Times New Roman" w:hAnsi="Times New Roman" w:cs="Times New Roman"/>
          <w:b/>
          <w:bCs/>
        </w:rPr>
        <w:t>1)</w:t>
      </w:r>
      <w:r>
        <w:rPr>
          <w:rFonts w:ascii="Times New Roman" w:hAnsi="Times New Roman" w:cs="Times New Roman"/>
          <w:b/>
          <w:bCs/>
        </w:rPr>
        <w:t>(b) IPCS Subcontractor (if any):</w:t>
      </w:r>
      <w:r>
        <w:rPr>
          <w:rFonts w:ascii="Times New Roman" w:hAnsi="Times New Roman" w:cs="Times New Roman"/>
        </w:rPr>
        <w:t xml:space="preserve">  Enter the name of </w:t>
      </w:r>
      <w:r w:rsidR="0079797D">
        <w:rPr>
          <w:rFonts w:ascii="Times New Roman" w:hAnsi="Times New Roman" w:cs="Times New Roman"/>
        </w:rPr>
        <w:t xml:space="preserve">any </w:t>
      </w:r>
      <w:r w:rsidR="004376FC">
        <w:rPr>
          <w:rFonts w:ascii="Times New Roman" w:hAnsi="Times New Roman" w:cs="Times New Roman"/>
        </w:rPr>
        <w:t>S</w:t>
      </w:r>
      <w:r w:rsidR="0079797D">
        <w:rPr>
          <w:rFonts w:ascii="Times New Roman" w:hAnsi="Times New Roman" w:cs="Times New Roman"/>
        </w:rPr>
        <w:t>ubcontractor that provided IPCS</w:t>
      </w:r>
      <w:r w:rsidR="00F04C92">
        <w:rPr>
          <w:rFonts w:ascii="Times New Roman" w:hAnsi="Times New Roman" w:cs="Times New Roman"/>
        </w:rPr>
        <w:t xml:space="preserve"> related to that particular contract</w:t>
      </w:r>
      <w:r w:rsidR="0079797D">
        <w:rPr>
          <w:rFonts w:ascii="Times New Roman" w:hAnsi="Times New Roman" w:cs="Times New Roman"/>
        </w:rPr>
        <w:t>.</w:t>
      </w:r>
    </w:p>
    <w:p w:rsidR="0079797D" w:rsidP="006A05AD" w14:paraId="2D1952B6" w14:textId="7B251BA8">
      <w:pPr>
        <w:pStyle w:val="ParaNum"/>
        <w:ind w:left="720" w:hanging="720"/>
        <w:rPr>
          <w:rFonts w:ascii="Times New Roman" w:hAnsi="Times New Roman" w:cs="Times New Roman"/>
        </w:rPr>
      </w:pPr>
      <w:r>
        <w:rPr>
          <w:rFonts w:ascii="Times New Roman" w:hAnsi="Times New Roman" w:cs="Times New Roman"/>
          <w:b/>
          <w:bCs/>
        </w:rPr>
        <w:tab/>
        <w:t>(</w:t>
      </w:r>
      <w:r w:rsidRPr="006D6814" w:rsidR="002D2241">
        <w:rPr>
          <w:rFonts w:ascii="Times New Roman" w:hAnsi="Times New Roman" w:cs="Times New Roman"/>
          <w:b/>
          <w:bCs/>
        </w:rPr>
        <w:t>1)</w:t>
      </w:r>
      <w:r>
        <w:rPr>
          <w:rFonts w:ascii="Times New Roman" w:hAnsi="Times New Roman" w:cs="Times New Roman"/>
          <w:b/>
          <w:bCs/>
        </w:rPr>
        <w:t>(c)</w:t>
      </w:r>
      <w:r w:rsidR="00497DA8">
        <w:rPr>
          <w:rFonts w:ascii="Times New Roman" w:hAnsi="Times New Roman" w:cs="Times New Roman"/>
          <w:b/>
          <w:bCs/>
        </w:rPr>
        <w:t xml:space="preserve"> </w:t>
      </w:r>
      <w:r w:rsidR="00CB14D5">
        <w:rPr>
          <w:rFonts w:ascii="Times New Roman" w:hAnsi="Times New Roman" w:cs="Times New Roman"/>
          <w:b/>
          <w:bCs/>
        </w:rPr>
        <w:t>Contracting Authority</w:t>
      </w:r>
      <w:r>
        <w:rPr>
          <w:rFonts w:ascii="Times New Roman" w:hAnsi="Times New Roman" w:cs="Times New Roman"/>
          <w:b/>
          <w:bCs/>
        </w:rPr>
        <w:t>:</w:t>
      </w:r>
      <w:r>
        <w:rPr>
          <w:rFonts w:ascii="Times New Roman" w:hAnsi="Times New Roman" w:cs="Times New Roman"/>
        </w:rPr>
        <w:t xml:space="preserve">  Enter the name of the </w:t>
      </w:r>
      <w:r w:rsidR="006333B2">
        <w:rPr>
          <w:rFonts w:ascii="Times New Roman" w:hAnsi="Times New Roman" w:cs="Times New Roman"/>
        </w:rPr>
        <w:t>Contracting A</w:t>
      </w:r>
      <w:r>
        <w:rPr>
          <w:rFonts w:ascii="Times New Roman" w:hAnsi="Times New Roman" w:cs="Times New Roman"/>
        </w:rPr>
        <w:t xml:space="preserve">uthority, such as a state </w:t>
      </w:r>
      <w:r w:rsidR="00D9333C">
        <w:rPr>
          <w:rFonts w:ascii="Times New Roman" w:hAnsi="Times New Roman" w:cs="Times New Roman"/>
        </w:rPr>
        <w:t xml:space="preserve">or county </w:t>
      </w:r>
      <w:r>
        <w:rPr>
          <w:rFonts w:ascii="Times New Roman" w:hAnsi="Times New Roman" w:cs="Times New Roman"/>
        </w:rPr>
        <w:t>name</w:t>
      </w:r>
      <w:r w:rsidR="00F04C92">
        <w:rPr>
          <w:rFonts w:ascii="Times New Roman" w:hAnsi="Times New Roman" w:cs="Times New Roman"/>
        </w:rPr>
        <w:t>, that was a party to that contract</w:t>
      </w:r>
      <w:r w:rsidR="007B5ABF">
        <w:rPr>
          <w:rFonts w:ascii="Times New Roman" w:hAnsi="Times New Roman" w:cs="Times New Roman"/>
        </w:rPr>
        <w:t>.</w:t>
      </w:r>
    </w:p>
    <w:p w:rsidR="007B5ABF" w:rsidP="006A05AD" w14:paraId="60F247DB" w14:textId="359D6211">
      <w:pPr>
        <w:pStyle w:val="ParaNum"/>
        <w:ind w:left="720" w:hanging="720"/>
        <w:rPr>
          <w:rFonts w:ascii="Times New Roman" w:hAnsi="Times New Roman" w:cs="Times New Roman"/>
        </w:rPr>
      </w:pPr>
      <w:r>
        <w:rPr>
          <w:rFonts w:ascii="Times New Roman" w:hAnsi="Times New Roman" w:cs="Times New Roman"/>
          <w:b/>
          <w:bCs/>
        </w:rPr>
        <w:t>(2) Contract Identifier:</w:t>
      </w:r>
      <w:r>
        <w:rPr>
          <w:rFonts w:ascii="Times New Roman" w:hAnsi="Times New Roman" w:cs="Times New Roman"/>
        </w:rPr>
        <w:t xml:space="preserve">  </w:t>
      </w:r>
      <w:r w:rsidR="009B70EA">
        <w:rPr>
          <w:rFonts w:ascii="Times New Roman" w:hAnsi="Times New Roman" w:cs="Times New Roman"/>
        </w:rPr>
        <w:t xml:space="preserve">As explained in the Definitions, </w:t>
      </w:r>
      <w:r w:rsidRPr="00CD6D35" w:rsidR="000A0AE5">
        <w:rPr>
          <w:rFonts w:ascii="Times New Roman" w:hAnsi="Times New Roman" w:cs="Times New Roman"/>
        </w:rPr>
        <w:t>the Provider shall</w:t>
      </w:r>
      <w:r w:rsidRPr="00A06669" w:rsidR="000A0AE5">
        <w:rPr>
          <w:rFonts w:ascii="Times New Roman" w:hAnsi="Times New Roman" w:cs="Times New Roman"/>
        </w:rPr>
        <w:t xml:space="preserve"> </w:t>
      </w:r>
      <w:r w:rsidRPr="00A06669" w:rsidR="009E3B24">
        <w:rPr>
          <w:rFonts w:ascii="Times New Roman" w:hAnsi="Times New Roman" w:cs="Times New Roman"/>
        </w:rPr>
        <w:t>provide</w:t>
      </w:r>
      <w:r w:rsidR="009E3B24">
        <w:rPr>
          <w:rFonts w:ascii="Times New Roman" w:hAnsi="Times New Roman" w:cs="Times New Roman"/>
        </w:rPr>
        <w:t xml:space="preserve"> t</w:t>
      </w:r>
      <w:r w:rsidR="009B70EA">
        <w:rPr>
          <w:rFonts w:ascii="Times New Roman" w:hAnsi="Times New Roman" w:cs="Times New Roman"/>
        </w:rPr>
        <w:t>he “Unique Identifier for Contract</w:t>
      </w:r>
      <w:r w:rsidR="00784ED9">
        <w:rPr>
          <w:rFonts w:ascii="Times New Roman" w:hAnsi="Times New Roman" w:cs="Times New Roman"/>
        </w:rPr>
        <w:t>.</w:t>
      </w:r>
      <w:r w:rsidR="009B70EA">
        <w:rPr>
          <w:rFonts w:ascii="Times New Roman" w:hAnsi="Times New Roman" w:cs="Times New Roman"/>
        </w:rPr>
        <w:t xml:space="preserve">” </w:t>
      </w:r>
    </w:p>
    <w:p w:rsidR="007B5ABF" w:rsidP="006A05AD" w14:paraId="5F7B10CD" w14:textId="40E1BA3D">
      <w:pPr>
        <w:pStyle w:val="ParaNum"/>
        <w:ind w:left="720" w:hanging="720"/>
        <w:rPr>
          <w:rFonts w:ascii="Times New Roman" w:hAnsi="Times New Roman" w:cs="Times New Roman"/>
        </w:rPr>
      </w:pPr>
      <w:r w:rsidRPr="00247825">
        <w:rPr>
          <w:rFonts w:ascii="Times New Roman" w:hAnsi="Times New Roman" w:cs="Times New Roman"/>
          <w:b/>
          <w:bCs/>
        </w:rPr>
        <w:t>(3) Facilities Covered by Contract:</w:t>
      </w:r>
      <w:r>
        <w:rPr>
          <w:rFonts w:ascii="Times New Roman" w:hAnsi="Times New Roman" w:cs="Times New Roman"/>
        </w:rPr>
        <w:t xml:space="preserve">  In the two sub-columns, list the </w:t>
      </w:r>
      <w:r w:rsidRPr="001419F7" w:rsidR="00E80692">
        <w:rPr>
          <w:rFonts w:ascii="Times New Roman" w:hAnsi="Times New Roman" w:cs="Times New Roman"/>
        </w:rPr>
        <w:t>F</w:t>
      </w:r>
      <w:r w:rsidRPr="001419F7">
        <w:rPr>
          <w:rFonts w:ascii="Times New Roman" w:hAnsi="Times New Roman" w:cs="Times New Roman"/>
        </w:rPr>
        <w:t>acilities</w:t>
      </w:r>
      <w:r>
        <w:rPr>
          <w:rFonts w:ascii="Times New Roman" w:hAnsi="Times New Roman" w:cs="Times New Roman"/>
        </w:rPr>
        <w:t xml:space="preserve"> covered by the </w:t>
      </w:r>
      <w:r w:rsidR="00A571F0">
        <w:rPr>
          <w:rFonts w:ascii="Times New Roman" w:hAnsi="Times New Roman" w:cs="Times New Roman"/>
        </w:rPr>
        <w:t xml:space="preserve">identified </w:t>
      </w:r>
      <w:r>
        <w:rPr>
          <w:rFonts w:ascii="Times New Roman" w:hAnsi="Times New Roman" w:cs="Times New Roman"/>
        </w:rPr>
        <w:t>contract.</w:t>
      </w:r>
      <w:r w:rsidR="00B05A7B">
        <w:rPr>
          <w:rFonts w:ascii="Times New Roman" w:hAnsi="Times New Roman" w:cs="Times New Roman"/>
        </w:rPr>
        <w:t xml:space="preserve">  If there is more than one </w:t>
      </w:r>
      <w:r w:rsidR="009E1295">
        <w:rPr>
          <w:rFonts w:ascii="Times New Roman" w:hAnsi="Times New Roman" w:cs="Times New Roman"/>
        </w:rPr>
        <w:t>F</w:t>
      </w:r>
      <w:r w:rsidR="00B05A7B">
        <w:rPr>
          <w:rFonts w:ascii="Times New Roman" w:hAnsi="Times New Roman" w:cs="Times New Roman"/>
        </w:rPr>
        <w:t xml:space="preserve">acility covered by a contract, use separate rows in the </w:t>
      </w:r>
      <w:r w:rsidR="0030634D">
        <w:rPr>
          <w:rFonts w:ascii="Times New Roman" w:hAnsi="Times New Roman" w:cs="Times New Roman"/>
        </w:rPr>
        <w:t>worksheet</w:t>
      </w:r>
      <w:r w:rsidR="00B05A7B">
        <w:rPr>
          <w:rFonts w:ascii="Times New Roman" w:hAnsi="Times New Roman" w:cs="Times New Roman"/>
        </w:rPr>
        <w:t xml:space="preserve"> for each </w:t>
      </w:r>
      <w:r w:rsidRPr="001419F7" w:rsidR="001E551B">
        <w:rPr>
          <w:rFonts w:ascii="Times New Roman" w:hAnsi="Times New Roman" w:cs="Times New Roman"/>
        </w:rPr>
        <w:t>F</w:t>
      </w:r>
      <w:r w:rsidR="00B05A7B">
        <w:rPr>
          <w:rFonts w:ascii="Times New Roman" w:hAnsi="Times New Roman" w:cs="Times New Roman"/>
        </w:rPr>
        <w:t>acility</w:t>
      </w:r>
      <w:r w:rsidR="00273C9D">
        <w:rPr>
          <w:rFonts w:ascii="Times New Roman" w:hAnsi="Times New Roman" w:cs="Times New Roman"/>
        </w:rPr>
        <w:t xml:space="preserve">, and repeat 1(a), 1(b), 1(c) and (2) </w:t>
      </w:r>
      <w:r w:rsidR="007C3A23">
        <w:rPr>
          <w:rFonts w:ascii="Times New Roman" w:hAnsi="Times New Roman" w:cs="Times New Roman"/>
        </w:rPr>
        <w:t>for</w:t>
      </w:r>
      <w:r w:rsidR="00273C9D">
        <w:rPr>
          <w:rFonts w:ascii="Times New Roman" w:hAnsi="Times New Roman" w:cs="Times New Roman"/>
        </w:rPr>
        <w:t xml:space="preserve"> each of those rows.</w:t>
      </w:r>
    </w:p>
    <w:p w:rsidR="006435ED" w:rsidP="006A05AD" w14:paraId="7FD43D76" w14:textId="162BE79B">
      <w:pPr>
        <w:pStyle w:val="ParaNum"/>
        <w:ind w:left="720" w:hanging="720"/>
        <w:rPr>
          <w:rFonts w:ascii="Times New Roman" w:hAnsi="Times New Roman" w:cs="Times New Roman"/>
        </w:rPr>
      </w:pPr>
      <w:r>
        <w:rPr>
          <w:rFonts w:ascii="Times New Roman" w:hAnsi="Times New Roman" w:cs="Times New Roman"/>
          <w:b/>
          <w:bCs/>
        </w:rPr>
        <w:tab/>
        <w:t>(</w:t>
      </w:r>
      <w:r w:rsidRPr="00247825" w:rsidR="002D2241">
        <w:rPr>
          <w:rFonts w:ascii="Times New Roman" w:hAnsi="Times New Roman" w:cs="Times New Roman"/>
          <w:b/>
          <w:bCs/>
        </w:rPr>
        <w:t>3</w:t>
      </w:r>
      <w:r w:rsidR="002D2241">
        <w:rPr>
          <w:rFonts w:ascii="Times New Roman" w:hAnsi="Times New Roman" w:cs="Times New Roman"/>
          <w:b/>
          <w:bCs/>
        </w:rPr>
        <w:t>)</w:t>
      </w:r>
      <w:r>
        <w:rPr>
          <w:rFonts w:ascii="Times New Roman" w:hAnsi="Times New Roman" w:cs="Times New Roman"/>
          <w:b/>
          <w:bCs/>
        </w:rPr>
        <w:t xml:space="preserve">(a) </w:t>
      </w:r>
      <w:r w:rsidR="007F165C">
        <w:rPr>
          <w:rFonts w:ascii="Times New Roman" w:hAnsi="Times New Roman" w:cs="Times New Roman"/>
          <w:b/>
          <w:bCs/>
        </w:rPr>
        <w:t>Facility Name:</w:t>
      </w:r>
      <w:r w:rsidR="007F165C">
        <w:rPr>
          <w:rFonts w:ascii="Times New Roman" w:hAnsi="Times New Roman" w:cs="Times New Roman"/>
        </w:rPr>
        <w:t xml:space="preserve">  Enter the name of the Facility.</w:t>
      </w:r>
    </w:p>
    <w:p w:rsidR="007F165C" w:rsidP="006A05AD" w14:paraId="70E03BD4" w14:textId="5EE53DA4">
      <w:pPr>
        <w:pStyle w:val="ParaNum"/>
        <w:ind w:left="720" w:hanging="720"/>
        <w:rPr>
          <w:rFonts w:ascii="Times New Roman" w:hAnsi="Times New Roman" w:cs="Times New Roman"/>
        </w:rPr>
      </w:pPr>
      <w:r>
        <w:rPr>
          <w:rFonts w:ascii="Times New Roman" w:hAnsi="Times New Roman" w:cs="Times New Roman"/>
          <w:b/>
          <w:bCs/>
        </w:rPr>
        <w:tab/>
        <w:t>(</w:t>
      </w:r>
      <w:r w:rsidRPr="00247825" w:rsidR="002D2241">
        <w:rPr>
          <w:rFonts w:ascii="Times New Roman" w:hAnsi="Times New Roman" w:cs="Times New Roman"/>
          <w:b/>
          <w:bCs/>
        </w:rPr>
        <w:t>3</w:t>
      </w:r>
      <w:r w:rsidR="002D2241">
        <w:rPr>
          <w:rFonts w:ascii="Times New Roman" w:hAnsi="Times New Roman" w:cs="Times New Roman"/>
          <w:b/>
          <w:bCs/>
        </w:rPr>
        <w:t>)</w:t>
      </w:r>
      <w:r>
        <w:rPr>
          <w:rFonts w:ascii="Times New Roman" w:hAnsi="Times New Roman" w:cs="Times New Roman"/>
          <w:b/>
          <w:bCs/>
        </w:rPr>
        <w:t>(b) Facility Identifier:</w:t>
      </w:r>
      <w:r>
        <w:rPr>
          <w:rFonts w:ascii="Times New Roman" w:hAnsi="Times New Roman" w:cs="Times New Roman"/>
        </w:rPr>
        <w:t xml:space="preserve">  </w:t>
      </w:r>
      <w:r w:rsidR="009E3B24">
        <w:rPr>
          <w:rFonts w:ascii="Times New Roman" w:hAnsi="Times New Roman" w:cs="Times New Roman"/>
        </w:rPr>
        <w:t>As explained in the Definition</w:t>
      </w:r>
      <w:r w:rsidR="00661A01">
        <w:rPr>
          <w:rFonts w:ascii="Times New Roman" w:hAnsi="Times New Roman" w:cs="Times New Roman"/>
        </w:rPr>
        <w:t>s</w:t>
      </w:r>
      <w:r w:rsidR="009E3B24">
        <w:rPr>
          <w:rFonts w:ascii="Times New Roman" w:hAnsi="Times New Roman" w:cs="Times New Roman"/>
        </w:rPr>
        <w:t xml:space="preserve">, </w:t>
      </w:r>
      <w:r w:rsidR="008D34BF">
        <w:rPr>
          <w:rFonts w:ascii="Times New Roman" w:hAnsi="Times New Roman" w:cs="Times New Roman"/>
        </w:rPr>
        <w:t xml:space="preserve">the </w:t>
      </w:r>
      <w:r w:rsidR="00A2153A">
        <w:rPr>
          <w:rFonts w:ascii="Times New Roman" w:hAnsi="Times New Roman" w:cs="Times New Roman"/>
        </w:rPr>
        <w:t>P</w:t>
      </w:r>
      <w:r w:rsidR="008D34BF">
        <w:rPr>
          <w:rFonts w:ascii="Times New Roman" w:hAnsi="Times New Roman" w:cs="Times New Roman"/>
        </w:rPr>
        <w:t>rovider shall provide th</w:t>
      </w:r>
      <w:r w:rsidR="009E3B24">
        <w:rPr>
          <w:rFonts w:ascii="Times New Roman" w:hAnsi="Times New Roman" w:cs="Times New Roman"/>
        </w:rPr>
        <w:t>e “Unique Identifier for Facility</w:t>
      </w:r>
      <w:r w:rsidR="00784ED9">
        <w:rPr>
          <w:rFonts w:ascii="Times New Roman" w:hAnsi="Times New Roman" w:cs="Times New Roman"/>
        </w:rPr>
        <w:t>.</w:t>
      </w:r>
      <w:r w:rsidR="009E3B24">
        <w:rPr>
          <w:rFonts w:ascii="Times New Roman" w:hAnsi="Times New Roman" w:cs="Times New Roman"/>
        </w:rPr>
        <w:t>”</w:t>
      </w:r>
    </w:p>
    <w:p w:rsidR="007F165C" w:rsidP="006A05AD" w14:paraId="423F033F" w14:textId="02C95C16">
      <w:pPr>
        <w:pStyle w:val="ParaNum"/>
        <w:ind w:left="720" w:hanging="720"/>
        <w:rPr>
          <w:rFonts w:ascii="Times New Roman" w:hAnsi="Times New Roman" w:cs="Times New Roman"/>
        </w:rPr>
      </w:pPr>
      <w:r>
        <w:rPr>
          <w:rFonts w:ascii="Times New Roman" w:hAnsi="Times New Roman" w:cs="Times New Roman"/>
          <w:b/>
          <w:bCs/>
        </w:rPr>
        <w:t>(4) Location of Facilities:</w:t>
      </w:r>
      <w:r>
        <w:rPr>
          <w:rFonts w:ascii="Times New Roman" w:hAnsi="Times New Roman" w:cs="Times New Roman"/>
        </w:rPr>
        <w:t xml:space="preserve">  In the six sub-columns, enter the location of the Facility </w:t>
      </w:r>
      <w:r w:rsidR="00FA1A79">
        <w:rPr>
          <w:rFonts w:ascii="Times New Roman" w:hAnsi="Times New Roman" w:cs="Times New Roman"/>
        </w:rPr>
        <w:t>and its geographical coordinates.  This location shall be the physical location of the Facility, not the mailing address.</w:t>
      </w:r>
      <w:r w:rsidR="006412A0">
        <w:rPr>
          <w:rFonts w:ascii="Times New Roman" w:hAnsi="Times New Roman" w:cs="Times New Roman"/>
        </w:rPr>
        <w:t xml:space="preserve">  Thus, no PO </w:t>
      </w:r>
      <w:r w:rsidR="00853645">
        <w:rPr>
          <w:rFonts w:ascii="Times New Roman" w:hAnsi="Times New Roman" w:cs="Times New Roman"/>
        </w:rPr>
        <w:t>box</w:t>
      </w:r>
      <w:r w:rsidR="006412A0">
        <w:rPr>
          <w:rFonts w:ascii="Times New Roman" w:hAnsi="Times New Roman" w:cs="Times New Roman"/>
        </w:rPr>
        <w:t xml:space="preserve">es </w:t>
      </w:r>
      <w:r w:rsidR="00104127">
        <w:rPr>
          <w:rFonts w:ascii="Times New Roman" w:hAnsi="Times New Roman" w:cs="Times New Roman"/>
        </w:rPr>
        <w:t xml:space="preserve">will be </w:t>
      </w:r>
      <w:r w:rsidR="006412A0">
        <w:rPr>
          <w:rFonts w:ascii="Times New Roman" w:hAnsi="Times New Roman" w:cs="Times New Roman"/>
        </w:rPr>
        <w:t>accepted.</w:t>
      </w:r>
    </w:p>
    <w:p w:rsidR="006412A0" w:rsidP="006A05AD" w14:paraId="4079131B" w14:textId="69E9F1E7">
      <w:pPr>
        <w:pStyle w:val="ParaNum"/>
        <w:ind w:left="720" w:hanging="720"/>
        <w:rPr>
          <w:rFonts w:ascii="Times New Roman" w:hAnsi="Times New Roman" w:cs="Times New Roman"/>
        </w:rPr>
      </w:pPr>
      <w:r>
        <w:rPr>
          <w:rFonts w:ascii="Times New Roman" w:hAnsi="Times New Roman" w:cs="Times New Roman"/>
          <w:b/>
          <w:bCs/>
        </w:rPr>
        <w:tab/>
        <w:t>(</w:t>
      </w:r>
      <w:r w:rsidR="002D2241">
        <w:rPr>
          <w:rFonts w:ascii="Times New Roman" w:hAnsi="Times New Roman" w:cs="Times New Roman"/>
          <w:b/>
          <w:bCs/>
        </w:rPr>
        <w:t>4)</w:t>
      </w:r>
      <w:r>
        <w:rPr>
          <w:rFonts w:ascii="Times New Roman" w:hAnsi="Times New Roman" w:cs="Times New Roman"/>
          <w:b/>
          <w:bCs/>
        </w:rPr>
        <w:t>(a) Facility Street Number and Name:</w:t>
      </w:r>
      <w:r>
        <w:rPr>
          <w:rFonts w:ascii="Times New Roman" w:hAnsi="Times New Roman" w:cs="Times New Roman"/>
        </w:rPr>
        <w:t xml:space="preserve">  Enter the street number and name of the Facility.</w:t>
      </w:r>
    </w:p>
    <w:p w:rsidR="006412A0" w:rsidP="006A05AD" w14:paraId="2F86E7D3" w14:textId="74AB8A35">
      <w:pPr>
        <w:pStyle w:val="ParaNum"/>
        <w:ind w:left="720" w:hanging="720"/>
        <w:rPr>
          <w:rFonts w:ascii="Times New Roman" w:hAnsi="Times New Roman" w:cs="Times New Roman"/>
        </w:rPr>
      </w:pPr>
      <w:r>
        <w:rPr>
          <w:rFonts w:ascii="Times New Roman" w:hAnsi="Times New Roman" w:cs="Times New Roman"/>
          <w:b/>
          <w:bCs/>
        </w:rPr>
        <w:tab/>
        <w:t>(</w:t>
      </w:r>
      <w:r w:rsidR="002D2241">
        <w:rPr>
          <w:rFonts w:ascii="Times New Roman" w:hAnsi="Times New Roman" w:cs="Times New Roman"/>
          <w:b/>
          <w:bCs/>
        </w:rPr>
        <w:t>4)</w:t>
      </w:r>
      <w:r>
        <w:rPr>
          <w:rFonts w:ascii="Times New Roman" w:hAnsi="Times New Roman" w:cs="Times New Roman"/>
          <w:b/>
          <w:bCs/>
        </w:rPr>
        <w:t>(b) Facility Building Identifier (if one exists):</w:t>
      </w:r>
      <w:r>
        <w:rPr>
          <w:rFonts w:ascii="Times New Roman" w:hAnsi="Times New Roman" w:cs="Times New Roman"/>
        </w:rPr>
        <w:t xml:space="preserve">  Enter the </w:t>
      </w:r>
      <w:r w:rsidR="002D7EB5">
        <w:rPr>
          <w:rFonts w:ascii="Times New Roman" w:hAnsi="Times New Roman" w:cs="Times New Roman"/>
        </w:rPr>
        <w:t>building identifier</w:t>
      </w:r>
      <w:r w:rsidR="00EA7425">
        <w:rPr>
          <w:rFonts w:ascii="Times New Roman" w:hAnsi="Times New Roman" w:cs="Times New Roman"/>
        </w:rPr>
        <w:t xml:space="preserve"> for the Facility</w:t>
      </w:r>
      <w:r w:rsidR="002D7EB5">
        <w:rPr>
          <w:rFonts w:ascii="Times New Roman" w:hAnsi="Times New Roman" w:cs="Times New Roman"/>
        </w:rPr>
        <w:t xml:space="preserve">, if one exists.  </w:t>
      </w:r>
    </w:p>
    <w:p w:rsidR="002D7EB5" w:rsidP="006A05AD" w14:paraId="24DA56CB" w14:textId="5CDF4D75">
      <w:pPr>
        <w:pStyle w:val="ParaNum"/>
        <w:ind w:left="720" w:hanging="720"/>
        <w:rPr>
          <w:rFonts w:ascii="Times New Roman" w:hAnsi="Times New Roman" w:cs="Times New Roman"/>
        </w:rPr>
      </w:pPr>
      <w:r>
        <w:rPr>
          <w:rFonts w:ascii="Times New Roman" w:hAnsi="Times New Roman" w:cs="Times New Roman"/>
          <w:b/>
          <w:bCs/>
        </w:rPr>
        <w:tab/>
      </w:r>
      <w:r w:rsidR="004420AE">
        <w:rPr>
          <w:rFonts w:ascii="Times New Roman" w:hAnsi="Times New Roman" w:cs="Times New Roman"/>
          <w:b/>
          <w:bCs/>
        </w:rPr>
        <w:t>(</w:t>
      </w:r>
      <w:r w:rsidR="002D2241">
        <w:rPr>
          <w:rFonts w:ascii="Times New Roman" w:hAnsi="Times New Roman" w:cs="Times New Roman"/>
          <w:b/>
          <w:bCs/>
        </w:rPr>
        <w:t>4)</w:t>
      </w:r>
      <w:r w:rsidR="004420AE">
        <w:rPr>
          <w:rFonts w:ascii="Times New Roman" w:hAnsi="Times New Roman" w:cs="Times New Roman"/>
          <w:b/>
          <w:bCs/>
        </w:rPr>
        <w:t xml:space="preserve">(c) Facility City:  </w:t>
      </w:r>
      <w:r w:rsidR="004420AE">
        <w:rPr>
          <w:rFonts w:ascii="Times New Roman" w:hAnsi="Times New Roman" w:cs="Times New Roman"/>
        </w:rPr>
        <w:t xml:space="preserve">Enter the name of the city where the Facility is located.  </w:t>
      </w:r>
      <w:r w:rsidR="00EF3D0D">
        <w:rPr>
          <w:rFonts w:ascii="Times New Roman" w:hAnsi="Times New Roman" w:cs="Times New Roman"/>
        </w:rPr>
        <w:t xml:space="preserve">If the Facility is not located in a </w:t>
      </w:r>
      <w:r w:rsidR="00EA7425">
        <w:rPr>
          <w:rFonts w:ascii="Times New Roman" w:hAnsi="Times New Roman" w:cs="Times New Roman"/>
        </w:rPr>
        <w:t>c</w:t>
      </w:r>
      <w:r w:rsidR="00EF3D0D">
        <w:rPr>
          <w:rFonts w:ascii="Times New Roman" w:hAnsi="Times New Roman" w:cs="Times New Roman"/>
        </w:rPr>
        <w:t xml:space="preserve">ity, enter the name of the </w:t>
      </w:r>
      <w:r w:rsidR="00E904EA">
        <w:rPr>
          <w:rFonts w:ascii="Times New Roman" w:hAnsi="Times New Roman" w:cs="Times New Roman"/>
        </w:rPr>
        <w:t xml:space="preserve">municipality, </w:t>
      </w:r>
      <w:r w:rsidR="00EF3D0D">
        <w:rPr>
          <w:rFonts w:ascii="Times New Roman" w:hAnsi="Times New Roman" w:cs="Times New Roman"/>
        </w:rPr>
        <w:t>town, township</w:t>
      </w:r>
      <w:r w:rsidR="008D442E">
        <w:rPr>
          <w:rFonts w:ascii="Times New Roman" w:hAnsi="Times New Roman" w:cs="Times New Roman"/>
        </w:rPr>
        <w:t xml:space="preserve">, village, </w:t>
      </w:r>
      <w:r w:rsidR="00CC7575">
        <w:rPr>
          <w:rFonts w:ascii="Times New Roman" w:hAnsi="Times New Roman" w:cs="Times New Roman"/>
        </w:rPr>
        <w:t>borough</w:t>
      </w:r>
      <w:r w:rsidR="00EF3D0D">
        <w:rPr>
          <w:rFonts w:ascii="Times New Roman" w:hAnsi="Times New Roman" w:cs="Times New Roman"/>
        </w:rPr>
        <w:t xml:space="preserve"> or other identifier used </w:t>
      </w:r>
      <w:r w:rsidR="00675F6C">
        <w:rPr>
          <w:rFonts w:ascii="Times New Roman" w:hAnsi="Times New Roman" w:cs="Times New Roman"/>
        </w:rPr>
        <w:t xml:space="preserve">as the </w:t>
      </w:r>
      <w:r w:rsidR="001273BC">
        <w:rPr>
          <w:rFonts w:ascii="Times New Roman" w:hAnsi="Times New Roman" w:cs="Times New Roman"/>
        </w:rPr>
        <w:t xml:space="preserve">location of </w:t>
      </w:r>
      <w:r w:rsidR="00EF3D0D">
        <w:rPr>
          <w:rFonts w:ascii="Times New Roman" w:hAnsi="Times New Roman" w:cs="Times New Roman"/>
        </w:rPr>
        <w:t>the Facility.</w:t>
      </w:r>
    </w:p>
    <w:p w:rsidR="00EF3D0D" w:rsidRPr="004420AE" w:rsidP="006A05AD" w14:paraId="0103AA21" w14:textId="551A585C">
      <w:pPr>
        <w:pStyle w:val="ParaNum"/>
        <w:ind w:left="720" w:hanging="720"/>
        <w:rPr>
          <w:rFonts w:ascii="Times New Roman" w:hAnsi="Times New Roman" w:cs="Times New Roman"/>
        </w:rPr>
      </w:pPr>
      <w:r>
        <w:rPr>
          <w:rFonts w:ascii="Times New Roman" w:hAnsi="Times New Roman" w:cs="Times New Roman"/>
          <w:b/>
          <w:bCs/>
        </w:rPr>
        <w:tab/>
        <w:t>(</w:t>
      </w:r>
      <w:r w:rsidR="002D2241">
        <w:rPr>
          <w:rFonts w:ascii="Times New Roman" w:hAnsi="Times New Roman" w:cs="Times New Roman"/>
          <w:b/>
          <w:bCs/>
        </w:rPr>
        <w:t>4)</w:t>
      </w:r>
      <w:r>
        <w:rPr>
          <w:rFonts w:ascii="Times New Roman" w:hAnsi="Times New Roman" w:cs="Times New Roman"/>
          <w:b/>
          <w:bCs/>
        </w:rPr>
        <w:t>(d) Facility State:</w:t>
      </w:r>
      <w:r>
        <w:rPr>
          <w:rFonts w:ascii="Times New Roman" w:hAnsi="Times New Roman" w:cs="Times New Roman"/>
        </w:rPr>
        <w:t xml:space="preserve">  Enter the two-letter </w:t>
      </w:r>
      <w:r w:rsidR="00E14D44">
        <w:rPr>
          <w:rFonts w:ascii="Times New Roman" w:hAnsi="Times New Roman" w:cs="Times New Roman"/>
        </w:rPr>
        <w:t>p</w:t>
      </w:r>
      <w:r>
        <w:rPr>
          <w:rFonts w:ascii="Times New Roman" w:hAnsi="Times New Roman" w:cs="Times New Roman"/>
        </w:rPr>
        <w:t xml:space="preserve">ostal </w:t>
      </w:r>
      <w:r w:rsidR="00E14D44">
        <w:rPr>
          <w:rFonts w:ascii="Times New Roman" w:hAnsi="Times New Roman" w:cs="Times New Roman"/>
        </w:rPr>
        <w:t>abbreviation</w:t>
      </w:r>
      <w:r>
        <w:rPr>
          <w:rFonts w:ascii="Times New Roman" w:hAnsi="Times New Roman" w:cs="Times New Roman"/>
        </w:rPr>
        <w:t xml:space="preserve"> for the state</w:t>
      </w:r>
      <w:r w:rsidR="00EA7425">
        <w:rPr>
          <w:rFonts w:ascii="Times New Roman" w:hAnsi="Times New Roman" w:cs="Times New Roman"/>
        </w:rPr>
        <w:t xml:space="preserve"> where the Facility is located</w:t>
      </w:r>
      <w:r>
        <w:rPr>
          <w:rFonts w:ascii="Times New Roman" w:hAnsi="Times New Roman" w:cs="Times New Roman"/>
        </w:rPr>
        <w:t xml:space="preserve">.  </w:t>
      </w:r>
    </w:p>
    <w:p w:rsidR="000C0AC1" w:rsidP="006A05AD" w14:paraId="6D8416C5" w14:textId="2C23AF42">
      <w:pPr>
        <w:pStyle w:val="ParaNum"/>
        <w:ind w:left="720" w:hanging="720"/>
        <w:rPr>
          <w:rFonts w:ascii="Times New Roman" w:hAnsi="Times New Roman" w:cs="Times New Roman"/>
        </w:rPr>
      </w:pPr>
      <w:r>
        <w:rPr>
          <w:rFonts w:ascii="Times New Roman" w:hAnsi="Times New Roman" w:cs="Times New Roman"/>
        </w:rPr>
        <w:tab/>
      </w:r>
      <w:r w:rsidRPr="00357BC0" w:rsidR="00C8795A">
        <w:rPr>
          <w:rFonts w:ascii="Times New Roman" w:hAnsi="Times New Roman" w:cs="Times New Roman"/>
          <w:b/>
          <w:bCs/>
        </w:rPr>
        <w:t>(</w:t>
      </w:r>
      <w:r w:rsidR="002D2241">
        <w:rPr>
          <w:rFonts w:ascii="Times New Roman" w:hAnsi="Times New Roman" w:cs="Times New Roman"/>
          <w:b/>
          <w:bCs/>
        </w:rPr>
        <w:t>4)</w:t>
      </w:r>
      <w:r w:rsidRPr="00357BC0" w:rsidR="00C8795A">
        <w:rPr>
          <w:rFonts w:ascii="Times New Roman" w:hAnsi="Times New Roman" w:cs="Times New Roman"/>
          <w:b/>
          <w:bCs/>
        </w:rPr>
        <w:t>(e) Facility Z</w:t>
      </w:r>
      <w:r w:rsidR="00E14D44">
        <w:rPr>
          <w:rFonts w:ascii="Times New Roman" w:hAnsi="Times New Roman" w:cs="Times New Roman"/>
          <w:b/>
          <w:bCs/>
        </w:rPr>
        <w:t>IP</w:t>
      </w:r>
      <w:r w:rsidRPr="00357BC0" w:rsidR="00C8795A">
        <w:rPr>
          <w:rFonts w:ascii="Times New Roman" w:hAnsi="Times New Roman" w:cs="Times New Roman"/>
          <w:b/>
          <w:bCs/>
        </w:rPr>
        <w:t>:</w:t>
      </w:r>
      <w:r w:rsidR="00C8795A">
        <w:rPr>
          <w:rFonts w:ascii="Times New Roman" w:hAnsi="Times New Roman" w:cs="Times New Roman"/>
        </w:rPr>
        <w:t xml:space="preserve">  Enter the </w:t>
      </w:r>
      <w:r w:rsidR="00357BC0">
        <w:rPr>
          <w:rFonts w:ascii="Times New Roman" w:hAnsi="Times New Roman" w:cs="Times New Roman"/>
        </w:rPr>
        <w:t xml:space="preserve">five-digit ZIP code, or the ZIP+4 code (entered as </w:t>
      </w:r>
      <w:r w:rsidR="00E14D44">
        <w:rPr>
          <w:rFonts w:ascii="Times New Roman" w:hAnsi="Times New Roman" w:cs="Times New Roman"/>
        </w:rPr>
        <w:t>five</w:t>
      </w:r>
      <w:r w:rsidR="00357BC0">
        <w:rPr>
          <w:rFonts w:ascii="Times New Roman" w:hAnsi="Times New Roman" w:cs="Times New Roman"/>
        </w:rPr>
        <w:t xml:space="preserve"> digits, a hyphen, and </w:t>
      </w:r>
      <w:r w:rsidR="00E14D44">
        <w:rPr>
          <w:rFonts w:ascii="Times New Roman" w:hAnsi="Times New Roman" w:cs="Times New Roman"/>
        </w:rPr>
        <w:t xml:space="preserve">four </w:t>
      </w:r>
      <w:r w:rsidR="00357BC0">
        <w:rPr>
          <w:rFonts w:ascii="Times New Roman" w:hAnsi="Times New Roman" w:cs="Times New Roman"/>
        </w:rPr>
        <w:t>digits, with no spaces in between)</w:t>
      </w:r>
      <w:r w:rsidR="00EA7425">
        <w:rPr>
          <w:rFonts w:ascii="Times New Roman" w:hAnsi="Times New Roman" w:cs="Times New Roman"/>
        </w:rPr>
        <w:t xml:space="preserve"> associated with the Facility’s street address</w:t>
      </w:r>
      <w:r w:rsidR="00357BC0">
        <w:rPr>
          <w:rFonts w:ascii="Times New Roman" w:hAnsi="Times New Roman" w:cs="Times New Roman"/>
        </w:rPr>
        <w:t>.</w:t>
      </w:r>
    </w:p>
    <w:p w:rsidR="00821EF5" w:rsidP="006A05AD" w14:paraId="1E0C58FD" w14:textId="70CC9012">
      <w:pPr>
        <w:pStyle w:val="ParaNum"/>
        <w:ind w:left="720"/>
        <w:rPr>
          <w:rFonts w:ascii="Times New Roman" w:hAnsi="Times New Roman" w:cs="Times New Roman"/>
          <w:color w:val="202124"/>
        </w:rPr>
      </w:pPr>
      <w:r>
        <w:rPr>
          <w:rFonts w:ascii="Times New Roman" w:hAnsi="Times New Roman" w:cs="Times New Roman"/>
          <w:b/>
          <w:bCs/>
        </w:rPr>
        <w:t>(</w:t>
      </w:r>
      <w:r w:rsidR="002D2241">
        <w:rPr>
          <w:rFonts w:ascii="Times New Roman" w:hAnsi="Times New Roman" w:cs="Times New Roman"/>
          <w:b/>
          <w:bCs/>
        </w:rPr>
        <w:t>4)</w:t>
      </w:r>
      <w:r>
        <w:rPr>
          <w:rFonts w:ascii="Times New Roman" w:hAnsi="Times New Roman" w:cs="Times New Roman"/>
          <w:b/>
          <w:bCs/>
        </w:rPr>
        <w:t>(f) Geographical Coordinates</w:t>
      </w:r>
      <w:r w:rsidRPr="002532AB">
        <w:rPr>
          <w:rFonts w:ascii="Times New Roman" w:hAnsi="Times New Roman" w:cs="Times New Roman"/>
          <w:b/>
        </w:rPr>
        <w:t>:</w:t>
      </w:r>
      <w:r>
        <w:rPr>
          <w:rFonts w:ascii="Times New Roman" w:hAnsi="Times New Roman" w:cs="Times New Roman"/>
          <w:b/>
        </w:rPr>
        <w:t xml:space="preserve">  </w:t>
      </w:r>
      <w:r w:rsidRPr="0031601D">
        <w:rPr>
          <w:rFonts w:ascii="Times New Roman" w:hAnsi="Times New Roman" w:cs="Times New Roman"/>
        </w:rPr>
        <w:t xml:space="preserve">Enter the geographical coordinates of each </w:t>
      </w:r>
      <w:r>
        <w:rPr>
          <w:rFonts w:ascii="Times New Roman" w:hAnsi="Times New Roman" w:cs="Times New Roman"/>
        </w:rPr>
        <w:t xml:space="preserve">listed </w:t>
      </w:r>
      <w:r w:rsidRPr="0031601D">
        <w:rPr>
          <w:rFonts w:ascii="Times New Roman" w:hAnsi="Times New Roman" w:cs="Times New Roman"/>
        </w:rPr>
        <w:t>Facility</w:t>
      </w:r>
      <w:r>
        <w:rPr>
          <w:rFonts w:ascii="Times New Roman" w:hAnsi="Times New Roman" w:cs="Times New Roman"/>
        </w:rPr>
        <w:t>.</w:t>
      </w:r>
      <w:r>
        <w:t xml:space="preserve">  </w:t>
      </w:r>
      <w:r w:rsidRPr="005817FF">
        <w:rPr>
          <w:rFonts w:ascii="Times New Roman" w:hAnsi="Times New Roman" w:cs="Times New Roman"/>
        </w:rPr>
        <w:t>Use decimal degrees (DD)</w:t>
      </w:r>
      <w:r>
        <w:rPr>
          <w:rFonts w:ascii="Times New Roman" w:hAnsi="Times New Roman" w:cs="Times New Roman"/>
        </w:rPr>
        <w:t xml:space="preserve"> </w:t>
      </w:r>
      <w:r w:rsidRPr="005817FF">
        <w:rPr>
          <w:rFonts w:ascii="Times New Roman" w:hAnsi="Times New Roman" w:cs="Times New Roman"/>
        </w:rPr>
        <w:t>to express latitude and longitude geographic coordinates.  (</w:t>
      </w:r>
      <w:r w:rsidRPr="005817FF">
        <w:rPr>
          <w:rFonts w:ascii="Times New Roman" w:hAnsi="Times New Roman" w:cs="Times New Roman"/>
          <w:color w:val="202124"/>
        </w:rPr>
        <w:t>These coordinates can be identified using a geocoding application available on the Internet.)</w:t>
      </w:r>
      <w:r>
        <w:rPr>
          <w:rFonts w:ascii="Times New Roman" w:hAnsi="Times New Roman" w:cs="Times New Roman"/>
          <w:color w:val="202124"/>
        </w:rPr>
        <w:t xml:space="preserve">  Do not use the words “latitude” or “longitude,” or any abbreviations of those words.</w:t>
      </w:r>
    </w:p>
    <w:p w:rsidR="00E850F3" w:rsidP="006A05AD" w14:paraId="49BB5318" w14:textId="0BBA1C3F">
      <w:pPr>
        <w:spacing w:after="120" w:line="240" w:lineRule="auto"/>
        <w:rPr>
          <w:rFonts w:ascii="Times New Roman" w:hAnsi="Times New Roman" w:cs="Times New Roman"/>
        </w:rPr>
      </w:pPr>
      <w:r>
        <w:rPr>
          <w:rFonts w:ascii="Times New Roman" w:hAnsi="Times New Roman" w:cs="Times New Roman"/>
          <w:b/>
        </w:rPr>
        <w:t>(5) Facility Type</w:t>
      </w:r>
      <w:r w:rsidRPr="58293EFF">
        <w:rPr>
          <w:rFonts w:ascii="Times New Roman" w:hAnsi="Times New Roman" w:cs="Times New Roman"/>
          <w:b/>
          <w:bCs/>
        </w:rPr>
        <w:t>:</w:t>
      </w:r>
      <w:r>
        <w:rPr>
          <w:rFonts w:ascii="Times New Roman" w:hAnsi="Times New Roman" w:cs="Times New Roman"/>
          <w:b/>
        </w:rPr>
        <w:t xml:space="preserve">  </w:t>
      </w:r>
      <w:r>
        <w:rPr>
          <w:rFonts w:ascii="Times New Roman" w:hAnsi="Times New Roman" w:cs="Times New Roman"/>
        </w:rPr>
        <w:t>In this column, indicate whether the relevant Facility is a Prison or a Jail</w:t>
      </w:r>
      <w:r w:rsidR="00D809A5">
        <w:rPr>
          <w:rFonts w:ascii="Times New Roman" w:hAnsi="Times New Roman" w:cs="Times New Roman"/>
        </w:rPr>
        <w:t xml:space="preserve"> by selecting “Prison” or “Jail” from the drop-down menu</w:t>
      </w:r>
      <w:r>
        <w:rPr>
          <w:rFonts w:ascii="Times New Roman" w:hAnsi="Times New Roman" w:cs="Times New Roman"/>
        </w:rPr>
        <w:t xml:space="preserve">.  </w:t>
      </w:r>
    </w:p>
    <w:p w:rsidR="00E850F3" w:rsidP="006A05AD" w14:paraId="326F9643" w14:textId="0A72E6CB">
      <w:pPr>
        <w:spacing w:after="120" w:line="240" w:lineRule="auto"/>
        <w:rPr>
          <w:rFonts w:ascii="Times New Roman" w:hAnsi="Times New Roman" w:cs="Times New Roman"/>
        </w:rPr>
      </w:pPr>
      <w:r>
        <w:rPr>
          <w:rFonts w:ascii="Times New Roman" w:hAnsi="Times New Roman" w:cs="Times New Roman"/>
          <w:b/>
        </w:rPr>
        <w:t xml:space="preserve">(6) </w:t>
      </w:r>
      <w:r w:rsidR="00750BAD">
        <w:rPr>
          <w:rFonts w:ascii="Times New Roman" w:hAnsi="Times New Roman" w:cs="Times New Roman"/>
          <w:b/>
        </w:rPr>
        <w:t xml:space="preserve">Average Daily Population </w:t>
      </w:r>
      <w:r w:rsidR="00D3356E">
        <w:rPr>
          <w:rFonts w:ascii="Times New Roman" w:hAnsi="Times New Roman" w:cs="Times New Roman"/>
          <w:b/>
        </w:rPr>
        <w:t>(</w:t>
      </w:r>
      <w:r>
        <w:rPr>
          <w:rFonts w:ascii="Times New Roman" w:hAnsi="Times New Roman" w:cs="Times New Roman"/>
          <w:b/>
        </w:rPr>
        <w:t>ADP</w:t>
      </w:r>
      <w:r w:rsidR="00D3356E">
        <w:rPr>
          <w:rFonts w:ascii="Times New Roman" w:hAnsi="Times New Roman" w:cs="Times New Roman"/>
          <w:b/>
        </w:rPr>
        <w:t>)</w:t>
      </w:r>
      <w:r>
        <w:rPr>
          <w:rFonts w:ascii="Times New Roman" w:hAnsi="Times New Roman" w:cs="Times New Roman"/>
          <w:b/>
          <w:bCs/>
        </w:rPr>
        <w:t xml:space="preserve">: </w:t>
      </w:r>
      <w:r>
        <w:rPr>
          <w:rFonts w:ascii="Times New Roman" w:hAnsi="Times New Roman" w:cs="Times New Roman"/>
          <w:b/>
        </w:rPr>
        <w:t xml:space="preserve"> </w:t>
      </w:r>
      <w:r>
        <w:rPr>
          <w:rFonts w:ascii="Times New Roman" w:hAnsi="Times New Roman" w:cs="Times New Roman"/>
        </w:rPr>
        <w:t>In this column, provide the ADP that corresponds to each Facility that the Provider listed in response to item IV.B</w:t>
      </w:r>
      <w:r w:rsidR="00422C5B">
        <w:rPr>
          <w:rFonts w:ascii="Times New Roman" w:hAnsi="Times New Roman" w:cs="Times New Roman"/>
        </w:rPr>
        <w:t>.3</w:t>
      </w:r>
      <w:r w:rsidRPr="5C54A3D4">
        <w:rPr>
          <w:rFonts w:ascii="Times New Roman" w:hAnsi="Times New Roman" w:cs="Times New Roman"/>
        </w:rPr>
        <w:t>.</w:t>
      </w:r>
      <w:r>
        <w:rPr>
          <w:rFonts w:ascii="Times New Roman" w:hAnsi="Times New Roman" w:cs="Times New Roman"/>
        </w:rPr>
        <w:t xml:space="preserve">  You may enter only an integer in this column.  </w:t>
      </w:r>
    </w:p>
    <w:p w:rsidR="00357BC0" w:rsidRPr="00E8722E" w:rsidP="006A05AD" w14:paraId="4E5F162F" w14:textId="77777777">
      <w:pPr>
        <w:pStyle w:val="ParaNum"/>
        <w:rPr>
          <w:rFonts w:ascii="Times New Roman" w:hAnsi="Times New Roman" w:cs="Times New Roman"/>
        </w:rPr>
      </w:pPr>
    </w:p>
    <w:p w:rsidR="007A0270" w:rsidP="00CF45F0" w14:paraId="237900DF" w14:textId="7BDFE677">
      <w:pPr>
        <w:pStyle w:val="Heading2"/>
      </w:pPr>
      <w:bookmarkStart w:id="38" w:name="_Toc141893908"/>
      <w:bookmarkEnd w:id="37"/>
      <w:r>
        <w:t>C</w:t>
      </w:r>
      <w:r w:rsidR="00A42287">
        <w:t>.</w:t>
      </w:r>
      <w:r w:rsidR="00116CE7">
        <w:t xml:space="preserve"> </w:t>
      </w:r>
      <w:r w:rsidR="00A42287">
        <w:t xml:space="preserve"> </w:t>
      </w:r>
      <w:r w:rsidR="00667412">
        <w:t xml:space="preserve">Intrastate and Interstate </w:t>
      </w:r>
      <w:r w:rsidR="00116CE7">
        <w:t xml:space="preserve">Audio </w:t>
      </w:r>
      <w:r w:rsidR="00E23552">
        <w:t>IPCS</w:t>
      </w:r>
      <w:r w:rsidR="00A42287">
        <w:t xml:space="preserve"> Rates</w:t>
      </w:r>
      <w:bookmarkEnd w:id="38"/>
    </w:p>
    <w:p w:rsidR="00D41465" w:rsidP="006A05AD" w14:paraId="74233D81" w14:textId="3CA9BEF4">
      <w:pPr>
        <w:pStyle w:val="ParaNum"/>
        <w:rPr>
          <w:rFonts w:ascii="Times New Roman" w:eastAsia="Batang" w:hAnsi="Times New Roman" w:cs="Times New Roman"/>
        </w:rPr>
      </w:pPr>
      <w:r>
        <w:rPr>
          <w:rFonts w:ascii="Times New Roman" w:eastAsia="Batang" w:hAnsi="Times New Roman" w:cs="Times New Roman"/>
        </w:rPr>
        <w:t xml:space="preserve">This section directs you to </w:t>
      </w:r>
      <w:r w:rsidR="00C52911">
        <w:rPr>
          <w:rFonts w:ascii="Times New Roman" w:eastAsia="Batang" w:hAnsi="Times New Roman" w:cs="Times New Roman"/>
        </w:rPr>
        <w:t xml:space="preserve">report </w:t>
      </w:r>
      <w:r w:rsidR="00083F5B">
        <w:rPr>
          <w:rFonts w:ascii="Times New Roman" w:eastAsia="Batang" w:hAnsi="Times New Roman" w:cs="Times New Roman"/>
        </w:rPr>
        <w:t xml:space="preserve">intrastate </w:t>
      </w:r>
      <w:r w:rsidR="00133172">
        <w:rPr>
          <w:rFonts w:ascii="Times New Roman" w:eastAsia="Batang" w:hAnsi="Times New Roman" w:cs="Times New Roman"/>
        </w:rPr>
        <w:t xml:space="preserve">and </w:t>
      </w:r>
      <w:r w:rsidR="00083F5B">
        <w:rPr>
          <w:rFonts w:ascii="Times New Roman" w:eastAsia="Batang" w:hAnsi="Times New Roman" w:cs="Times New Roman"/>
        </w:rPr>
        <w:t xml:space="preserve">interstate </w:t>
      </w:r>
      <w:r w:rsidR="00F13F47">
        <w:rPr>
          <w:rFonts w:ascii="Times New Roman" w:eastAsia="Batang" w:hAnsi="Times New Roman" w:cs="Times New Roman"/>
        </w:rPr>
        <w:t xml:space="preserve">Audio </w:t>
      </w:r>
      <w:r w:rsidR="00E23552">
        <w:rPr>
          <w:rFonts w:ascii="Times New Roman" w:eastAsia="Batang" w:hAnsi="Times New Roman" w:cs="Times New Roman"/>
        </w:rPr>
        <w:t>IPCS</w:t>
      </w:r>
      <w:r w:rsidR="004A42E8">
        <w:rPr>
          <w:rFonts w:ascii="Times New Roman" w:eastAsia="Batang" w:hAnsi="Times New Roman" w:cs="Times New Roman"/>
        </w:rPr>
        <w:t xml:space="preserve"> rate</w:t>
      </w:r>
      <w:r w:rsidR="00692CB6">
        <w:rPr>
          <w:rFonts w:ascii="Times New Roman" w:eastAsia="Batang" w:hAnsi="Times New Roman" w:cs="Times New Roman"/>
        </w:rPr>
        <w:t xml:space="preserve">s </w:t>
      </w:r>
      <w:r w:rsidR="00883ACC">
        <w:rPr>
          <w:rFonts w:ascii="Times New Roman" w:eastAsia="Batang" w:hAnsi="Times New Roman" w:cs="Times New Roman"/>
        </w:rPr>
        <w:t xml:space="preserve">you charged at each </w:t>
      </w:r>
      <w:r w:rsidR="0057387A">
        <w:rPr>
          <w:rFonts w:ascii="Times New Roman" w:eastAsia="Batang" w:hAnsi="Times New Roman" w:cs="Times New Roman"/>
        </w:rPr>
        <w:t>F</w:t>
      </w:r>
      <w:r w:rsidR="00883ACC">
        <w:rPr>
          <w:rFonts w:ascii="Times New Roman" w:eastAsia="Batang" w:hAnsi="Times New Roman" w:cs="Times New Roman"/>
        </w:rPr>
        <w:t>acility</w:t>
      </w:r>
      <w:r w:rsidR="006B0BDE">
        <w:rPr>
          <w:rFonts w:ascii="Times New Roman" w:eastAsia="Batang" w:hAnsi="Times New Roman" w:cs="Times New Roman"/>
        </w:rPr>
        <w:t xml:space="preserve"> you served</w:t>
      </w:r>
      <w:r w:rsidR="00B74689">
        <w:rPr>
          <w:rFonts w:ascii="Times New Roman" w:eastAsia="Batang" w:hAnsi="Times New Roman" w:cs="Times New Roman"/>
        </w:rPr>
        <w:t xml:space="preserve"> during the Reporting Period.  </w:t>
      </w:r>
      <w:r w:rsidR="00E537B9">
        <w:rPr>
          <w:rFonts w:ascii="Times New Roman" w:eastAsia="Batang" w:hAnsi="Times New Roman" w:cs="Times New Roman"/>
        </w:rPr>
        <w:t xml:space="preserve">Enter your responses to </w:t>
      </w:r>
      <w:r w:rsidRPr="2892AC68" w:rsidR="353A57E3">
        <w:rPr>
          <w:rFonts w:ascii="Times New Roman" w:eastAsia="Batang" w:hAnsi="Times New Roman" w:cs="Times New Roman"/>
        </w:rPr>
        <w:t>items</w:t>
      </w:r>
      <w:r w:rsidRPr="2892AC68" w:rsidR="5CA87484">
        <w:rPr>
          <w:rFonts w:ascii="Times New Roman" w:eastAsia="Batang" w:hAnsi="Times New Roman" w:cs="Times New Roman"/>
        </w:rPr>
        <w:t xml:space="preserve"> </w:t>
      </w:r>
      <w:r w:rsidRPr="2892AC68" w:rsidR="5E892D16">
        <w:rPr>
          <w:rFonts w:ascii="Times New Roman" w:hAnsi="Times New Roman" w:cs="Times New Roman"/>
        </w:rPr>
        <w:t>IV.</w:t>
      </w:r>
      <w:r w:rsidR="003031A1">
        <w:rPr>
          <w:rFonts w:ascii="Times New Roman" w:hAnsi="Times New Roman" w:cs="Times New Roman"/>
        </w:rPr>
        <w:t>C</w:t>
      </w:r>
      <w:r w:rsidR="00422C5B">
        <w:rPr>
          <w:rFonts w:ascii="Times New Roman" w:hAnsi="Times New Roman" w:cs="Times New Roman"/>
        </w:rPr>
        <w:t>.1</w:t>
      </w:r>
      <w:r w:rsidR="00917882">
        <w:rPr>
          <w:rFonts w:ascii="Times New Roman" w:hAnsi="Times New Roman" w:cs="Times New Roman"/>
        </w:rPr>
        <w:t>.</w:t>
      </w:r>
      <w:r w:rsidR="003B1612">
        <w:rPr>
          <w:rFonts w:ascii="Times New Roman" w:eastAsia="Batang" w:hAnsi="Times New Roman" w:cs="Times New Roman"/>
        </w:rPr>
        <w:t>a</w:t>
      </w:r>
      <w:r w:rsidR="00917097">
        <w:rPr>
          <w:rFonts w:ascii="Times New Roman" w:eastAsia="Batang" w:hAnsi="Times New Roman" w:cs="Times New Roman"/>
        </w:rPr>
        <w:t xml:space="preserve"> </w:t>
      </w:r>
      <w:r w:rsidR="00E537B9">
        <w:rPr>
          <w:rFonts w:ascii="Times New Roman" w:eastAsia="Batang" w:hAnsi="Times New Roman" w:cs="Times New Roman"/>
        </w:rPr>
        <w:t xml:space="preserve">through </w:t>
      </w:r>
      <w:r w:rsidRPr="2892AC68" w:rsidR="3AD3E76C">
        <w:rPr>
          <w:rFonts w:ascii="Times New Roman" w:hAnsi="Times New Roman" w:cs="Times New Roman"/>
        </w:rPr>
        <w:t>IV.</w:t>
      </w:r>
      <w:r w:rsidR="003031A1">
        <w:rPr>
          <w:rFonts w:ascii="Times New Roman" w:hAnsi="Times New Roman" w:cs="Times New Roman"/>
        </w:rPr>
        <w:t>C</w:t>
      </w:r>
      <w:r w:rsidR="00422C5B">
        <w:rPr>
          <w:rFonts w:ascii="Times New Roman" w:hAnsi="Times New Roman" w:cs="Times New Roman"/>
        </w:rPr>
        <w:t>.1</w:t>
      </w:r>
      <w:r w:rsidR="006A081A">
        <w:rPr>
          <w:rFonts w:ascii="Times New Roman" w:eastAsia="Batang" w:hAnsi="Times New Roman" w:cs="Times New Roman"/>
        </w:rPr>
        <w:t>.</w:t>
      </w:r>
      <w:r w:rsidR="003B1612">
        <w:rPr>
          <w:rFonts w:ascii="Times New Roman" w:eastAsia="Batang" w:hAnsi="Times New Roman" w:cs="Times New Roman"/>
        </w:rPr>
        <w:t>c</w:t>
      </w:r>
      <w:r w:rsidR="008E1B4D">
        <w:rPr>
          <w:rFonts w:ascii="Times New Roman" w:eastAsia="Batang" w:hAnsi="Times New Roman" w:cs="Times New Roman"/>
        </w:rPr>
        <w:t xml:space="preserve"> and IV.C.</w:t>
      </w:r>
      <w:r w:rsidR="00A66BE5">
        <w:rPr>
          <w:rFonts w:ascii="Times New Roman" w:eastAsia="Batang" w:hAnsi="Times New Roman" w:cs="Times New Roman"/>
        </w:rPr>
        <w:t>2.a</w:t>
      </w:r>
      <w:r w:rsidR="008E1B4D">
        <w:rPr>
          <w:rFonts w:ascii="Times New Roman" w:eastAsia="Batang" w:hAnsi="Times New Roman" w:cs="Times New Roman"/>
        </w:rPr>
        <w:t xml:space="preserve"> through IV.C.2</w:t>
      </w:r>
      <w:r w:rsidR="00A66BE5">
        <w:rPr>
          <w:rFonts w:ascii="Times New Roman" w:eastAsia="Batang" w:hAnsi="Times New Roman" w:cs="Times New Roman"/>
        </w:rPr>
        <w:t>.</w:t>
      </w:r>
      <w:r w:rsidR="008E1B4D">
        <w:rPr>
          <w:rFonts w:ascii="Times New Roman" w:eastAsia="Batang" w:hAnsi="Times New Roman" w:cs="Times New Roman"/>
        </w:rPr>
        <w:t>d</w:t>
      </w:r>
      <w:r w:rsidR="00917097">
        <w:rPr>
          <w:rFonts w:ascii="Times New Roman" w:eastAsia="Batang" w:hAnsi="Times New Roman" w:cs="Times New Roman"/>
        </w:rPr>
        <w:t xml:space="preserve"> </w:t>
      </w:r>
      <w:r w:rsidR="00E537B9">
        <w:rPr>
          <w:rFonts w:ascii="Times New Roman" w:eastAsia="Batang" w:hAnsi="Times New Roman" w:cs="Times New Roman"/>
        </w:rPr>
        <w:t>in the Excel template</w:t>
      </w:r>
      <w:r w:rsidR="00576E84">
        <w:rPr>
          <w:rFonts w:ascii="Times New Roman" w:eastAsia="Batang" w:hAnsi="Times New Roman" w:cs="Times New Roman"/>
        </w:rPr>
        <w:t>,</w:t>
      </w:r>
      <w:r w:rsidR="00E537B9">
        <w:rPr>
          <w:rFonts w:ascii="Times New Roman" w:eastAsia="Batang" w:hAnsi="Times New Roman" w:cs="Times New Roman"/>
        </w:rPr>
        <w:t xml:space="preserve"> and </w:t>
      </w:r>
      <w:r w:rsidR="003164BC">
        <w:rPr>
          <w:rFonts w:ascii="Times New Roman" w:eastAsia="Batang" w:hAnsi="Times New Roman" w:cs="Times New Roman"/>
        </w:rPr>
        <w:t xml:space="preserve">your </w:t>
      </w:r>
      <w:r w:rsidR="00357707">
        <w:rPr>
          <w:rFonts w:ascii="Times New Roman" w:eastAsia="Batang" w:hAnsi="Times New Roman" w:cs="Times New Roman"/>
        </w:rPr>
        <w:t>response</w:t>
      </w:r>
      <w:r w:rsidR="008934DF">
        <w:rPr>
          <w:rFonts w:ascii="Times New Roman" w:eastAsia="Batang" w:hAnsi="Times New Roman" w:cs="Times New Roman"/>
        </w:rPr>
        <w:t>s</w:t>
      </w:r>
      <w:r w:rsidR="00357707">
        <w:rPr>
          <w:rFonts w:ascii="Times New Roman" w:eastAsia="Batang" w:hAnsi="Times New Roman" w:cs="Times New Roman"/>
        </w:rPr>
        <w:t xml:space="preserve"> to </w:t>
      </w:r>
      <w:r w:rsidRPr="602FAD6A" w:rsidR="2864E95F">
        <w:rPr>
          <w:rFonts w:ascii="Times New Roman" w:eastAsia="Batang" w:hAnsi="Times New Roman" w:cs="Times New Roman"/>
        </w:rPr>
        <w:t>items</w:t>
      </w:r>
      <w:r w:rsidR="00357707">
        <w:rPr>
          <w:rFonts w:ascii="Times New Roman" w:eastAsia="Batang" w:hAnsi="Times New Roman" w:cs="Times New Roman"/>
        </w:rPr>
        <w:t xml:space="preserve"> </w:t>
      </w:r>
      <w:r w:rsidRPr="3B75D291" w:rsidR="553F54D1">
        <w:rPr>
          <w:rFonts w:ascii="Times New Roman" w:hAnsi="Times New Roman" w:cs="Times New Roman"/>
        </w:rPr>
        <w:t>IV.</w:t>
      </w:r>
      <w:r w:rsidR="003031A1">
        <w:rPr>
          <w:rFonts w:ascii="Times New Roman" w:hAnsi="Times New Roman" w:cs="Times New Roman"/>
        </w:rPr>
        <w:t>C</w:t>
      </w:r>
      <w:r w:rsidR="00422C5B">
        <w:rPr>
          <w:rFonts w:ascii="Times New Roman" w:hAnsi="Times New Roman" w:cs="Times New Roman"/>
        </w:rPr>
        <w:t>.1</w:t>
      </w:r>
      <w:r w:rsidR="00A66BE5">
        <w:rPr>
          <w:rFonts w:ascii="Times New Roman" w:hAnsi="Times New Roman" w:cs="Times New Roman"/>
        </w:rPr>
        <w:t>.</w:t>
      </w:r>
      <w:r w:rsidRPr="1345E456" w:rsidR="21EB6ED9">
        <w:rPr>
          <w:rFonts w:ascii="Times New Roman" w:eastAsia="Batang" w:hAnsi="Times New Roman" w:cs="Times New Roman"/>
        </w:rPr>
        <w:t>d</w:t>
      </w:r>
      <w:r w:rsidRPr="6C48E968" w:rsidR="18AF1C06">
        <w:rPr>
          <w:rFonts w:ascii="Times New Roman" w:eastAsia="Batang" w:hAnsi="Times New Roman" w:cs="Times New Roman"/>
        </w:rPr>
        <w:t>,</w:t>
      </w:r>
      <w:r w:rsidRPr="3B75D291" w:rsidR="1340D182">
        <w:rPr>
          <w:rFonts w:ascii="Times New Roman" w:eastAsia="Batang" w:hAnsi="Times New Roman" w:cs="Times New Roman"/>
        </w:rPr>
        <w:t xml:space="preserve"> </w:t>
      </w:r>
      <w:r w:rsidRPr="3B75D291" w:rsidR="4A1C0473">
        <w:rPr>
          <w:rFonts w:ascii="Times New Roman" w:hAnsi="Times New Roman" w:cs="Times New Roman"/>
        </w:rPr>
        <w:t>IV.</w:t>
      </w:r>
      <w:r w:rsidR="003031A1">
        <w:rPr>
          <w:rFonts w:ascii="Times New Roman" w:hAnsi="Times New Roman" w:cs="Times New Roman"/>
        </w:rPr>
        <w:t>C</w:t>
      </w:r>
      <w:r w:rsidR="00422C5B">
        <w:rPr>
          <w:rFonts w:ascii="Times New Roman" w:hAnsi="Times New Roman" w:cs="Times New Roman"/>
        </w:rPr>
        <w:t>.1</w:t>
      </w:r>
      <w:r w:rsidR="00A66BE5">
        <w:rPr>
          <w:rFonts w:ascii="Times New Roman" w:hAnsi="Times New Roman" w:cs="Times New Roman"/>
        </w:rPr>
        <w:t>.</w:t>
      </w:r>
      <w:r w:rsidRPr="240A3CAC" w:rsidR="21EB6ED9">
        <w:rPr>
          <w:rFonts w:ascii="Times New Roman" w:eastAsia="Batang" w:hAnsi="Times New Roman" w:cs="Times New Roman"/>
        </w:rPr>
        <w:t>e</w:t>
      </w:r>
      <w:r w:rsidRPr="6C48E968" w:rsidR="18AF1C06">
        <w:rPr>
          <w:rFonts w:ascii="Times New Roman" w:eastAsia="Batang" w:hAnsi="Times New Roman" w:cs="Times New Roman"/>
        </w:rPr>
        <w:t>,</w:t>
      </w:r>
      <w:r w:rsidRPr="3B75D291" w:rsidR="1340D182">
        <w:rPr>
          <w:rFonts w:ascii="Times New Roman" w:eastAsia="Batang" w:hAnsi="Times New Roman" w:cs="Times New Roman"/>
        </w:rPr>
        <w:t xml:space="preserve"> </w:t>
      </w:r>
      <w:r w:rsidR="00D97DE2">
        <w:rPr>
          <w:rFonts w:ascii="Times New Roman" w:eastAsia="Batang" w:hAnsi="Times New Roman" w:cs="Times New Roman"/>
        </w:rPr>
        <w:t xml:space="preserve">and </w:t>
      </w:r>
      <w:r w:rsidRPr="3B75D291" w:rsidR="583E7732">
        <w:rPr>
          <w:rFonts w:ascii="Times New Roman" w:hAnsi="Times New Roman" w:cs="Times New Roman"/>
        </w:rPr>
        <w:t>IV.</w:t>
      </w:r>
      <w:r w:rsidR="003031A1">
        <w:rPr>
          <w:rFonts w:ascii="Times New Roman" w:hAnsi="Times New Roman" w:cs="Times New Roman"/>
        </w:rPr>
        <w:t>C</w:t>
      </w:r>
      <w:r w:rsidR="00422C5B">
        <w:rPr>
          <w:rFonts w:ascii="Times New Roman" w:hAnsi="Times New Roman" w:cs="Times New Roman"/>
        </w:rPr>
        <w:t>.2</w:t>
      </w:r>
      <w:r w:rsidR="00A66BE5">
        <w:rPr>
          <w:rFonts w:ascii="Times New Roman" w:hAnsi="Times New Roman" w:cs="Times New Roman"/>
        </w:rPr>
        <w:t>.</w:t>
      </w:r>
      <w:r w:rsidRPr="240A3CAC" w:rsidR="21EB6ED9">
        <w:rPr>
          <w:rFonts w:ascii="Times New Roman" w:eastAsia="Batang" w:hAnsi="Times New Roman" w:cs="Times New Roman"/>
        </w:rPr>
        <w:t>e</w:t>
      </w:r>
      <w:r w:rsidR="00917097">
        <w:rPr>
          <w:rFonts w:ascii="Times New Roman" w:eastAsia="Batang" w:hAnsi="Times New Roman" w:cs="Times New Roman"/>
        </w:rPr>
        <w:t xml:space="preserve"> </w:t>
      </w:r>
      <w:r w:rsidR="00F95AD1">
        <w:rPr>
          <w:rFonts w:ascii="Times New Roman" w:eastAsia="Batang" w:hAnsi="Times New Roman" w:cs="Times New Roman"/>
        </w:rPr>
        <w:t xml:space="preserve">in the Word template. </w:t>
      </w:r>
    </w:p>
    <w:p w:rsidR="00575ED0" w:rsidRPr="00004867" w:rsidP="00C446E3" w14:paraId="3D82F711" w14:textId="328A7369">
      <w:pPr>
        <w:keepNext/>
        <w:spacing w:after="120" w:line="240" w:lineRule="auto"/>
        <w:rPr>
          <w:rFonts w:ascii="Times New Roman" w:hAnsi="Times New Roman" w:cs="Times New Roman"/>
        </w:rPr>
      </w:pPr>
      <w:r w:rsidRPr="00513E0A">
        <w:rPr>
          <w:rFonts w:ascii="Times New Roman" w:hAnsi="Times New Roman" w:cs="Times New Roman"/>
          <w:b/>
          <w:bCs/>
        </w:rPr>
        <w:t>Contract &amp; Facility Information from Tab B:</w:t>
      </w:r>
    </w:p>
    <w:p w:rsidR="002807D4" w:rsidP="006A05AD" w14:paraId="790C04C0" w14:textId="6CB1AE3E">
      <w:pPr>
        <w:spacing w:after="120" w:line="240" w:lineRule="auto"/>
        <w:ind w:left="720"/>
        <w:rPr>
          <w:rFonts w:ascii="Times New Roman" w:hAnsi="Times New Roman" w:cs="Times New Roman"/>
        </w:rPr>
      </w:pPr>
      <w:r w:rsidRPr="00915C05">
        <w:rPr>
          <w:rFonts w:ascii="Times New Roman" w:hAnsi="Times New Roman" w:cs="Times New Roman"/>
          <w:b/>
        </w:rPr>
        <w:t>Contract Identifier</w:t>
      </w:r>
      <w:r w:rsidRPr="3887AE97" w:rsidR="7B27734F">
        <w:rPr>
          <w:rFonts w:ascii="Times New Roman" w:hAnsi="Times New Roman" w:cs="Times New Roman"/>
          <w:b/>
          <w:bCs/>
        </w:rPr>
        <w:t>:</w:t>
      </w:r>
      <w:r w:rsidRPr="008B3B65" w:rsidR="7B27734F">
        <w:rPr>
          <w:rFonts w:ascii="Times New Roman" w:hAnsi="Times New Roman" w:cs="Times New Roman"/>
        </w:rPr>
        <w:t xml:space="preserve">  </w:t>
      </w:r>
      <w:r w:rsidRPr="00B0246A" w:rsidR="0084621C">
        <w:rPr>
          <w:rFonts w:ascii="Times New Roman" w:hAnsi="Times New Roman" w:cs="Times New Roman"/>
        </w:rPr>
        <w:t xml:space="preserve">The Contract Identifier should automatically </w:t>
      </w:r>
      <w:r w:rsidR="00587C73">
        <w:rPr>
          <w:rFonts w:ascii="Times New Roman" w:hAnsi="Times New Roman" w:cs="Times New Roman"/>
        </w:rPr>
        <w:t xml:space="preserve">be </w:t>
      </w:r>
      <w:r w:rsidRPr="00B0246A" w:rsidR="0084621C">
        <w:rPr>
          <w:rFonts w:ascii="Times New Roman" w:hAnsi="Times New Roman" w:cs="Times New Roman"/>
        </w:rPr>
        <w:t>populate</w:t>
      </w:r>
      <w:r w:rsidRPr="00B0246A" w:rsidR="0084621C">
        <w:rPr>
          <w:rFonts w:ascii="Times New Roman" w:hAnsi="Times New Roman" w:cs="Times New Roman"/>
        </w:rPr>
        <w:t>d</w:t>
      </w:r>
      <w:r w:rsidRPr="00B0246A" w:rsidR="0084621C">
        <w:rPr>
          <w:rFonts w:ascii="Times New Roman" w:hAnsi="Times New Roman" w:cs="Times New Roman"/>
        </w:rPr>
        <w:t xml:space="preserve"> </w:t>
      </w:r>
      <w:r w:rsidR="00447435">
        <w:rPr>
          <w:rFonts w:ascii="Times New Roman" w:hAnsi="Times New Roman" w:cs="Times New Roman"/>
        </w:rPr>
        <w:t xml:space="preserve">in </w:t>
      </w:r>
      <w:r w:rsidRPr="00B0246A" w:rsidR="0084621C">
        <w:rPr>
          <w:rFonts w:ascii="Times New Roman" w:hAnsi="Times New Roman" w:cs="Times New Roman"/>
        </w:rPr>
        <w:t xml:space="preserve">this column after it </w:t>
      </w:r>
      <w:r w:rsidR="00367CE7">
        <w:rPr>
          <w:rFonts w:ascii="Times New Roman" w:hAnsi="Times New Roman" w:cs="Times New Roman"/>
        </w:rPr>
        <w:t>is</w:t>
      </w:r>
      <w:r w:rsidRPr="00B0246A" w:rsidR="0084621C">
        <w:rPr>
          <w:rFonts w:ascii="Times New Roman" w:hAnsi="Times New Roman" w:cs="Times New Roman"/>
        </w:rPr>
        <w:t xml:space="preserve"> entered in tab B.</w:t>
      </w:r>
      <w:r w:rsidR="00A84196">
        <w:rPr>
          <w:rFonts w:ascii="Times New Roman" w:hAnsi="Times New Roman" w:cs="Times New Roman"/>
        </w:rPr>
        <w:t xml:space="preserve">  Check to make sure the </w:t>
      </w:r>
      <w:r w:rsidR="008A0F75">
        <w:rPr>
          <w:rFonts w:ascii="Times New Roman" w:hAnsi="Times New Roman" w:cs="Times New Roman"/>
        </w:rPr>
        <w:t>unique Contract Identifier in this tab correctly aligns with your data in this tab.</w:t>
      </w:r>
    </w:p>
    <w:p w:rsidR="001F3C6A" w:rsidRPr="008E5446" w:rsidP="006A05AD" w14:paraId="645E3D2E" w14:textId="765D3592">
      <w:pPr>
        <w:spacing w:after="120" w:line="240" w:lineRule="auto"/>
        <w:ind w:left="720"/>
        <w:rPr>
          <w:rFonts w:ascii="Times New Roman" w:hAnsi="Times New Roman" w:cs="Times New Roman"/>
          <w:b/>
          <w:bCs/>
        </w:rPr>
      </w:pPr>
      <w:r w:rsidRPr="008E5446">
        <w:rPr>
          <w:rFonts w:ascii="Times New Roman" w:hAnsi="Times New Roman" w:cs="Times New Roman"/>
          <w:b/>
          <w:bCs/>
        </w:rPr>
        <w:t>Facility Identifier:</w:t>
      </w:r>
      <w:r w:rsidRPr="008B3B65">
        <w:rPr>
          <w:rFonts w:ascii="Times New Roman" w:hAnsi="Times New Roman" w:cs="Times New Roman"/>
        </w:rPr>
        <w:t xml:space="preserve">  </w:t>
      </w:r>
      <w:r w:rsidRPr="0038119A" w:rsidR="00FA6D36">
        <w:rPr>
          <w:rFonts w:ascii="Times New Roman" w:hAnsi="Times New Roman" w:cs="Times New Roman"/>
        </w:rPr>
        <w:t xml:space="preserve">The </w:t>
      </w:r>
      <w:r w:rsidR="00FA6D36">
        <w:rPr>
          <w:rFonts w:ascii="Times New Roman" w:hAnsi="Times New Roman" w:cs="Times New Roman"/>
        </w:rPr>
        <w:t>Facility</w:t>
      </w:r>
      <w:r w:rsidRPr="0038119A" w:rsidR="00FA6D36">
        <w:rPr>
          <w:rFonts w:ascii="Times New Roman" w:hAnsi="Times New Roman" w:cs="Times New Roman"/>
        </w:rPr>
        <w:t xml:space="preserve"> Identifier should automatically </w:t>
      </w:r>
      <w:r w:rsidR="00447435">
        <w:rPr>
          <w:rFonts w:ascii="Times New Roman" w:hAnsi="Times New Roman" w:cs="Times New Roman"/>
        </w:rPr>
        <w:t xml:space="preserve">be </w:t>
      </w:r>
      <w:r w:rsidRPr="0038119A" w:rsidR="00FA6D36">
        <w:rPr>
          <w:rFonts w:ascii="Times New Roman" w:hAnsi="Times New Roman" w:cs="Times New Roman"/>
        </w:rPr>
        <w:t>populated</w:t>
      </w:r>
      <w:r w:rsidR="00962D89">
        <w:rPr>
          <w:rFonts w:ascii="Times New Roman" w:hAnsi="Times New Roman" w:cs="Times New Roman"/>
        </w:rPr>
        <w:t xml:space="preserve"> in</w:t>
      </w:r>
      <w:r w:rsidRPr="0038119A" w:rsidR="00FA6D36">
        <w:rPr>
          <w:rFonts w:ascii="Times New Roman" w:hAnsi="Times New Roman" w:cs="Times New Roman"/>
        </w:rPr>
        <w:t xml:space="preserve"> this column after it </w:t>
      </w:r>
      <w:r w:rsidR="004B1678">
        <w:rPr>
          <w:rFonts w:ascii="Times New Roman" w:hAnsi="Times New Roman" w:cs="Times New Roman"/>
        </w:rPr>
        <w:t>is</w:t>
      </w:r>
      <w:r w:rsidRPr="0038119A" w:rsidR="00FA6D36">
        <w:rPr>
          <w:rFonts w:ascii="Times New Roman" w:hAnsi="Times New Roman" w:cs="Times New Roman"/>
        </w:rPr>
        <w:t xml:space="preserve"> entered in tab B.</w:t>
      </w:r>
      <w:r w:rsidR="009A41DF">
        <w:rPr>
          <w:rFonts w:ascii="Times New Roman" w:hAnsi="Times New Roman" w:cs="Times New Roman"/>
        </w:rPr>
        <w:t xml:space="preserve">  Check to make sure the unique Facility Identifier in this tab correctly aligns with your data in this tab.</w:t>
      </w:r>
    </w:p>
    <w:p w:rsidR="004646D2" w:rsidP="006A05AD" w14:paraId="4DBEA258" w14:textId="56D83303">
      <w:pPr>
        <w:spacing w:after="120" w:line="240" w:lineRule="auto"/>
        <w:rPr>
          <w:rFonts w:ascii="Times New Roman" w:hAnsi="Times New Roman" w:cs="Times New Roman"/>
        </w:rPr>
      </w:pPr>
      <w:r>
        <w:rPr>
          <w:rFonts w:ascii="Times New Roman" w:hAnsi="Times New Roman" w:cs="Times New Roman"/>
          <w:b/>
        </w:rPr>
        <w:t>(</w:t>
      </w:r>
      <w:r w:rsidR="004D5861">
        <w:rPr>
          <w:rFonts w:ascii="Times New Roman" w:hAnsi="Times New Roman" w:cs="Times New Roman"/>
          <w:b/>
        </w:rPr>
        <w:t>1</w:t>
      </w:r>
      <w:r>
        <w:rPr>
          <w:rFonts w:ascii="Times New Roman" w:hAnsi="Times New Roman" w:cs="Times New Roman"/>
          <w:b/>
        </w:rPr>
        <w:t>)</w:t>
      </w:r>
      <w:r w:rsidRPr="00237621">
        <w:rPr>
          <w:rFonts w:ascii="Times New Roman" w:hAnsi="Times New Roman" w:cs="Times New Roman"/>
          <w:b/>
        </w:rPr>
        <w:t xml:space="preserve"> </w:t>
      </w:r>
      <w:r w:rsidRPr="00237621" w:rsidR="00254AEE">
        <w:rPr>
          <w:rFonts w:ascii="Times New Roman" w:hAnsi="Times New Roman" w:cs="Times New Roman"/>
          <w:b/>
        </w:rPr>
        <w:t>Intrastate Rate</w:t>
      </w:r>
      <w:r w:rsidR="00C04F63">
        <w:rPr>
          <w:rFonts w:ascii="Times New Roman" w:hAnsi="Times New Roman" w:cs="Times New Roman"/>
          <w:b/>
        </w:rPr>
        <w:t>s</w:t>
      </w:r>
      <w:r w:rsidR="001977C2">
        <w:rPr>
          <w:rFonts w:ascii="Times New Roman" w:hAnsi="Times New Roman" w:cs="Times New Roman"/>
          <w:b/>
          <w:bCs/>
        </w:rPr>
        <w:t>:</w:t>
      </w:r>
      <w:r w:rsidRPr="008B3B65" w:rsidR="001977C2">
        <w:rPr>
          <w:rFonts w:ascii="Times New Roman" w:hAnsi="Times New Roman" w:cs="Times New Roman"/>
        </w:rPr>
        <w:t xml:space="preserve"> </w:t>
      </w:r>
      <w:r w:rsidRPr="008B3B65" w:rsidR="00C50E2E">
        <w:rPr>
          <w:rFonts w:ascii="Times New Roman" w:hAnsi="Times New Roman" w:cs="Times New Roman"/>
        </w:rPr>
        <w:t xml:space="preserve"> </w:t>
      </w:r>
      <w:r w:rsidRPr="00237621" w:rsidR="00443B88">
        <w:rPr>
          <w:rFonts w:ascii="Times New Roman" w:hAnsi="Times New Roman" w:cs="Times New Roman"/>
          <w:bCs/>
        </w:rPr>
        <w:t xml:space="preserve">In these columns, provide information pertaining to rates you </w:t>
      </w:r>
      <w:r w:rsidR="007846C0">
        <w:rPr>
          <w:rFonts w:ascii="Times New Roman" w:hAnsi="Times New Roman" w:cs="Times New Roman"/>
          <w:bCs/>
        </w:rPr>
        <w:t>charged</w:t>
      </w:r>
      <w:r w:rsidRPr="00237621" w:rsidR="00443B88">
        <w:rPr>
          <w:rFonts w:ascii="Times New Roman" w:hAnsi="Times New Roman" w:cs="Times New Roman"/>
          <w:bCs/>
        </w:rPr>
        <w:t xml:space="preserve"> for </w:t>
      </w:r>
      <w:r w:rsidR="007D5EC4">
        <w:rPr>
          <w:rFonts w:ascii="Times New Roman" w:hAnsi="Times New Roman" w:cs="Times New Roman"/>
          <w:bCs/>
        </w:rPr>
        <w:t>i</w:t>
      </w:r>
      <w:r w:rsidRPr="00237621" w:rsidR="007D5EC4">
        <w:rPr>
          <w:rFonts w:ascii="Times New Roman" w:hAnsi="Times New Roman" w:cs="Times New Roman"/>
          <w:bCs/>
        </w:rPr>
        <w:t>ntrastate</w:t>
      </w:r>
      <w:r w:rsidR="007D5EC4">
        <w:rPr>
          <w:rFonts w:ascii="Times New Roman" w:hAnsi="Times New Roman" w:cs="Times New Roman"/>
          <w:bCs/>
        </w:rPr>
        <w:t xml:space="preserve"> </w:t>
      </w:r>
      <w:r w:rsidRPr="00AD74C8" w:rsidR="00582C21">
        <w:rPr>
          <w:rFonts w:ascii="Times New Roman" w:hAnsi="Times New Roman" w:cs="Times New Roman"/>
        </w:rPr>
        <w:t>Audio</w:t>
      </w:r>
      <w:r w:rsidRPr="00237621" w:rsidR="009B714C">
        <w:rPr>
          <w:rFonts w:ascii="Times New Roman" w:hAnsi="Times New Roman" w:cs="Times New Roman"/>
          <w:bCs/>
        </w:rPr>
        <w:t xml:space="preserve"> </w:t>
      </w:r>
      <w:r w:rsidR="00E23552">
        <w:rPr>
          <w:rFonts w:ascii="Times New Roman" w:hAnsi="Times New Roman" w:cs="Times New Roman"/>
          <w:bCs/>
        </w:rPr>
        <w:t>IPCS</w:t>
      </w:r>
      <w:r w:rsidRPr="00237621" w:rsidR="00443B88">
        <w:rPr>
          <w:rFonts w:ascii="Times New Roman" w:hAnsi="Times New Roman" w:cs="Times New Roman"/>
          <w:bCs/>
        </w:rPr>
        <w:t xml:space="preserve"> </w:t>
      </w:r>
      <w:r w:rsidR="00917882">
        <w:rPr>
          <w:rFonts w:ascii="Times New Roman" w:hAnsi="Times New Roman" w:cs="Times New Roman"/>
          <w:bCs/>
        </w:rPr>
        <w:t>communications</w:t>
      </w:r>
      <w:r w:rsidR="00BC5506">
        <w:rPr>
          <w:rFonts w:ascii="Times New Roman" w:hAnsi="Times New Roman" w:cs="Times New Roman"/>
          <w:bCs/>
        </w:rPr>
        <w:t xml:space="preserve"> </w:t>
      </w:r>
      <w:r w:rsidR="00F70637">
        <w:rPr>
          <w:rFonts w:ascii="Times New Roman" w:hAnsi="Times New Roman" w:cs="Times New Roman"/>
          <w:bCs/>
        </w:rPr>
        <w:t xml:space="preserve">from </w:t>
      </w:r>
      <w:r w:rsidR="00BC5506">
        <w:rPr>
          <w:rFonts w:ascii="Times New Roman" w:hAnsi="Times New Roman" w:cs="Times New Roman"/>
          <w:bCs/>
        </w:rPr>
        <w:t>each Facility</w:t>
      </w:r>
      <w:r w:rsidRPr="008549AB" w:rsidR="008549AB">
        <w:rPr>
          <w:rFonts w:ascii="Times New Roman" w:hAnsi="Times New Roman" w:cs="Times New Roman"/>
        </w:rPr>
        <w:t xml:space="preserve"> </w:t>
      </w:r>
      <w:r w:rsidR="008549AB">
        <w:rPr>
          <w:rFonts w:ascii="Times New Roman" w:hAnsi="Times New Roman" w:cs="Times New Roman"/>
        </w:rPr>
        <w:t>you served during the Reporting Period</w:t>
      </w:r>
      <w:r w:rsidRPr="00237621" w:rsidR="00443B88">
        <w:rPr>
          <w:rFonts w:ascii="Times New Roman" w:hAnsi="Times New Roman" w:cs="Times New Roman"/>
          <w:bCs/>
        </w:rPr>
        <w:t xml:space="preserve">. </w:t>
      </w:r>
      <w:r w:rsidR="00870937">
        <w:rPr>
          <w:rFonts w:ascii="Times New Roman" w:hAnsi="Times New Roman" w:cs="Times New Roman"/>
          <w:bCs/>
        </w:rPr>
        <w:t xml:space="preserve"> </w:t>
      </w:r>
      <w:r w:rsidR="00413C39">
        <w:rPr>
          <w:rFonts w:ascii="Times New Roman" w:hAnsi="Times New Roman" w:cs="Times New Roman"/>
        </w:rPr>
        <w:t xml:space="preserve">For </w:t>
      </w:r>
      <w:r w:rsidR="00990096">
        <w:rPr>
          <w:rFonts w:ascii="Times New Roman" w:hAnsi="Times New Roman" w:cs="Times New Roman"/>
        </w:rPr>
        <w:t>the first two</w:t>
      </w:r>
      <w:r w:rsidR="00413C39">
        <w:rPr>
          <w:rFonts w:ascii="Times New Roman" w:hAnsi="Times New Roman" w:cs="Times New Roman"/>
        </w:rPr>
        <w:t xml:space="preserve"> categories</w:t>
      </w:r>
      <w:r w:rsidR="007F6A41">
        <w:rPr>
          <w:rFonts w:ascii="Times New Roman" w:hAnsi="Times New Roman" w:cs="Times New Roman"/>
        </w:rPr>
        <w:t xml:space="preserve"> listed below</w:t>
      </w:r>
      <w:r w:rsidR="00016465">
        <w:rPr>
          <w:rFonts w:ascii="Times New Roman" w:hAnsi="Times New Roman" w:cs="Times New Roman"/>
        </w:rPr>
        <w:t>—</w:t>
      </w:r>
      <w:r w:rsidR="00413C39">
        <w:rPr>
          <w:rFonts w:ascii="Times New Roman" w:hAnsi="Times New Roman" w:cs="Times New Roman"/>
        </w:rPr>
        <w:t>Highest</w:t>
      </w:r>
      <w:r w:rsidR="00990096">
        <w:rPr>
          <w:rFonts w:ascii="Times New Roman" w:hAnsi="Times New Roman" w:cs="Times New Roman"/>
        </w:rPr>
        <w:t xml:space="preserve"> and </w:t>
      </w:r>
      <w:r w:rsidR="00116689">
        <w:rPr>
          <w:rFonts w:ascii="Times New Roman" w:hAnsi="Times New Roman" w:cs="Times New Roman"/>
        </w:rPr>
        <w:t xml:space="preserve">Highest </w:t>
      </w:r>
      <w:r w:rsidR="00413C39">
        <w:rPr>
          <w:rFonts w:ascii="Times New Roman" w:hAnsi="Times New Roman" w:cs="Times New Roman"/>
        </w:rPr>
        <w:t>Year-End</w:t>
      </w:r>
      <w:r w:rsidR="00BA61FE">
        <w:rPr>
          <w:rFonts w:ascii="Times New Roman" w:hAnsi="Times New Roman" w:cs="Times New Roman"/>
        </w:rPr>
        <w:t>—</w:t>
      </w:r>
      <w:r w:rsidR="005D1E16">
        <w:rPr>
          <w:rFonts w:ascii="Times New Roman" w:hAnsi="Times New Roman" w:cs="Times New Roman"/>
        </w:rPr>
        <w:t>provide</w:t>
      </w:r>
      <w:r w:rsidR="008E2D0A">
        <w:rPr>
          <w:rFonts w:ascii="Times New Roman" w:hAnsi="Times New Roman" w:cs="Times New Roman"/>
        </w:rPr>
        <w:t>, f</w:t>
      </w:r>
      <w:r w:rsidR="001B4060">
        <w:rPr>
          <w:rFonts w:ascii="Times New Roman" w:hAnsi="Times New Roman" w:cs="Times New Roman"/>
        </w:rPr>
        <w:t>or each Facility</w:t>
      </w:r>
      <w:r w:rsidR="00576B7D">
        <w:rPr>
          <w:rFonts w:ascii="Times New Roman" w:hAnsi="Times New Roman" w:cs="Times New Roman"/>
        </w:rPr>
        <w:t>:</w:t>
      </w:r>
      <w:r w:rsidR="006C5A6C">
        <w:rPr>
          <w:rFonts w:ascii="Times New Roman" w:hAnsi="Times New Roman" w:cs="Times New Roman"/>
        </w:rPr>
        <w:t xml:space="preserve"> (a)</w:t>
      </w:r>
      <w:r w:rsidR="00990096">
        <w:rPr>
          <w:rFonts w:ascii="Times New Roman" w:hAnsi="Times New Roman" w:cs="Times New Roman"/>
        </w:rPr>
        <w:t> </w:t>
      </w:r>
      <w:r w:rsidR="005D1E16">
        <w:rPr>
          <w:rFonts w:ascii="Times New Roman" w:hAnsi="Times New Roman" w:cs="Times New Roman"/>
        </w:rPr>
        <w:t xml:space="preserve">the </w:t>
      </w:r>
      <w:r w:rsidR="004F6CCE">
        <w:rPr>
          <w:rFonts w:ascii="Times New Roman" w:hAnsi="Times New Roman" w:cs="Times New Roman"/>
        </w:rPr>
        <w:t xml:space="preserve">total amount charged for a </w:t>
      </w:r>
      <w:r w:rsidR="00CD32B1">
        <w:rPr>
          <w:rFonts w:ascii="Times New Roman" w:hAnsi="Times New Roman" w:cs="Times New Roman"/>
        </w:rPr>
        <w:t xml:space="preserve">15-minute </w:t>
      </w:r>
      <w:r w:rsidR="004F6CCE">
        <w:rPr>
          <w:rFonts w:ascii="Times New Roman" w:hAnsi="Times New Roman" w:cs="Times New Roman"/>
        </w:rPr>
        <w:t>call</w:t>
      </w:r>
      <w:r w:rsidR="00990096">
        <w:rPr>
          <w:rFonts w:ascii="Times New Roman" w:hAnsi="Times New Roman" w:cs="Times New Roman"/>
        </w:rPr>
        <w:t>;</w:t>
      </w:r>
      <w:r w:rsidR="00D46B11">
        <w:rPr>
          <w:rFonts w:ascii="Times New Roman" w:hAnsi="Times New Roman" w:cs="Times New Roman"/>
        </w:rPr>
        <w:t xml:space="preserve"> </w:t>
      </w:r>
      <w:r w:rsidR="002D7B91">
        <w:rPr>
          <w:rFonts w:ascii="Times New Roman" w:hAnsi="Times New Roman" w:cs="Times New Roman"/>
        </w:rPr>
        <w:t>(b)</w:t>
      </w:r>
      <w:r w:rsidR="00491894">
        <w:rPr>
          <w:rFonts w:ascii="Times New Roman" w:hAnsi="Times New Roman" w:cs="Times New Roman"/>
        </w:rPr>
        <w:t> </w:t>
      </w:r>
      <w:r w:rsidR="0058326C">
        <w:rPr>
          <w:rFonts w:ascii="Times New Roman" w:hAnsi="Times New Roman" w:cs="Times New Roman"/>
        </w:rPr>
        <w:t>the amount</w:t>
      </w:r>
      <w:r w:rsidR="004948F5">
        <w:rPr>
          <w:rFonts w:ascii="Times New Roman" w:hAnsi="Times New Roman" w:cs="Times New Roman"/>
        </w:rPr>
        <w:t xml:space="preserve"> charge</w:t>
      </w:r>
      <w:r w:rsidR="00D91C14">
        <w:rPr>
          <w:rFonts w:ascii="Times New Roman" w:hAnsi="Times New Roman" w:cs="Times New Roman"/>
        </w:rPr>
        <w:t xml:space="preserve">d </w:t>
      </w:r>
      <w:r w:rsidR="00581437">
        <w:rPr>
          <w:rFonts w:ascii="Times New Roman" w:hAnsi="Times New Roman" w:cs="Times New Roman"/>
        </w:rPr>
        <w:t xml:space="preserve">for the </w:t>
      </w:r>
      <w:r w:rsidR="005D1E16">
        <w:rPr>
          <w:rFonts w:ascii="Times New Roman" w:hAnsi="Times New Roman" w:cs="Times New Roman"/>
        </w:rPr>
        <w:t xml:space="preserve">first minute </w:t>
      </w:r>
      <w:r w:rsidR="00581437">
        <w:rPr>
          <w:rFonts w:ascii="Times New Roman" w:hAnsi="Times New Roman" w:cs="Times New Roman"/>
        </w:rPr>
        <w:t>of that call</w:t>
      </w:r>
      <w:r w:rsidR="00585F93">
        <w:rPr>
          <w:rFonts w:ascii="Times New Roman" w:hAnsi="Times New Roman" w:cs="Times New Roman"/>
        </w:rPr>
        <w:t xml:space="preserve">; </w:t>
      </w:r>
      <w:r w:rsidR="005D1E16">
        <w:rPr>
          <w:rFonts w:ascii="Times New Roman" w:hAnsi="Times New Roman" w:cs="Times New Roman"/>
        </w:rPr>
        <w:t>and</w:t>
      </w:r>
      <w:r w:rsidR="00975566">
        <w:rPr>
          <w:rFonts w:ascii="Times New Roman" w:hAnsi="Times New Roman" w:cs="Times New Roman"/>
        </w:rPr>
        <w:t xml:space="preserve"> (c)</w:t>
      </w:r>
      <w:r w:rsidR="00491894">
        <w:rPr>
          <w:rFonts w:ascii="Times New Roman" w:hAnsi="Times New Roman" w:cs="Times New Roman"/>
        </w:rPr>
        <w:t> </w:t>
      </w:r>
      <w:r w:rsidR="005A4DDE">
        <w:rPr>
          <w:rFonts w:ascii="Times New Roman" w:hAnsi="Times New Roman" w:cs="Times New Roman"/>
        </w:rPr>
        <w:t>the amount charged</w:t>
      </w:r>
      <w:r w:rsidR="008549AB">
        <w:rPr>
          <w:rFonts w:ascii="Times New Roman" w:hAnsi="Times New Roman" w:cs="Times New Roman"/>
        </w:rPr>
        <w:t xml:space="preserve"> per minute</w:t>
      </w:r>
      <w:r w:rsidR="005A4DDE">
        <w:rPr>
          <w:rFonts w:ascii="Times New Roman" w:hAnsi="Times New Roman" w:cs="Times New Roman"/>
        </w:rPr>
        <w:t xml:space="preserve"> </w:t>
      </w:r>
      <w:r w:rsidR="00D07E29">
        <w:rPr>
          <w:rFonts w:ascii="Times New Roman" w:hAnsi="Times New Roman" w:cs="Times New Roman"/>
        </w:rPr>
        <w:t>for each</w:t>
      </w:r>
      <w:r w:rsidR="005D1E16">
        <w:rPr>
          <w:rFonts w:ascii="Times New Roman" w:hAnsi="Times New Roman" w:cs="Times New Roman"/>
        </w:rPr>
        <w:t xml:space="preserve"> </w:t>
      </w:r>
      <w:r w:rsidR="00BE033C">
        <w:rPr>
          <w:rFonts w:ascii="Times New Roman" w:hAnsi="Times New Roman" w:cs="Times New Roman"/>
        </w:rPr>
        <w:t xml:space="preserve">additional </w:t>
      </w:r>
      <w:r w:rsidR="008A4080">
        <w:rPr>
          <w:rFonts w:ascii="Times New Roman" w:hAnsi="Times New Roman" w:cs="Times New Roman"/>
        </w:rPr>
        <w:t>minut</w:t>
      </w:r>
      <w:r w:rsidR="008549AB">
        <w:rPr>
          <w:rFonts w:ascii="Times New Roman" w:hAnsi="Times New Roman" w:cs="Times New Roman"/>
        </w:rPr>
        <w:t xml:space="preserve">e of that call.  </w:t>
      </w:r>
      <w:r w:rsidR="005D1E16">
        <w:rPr>
          <w:rFonts w:ascii="Times New Roman" w:hAnsi="Times New Roman" w:cs="Times New Roman"/>
        </w:rPr>
        <w:t xml:space="preserve">If your per-minute rate </w:t>
      </w:r>
      <w:r w:rsidR="008549AB">
        <w:rPr>
          <w:rFonts w:ascii="Times New Roman" w:hAnsi="Times New Roman" w:cs="Times New Roman"/>
        </w:rPr>
        <w:t xml:space="preserve">at a Facility </w:t>
      </w:r>
      <w:r w:rsidR="005D1E16">
        <w:rPr>
          <w:rFonts w:ascii="Times New Roman" w:hAnsi="Times New Roman" w:cs="Times New Roman"/>
        </w:rPr>
        <w:t xml:space="preserve">did not vary, then enter the same rate in </w:t>
      </w:r>
      <w:r w:rsidR="00B33F0C">
        <w:rPr>
          <w:rFonts w:ascii="Times New Roman" w:hAnsi="Times New Roman" w:cs="Times New Roman"/>
        </w:rPr>
        <w:t xml:space="preserve">each of </w:t>
      </w:r>
      <w:r w:rsidR="005D1E16">
        <w:rPr>
          <w:rFonts w:ascii="Times New Roman" w:hAnsi="Times New Roman" w:cs="Times New Roman"/>
        </w:rPr>
        <w:t xml:space="preserve">the </w:t>
      </w:r>
      <w:r w:rsidR="00F22C97">
        <w:rPr>
          <w:rFonts w:ascii="Times New Roman" w:hAnsi="Times New Roman" w:cs="Times New Roman"/>
        </w:rPr>
        <w:t xml:space="preserve">relevant </w:t>
      </w:r>
      <w:r w:rsidR="005D1E16">
        <w:rPr>
          <w:rFonts w:ascii="Times New Roman" w:hAnsi="Times New Roman" w:cs="Times New Roman"/>
        </w:rPr>
        <w:t xml:space="preserve">sub-columns.  </w:t>
      </w:r>
    </w:p>
    <w:p w:rsidR="00D01075" w:rsidRPr="004B21DD" w:rsidP="006A05AD" w14:paraId="77440D9C" w14:textId="472F8F71">
      <w:pPr>
        <w:spacing w:after="120" w:line="240" w:lineRule="auto"/>
        <w:ind w:left="720"/>
        <w:rPr>
          <w:rFonts w:ascii="Times New Roman" w:hAnsi="Times New Roman" w:cs="Times New Roman"/>
          <w:bCs/>
        </w:rPr>
      </w:pPr>
      <w:r>
        <w:rPr>
          <w:rFonts w:ascii="Times New Roman" w:hAnsi="Times New Roman" w:cs="Times New Roman"/>
          <w:b/>
        </w:rPr>
        <w:t>(</w:t>
      </w:r>
      <w:r w:rsidR="004D5861">
        <w:rPr>
          <w:rFonts w:ascii="Times New Roman" w:hAnsi="Times New Roman" w:cs="Times New Roman"/>
          <w:b/>
        </w:rPr>
        <w:t>1</w:t>
      </w:r>
      <w:r>
        <w:rPr>
          <w:rFonts w:ascii="Times New Roman" w:hAnsi="Times New Roman" w:cs="Times New Roman"/>
          <w:b/>
        </w:rPr>
        <w:t>)</w:t>
      </w:r>
      <w:r w:rsidRPr="002532AB" w:rsidR="005D1E16">
        <w:rPr>
          <w:rFonts w:ascii="Times New Roman" w:hAnsi="Times New Roman" w:cs="Times New Roman"/>
          <w:b/>
        </w:rPr>
        <w:t>(a) Highest</w:t>
      </w:r>
      <w:r w:rsidR="00995307">
        <w:rPr>
          <w:rFonts w:ascii="Times New Roman" w:hAnsi="Times New Roman" w:cs="Times New Roman"/>
          <w:b/>
        </w:rPr>
        <w:t xml:space="preserve"> 1</w:t>
      </w:r>
      <w:r w:rsidR="002C5339">
        <w:rPr>
          <w:rFonts w:ascii="Times New Roman" w:hAnsi="Times New Roman" w:cs="Times New Roman"/>
          <w:b/>
        </w:rPr>
        <w:t>5-Minute Rate</w:t>
      </w:r>
      <w:r w:rsidRPr="002532AB" w:rsidR="235BEB8A">
        <w:rPr>
          <w:rFonts w:ascii="Times New Roman" w:hAnsi="Times New Roman" w:cs="Times New Roman"/>
          <w:b/>
        </w:rPr>
        <w:t>:</w:t>
      </w:r>
      <w:r w:rsidRPr="004B21DD" w:rsidR="005D1E16">
        <w:rPr>
          <w:rFonts w:ascii="Times New Roman" w:hAnsi="Times New Roman" w:cs="Times New Roman"/>
          <w:bCs/>
        </w:rPr>
        <w:t xml:space="preserve">  </w:t>
      </w:r>
    </w:p>
    <w:p w:rsidR="00196E31" w:rsidP="006A05AD" w14:paraId="08CB1130" w14:textId="7B217D4C">
      <w:pPr>
        <w:spacing w:after="120" w:line="240" w:lineRule="auto"/>
        <w:ind w:left="1440"/>
        <w:rPr>
          <w:rFonts w:ascii="Times New Roman" w:hAnsi="Times New Roman" w:cs="Times New Roman"/>
        </w:rPr>
      </w:pPr>
      <w:r>
        <w:rPr>
          <w:rFonts w:ascii="Times New Roman" w:hAnsi="Times New Roman" w:cs="Times New Roman"/>
          <w:b/>
        </w:rPr>
        <w:t>(</w:t>
      </w:r>
      <w:r w:rsidR="004D5861">
        <w:rPr>
          <w:rFonts w:ascii="Times New Roman" w:hAnsi="Times New Roman" w:cs="Times New Roman"/>
          <w:b/>
        </w:rPr>
        <w:t>1</w:t>
      </w:r>
      <w:r>
        <w:rPr>
          <w:rFonts w:ascii="Times New Roman" w:hAnsi="Times New Roman" w:cs="Times New Roman"/>
          <w:b/>
        </w:rPr>
        <w:t>)</w:t>
      </w:r>
      <w:r w:rsidR="00D01075">
        <w:rPr>
          <w:rFonts w:ascii="Times New Roman" w:hAnsi="Times New Roman" w:cs="Times New Roman"/>
          <w:b/>
        </w:rPr>
        <w:t>(a)(</w:t>
      </w:r>
      <w:r w:rsidR="00D01075">
        <w:rPr>
          <w:rFonts w:ascii="Times New Roman" w:hAnsi="Times New Roman" w:cs="Times New Roman"/>
          <w:b/>
        </w:rPr>
        <w:t>i</w:t>
      </w:r>
      <w:r w:rsidR="00D01075">
        <w:rPr>
          <w:rFonts w:ascii="Times New Roman" w:hAnsi="Times New Roman" w:cs="Times New Roman"/>
          <w:b/>
        </w:rPr>
        <w:t xml:space="preserve">) </w:t>
      </w:r>
      <w:r w:rsidR="00D01075">
        <w:rPr>
          <w:rFonts w:ascii="Times New Roman" w:hAnsi="Times New Roman" w:cs="Times New Roman"/>
          <w:b/>
          <w:bCs/>
        </w:rPr>
        <w:t>15-Minute Rate</w:t>
      </w:r>
      <w:r w:rsidR="00D01075">
        <w:rPr>
          <w:rFonts w:ascii="Times New Roman" w:hAnsi="Times New Roman" w:cs="Times New Roman"/>
          <w:b/>
        </w:rPr>
        <w:t>:</w:t>
      </w:r>
      <w:r w:rsidRPr="00B50001" w:rsidR="005D1E16">
        <w:rPr>
          <w:rFonts w:ascii="Times New Roman" w:hAnsi="Times New Roman" w:cs="Times New Roman"/>
          <w:bCs/>
        </w:rPr>
        <w:t xml:space="preserve"> </w:t>
      </w:r>
      <w:r w:rsidRPr="00B50001" w:rsidR="00500EDC">
        <w:rPr>
          <w:rFonts w:ascii="Times New Roman" w:hAnsi="Times New Roman" w:cs="Times New Roman"/>
          <w:bCs/>
        </w:rPr>
        <w:t xml:space="preserve"> </w:t>
      </w:r>
      <w:r w:rsidR="008843E3">
        <w:rPr>
          <w:rFonts w:ascii="Times New Roman" w:hAnsi="Times New Roman" w:cs="Times New Roman"/>
        </w:rPr>
        <w:t>R</w:t>
      </w:r>
      <w:r w:rsidR="005D1E16">
        <w:rPr>
          <w:rFonts w:ascii="Times New Roman" w:hAnsi="Times New Roman" w:cs="Times New Roman"/>
        </w:rPr>
        <w:t xml:space="preserve">eport </w:t>
      </w:r>
      <w:r w:rsidR="00874ECA">
        <w:rPr>
          <w:rFonts w:ascii="Times New Roman" w:hAnsi="Times New Roman" w:cs="Times New Roman"/>
        </w:rPr>
        <w:t xml:space="preserve">the highest </w:t>
      </w:r>
      <w:r w:rsidR="007A04B6">
        <w:rPr>
          <w:rFonts w:ascii="Times New Roman" w:hAnsi="Times New Roman" w:cs="Times New Roman"/>
        </w:rPr>
        <w:t>amount</w:t>
      </w:r>
      <w:r w:rsidR="009C1D62">
        <w:rPr>
          <w:rFonts w:ascii="Times New Roman" w:hAnsi="Times New Roman" w:cs="Times New Roman"/>
        </w:rPr>
        <w:t xml:space="preserve"> you charged </w:t>
      </w:r>
      <w:r w:rsidR="005D1E16">
        <w:rPr>
          <w:rFonts w:ascii="Times New Roman" w:hAnsi="Times New Roman" w:cs="Times New Roman"/>
        </w:rPr>
        <w:t xml:space="preserve">for </w:t>
      </w:r>
      <w:r w:rsidR="007A04B6">
        <w:rPr>
          <w:rFonts w:ascii="Times New Roman" w:hAnsi="Times New Roman" w:cs="Times New Roman"/>
        </w:rPr>
        <w:t>a</w:t>
      </w:r>
      <w:r w:rsidR="00874ECA">
        <w:rPr>
          <w:rFonts w:ascii="Times New Roman" w:hAnsi="Times New Roman" w:cs="Times New Roman"/>
        </w:rPr>
        <w:t xml:space="preserve"> 15-</w:t>
      </w:r>
      <w:r w:rsidR="005D1E16">
        <w:rPr>
          <w:rFonts w:ascii="Times New Roman" w:hAnsi="Times New Roman" w:cs="Times New Roman"/>
        </w:rPr>
        <w:t xml:space="preserve">minute </w:t>
      </w:r>
      <w:r w:rsidR="007D5EC4">
        <w:rPr>
          <w:rFonts w:ascii="Times New Roman" w:hAnsi="Times New Roman" w:cs="Times New Roman"/>
        </w:rPr>
        <w:t xml:space="preserve">intrastate </w:t>
      </w:r>
      <w:r w:rsidR="0068019C">
        <w:rPr>
          <w:rFonts w:ascii="Times New Roman" w:hAnsi="Times New Roman" w:cs="Times New Roman"/>
        </w:rPr>
        <w:t xml:space="preserve">Audio IPCS </w:t>
      </w:r>
      <w:r w:rsidR="007D5EC4">
        <w:rPr>
          <w:rFonts w:ascii="Times New Roman" w:hAnsi="Times New Roman" w:cs="Times New Roman"/>
        </w:rPr>
        <w:t xml:space="preserve">communication </w:t>
      </w:r>
      <w:r w:rsidR="00F70637">
        <w:rPr>
          <w:rFonts w:ascii="Times New Roman" w:hAnsi="Times New Roman" w:cs="Times New Roman"/>
        </w:rPr>
        <w:t>from</w:t>
      </w:r>
      <w:r w:rsidR="00342E8D">
        <w:rPr>
          <w:rFonts w:ascii="Times New Roman" w:hAnsi="Times New Roman" w:cs="Times New Roman"/>
        </w:rPr>
        <w:t xml:space="preserve"> each Facility </w:t>
      </w:r>
      <w:r w:rsidR="005D1E16">
        <w:rPr>
          <w:rFonts w:ascii="Times New Roman" w:hAnsi="Times New Roman" w:cs="Times New Roman"/>
        </w:rPr>
        <w:t xml:space="preserve">during the </w:t>
      </w:r>
      <w:r w:rsidR="00963FC1">
        <w:rPr>
          <w:rFonts w:ascii="Times New Roman" w:hAnsi="Times New Roman" w:cs="Times New Roman"/>
        </w:rPr>
        <w:t>R</w:t>
      </w:r>
      <w:r w:rsidR="005D1E16">
        <w:rPr>
          <w:rFonts w:ascii="Times New Roman" w:hAnsi="Times New Roman" w:cs="Times New Roman"/>
        </w:rPr>
        <w:t xml:space="preserve">eporting </w:t>
      </w:r>
      <w:r w:rsidR="00963FC1">
        <w:rPr>
          <w:rFonts w:ascii="Times New Roman" w:hAnsi="Times New Roman" w:cs="Times New Roman"/>
        </w:rPr>
        <w:t>P</w:t>
      </w:r>
      <w:r w:rsidR="005D1E16">
        <w:rPr>
          <w:rFonts w:ascii="Times New Roman" w:hAnsi="Times New Roman" w:cs="Times New Roman"/>
        </w:rPr>
        <w:t xml:space="preserve">eriod in </w:t>
      </w:r>
      <w:r w:rsidR="00FD2D7B">
        <w:rPr>
          <w:rFonts w:ascii="Times New Roman" w:hAnsi="Times New Roman" w:cs="Times New Roman"/>
        </w:rPr>
        <w:t xml:space="preserve">sub-column </w:t>
      </w:r>
      <w:r w:rsidR="004B2472">
        <w:rPr>
          <w:rFonts w:ascii="Times New Roman" w:hAnsi="Times New Roman" w:cs="Times New Roman"/>
        </w:rPr>
        <w:t>(</w:t>
      </w:r>
      <w:r w:rsidR="0068019C">
        <w:rPr>
          <w:rFonts w:ascii="Times New Roman" w:hAnsi="Times New Roman" w:cs="Times New Roman"/>
        </w:rPr>
        <w:t>1</w:t>
      </w:r>
      <w:r w:rsidR="004B2472">
        <w:rPr>
          <w:rFonts w:ascii="Times New Roman" w:hAnsi="Times New Roman" w:cs="Times New Roman"/>
        </w:rPr>
        <w:t>)(a)(</w:t>
      </w:r>
      <w:r w:rsidR="004B2472">
        <w:rPr>
          <w:rFonts w:ascii="Times New Roman" w:hAnsi="Times New Roman" w:cs="Times New Roman"/>
        </w:rPr>
        <w:t>i</w:t>
      </w:r>
      <w:r w:rsidR="004B2472">
        <w:rPr>
          <w:rFonts w:ascii="Times New Roman" w:hAnsi="Times New Roman" w:cs="Times New Roman"/>
        </w:rPr>
        <w:t>)</w:t>
      </w:r>
      <w:r w:rsidR="00A2231B">
        <w:rPr>
          <w:rFonts w:ascii="Times New Roman" w:hAnsi="Times New Roman" w:cs="Times New Roman"/>
        </w:rPr>
        <w:t>.</w:t>
      </w:r>
      <w:r w:rsidR="00280B23">
        <w:rPr>
          <w:rFonts w:ascii="Times New Roman" w:hAnsi="Times New Roman" w:cs="Times New Roman"/>
        </w:rPr>
        <w:t xml:space="preserve"> </w:t>
      </w:r>
      <w:r w:rsidR="00B3002A">
        <w:rPr>
          <w:rFonts w:ascii="Times New Roman" w:hAnsi="Times New Roman" w:cs="Times New Roman"/>
        </w:rPr>
        <w:t xml:space="preserve"> </w:t>
      </w:r>
      <w:r w:rsidR="00B5517A">
        <w:rPr>
          <w:rFonts w:ascii="Times New Roman" w:hAnsi="Times New Roman" w:cs="Times New Roman"/>
        </w:rPr>
        <w:t>I</w:t>
      </w:r>
      <w:r w:rsidR="00894503">
        <w:rPr>
          <w:rFonts w:ascii="Times New Roman" w:hAnsi="Times New Roman" w:cs="Times New Roman"/>
        </w:rPr>
        <w:t>f</w:t>
      </w:r>
      <w:r w:rsidR="005D1E16">
        <w:rPr>
          <w:rFonts w:ascii="Times New Roman" w:hAnsi="Times New Roman" w:cs="Times New Roman"/>
        </w:rPr>
        <w:t xml:space="preserve"> you </w:t>
      </w:r>
      <w:r w:rsidR="00C60338">
        <w:rPr>
          <w:rFonts w:ascii="Times New Roman" w:hAnsi="Times New Roman" w:cs="Times New Roman"/>
        </w:rPr>
        <w:t xml:space="preserve">offered </w:t>
      </w:r>
      <w:r w:rsidR="005D1E16">
        <w:rPr>
          <w:rFonts w:ascii="Times New Roman" w:hAnsi="Times New Roman" w:cs="Times New Roman"/>
        </w:rPr>
        <w:t>different</w:t>
      </w:r>
      <w:r w:rsidR="00FD7B48">
        <w:rPr>
          <w:rFonts w:ascii="Times New Roman" w:hAnsi="Times New Roman" w:cs="Times New Roman"/>
        </w:rPr>
        <w:t xml:space="preserve"> </w:t>
      </w:r>
      <w:r w:rsidR="007D5EC4">
        <w:rPr>
          <w:rFonts w:ascii="Times New Roman" w:hAnsi="Times New Roman" w:cs="Times New Roman"/>
        </w:rPr>
        <w:t xml:space="preserve">intrastate </w:t>
      </w:r>
      <w:r w:rsidR="005D1E16">
        <w:rPr>
          <w:rFonts w:ascii="Times New Roman" w:hAnsi="Times New Roman" w:cs="Times New Roman"/>
        </w:rPr>
        <w:t xml:space="preserve">rate plans within the </w:t>
      </w:r>
      <w:r w:rsidR="00F324A0">
        <w:rPr>
          <w:rFonts w:ascii="Times New Roman" w:hAnsi="Times New Roman" w:cs="Times New Roman"/>
        </w:rPr>
        <w:t>Reporting</w:t>
      </w:r>
      <w:r w:rsidR="007F0257">
        <w:rPr>
          <w:rFonts w:ascii="Times New Roman" w:hAnsi="Times New Roman" w:cs="Times New Roman"/>
        </w:rPr>
        <w:t xml:space="preserve"> Period</w:t>
      </w:r>
      <w:r w:rsidR="005D1E16">
        <w:rPr>
          <w:rFonts w:ascii="Times New Roman" w:hAnsi="Times New Roman" w:cs="Times New Roman"/>
        </w:rPr>
        <w:t xml:space="preserve"> or changed </w:t>
      </w:r>
      <w:r w:rsidR="007D5EC4">
        <w:rPr>
          <w:rFonts w:ascii="Times New Roman" w:hAnsi="Times New Roman" w:cs="Times New Roman"/>
        </w:rPr>
        <w:t xml:space="preserve">intrastate </w:t>
      </w:r>
      <w:r w:rsidR="005D1E16">
        <w:rPr>
          <w:rFonts w:ascii="Times New Roman" w:hAnsi="Times New Roman" w:cs="Times New Roman"/>
        </w:rPr>
        <w:t>rate</w:t>
      </w:r>
      <w:r w:rsidR="00CD158B">
        <w:rPr>
          <w:rFonts w:ascii="Times New Roman" w:hAnsi="Times New Roman" w:cs="Times New Roman"/>
        </w:rPr>
        <w:t>s</w:t>
      </w:r>
      <w:r w:rsidR="005D1E16">
        <w:rPr>
          <w:rFonts w:ascii="Times New Roman" w:hAnsi="Times New Roman" w:cs="Times New Roman"/>
        </w:rPr>
        <w:t xml:space="preserve"> during the </w:t>
      </w:r>
      <w:r w:rsidR="005E003A">
        <w:rPr>
          <w:rFonts w:ascii="Times New Roman" w:hAnsi="Times New Roman" w:cs="Times New Roman"/>
        </w:rPr>
        <w:t>R</w:t>
      </w:r>
      <w:r w:rsidR="005D1E16">
        <w:rPr>
          <w:rFonts w:ascii="Times New Roman" w:hAnsi="Times New Roman" w:cs="Times New Roman"/>
        </w:rPr>
        <w:t xml:space="preserve">eporting </w:t>
      </w:r>
      <w:r w:rsidR="005E003A">
        <w:rPr>
          <w:rFonts w:ascii="Times New Roman" w:hAnsi="Times New Roman" w:cs="Times New Roman"/>
        </w:rPr>
        <w:t>P</w:t>
      </w:r>
      <w:r w:rsidR="005D1E16">
        <w:rPr>
          <w:rFonts w:ascii="Times New Roman" w:hAnsi="Times New Roman" w:cs="Times New Roman"/>
        </w:rPr>
        <w:t xml:space="preserve">eriod, you must report the rate combination </w:t>
      </w:r>
      <w:r w:rsidR="00894503">
        <w:rPr>
          <w:rFonts w:ascii="Times New Roman" w:hAnsi="Times New Roman" w:cs="Times New Roman"/>
        </w:rPr>
        <w:t xml:space="preserve">that resulted in the highest 15-minute </w:t>
      </w:r>
      <w:r w:rsidR="005D1E16">
        <w:rPr>
          <w:rFonts w:ascii="Times New Roman" w:hAnsi="Times New Roman" w:cs="Times New Roman"/>
        </w:rPr>
        <w:t xml:space="preserve">rate </w:t>
      </w:r>
      <w:r w:rsidR="00894503">
        <w:rPr>
          <w:rFonts w:ascii="Times New Roman" w:hAnsi="Times New Roman" w:cs="Times New Roman"/>
        </w:rPr>
        <w:t xml:space="preserve">even if a lower 15-minute </w:t>
      </w:r>
      <w:r w:rsidR="005D1E16">
        <w:rPr>
          <w:rFonts w:ascii="Times New Roman" w:hAnsi="Times New Roman" w:cs="Times New Roman"/>
        </w:rPr>
        <w:t xml:space="preserve">rate </w:t>
      </w:r>
      <w:r w:rsidR="00894503">
        <w:rPr>
          <w:rFonts w:ascii="Times New Roman" w:hAnsi="Times New Roman" w:cs="Times New Roman"/>
        </w:rPr>
        <w:t>was also available to Consumers</w:t>
      </w:r>
      <w:r w:rsidR="00653D11">
        <w:rPr>
          <w:rFonts w:ascii="Times New Roman" w:hAnsi="Times New Roman" w:cs="Times New Roman"/>
        </w:rPr>
        <w:t xml:space="preserve"> at some point during the Reporting Period</w:t>
      </w:r>
      <w:r w:rsidR="00894503">
        <w:rPr>
          <w:rFonts w:ascii="Times New Roman" w:hAnsi="Times New Roman" w:cs="Times New Roman"/>
        </w:rPr>
        <w:t xml:space="preserve">.  </w:t>
      </w:r>
    </w:p>
    <w:p w:rsidR="009F53AB" w:rsidP="006A05AD" w14:paraId="715F071F" w14:textId="128C8C26">
      <w:pPr>
        <w:spacing w:after="120" w:line="240" w:lineRule="auto"/>
        <w:ind w:left="1440"/>
        <w:rPr>
          <w:rFonts w:ascii="Times New Roman" w:hAnsi="Times New Roman" w:cs="Times New Roman"/>
        </w:rPr>
      </w:pPr>
      <w:r>
        <w:rPr>
          <w:rFonts w:ascii="Times New Roman" w:hAnsi="Times New Roman" w:cs="Times New Roman"/>
          <w:b/>
        </w:rPr>
        <w:t>(</w:t>
      </w:r>
      <w:r w:rsidR="004D5861">
        <w:rPr>
          <w:rFonts w:ascii="Times New Roman" w:hAnsi="Times New Roman" w:cs="Times New Roman"/>
          <w:b/>
        </w:rPr>
        <w:t>1</w:t>
      </w:r>
      <w:r>
        <w:rPr>
          <w:rFonts w:ascii="Times New Roman" w:hAnsi="Times New Roman" w:cs="Times New Roman"/>
          <w:b/>
        </w:rPr>
        <w:t>)</w:t>
      </w:r>
      <w:r w:rsidR="00196E31">
        <w:rPr>
          <w:rFonts w:ascii="Times New Roman" w:hAnsi="Times New Roman" w:cs="Times New Roman"/>
          <w:b/>
        </w:rPr>
        <w:t>(a)(ii)</w:t>
      </w:r>
      <w:r w:rsidR="00CA3F96">
        <w:rPr>
          <w:rFonts w:ascii="Times New Roman" w:hAnsi="Times New Roman" w:cs="Times New Roman"/>
          <w:b/>
        </w:rPr>
        <w:t xml:space="preserve"> First Minute</w:t>
      </w:r>
      <w:r w:rsidR="00482046">
        <w:rPr>
          <w:rFonts w:ascii="Times New Roman" w:hAnsi="Times New Roman" w:cs="Times New Roman"/>
          <w:b/>
        </w:rPr>
        <w:t xml:space="preserve"> Rate</w:t>
      </w:r>
      <w:r w:rsidR="00196E31">
        <w:rPr>
          <w:rFonts w:ascii="Times New Roman" w:hAnsi="Times New Roman" w:cs="Times New Roman"/>
          <w:b/>
        </w:rPr>
        <w:t>:</w:t>
      </w:r>
      <w:r w:rsidR="00196E31">
        <w:rPr>
          <w:rFonts w:ascii="Times New Roman" w:hAnsi="Times New Roman" w:cs="Times New Roman"/>
        </w:rPr>
        <w:t xml:space="preserve"> </w:t>
      </w:r>
      <w:r w:rsidR="003B2C1F">
        <w:rPr>
          <w:rFonts w:ascii="Times New Roman" w:hAnsi="Times New Roman" w:cs="Times New Roman"/>
        </w:rPr>
        <w:t xml:space="preserve"> </w:t>
      </w:r>
      <w:r w:rsidR="00B3002A">
        <w:rPr>
          <w:rFonts w:ascii="Times New Roman" w:hAnsi="Times New Roman" w:cs="Times New Roman"/>
        </w:rPr>
        <w:t xml:space="preserve">You must </w:t>
      </w:r>
      <w:r w:rsidR="00B83CE2">
        <w:rPr>
          <w:rFonts w:ascii="Times New Roman" w:hAnsi="Times New Roman" w:cs="Times New Roman"/>
        </w:rPr>
        <w:t xml:space="preserve">break down </w:t>
      </w:r>
      <w:r w:rsidR="00174DE7">
        <w:rPr>
          <w:rFonts w:ascii="Times New Roman" w:hAnsi="Times New Roman" w:cs="Times New Roman"/>
        </w:rPr>
        <w:t xml:space="preserve">the highest 15-minute rate you entered in </w:t>
      </w:r>
      <w:r w:rsidR="00AF38B3">
        <w:rPr>
          <w:rFonts w:ascii="Times New Roman" w:hAnsi="Times New Roman" w:cs="Times New Roman"/>
        </w:rPr>
        <w:t xml:space="preserve">sub-column </w:t>
      </w:r>
      <w:r w:rsidR="00174DE7">
        <w:rPr>
          <w:rFonts w:ascii="Times New Roman" w:hAnsi="Times New Roman" w:cs="Times New Roman"/>
        </w:rPr>
        <w:t>(</w:t>
      </w:r>
      <w:r w:rsidR="002B344C">
        <w:rPr>
          <w:rFonts w:ascii="Times New Roman" w:hAnsi="Times New Roman" w:cs="Times New Roman"/>
        </w:rPr>
        <w:t>1</w:t>
      </w:r>
      <w:r w:rsidR="00174DE7">
        <w:rPr>
          <w:rFonts w:ascii="Times New Roman" w:hAnsi="Times New Roman" w:cs="Times New Roman"/>
        </w:rPr>
        <w:t>)(a)(</w:t>
      </w:r>
      <w:r w:rsidR="00174DE7">
        <w:rPr>
          <w:rFonts w:ascii="Times New Roman" w:hAnsi="Times New Roman" w:cs="Times New Roman"/>
        </w:rPr>
        <w:t>i</w:t>
      </w:r>
      <w:r w:rsidR="00174DE7">
        <w:rPr>
          <w:rFonts w:ascii="Times New Roman" w:hAnsi="Times New Roman" w:cs="Times New Roman"/>
        </w:rPr>
        <w:t xml:space="preserve">) into two </w:t>
      </w:r>
      <w:r w:rsidR="004578EA">
        <w:rPr>
          <w:rFonts w:ascii="Times New Roman" w:hAnsi="Times New Roman" w:cs="Times New Roman"/>
        </w:rPr>
        <w:t xml:space="preserve">individual </w:t>
      </w:r>
      <w:r w:rsidR="00EA575F">
        <w:rPr>
          <w:rFonts w:ascii="Times New Roman" w:hAnsi="Times New Roman" w:cs="Times New Roman"/>
        </w:rPr>
        <w:t>per</w:t>
      </w:r>
      <w:r w:rsidR="000775C2">
        <w:rPr>
          <w:rFonts w:ascii="Times New Roman" w:hAnsi="Times New Roman" w:cs="Times New Roman"/>
        </w:rPr>
        <w:t>-</w:t>
      </w:r>
      <w:r w:rsidR="00EA575F">
        <w:rPr>
          <w:rFonts w:ascii="Times New Roman" w:hAnsi="Times New Roman" w:cs="Times New Roman"/>
        </w:rPr>
        <w:t xml:space="preserve">minute </w:t>
      </w:r>
      <w:r w:rsidR="004578EA">
        <w:rPr>
          <w:rFonts w:ascii="Times New Roman" w:hAnsi="Times New Roman" w:cs="Times New Roman"/>
        </w:rPr>
        <w:t>rates</w:t>
      </w:r>
      <w:r w:rsidR="00EC4F89">
        <w:rPr>
          <w:rFonts w:ascii="Times New Roman" w:hAnsi="Times New Roman" w:cs="Times New Roman"/>
        </w:rPr>
        <w:t xml:space="preserve"> </w:t>
      </w:r>
      <w:r w:rsidR="00CA3F96">
        <w:rPr>
          <w:rFonts w:ascii="Times New Roman" w:hAnsi="Times New Roman" w:cs="Times New Roman"/>
        </w:rPr>
        <w:t>and enter</w:t>
      </w:r>
      <w:r w:rsidR="00EC4F89">
        <w:rPr>
          <w:rFonts w:ascii="Times New Roman" w:hAnsi="Times New Roman" w:cs="Times New Roman"/>
        </w:rPr>
        <w:t xml:space="preserve"> </w:t>
      </w:r>
      <w:r w:rsidR="005D1E16">
        <w:rPr>
          <w:rFonts w:ascii="Times New Roman" w:hAnsi="Times New Roman" w:cs="Times New Roman"/>
        </w:rPr>
        <w:t xml:space="preserve">the </w:t>
      </w:r>
      <w:r w:rsidR="00EA575F">
        <w:rPr>
          <w:rFonts w:ascii="Times New Roman" w:hAnsi="Times New Roman" w:cs="Times New Roman"/>
        </w:rPr>
        <w:t xml:space="preserve">rate for the </w:t>
      </w:r>
      <w:r w:rsidR="005D1E16">
        <w:rPr>
          <w:rFonts w:ascii="Times New Roman" w:hAnsi="Times New Roman" w:cs="Times New Roman"/>
        </w:rPr>
        <w:t xml:space="preserve">first minute </w:t>
      </w:r>
      <w:r w:rsidR="00001F91">
        <w:rPr>
          <w:rFonts w:ascii="Times New Roman" w:hAnsi="Times New Roman" w:cs="Times New Roman"/>
        </w:rPr>
        <w:t xml:space="preserve">in </w:t>
      </w:r>
      <w:r w:rsidR="00E611C8">
        <w:rPr>
          <w:rFonts w:ascii="Times New Roman" w:hAnsi="Times New Roman" w:cs="Times New Roman"/>
        </w:rPr>
        <w:t>sub-column</w:t>
      </w:r>
      <w:r w:rsidR="004B2472">
        <w:rPr>
          <w:rFonts w:ascii="Times New Roman" w:hAnsi="Times New Roman" w:cs="Times New Roman"/>
        </w:rPr>
        <w:t xml:space="preserve"> (</w:t>
      </w:r>
      <w:r w:rsidR="002B344C">
        <w:rPr>
          <w:rFonts w:ascii="Times New Roman" w:hAnsi="Times New Roman" w:cs="Times New Roman"/>
        </w:rPr>
        <w:t>1</w:t>
      </w:r>
      <w:r w:rsidR="004B2472">
        <w:rPr>
          <w:rFonts w:ascii="Times New Roman" w:hAnsi="Times New Roman" w:cs="Times New Roman"/>
        </w:rPr>
        <w:t>)(a)(</w:t>
      </w:r>
      <w:r w:rsidR="0067218F">
        <w:rPr>
          <w:rFonts w:ascii="Times New Roman" w:hAnsi="Times New Roman" w:cs="Times New Roman"/>
        </w:rPr>
        <w:t>i</w:t>
      </w:r>
      <w:r w:rsidR="004B2472">
        <w:rPr>
          <w:rFonts w:ascii="Times New Roman" w:hAnsi="Times New Roman" w:cs="Times New Roman"/>
        </w:rPr>
        <w:t>i)</w:t>
      </w:r>
      <w:r w:rsidR="00CA3F96">
        <w:rPr>
          <w:rFonts w:ascii="Times New Roman" w:hAnsi="Times New Roman" w:cs="Times New Roman"/>
        </w:rPr>
        <w:t>.</w:t>
      </w:r>
      <w:r w:rsidR="004B2472">
        <w:rPr>
          <w:rFonts w:ascii="Times New Roman" w:hAnsi="Times New Roman" w:cs="Times New Roman"/>
        </w:rPr>
        <w:t xml:space="preserve"> </w:t>
      </w:r>
    </w:p>
    <w:p w:rsidR="006462D0" w:rsidP="006A05AD" w14:paraId="65A1224D" w14:textId="223F9439">
      <w:pPr>
        <w:spacing w:after="120" w:line="240" w:lineRule="auto"/>
        <w:ind w:left="1440"/>
        <w:rPr>
          <w:rFonts w:ascii="Times New Roman" w:hAnsi="Times New Roman" w:cs="Times New Roman"/>
        </w:rPr>
      </w:pPr>
      <w:r>
        <w:rPr>
          <w:rFonts w:ascii="Times New Roman" w:hAnsi="Times New Roman" w:cs="Times New Roman"/>
          <w:b/>
        </w:rPr>
        <w:t>(</w:t>
      </w:r>
      <w:r w:rsidR="004D5861">
        <w:rPr>
          <w:rFonts w:ascii="Times New Roman" w:hAnsi="Times New Roman" w:cs="Times New Roman"/>
          <w:b/>
        </w:rPr>
        <w:t>1</w:t>
      </w:r>
      <w:r>
        <w:rPr>
          <w:rFonts w:ascii="Times New Roman" w:hAnsi="Times New Roman" w:cs="Times New Roman"/>
          <w:b/>
        </w:rPr>
        <w:t>)</w:t>
      </w:r>
      <w:r w:rsidR="009F53AB">
        <w:rPr>
          <w:rFonts w:ascii="Times New Roman" w:hAnsi="Times New Roman" w:cs="Times New Roman"/>
          <w:b/>
        </w:rPr>
        <w:t>(a)(iii)</w:t>
      </w:r>
      <w:r w:rsidR="00CA3F96">
        <w:rPr>
          <w:rFonts w:ascii="Times New Roman" w:hAnsi="Times New Roman" w:cs="Times New Roman"/>
          <w:b/>
        </w:rPr>
        <w:t xml:space="preserve"> Additional Minute</w:t>
      </w:r>
      <w:r w:rsidR="00B06C67">
        <w:rPr>
          <w:rFonts w:ascii="Times New Roman" w:hAnsi="Times New Roman" w:cs="Times New Roman"/>
          <w:b/>
        </w:rPr>
        <w:t xml:space="preserve"> Rate</w:t>
      </w:r>
      <w:r w:rsidR="009F53AB">
        <w:rPr>
          <w:rFonts w:ascii="Times New Roman" w:hAnsi="Times New Roman" w:cs="Times New Roman"/>
          <w:b/>
        </w:rPr>
        <w:t>:</w:t>
      </w:r>
      <w:r w:rsidR="009F53AB">
        <w:rPr>
          <w:rFonts w:ascii="Times New Roman" w:hAnsi="Times New Roman" w:cs="Times New Roman"/>
        </w:rPr>
        <w:t xml:space="preserve"> </w:t>
      </w:r>
      <w:r w:rsidR="003B2C1F">
        <w:rPr>
          <w:rFonts w:ascii="Times New Roman" w:hAnsi="Times New Roman" w:cs="Times New Roman"/>
        </w:rPr>
        <w:t xml:space="preserve"> </w:t>
      </w:r>
      <w:r w:rsidR="00C93BE5">
        <w:rPr>
          <w:rFonts w:ascii="Times New Roman" w:hAnsi="Times New Roman" w:cs="Times New Roman"/>
        </w:rPr>
        <w:t xml:space="preserve">You must break down the highest 15-minute rate you entered in </w:t>
      </w:r>
      <w:r w:rsidR="004B1391">
        <w:rPr>
          <w:rFonts w:ascii="Times New Roman" w:hAnsi="Times New Roman" w:cs="Times New Roman"/>
        </w:rPr>
        <w:t xml:space="preserve">sub-column </w:t>
      </w:r>
      <w:r w:rsidR="00C93BE5">
        <w:rPr>
          <w:rFonts w:ascii="Times New Roman" w:hAnsi="Times New Roman" w:cs="Times New Roman"/>
        </w:rPr>
        <w:t>(</w:t>
      </w:r>
      <w:r w:rsidR="007C4CEC">
        <w:rPr>
          <w:rFonts w:ascii="Times New Roman" w:hAnsi="Times New Roman" w:cs="Times New Roman"/>
        </w:rPr>
        <w:t>1</w:t>
      </w:r>
      <w:r w:rsidR="00C93BE5">
        <w:rPr>
          <w:rFonts w:ascii="Times New Roman" w:hAnsi="Times New Roman" w:cs="Times New Roman"/>
        </w:rPr>
        <w:t>)(a)(</w:t>
      </w:r>
      <w:r w:rsidR="00C93BE5">
        <w:rPr>
          <w:rFonts w:ascii="Times New Roman" w:hAnsi="Times New Roman" w:cs="Times New Roman"/>
        </w:rPr>
        <w:t>i</w:t>
      </w:r>
      <w:r w:rsidR="00C93BE5">
        <w:rPr>
          <w:rFonts w:ascii="Times New Roman" w:hAnsi="Times New Roman" w:cs="Times New Roman"/>
        </w:rPr>
        <w:t xml:space="preserve">) into two individual rates </w:t>
      </w:r>
      <w:r w:rsidR="003C20B7">
        <w:rPr>
          <w:rFonts w:ascii="Times New Roman" w:hAnsi="Times New Roman" w:cs="Times New Roman"/>
        </w:rPr>
        <w:t>and enter</w:t>
      </w:r>
      <w:r w:rsidR="005D1E16">
        <w:rPr>
          <w:rFonts w:ascii="Times New Roman" w:hAnsi="Times New Roman" w:cs="Times New Roman"/>
        </w:rPr>
        <w:t xml:space="preserve"> the </w:t>
      </w:r>
      <w:r w:rsidR="0063430A">
        <w:rPr>
          <w:rFonts w:ascii="Times New Roman" w:hAnsi="Times New Roman" w:cs="Times New Roman"/>
        </w:rPr>
        <w:t>rate for</w:t>
      </w:r>
      <w:r w:rsidR="005D1E16">
        <w:rPr>
          <w:rFonts w:ascii="Times New Roman" w:hAnsi="Times New Roman" w:cs="Times New Roman"/>
        </w:rPr>
        <w:t xml:space="preserve"> </w:t>
      </w:r>
      <w:r w:rsidR="00BC6DD3">
        <w:rPr>
          <w:rFonts w:ascii="Times New Roman" w:hAnsi="Times New Roman" w:cs="Times New Roman"/>
        </w:rPr>
        <w:t xml:space="preserve">each </w:t>
      </w:r>
      <w:r w:rsidR="00BE033C">
        <w:rPr>
          <w:rFonts w:ascii="Times New Roman" w:hAnsi="Times New Roman" w:cs="Times New Roman"/>
        </w:rPr>
        <w:t xml:space="preserve">additional </w:t>
      </w:r>
      <w:r w:rsidR="005D1E16">
        <w:rPr>
          <w:rFonts w:ascii="Times New Roman" w:hAnsi="Times New Roman" w:cs="Times New Roman"/>
        </w:rPr>
        <w:t>minute</w:t>
      </w:r>
      <w:r w:rsidR="00BC6DD3">
        <w:rPr>
          <w:rFonts w:ascii="Times New Roman" w:hAnsi="Times New Roman" w:cs="Times New Roman"/>
        </w:rPr>
        <w:t xml:space="preserve"> </w:t>
      </w:r>
      <w:r w:rsidR="003F49BE">
        <w:rPr>
          <w:rFonts w:ascii="Times New Roman" w:hAnsi="Times New Roman" w:cs="Times New Roman"/>
        </w:rPr>
        <w:t xml:space="preserve">in </w:t>
      </w:r>
      <w:r w:rsidR="00E611C8">
        <w:rPr>
          <w:rFonts w:ascii="Times New Roman" w:hAnsi="Times New Roman" w:cs="Times New Roman"/>
        </w:rPr>
        <w:t>sub-column</w:t>
      </w:r>
      <w:r w:rsidR="003F49BE">
        <w:rPr>
          <w:rFonts w:ascii="Times New Roman" w:hAnsi="Times New Roman" w:cs="Times New Roman"/>
        </w:rPr>
        <w:t xml:space="preserve"> (7)(a)(i</w:t>
      </w:r>
      <w:r w:rsidR="0067218F">
        <w:rPr>
          <w:rFonts w:ascii="Times New Roman" w:hAnsi="Times New Roman" w:cs="Times New Roman"/>
        </w:rPr>
        <w:t>i</w:t>
      </w:r>
      <w:r w:rsidR="003F49BE">
        <w:rPr>
          <w:rFonts w:ascii="Times New Roman" w:hAnsi="Times New Roman" w:cs="Times New Roman"/>
        </w:rPr>
        <w:t>i)</w:t>
      </w:r>
      <w:r w:rsidR="005D1E16">
        <w:rPr>
          <w:rFonts w:ascii="Times New Roman" w:hAnsi="Times New Roman" w:cs="Times New Roman"/>
        </w:rPr>
        <w:t xml:space="preserve">.  </w:t>
      </w:r>
    </w:p>
    <w:p w:rsidR="00FF4AD9" w:rsidRPr="00237621" w:rsidP="006A05AD" w14:paraId="24EF1662" w14:textId="6FB8BF25">
      <w:pPr>
        <w:spacing w:after="120" w:line="240" w:lineRule="auto"/>
        <w:ind w:left="720"/>
        <w:rPr>
          <w:rFonts w:ascii="Times New Roman" w:hAnsi="Times New Roman" w:cs="Times New Roman"/>
        </w:rPr>
      </w:pPr>
      <w:r>
        <w:rPr>
          <w:rFonts w:ascii="Times New Roman" w:hAnsi="Times New Roman" w:cs="Times New Roman"/>
        </w:rPr>
        <w:t xml:space="preserve">EXAMPLE: </w:t>
      </w:r>
      <w:r w:rsidR="004D7F97">
        <w:rPr>
          <w:rFonts w:ascii="Times New Roman" w:hAnsi="Times New Roman" w:cs="Times New Roman"/>
        </w:rPr>
        <w:t xml:space="preserve"> I</w:t>
      </w:r>
      <w:r>
        <w:rPr>
          <w:rFonts w:ascii="Times New Roman" w:hAnsi="Times New Roman" w:cs="Times New Roman"/>
        </w:rPr>
        <w:t xml:space="preserve">f you provided </w:t>
      </w:r>
      <w:r w:rsidR="007D5EC4">
        <w:rPr>
          <w:rFonts w:ascii="Times New Roman" w:hAnsi="Times New Roman" w:cs="Times New Roman"/>
        </w:rPr>
        <w:t xml:space="preserve">intrastate </w:t>
      </w:r>
      <w:r>
        <w:rPr>
          <w:rFonts w:ascii="Times New Roman" w:hAnsi="Times New Roman" w:cs="Times New Roman"/>
        </w:rPr>
        <w:t xml:space="preserve">Audio IPCS at $0.11 for the first minute and $0.10 per minute for each </w:t>
      </w:r>
      <w:r w:rsidR="00BE033C">
        <w:rPr>
          <w:rFonts w:ascii="Times New Roman" w:hAnsi="Times New Roman" w:cs="Times New Roman"/>
        </w:rPr>
        <w:t xml:space="preserve">additional </w:t>
      </w:r>
      <w:r>
        <w:rPr>
          <w:rFonts w:ascii="Times New Roman" w:hAnsi="Times New Roman" w:cs="Times New Roman"/>
        </w:rPr>
        <w:t xml:space="preserve">minute during the first six months of the Reporting Period, and at $0.09 for the first minute and $0.11 per minute during the remainder of the Reporting Period, your former rate combination would result in total charges of $1.51 </w:t>
      </w:r>
      <w:r w:rsidR="004D7F97">
        <w:rPr>
          <w:rFonts w:ascii="Times New Roman" w:hAnsi="Times New Roman" w:cs="Times New Roman"/>
        </w:rPr>
        <w:t xml:space="preserve">= </w:t>
      </w:r>
      <w:r>
        <w:rPr>
          <w:rFonts w:ascii="Times New Roman" w:hAnsi="Times New Roman" w:cs="Times New Roman"/>
        </w:rPr>
        <w:t xml:space="preserve">(0.11 + </w:t>
      </w:r>
      <w:r w:rsidR="00D803D7">
        <w:rPr>
          <w:rFonts w:ascii="Times New Roman" w:hAnsi="Times New Roman" w:cs="Times New Roman"/>
        </w:rPr>
        <w:t>(</w:t>
      </w:r>
      <w:r>
        <w:rPr>
          <w:rFonts w:ascii="Times New Roman" w:hAnsi="Times New Roman" w:cs="Times New Roman"/>
        </w:rPr>
        <w:t>0.10*14</w:t>
      </w:r>
      <w:r w:rsidR="00D803D7">
        <w:rPr>
          <w:rFonts w:ascii="Times New Roman" w:hAnsi="Times New Roman" w:cs="Times New Roman"/>
        </w:rPr>
        <w:t>)</w:t>
      </w:r>
      <w:r>
        <w:rPr>
          <w:rFonts w:ascii="Times New Roman" w:hAnsi="Times New Roman" w:cs="Times New Roman"/>
        </w:rPr>
        <w:t>) for a 15-minute call, and your latter rate combination would result in total charges of $1.63</w:t>
      </w:r>
      <w:r w:rsidR="004D7F97">
        <w:rPr>
          <w:rFonts w:ascii="Times New Roman" w:hAnsi="Times New Roman" w:cs="Times New Roman"/>
        </w:rPr>
        <w:t xml:space="preserve"> = </w:t>
      </w:r>
      <w:r>
        <w:rPr>
          <w:rFonts w:ascii="Times New Roman" w:hAnsi="Times New Roman" w:cs="Times New Roman"/>
        </w:rPr>
        <w:t xml:space="preserve">(0.09 + </w:t>
      </w:r>
      <w:r w:rsidR="00D803D7">
        <w:rPr>
          <w:rFonts w:ascii="Times New Roman" w:hAnsi="Times New Roman" w:cs="Times New Roman"/>
        </w:rPr>
        <w:t>(</w:t>
      </w:r>
      <w:r>
        <w:rPr>
          <w:rFonts w:ascii="Times New Roman" w:hAnsi="Times New Roman" w:cs="Times New Roman"/>
        </w:rPr>
        <w:t>0.11</w:t>
      </w:r>
      <w:r w:rsidR="004D7F97">
        <w:rPr>
          <w:rFonts w:ascii="Times New Roman" w:hAnsi="Times New Roman" w:cs="Times New Roman"/>
        </w:rPr>
        <w:t xml:space="preserve"> </w:t>
      </w:r>
      <w:r>
        <w:rPr>
          <w:rFonts w:ascii="Times New Roman" w:hAnsi="Times New Roman" w:cs="Times New Roman"/>
        </w:rPr>
        <w:t>*</w:t>
      </w:r>
      <w:r w:rsidR="004D7F97">
        <w:rPr>
          <w:rFonts w:ascii="Times New Roman" w:hAnsi="Times New Roman" w:cs="Times New Roman"/>
        </w:rPr>
        <w:t xml:space="preserve"> </w:t>
      </w:r>
      <w:r>
        <w:rPr>
          <w:rFonts w:ascii="Times New Roman" w:hAnsi="Times New Roman" w:cs="Times New Roman"/>
        </w:rPr>
        <w:t>14</w:t>
      </w:r>
      <w:r w:rsidR="00D803D7">
        <w:rPr>
          <w:rFonts w:ascii="Times New Roman" w:hAnsi="Times New Roman" w:cs="Times New Roman"/>
        </w:rPr>
        <w:t>)</w:t>
      </w:r>
      <w:r>
        <w:rPr>
          <w:rFonts w:ascii="Times New Roman" w:hAnsi="Times New Roman" w:cs="Times New Roman"/>
        </w:rPr>
        <w:t>) for a 15-minute call.  You therefore would report $1.63 in sub-column (1)(a)(</w:t>
      </w:r>
      <w:r>
        <w:rPr>
          <w:rFonts w:ascii="Times New Roman" w:hAnsi="Times New Roman" w:cs="Times New Roman"/>
        </w:rPr>
        <w:t>i</w:t>
      </w:r>
      <w:r>
        <w:rPr>
          <w:rFonts w:ascii="Times New Roman" w:hAnsi="Times New Roman" w:cs="Times New Roman"/>
        </w:rPr>
        <w:t>), $0.09 in sub-column (1)(a)(ii), and $0.11 in sub-column (1)(a)(iii).</w:t>
      </w:r>
    </w:p>
    <w:p w:rsidR="00281D85" w:rsidRPr="00425938" w:rsidP="0059434D" w14:paraId="71ADCF7E" w14:textId="3F4408B3">
      <w:pPr>
        <w:keepNext/>
        <w:spacing w:after="120" w:line="240" w:lineRule="auto"/>
        <w:ind w:left="720"/>
        <w:rPr>
          <w:rFonts w:ascii="Times New Roman" w:hAnsi="Times New Roman" w:cs="Times New Roman"/>
          <w:bCs/>
        </w:rPr>
      </w:pPr>
      <w:r>
        <w:rPr>
          <w:rFonts w:ascii="Times New Roman" w:hAnsi="Times New Roman" w:cs="Times New Roman"/>
          <w:b/>
        </w:rPr>
        <w:t>(</w:t>
      </w:r>
      <w:r w:rsidR="003A788B">
        <w:rPr>
          <w:rFonts w:ascii="Times New Roman" w:hAnsi="Times New Roman" w:cs="Times New Roman"/>
          <w:b/>
        </w:rPr>
        <w:t>1</w:t>
      </w:r>
      <w:r>
        <w:rPr>
          <w:rFonts w:ascii="Times New Roman" w:hAnsi="Times New Roman" w:cs="Times New Roman"/>
          <w:b/>
        </w:rPr>
        <w:t>)</w:t>
      </w:r>
      <w:r w:rsidRPr="002532AB">
        <w:rPr>
          <w:rFonts w:ascii="Times New Roman" w:hAnsi="Times New Roman" w:cs="Times New Roman"/>
          <w:b/>
        </w:rPr>
        <w:t>(</w:t>
      </w:r>
      <w:r w:rsidR="00C73212">
        <w:rPr>
          <w:rFonts w:ascii="Times New Roman" w:hAnsi="Times New Roman" w:cs="Times New Roman"/>
          <w:b/>
        </w:rPr>
        <w:t>b</w:t>
      </w:r>
      <w:r w:rsidRPr="002532AB">
        <w:rPr>
          <w:rFonts w:ascii="Times New Roman" w:hAnsi="Times New Roman" w:cs="Times New Roman"/>
          <w:b/>
        </w:rPr>
        <w:t xml:space="preserve">) </w:t>
      </w:r>
      <w:r w:rsidR="00AC4250">
        <w:rPr>
          <w:rFonts w:ascii="Times New Roman" w:hAnsi="Times New Roman" w:cs="Times New Roman"/>
          <w:b/>
        </w:rPr>
        <w:t xml:space="preserve">Highest </w:t>
      </w:r>
      <w:r w:rsidRPr="002532AB">
        <w:rPr>
          <w:rFonts w:ascii="Times New Roman" w:hAnsi="Times New Roman" w:cs="Times New Roman"/>
          <w:b/>
        </w:rPr>
        <w:t>Year-End</w:t>
      </w:r>
      <w:r w:rsidR="00AC4250">
        <w:rPr>
          <w:rFonts w:ascii="Times New Roman" w:hAnsi="Times New Roman" w:cs="Times New Roman"/>
          <w:b/>
        </w:rPr>
        <w:t xml:space="preserve"> </w:t>
      </w:r>
      <w:r w:rsidR="00697E09">
        <w:rPr>
          <w:rFonts w:ascii="Times New Roman" w:hAnsi="Times New Roman" w:cs="Times New Roman"/>
          <w:b/>
        </w:rPr>
        <w:t xml:space="preserve">15-Minute </w:t>
      </w:r>
      <w:r w:rsidR="00AC4250">
        <w:rPr>
          <w:rFonts w:ascii="Times New Roman" w:hAnsi="Times New Roman" w:cs="Times New Roman"/>
          <w:b/>
        </w:rPr>
        <w:t>Rate</w:t>
      </w:r>
      <w:r w:rsidRPr="002532AB">
        <w:rPr>
          <w:rFonts w:ascii="Times New Roman" w:hAnsi="Times New Roman" w:cs="Times New Roman"/>
          <w:b/>
        </w:rPr>
        <w:t>:</w:t>
      </w:r>
      <w:r w:rsidRPr="00425938">
        <w:rPr>
          <w:rFonts w:ascii="Times New Roman" w:hAnsi="Times New Roman" w:cs="Times New Roman"/>
          <w:bCs/>
        </w:rPr>
        <w:t xml:space="preserve">  </w:t>
      </w:r>
    </w:p>
    <w:p w:rsidR="006A6C4F" w:rsidRPr="006B1707" w:rsidP="006A05AD" w14:paraId="33FE07B7" w14:textId="1645F388">
      <w:pPr>
        <w:spacing w:after="120" w:line="240" w:lineRule="auto"/>
        <w:ind w:left="1440"/>
        <w:rPr>
          <w:rFonts w:ascii="Times New Roman" w:hAnsi="Times New Roman" w:cs="Times New Roman"/>
        </w:rPr>
      </w:pPr>
      <w:r>
        <w:rPr>
          <w:rFonts w:ascii="Times New Roman" w:hAnsi="Times New Roman" w:cs="Times New Roman"/>
          <w:b/>
        </w:rPr>
        <w:t>(</w:t>
      </w:r>
      <w:r w:rsidR="003A788B">
        <w:rPr>
          <w:rFonts w:ascii="Times New Roman" w:hAnsi="Times New Roman" w:cs="Times New Roman"/>
          <w:b/>
        </w:rPr>
        <w:t>1</w:t>
      </w:r>
      <w:r>
        <w:rPr>
          <w:rFonts w:ascii="Times New Roman" w:hAnsi="Times New Roman" w:cs="Times New Roman"/>
          <w:b/>
        </w:rPr>
        <w:t>)</w:t>
      </w:r>
      <w:r w:rsidR="00E847F3">
        <w:rPr>
          <w:rFonts w:ascii="Times New Roman" w:hAnsi="Times New Roman" w:cs="Times New Roman"/>
          <w:b/>
        </w:rPr>
        <w:t>(b)(</w:t>
      </w:r>
      <w:r w:rsidR="00E847F3">
        <w:rPr>
          <w:rFonts w:ascii="Times New Roman" w:hAnsi="Times New Roman" w:cs="Times New Roman"/>
          <w:b/>
        </w:rPr>
        <w:t>i</w:t>
      </w:r>
      <w:r w:rsidR="00E847F3">
        <w:rPr>
          <w:rFonts w:ascii="Times New Roman" w:hAnsi="Times New Roman" w:cs="Times New Roman"/>
          <w:b/>
        </w:rPr>
        <w:t xml:space="preserve">) </w:t>
      </w:r>
      <w:r w:rsidR="00E847F3">
        <w:rPr>
          <w:rFonts w:ascii="Times New Roman" w:hAnsi="Times New Roman" w:cs="Times New Roman"/>
          <w:b/>
          <w:bCs/>
        </w:rPr>
        <w:t>15-Minute Rate</w:t>
      </w:r>
      <w:r w:rsidR="00E847F3">
        <w:rPr>
          <w:rFonts w:ascii="Times New Roman" w:hAnsi="Times New Roman" w:cs="Times New Roman"/>
          <w:b/>
        </w:rPr>
        <w:t>:</w:t>
      </w:r>
      <w:r w:rsidRPr="008B3B65" w:rsidR="005D1E16">
        <w:rPr>
          <w:rFonts w:ascii="Times New Roman" w:hAnsi="Times New Roman" w:cs="Times New Roman"/>
        </w:rPr>
        <w:t xml:space="preserve"> </w:t>
      </w:r>
      <w:r w:rsidRPr="008B3B65" w:rsidR="00DA7051">
        <w:rPr>
          <w:rFonts w:ascii="Times New Roman" w:hAnsi="Times New Roman" w:cs="Times New Roman"/>
        </w:rPr>
        <w:t xml:space="preserve"> </w:t>
      </w:r>
      <w:r w:rsidR="00721D1A">
        <w:rPr>
          <w:rFonts w:ascii="Times New Roman" w:hAnsi="Times New Roman" w:cs="Times New Roman"/>
        </w:rPr>
        <w:t>R</w:t>
      </w:r>
      <w:r w:rsidR="005D1E16">
        <w:rPr>
          <w:rFonts w:ascii="Times New Roman" w:hAnsi="Times New Roman" w:cs="Times New Roman"/>
        </w:rPr>
        <w:t xml:space="preserve">eport the highest </w:t>
      </w:r>
      <w:r w:rsidR="005F5297">
        <w:rPr>
          <w:rFonts w:ascii="Times New Roman" w:hAnsi="Times New Roman" w:cs="Times New Roman"/>
        </w:rPr>
        <w:t>amount you charged for a</w:t>
      </w:r>
      <w:r w:rsidR="00E847F3">
        <w:rPr>
          <w:rFonts w:ascii="Times New Roman" w:hAnsi="Times New Roman" w:cs="Times New Roman"/>
        </w:rPr>
        <w:t xml:space="preserve"> 15-minute </w:t>
      </w:r>
      <w:r w:rsidR="007D5EC4">
        <w:rPr>
          <w:rFonts w:ascii="Times New Roman" w:hAnsi="Times New Roman" w:cs="Times New Roman"/>
        </w:rPr>
        <w:t xml:space="preserve">intrastate </w:t>
      </w:r>
      <w:r w:rsidR="007C4CEC">
        <w:rPr>
          <w:rFonts w:ascii="Times New Roman" w:hAnsi="Times New Roman" w:cs="Times New Roman"/>
        </w:rPr>
        <w:t xml:space="preserve">Audio IPCS </w:t>
      </w:r>
      <w:r w:rsidR="007D5EC4">
        <w:rPr>
          <w:rFonts w:ascii="Times New Roman" w:hAnsi="Times New Roman" w:cs="Times New Roman"/>
        </w:rPr>
        <w:t xml:space="preserve">communication </w:t>
      </w:r>
      <w:r w:rsidR="00F70637">
        <w:rPr>
          <w:rFonts w:ascii="Times New Roman" w:hAnsi="Times New Roman" w:cs="Times New Roman"/>
        </w:rPr>
        <w:t>from each</w:t>
      </w:r>
      <w:r w:rsidR="002D798A">
        <w:rPr>
          <w:rFonts w:ascii="Times New Roman" w:hAnsi="Times New Roman" w:cs="Times New Roman"/>
        </w:rPr>
        <w:t xml:space="preserve"> Facility </w:t>
      </w:r>
      <w:r w:rsidR="005D1E16">
        <w:rPr>
          <w:rFonts w:ascii="Times New Roman" w:hAnsi="Times New Roman" w:cs="Times New Roman"/>
        </w:rPr>
        <w:t xml:space="preserve">on December 31 </w:t>
      </w:r>
      <w:r w:rsidR="00E847F3">
        <w:rPr>
          <w:rFonts w:ascii="Times New Roman" w:hAnsi="Times New Roman" w:cs="Times New Roman"/>
        </w:rPr>
        <w:t>in sub-column (</w:t>
      </w:r>
      <w:r w:rsidR="007C4CEC">
        <w:rPr>
          <w:rFonts w:ascii="Times New Roman" w:hAnsi="Times New Roman" w:cs="Times New Roman"/>
        </w:rPr>
        <w:t>1</w:t>
      </w:r>
      <w:r w:rsidR="00E847F3">
        <w:rPr>
          <w:rFonts w:ascii="Times New Roman" w:hAnsi="Times New Roman" w:cs="Times New Roman"/>
        </w:rPr>
        <w:t>)(b)(</w:t>
      </w:r>
      <w:r w:rsidR="00E847F3">
        <w:rPr>
          <w:rFonts w:ascii="Times New Roman" w:hAnsi="Times New Roman" w:cs="Times New Roman"/>
        </w:rPr>
        <w:t>i</w:t>
      </w:r>
      <w:r w:rsidR="00E847F3">
        <w:rPr>
          <w:rFonts w:ascii="Times New Roman" w:hAnsi="Times New Roman" w:cs="Times New Roman"/>
        </w:rPr>
        <w:t>).</w:t>
      </w:r>
      <w:r w:rsidR="005D1E16">
        <w:rPr>
          <w:rFonts w:ascii="Times New Roman" w:hAnsi="Times New Roman" w:cs="Times New Roman"/>
        </w:rPr>
        <w:t xml:space="preserve">  If you </w:t>
      </w:r>
      <w:r w:rsidR="0040783C">
        <w:rPr>
          <w:rFonts w:ascii="Times New Roman" w:hAnsi="Times New Roman" w:cs="Times New Roman"/>
        </w:rPr>
        <w:t xml:space="preserve">offered </w:t>
      </w:r>
      <w:r w:rsidR="005D1E16">
        <w:rPr>
          <w:rFonts w:ascii="Times New Roman" w:hAnsi="Times New Roman" w:cs="Times New Roman"/>
        </w:rPr>
        <w:t xml:space="preserve">different </w:t>
      </w:r>
      <w:r w:rsidR="00694292">
        <w:rPr>
          <w:rFonts w:ascii="Times New Roman" w:hAnsi="Times New Roman" w:cs="Times New Roman"/>
        </w:rPr>
        <w:t xml:space="preserve">intrastate </w:t>
      </w:r>
      <w:r w:rsidR="005D1E16">
        <w:rPr>
          <w:rFonts w:ascii="Times New Roman" w:hAnsi="Times New Roman" w:cs="Times New Roman"/>
        </w:rPr>
        <w:t xml:space="preserve">rate plans on December 31, </w:t>
      </w:r>
      <w:r w:rsidR="00C148CF">
        <w:rPr>
          <w:rFonts w:ascii="Times New Roman" w:hAnsi="Times New Roman" w:cs="Times New Roman"/>
        </w:rPr>
        <w:t>you must report the rate combination that result</w:t>
      </w:r>
      <w:r w:rsidR="002E6A1F">
        <w:rPr>
          <w:rFonts w:ascii="Times New Roman" w:hAnsi="Times New Roman" w:cs="Times New Roman"/>
        </w:rPr>
        <w:t>ed</w:t>
      </w:r>
      <w:r w:rsidR="00C148CF">
        <w:rPr>
          <w:rFonts w:ascii="Times New Roman" w:hAnsi="Times New Roman" w:cs="Times New Roman"/>
        </w:rPr>
        <w:t xml:space="preserve"> in the highest 15-minute </w:t>
      </w:r>
      <w:r w:rsidR="00E847F3">
        <w:rPr>
          <w:rFonts w:ascii="Times New Roman" w:hAnsi="Times New Roman" w:cs="Times New Roman"/>
        </w:rPr>
        <w:t xml:space="preserve">rate even if a lower 15-minute </w:t>
      </w:r>
      <w:r w:rsidR="00694292">
        <w:rPr>
          <w:rFonts w:ascii="Times New Roman" w:hAnsi="Times New Roman" w:cs="Times New Roman"/>
        </w:rPr>
        <w:t xml:space="preserve">intrastate </w:t>
      </w:r>
      <w:r w:rsidR="00E847F3">
        <w:rPr>
          <w:rFonts w:ascii="Times New Roman" w:hAnsi="Times New Roman" w:cs="Times New Roman"/>
        </w:rPr>
        <w:t>rate was also available</w:t>
      </w:r>
      <w:r w:rsidR="00C148CF">
        <w:rPr>
          <w:rFonts w:ascii="Times New Roman" w:hAnsi="Times New Roman" w:cs="Times New Roman"/>
        </w:rPr>
        <w:t xml:space="preserve"> to </w:t>
      </w:r>
      <w:r w:rsidR="00E847F3">
        <w:rPr>
          <w:rFonts w:ascii="Times New Roman" w:hAnsi="Times New Roman" w:cs="Times New Roman"/>
        </w:rPr>
        <w:t>Consumers</w:t>
      </w:r>
      <w:r w:rsidR="002C1295">
        <w:rPr>
          <w:rFonts w:ascii="Times New Roman" w:hAnsi="Times New Roman" w:cs="Times New Roman"/>
        </w:rPr>
        <w:t xml:space="preserve"> on December 31</w:t>
      </w:r>
      <w:r w:rsidR="00C148CF">
        <w:rPr>
          <w:rFonts w:ascii="Times New Roman" w:hAnsi="Times New Roman" w:cs="Times New Roman"/>
        </w:rPr>
        <w:t>.</w:t>
      </w:r>
      <w:r w:rsidR="00C334E2">
        <w:rPr>
          <w:rFonts w:ascii="Times New Roman" w:hAnsi="Times New Roman" w:cs="Times New Roman"/>
        </w:rPr>
        <w:t xml:space="preserve">  </w:t>
      </w:r>
      <w:r>
        <w:rPr>
          <w:rFonts w:ascii="Times New Roman" w:hAnsi="Times New Roman" w:cs="Times New Roman"/>
        </w:rPr>
        <w:t xml:space="preserve">For Facilities that you no longer served as of December 31, enter </w:t>
      </w:r>
      <w:r w:rsidR="00D809A5">
        <w:rPr>
          <w:rFonts w:ascii="Times New Roman" w:hAnsi="Times New Roman" w:cs="Times New Roman"/>
        </w:rPr>
        <w:t>the number zero</w:t>
      </w:r>
      <w:r w:rsidR="000B32B7">
        <w:rPr>
          <w:rFonts w:ascii="Times New Roman" w:hAnsi="Times New Roman" w:cs="Times New Roman"/>
        </w:rPr>
        <w:t>.</w:t>
      </w:r>
    </w:p>
    <w:p w:rsidR="00853E11" w:rsidRPr="006B1707" w:rsidP="006A05AD" w14:paraId="337AC389" w14:textId="6229A3FB">
      <w:pPr>
        <w:spacing w:after="120" w:line="240" w:lineRule="auto"/>
        <w:ind w:left="1440"/>
        <w:rPr>
          <w:rFonts w:ascii="Times New Roman" w:hAnsi="Times New Roman" w:cs="Times New Roman"/>
        </w:rPr>
      </w:pPr>
      <w:r>
        <w:rPr>
          <w:rFonts w:ascii="Times New Roman" w:hAnsi="Times New Roman" w:cs="Times New Roman"/>
          <w:b/>
        </w:rPr>
        <w:t>(</w:t>
      </w:r>
      <w:r w:rsidR="003A788B">
        <w:rPr>
          <w:rFonts w:ascii="Times New Roman" w:hAnsi="Times New Roman" w:cs="Times New Roman"/>
          <w:b/>
        </w:rPr>
        <w:t>1</w:t>
      </w:r>
      <w:r>
        <w:rPr>
          <w:rFonts w:ascii="Times New Roman" w:hAnsi="Times New Roman" w:cs="Times New Roman"/>
          <w:b/>
        </w:rPr>
        <w:t>)</w:t>
      </w:r>
      <w:r w:rsidR="00E847F3">
        <w:rPr>
          <w:rFonts w:ascii="Times New Roman" w:hAnsi="Times New Roman" w:cs="Times New Roman"/>
          <w:b/>
        </w:rPr>
        <w:t>(b)(ii) First Minute</w:t>
      </w:r>
      <w:r w:rsidR="008B5046">
        <w:rPr>
          <w:rFonts w:ascii="Times New Roman" w:hAnsi="Times New Roman" w:cs="Times New Roman"/>
          <w:b/>
        </w:rPr>
        <w:t xml:space="preserve"> Rate</w:t>
      </w:r>
      <w:r w:rsidR="00E847F3">
        <w:rPr>
          <w:rFonts w:ascii="Times New Roman" w:hAnsi="Times New Roman" w:cs="Times New Roman"/>
          <w:b/>
        </w:rPr>
        <w:t>:</w:t>
      </w:r>
      <w:r w:rsidR="00E847F3">
        <w:rPr>
          <w:rFonts w:ascii="Times New Roman" w:hAnsi="Times New Roman" w:cs="Times New Roman"/>
        </w:rPr>
        <w:t xml:space="preserve"> </w:t>
      </w:r>
      <w:r w:rsidR="00DA7051">
        <w:rPr>
          <w:rFonts w:ascii="Times New Roman" w:hAnsi="Times New Roman" w:cs="Times New Roman"/>
        </w:rPr>
        <w:t xml:space="preserve"> </w:t>
      </w:r>
      <w:r w:rsidR="00E847F3">
        <w:rPr>
          <w:rFonts w:ascii="Times New Roman" w:hAnsi="Times New Roman" w:cs="Times New Roman"/>
        </w:rPr>
        <w:t xml:space="preserve">You must break down the highest </w:t>
      </w:r>
      <w:r w:rsidR="00EB21AC">
        <w:rPr>
          <w:rFonts w:ascii="Times New Roman" w:hAnsi="Times New Roman" w:cs="Times New Roman"/>
        </w:rPr>
        <w:t xml:space="preserve">year-end </w:t>
      </w:r>
      <w:r w:rsidR="00E847F3">
        <w:rPr>
          <w:rFonts w:ascii="Times New Roman" w:hAnsi="Times New Roman" w:cs="Times New Roman"/>
        </w:rPr>
        <w:t xml:space="preserve">15-minute rate </w:t>
      </w:r>
      <w:r w:rsidR="005D1E16">
        <w:rPr>
          <w:rFonts w:ascii="Times New Roman" w:hAnsi="Times New Roman" w:cs="Times New Roman"/>
        </w:rPr>
        <w:t xml:space="preserve">you </w:t>
      </w:r>
      <w:r w:rsidR="00E847F3">
        <w:rPr>
          <w:rFonts w:ascii="Times New Roman" w:hAnsi="Times New Roman" w:cs="Times New Roman"/>
        </w:rPr>
        <w:t>entered in (</w:t>
      </w:r>
      <w:r w:rsidR="00001951">
        <w:rPr>
          <w:rFonts w:ascii="Times New Roman" w:hAnsi="Times New Roman" w:cs="Times New Roman"/>
        </w:rPr>
        <w:t>1</w:t>
      </w:r>
      <w:r w:rsidR="00E847F3">
        <w:rPr>
          <w:rFonts w:ascii="Times New Roman" w:hAnsi="Times New Roman" w:cs="Times New Roman"/>
        </w:rPr>
        <w:t>)(</w:t>
      </w:r>
      <w:r w:rsidR="00EB21AC">
        <w:rPr>
          <w:rFonts w:ascii="Times New Roman" w:hAnsi="Times New Roman" w:cs="Times New Roman"/>
        </w:rPr>
        <w:t>b</w:t>
      </w:r>
      <w:r w:rsidR="00E847F3">
        <w:rPr>
          <w:rFonts w:ascii="Times New Roman" w:hAnsi="Times New Roman" w:cs="Times New Roman"/>
        </w:rPr>
        <w:t>)(</w:t>
      </w:r>
      <w:r w:rsidR="00E847F3">
        <w:rPr>
          <w:rFonts w:ascii="Times New Roman" w:hAnsi="Times New Roman" w:cs="Times New Roman"/>
        </w:rPr>
        <w:t>i</w:t>
      </w:r>
      <w:r w:rsidR="00E847F3">
        <w:rPr>
          <w:rFonts w:ascii="Times New Roman" w:hAnsi="Times New Roman" w:cs="Times New Roman"/>
        </w:rPr>
        <w:t>) into two individual rates</w:t>
      </w:r>
      <w:r w:rsidR="00EE34BB">
        <w:rPr>
          <w:rFonts w:ascii="Times New Roman" w:hAnsi="Times New Roman" w:cs="Times New Roman"/>
        </w:rPr>
        <w:t>,</w:t>
      </w:r>
      <w:r w:rsidR="00E847F3">
        <w:rPr>
          <w:rFonts w:ascii="Times New Roman" w:hAnsi="Times New Roman" w:cs="Times New Roman"/>
        </w:rPr>
        <w:t xml:space="preserve"> and enter the first minute </w:t>
      </w:r>
      <w:r w:rsidR="008A3C41">
        <w:rPr>
          <w:rFonts w:ascii="Times New Roman" w:hAnsi="Times New Roman" w:cs="Times New Roman"/>
        </w:rPr>
        <w:t>rate</w:t>
      </w:r>
      <w:r w:rsidR="00E847F3">
        <w:rPr>
          <w:rFonts w:ascii="Times New Roman" w:hAnsi="Times New Roman" w:cs="Times New Roman"/>
        </w:rPr>
        <w:t xml:space="preserve"> in sub-column (</w:t>
      </w:r>
      <w:r w:rsidR="00001951">
        <w:rPr>
          <w:rFonts w:ascii="Times New Roman" w:hAnsi="Times New Roman" w:cs="Times New Roman"/>
        </w:rPr>
        <w:t>1</w:t>
      </w:r>
      <w:r w:rsidR="00E847F3">
        <w:rPr>
          <w:rFonts w:ascii="Times New Roman" w:hAnsi="Times New Roman" w:cs="Times New Roman"/>
        </w:rPr>
        <w:t>)(</w:t>
      </w:r>
      <w:r w:rsidR="00EB21AC">
        <w:rPr>
          <w:rFonts w:ascii="Times New Roman" w:hAnsi="Times New Roman" w:cs="Times New Roman"/>
        </w:rPr>
        <w:t>b</w:t>
      </w:r>
      <w:r w:rsidR="00E847F3">
        <w:rPr>
          <w:rFonts w:ascii="Times New Roman" w:hAnsi="Times New Roman" w:cs="Times New Roman"/>
        </w:rPr>
        <w:t>)(ii).</w:t>
      </w:r>
      <w:r>
        <w:rPr>
          <w:rFonts w:ascii="Times New Roman" w:hAnsi="Times New Roman" w:cs="Times New Roman"/>
        </w:rPr>
        <w:t xml:space="preserve">  For Facilities that you no longer served as of December 31, enter </w:t>
      </w:r>
      <w:r w:rsidR="00D809A5">
        <w:rPr>
          <w:rFonts w:ascii="Times New Roman" w:hAnsi="Times New Roman" w:cs="Times New Roman"/>
        </w:rPr>
        <w:t>the number zero</w:t>
      </w:r>
      <w:r w:rsidR="00D515D2">
        <w:rPr>
          <w:rFonts w:ascii="Times New Roman" w:hAnsi="Times New Roman" w:cs="Times New Roman"/>
        </w:rPr>
        <w:t>.</w:t>
      </w:r>
    </w:p>
    <w:p w:rsidR="00853E11" w:rsidRPr="006B1707" w:rsidP="006A05AD" w14:paraId="07AC2043" w14:textId="78A77D83">
      <w:pPr>
        <w:spacing w:after="120" w:line="240" w:lineRule="auto"/>
        <w:ind w:left="1440"/>
        <w:rPr>
          <w:rFonts w:ascii="Times New Roman" w:hAnsi="Times New Roman" w:cs="Times New Roman"/>
        </w:rPr>
      </w:pPr>
      <w:r>
        <w:rPr>
          <w:rFonts w:ascii="Times New Roman" w:hAnsi="Times New Roman" w:cs="Times New Roman"/>
          <w:b/>
        </w:rPr>
        <w:t>(</w:t>
      </w:r>
      <w:r w:rsidR="003A788B">
        <w:rPr>
          <w:rFonts w:ascii="Times New Roman" w:hAnsi="Times New Roman" w:cs="Times New Roman"/>
          <w:b/>
        </w:rPr>
        <w:t>1</w:t>
      </w:r>
      <w:r>
        <w:rPr>
          <w:rFonts w:ascii="Times New Roman" w:hAnsi="Times New Roman" w:cs="Times New Roman"/>
          <w:b/>
        </w:rPr>
        <w:t>)</w:t>
      </w:r>
      <w:r w:rsidR="00E847F3">
        <w:rPr>
          <w:rFonts w:ascii="Times New Roman" w:hAnsi="Times New Roman" w:cs="Times New Roman"/>
          <w:b/>
        </w:rPr>
        <w:t>(b)(iii) Additional Minute</w:t>
      </w:r>
      <w:r w:rsidR="00B06C67">
        <w:rPr>
          <w:rFonts w:ascii="Times New Roman" w:hAnsi="Times New Roman" w:cs="Times New Roman"/>
          <w:b/>
        </w:rPr>
        <w:t xml:space="preserve"> Rate</w:t>
      </w:r>
      <w:r w:rsidR="00E847F3">
        <w:rPr>
          <w:rFonts w:ascii="Times New Roman" w:hAnsi="Times New Roman" w:cs="Times New Roman"/>
          <w:b/>
        </w:rPr>
        <w:t>:</w:t>
      </w:r>
      <w:r w:rsidR="00E847F3">
        <w:rPr>
          <w:rFonts w:ascii="Times New Roman" w:hAnsi="Times New Roman" w:cs="Times New Roman"/>
        </w:rPr>
        <w:t xml:space="preserve"> </w:t>
      </w:r>
      <w:r w:rsidR="00DA7051">
        <w:rPr>
          <w:rFonts w:ascii="Times New Roman" w:hAnsi="Times New Roman" w:cs="Times New Roman"/>
        </w:rPr>
        <w:t xml:space="preserve"> </w:t>
      </w:r>
      <w:r w:rsidR="00E847F3">
        <w:rPr>
          <w:rFonts w:ascii="Times New Roman" w:hAnsi="Times New Roman" w:cs="Times New Roman"/>
        </w:rPr>
        <w:t xml:space="preserve">You must break down the highest </w:t>
      </w:r>
      <w:r w:rsidR="00BC5838">
        <w:rPr>
          <w:rFonts w:ascii="Times New Roman" w:hAnsi="Times New Roman" w:cs="Times New Roman"/>
        </w:rPr>
        <w:t xml:space="preserve">year-end </w:t>
      </w:r>
      <w:r w:rsidR="00E847F3">
        <w:rPr>
          <w:rFonts w:ascii="Times New Roman" w:hAnsi="Times New Roman" w:cs="Times New Roman"/>
        </w:rPr>
        <w:t xml:space="preserve">15-minute rate you entered in </w:t>
      </w:r>
      <w:r w:rsidR="00DD32FC">
        <w:rPr>
          <w:rFonts w:ascii="Times New Roman" w:hAnsi="Times New Roman" w:cs="Times New Roman"/>
        </w:rPr>
        <w:t xml:space="preserve">sub-column </w:t>
      </w:r>
      <w:r w:rsidR="00E847F3">
        <w:rPr>
          <w:rFonts w:ascii="Times New Roman" w:hAnsi="Times New Roman" w:cs="Times New Roman"/>
        </w:rPr>
        <w:t>(</w:t>
      </w:r>
      <w:r w:rsidR="00001951">
        <w:rPr>
          <w:rFonts w:ascii="Times New Roman" w:hAnsi="Times New Roman" w:cs="Times New Roman"/>
        </w:rPr>
        <w:t>1</w:t>
      </w:r>
      <w:r w:rsidR="00E847F3">
        <w:rPr>
          <w:rFonts w:ascii="Times New Roman" w:hAnsi="Times New Roman" w:cs="Times New Roman"/>
        </w:rPr>
        <w:t>)(</w:t>
      </w:r>
      <w:r w:rsidR="00BC5838">
        <w:rPr>
          <w:rFonts w:ascii="Times New Roman" w:hAnsi="Times New Roman" w:cs="Times New Roman"/>
        </w:rPr>
        <w:t>b</w:t>
      </w:r>
      <w:r w:rsidR="00E847F3">
        <w:rPr>
          <w:rFonts w:ascii="Times New Roman" w:hAnsi="Times New Roman" w:cs="Times New Roman"/>
        </w:rPr>
        <w:t>)(</w:t>
      </w:r>
      <w:r w:rsidR="00E847F3">
        <w:rPr>
          <w:rFonts w:ascii="Times New Roman" w:hAnsi="Times New Roman" w:cs="Times New Roman"/>
        </w:rPr>
        <w:t>i</w:t>
      </w:r>
      <w:r w:rsidR="00E847F3">
        <w:rPr>
          <w:rFonts w:ascii="Times New Roman" w:hAnsi="Times New Roman" w:cs="Times New Roman"/>
        </w:rPr>
        <w:t>) into two individual rates</w:t>
      </w:r>
      <w:r w:rsidR="00EE34BB">
        <w:rPr>
          <w:rFonts w:ascii="Times New Roman" w:hAnsi="Times New Roman" w:cs="Times New Roman"/>
        </w:rPr>
        <w:t>,</w:t>
      </w:r>
      <w:r w:rsidR="00E847F3">
        <w:rPr>
          <w:rFonts w:ascii="Times New Roman" w:hAnsi="Times New Roman" w:cs="Times New Roman"/>
        </w:rPr>
        <w:t xml:space="preserve"> and enter the </w:t>
      </w:r>
      <w:r w:rsidR="00A5109C">
        <w:rPr>
          <w:rFonts w:ascii="Times New Roman" w:hAnsi="Times New Roman" w:cs="Times New Roman"/>
        </w:rPr>
        <w:t>rate for</w:t>
      </w:r>
      <w:r w:rsidR="00E847F3">
        <w:rPr>
          <w:rFonts w:ascii="Times New Roman" w:hAnsi="Times New Roman" w:cs="Times New Roman"/>
        </w:rPr>
        <w:t xml:space="preserve"> </w:t>
      </w:r>
      <w:r w:rsidR="002F48FE">
        <w:rPr>
          <w:rFonts w:ascii="Times New Roman" w:hAnsi="Times New Roman" w:cs="Times New Roman"/>
        </w:rPr>
        <w:t xml:space="preserve">each </w:t>
      </w:r>
      <w:r w:rsidR="00BE033C">
        <w:rPr>
          <w:rFonts w:ascii="Times New Roman" w:hAnsi="Times New Roman" w:cs="Times New Roman"/>
        </w:rPr>
        <w:t xml:space="preserve">additional </w:t>
      </w:r>
      <w:r w:rsidR="00E847F3">
        <w:rPr>
          <w:rFonts w:ascii="Times New Roman" w:hAnsi="Times New Roman" w:cs="Times New Roman"/>
        </w:rPr>
        <w:t>minute in sub-column (</w:t>
      </w:r>
      <w:r w:rsidR="007C1534">
        <w:rPr>
          <w:rFonts w:ascii="Times New Roman" w:hAnsi="Times New Roman" w:cs="Times New Roman"/>
        </w:rPr>
        <w:t>1</w:t>
      </w:r>
      <w:r w:rsidR="00E847F3">
        <w:rPr>
          <w:rFonts w:ascii="Times New Roman" w:hAnsi="Times New Roman" w:cs="Times New Roman"/>
        </w:rPr>
        <w:t>)(</w:t>
      </w:r>
      <w:r w:rsidR="00BC5838">
        <w:rPr>
          <w:rFonts w:ascii="Times New Roman" w:hAnsi="Times New Roman" w:cs="Times New Roman"/>
        </w:rPr>
        <w:t>b</w:t>
      </w:r>
      <w:r w:rsidR="00E847F3">
        <w:rPr>
          <w:rFonts w:ascii="Times New Roman" w:hAnsi="Times New Roman" w:cs="Times New Roman"/>
        </w:rPr>
        <w:t xml:space="preserve">)(iii).  </w:t>
      </w:r>
      <w:r>
        <w:rPr>
          <w:rFonts w:ascii="Times New Roman" w:hAnsi="Times New Roman" w:cs="Times New Roman"/>
        </w:rPr>
        <w:t xml:space="preserve">For Facilities that you no longer served as of December 31, enter </w:t>
      </w:r>
      <w:r w:rsidR="00D809A5">
        <w:rPr>
          <w:rFonts w:ascii="Times New Roman" w:hAnsi="Times New Roman" w:cs="Times New Roman"/>
        </w:rPr>
        <w:t>the number zero</w:t>
      </w:r>
      <w:r w:rsidR="00D515D2">
        <w:rPr>
          <w:rFonts w:ascii="Times New Roman" w:hAnsi="Times New Roman" w:cs="Times New Roman"/>
        </w:rPr>
        <w:t>.</w:t>
      </w:r>
    </w:p>
    <w:p w:rsidR="001476A4" w:rsidP="006A05AD" w14:paraId="715E545F" w14:textId="72DA9654">
      <w:pPr>
        <w:spacing w:after="120" w:line="240" w:lineRule="auto"/>
        <w:ind w:left="720"/>
        <w:rPr>
          <w:rFonts w:ascii="Times New Roman" w:hAnsi="Times New Roman" w:cs="Times New Roman"/>
        </w:rPr>
      </w:pPr>
      <w:r>
        <w:rPr>
          <w:rFonts w:ascii="Times New Roman" w:hAnsi="Times New Roman" w:cs="Times New Roman"/>
          <w:b/>
        </w:rPr>
        <w:t>(</w:t>
      </w:r>
      <w:r w:rsidR="003A788B">
        <w:rPr>
          <w:rFonts w:ascii="Times New Roman" w:hAnsi="Times New Roman" w:cs="Times New Roman"/>
          <w:b/>
        </w:rPr>
        <w:t>1</w:t>
      </w:r>
      <w:r>
        <w:rPr>
          <w:rFonts w:ascii="Times New Roman" w:hAnsi="Times New Roman" w:cs="Times New Roman"/>
          <w:b/>
        </w:rPr>
        <w:t>)</w:t>
      </w:r>
      <w:r w:rsidRPr="002532AB" w:rsidR="005D1E16">
        <w:rPr>
          <w:rFonts w:ascii="Times New Roman" w:hAnsi="Times New Roman" w:cs="Times New Roman"/>
          <w:b/>
        </w:rPr>
        <w:t>(</w:t>
      </w:r>
      <w:r w:rsidR="00C73212">
        <w:rPr>
          <w:rFonts w:ascii="Times New Roman" w:hAnsi="Times New Roman" w:cs="Times New Roman"/>
          <w:b/>
        </w:rPr>
        <w:t>c</w:t>
      </w:r>
      <w:r w:rsidRPr="002532AB" w:rsidR="005D1E16">
        <w:rPr>
          <w:rFonts w:ascii="Times New Roman" w:hAnsi="Times New Roman" w:cs="Times New Roman"/>
          <w:b/>
        </w:rPr>
        <w:t>) Average</w:t>
      </w:r>
      <w:r w:rsidR="008934D7">
        <w:rPr>
          <w:rFonts w:ascii="Times New Roman" w:hAnsi="Times New Roman" w:cs="Times New Roman"/>
          <w:b/>
        </w:rPr>
        <w:t xml:space="preserve"> Per</w:t>
      </w:r>
      <w:r w:rsidR="005B3521">
        <w:rPr>
          <w:rFonts w:ascii="Times New Roman" w:hAnsi="Times New Roman" w:cs="Times New Roman"/>
          <w:b/>
        </w:rPr>
        <w:t>-Minute Rate</w:t>
      </w:r>
      <w:r w:rsidRPr="001B1616" w:rsidR="71D6EE0B">
        <w:rPr>
          <w:rFonts w:ascii="Times New Roman" w:hAnsi="Times New Roman" w:cs="Times New Roman"/>
          <w:b/>
        </w:rPr>
        <w:t>:</w:t>
      </w:r>
      <w:r w:rsidRPr="00425938" w:rsidR="00C50E2E">
        <w:rPr>
          <w:rFonts w:ascii="Times New Roman" w:hAnsi="Times New Roman" w:cs="Times New Roman"/>
          <w:bCs/>
        </w:rPr>
        <w:t xml:space="preserve"> </w:t>
      </w:r>
      <w:r w:rsidRPr="00425938" w:rsidR="004B57AE">
        <w:rPr>
          <w:rFonts w:ascii="Times New Roman" w:hAnsi="Times New Roman" w:cs="Times New Roman"/>
          <w:bCs/>
        </w:rPr>
        <w:t xml:space="preserve"> </w:t>
      </w:r>
      <w:r w:rsidR="004B57AE">
        <w:rPr>
          <w:rFonts w:ascii="Times New Roman" w:hAnsi="Times New Roman" w:cs="Times New Roman"/>
        </w:rPr>
        <w:t>R</w:t>
      </w:r>
      <w:r w:rsidR="005D1E16">
        <w:rPr>
          <w:rFonts w:ascii="Times New Roman" w:hAnsi="Times New Roman" w:cs="Times New Roman"/>
        </w:rPr>
        <w:t xml:space="preserve">eport </w:t>
      </w:r>
      <w:r w:rsidR="00556469">
        <w:rPr>
          <w:rFonts w:ascii="Times New Roman" w:hAnsi="Times New Roman" w:cs="Times New Roman"/>
        </w:rPr>
        <w:t xml:space="preserve">the </w:t>
      </w:r>
      <w:r w:rsidR="00637828">
        <w:rPr>
          <w:rFonts w:ascii="Times New Roman" w:hAnsi="Times New Roman" w:cs="Times New Roman"/>
        </w:rPr>
        <w:t xml:space="preserve">average per-minute </w:t>
      </w:r>
      <w:r w:rsidR="001D0DAA">
        <w:rPr>
          <w:rFonts w:ascii="Times New Roman" w:hAnsi="Times New Roman" w:cs="Times New Roman"/>
        </w:rPr>
        <w:t>rate you c</w:t>
      </w:r>
      <w:r w:rsidR="005B3521">
        <w:rPr>
          <w:rFonts w:ascii="Times New Roman" w:hAnsi="Times New Roman" w:cs="Times New Roman"/>
        </w:rPr>
        <w:t xml:space="preserve">harged </w:t>
      </w:r>
      <w:r w:rsidR="00F70637">
        <w:rPr>
          <w:rFonts w:ascii="Times New Roman" w:hAnsi="Times New Roman" w:cs="Times New Roman"/>
        </w:rPr>
        <w:t>for</w:t>
      </w:r>
      <w:r w:rsidR="00370F78">
        <w:rPr>
          <w:rFonts w:ascii="Times New Roman" w:hAnsi="Times New Roman" w:cs="Times New Roman"/>
        </w:rPr>
        <w:t xml:space="preserve"> </w:t>
      </w:r>
      <w:r w:rsidR="00694292">
        <w:rPr>
          <w:rFonts w:ascii="Times New Roman" w:hAnsi="Times New Roman" w:cs="Times New Roman"/>
        </w:rPr>
        <w:t xml:space="preserve">intrastate </w:t>
      </w:r>
      <w:r w:rsidR="007C1534">
        <w:rPr>
          <w:rFonts w:ascii="Times New Roman" w:hAnsi="Times New Roman" w:cs="Times New Roman"/>
        </w:rPr>
        <w:t xml:space="preserve">Audio </w:t>
      </w:r>
      <w:r w:rsidR="00E23552">
        <w:rPr>
          <w:rFonts w:ascii="Times New Roman" w:hAnsi="Times New Roman" w:cs="Times New Roman"/>
        </w:rPr>
        <w:t>IPCS</w:t>
      </w:r>
      <w:r w:rsidR="001328E5">
        <w:rPr>
          <w:rFonts w:ascii="Times New Roman" w:hAnsi="Times New Roman" w:cs="Times New Roman"/>
        </w:rPr>
        <w:t xml:space="preserve"> </w:t>
      </w:r>
      <w:r w:rsidR="00917882">
        <w:rPr>
          <w:rFonts w:ascii="Times New Roman" w:hAnsi="Times New Roman" w:cs="Times New Roman"/>
        </w:rPr>
        <w:t>communications</w:t>
      </w:r>
      <w:r w:rsidR="0067749C">
        <w:rPr>
          <w:rFonts w:ascii="Times New Roman" w:hAnsi="Times New Roman" w:cs="Times New Roman"/>
        </w:rPr>
        <w:t xml:space="preserve"> </w:t>
      </w:r>
      <w:r w:rsidR="00F70637">
        <w:rPr>
          <w:rFonts w:ascii="Times New Roman" w:hAnsi="Times New Roman" w:cs="Times New Roman"/>
        </w:rPr>
        <w:t>from each</w:t>
      </w:r>
      <w:r w:rsidR="0067749C">
        <w:rPr>
          <w:rFonts w:ascii="Times New Roman" w:hAnsi="Times New Roman" w:cs="Times New Roman"/>
        </w:rPr>
        <w:t xml:space="preserve"> Facility during the Reporting Period.  </w:t>
      </w:r>
      <w:r w:rsidR="00F70637">
        <w:rPr>
          <w:rFonts w:ascii="Times New Roman" w:hAnsi="Times New Roman" w:cs="Times New Roman"/>
        </w:rPr>
        <w:t xml:space="preserve">This average shall equal the total </w:t>
      </w:r>
      <w:r w:rsidR="00173D0C">
        <w:rPr>
          <w:rFonts w:ascii="Times New Roman" w:hAnsi="Times New Roman" w:cs="Times New Roman"/>
        </w:rPr>
        <w:t xml:space="preserve">Billed Revenues </w:t>
      </w:r>
      <w:r w:rsidR="008348A7">
        <w:rPr>
          <w:rFonts w:ascii="Times New Roman" w:hAnsi="Times New Roman" w:cs="Times New Roman"/>
        </w:rPr>
        <w:t xml:space="preserve">from charges for </w:t>
      </w:r>
      <w:r w:rsidR="00694292">
        <w:rPr>
          <w:rFonts w:ascii="Times New Roman" w:hAnsi="Times New Roman" w:cs="Times New Roman"/>
        </w:rPr>
        <w:t xml:space="preserve">intrastate </w:t>
      </w:r>
      <w:r w:rsidR="007C1534">
        <w:rPr>
          <w:rFonts w:ascii="Times New Roman" w:hAnsi="Times New Roman" w:cs="Times New Roman"/>
        </w:rPr>
        <w:t xml:space="preserve">Audio </w:t>
      </w:r>
      <w:r w:rsidR="00E23552">
        <w:rPr>
          <w:rFonts w:ascii="Times New Roman" w:hAnsi="Times New Roman" w:cs="Times New Roman"/>
        </w:rPr>
        <w:t>IPCS</w:t>
      </w:r>
      <w:r w:rsidR="00F70637">
        <w:rPr>
          <w:rFonts w:ascii="Times New Roman" w:hAnsi="Times New Roman" w:cs="Times New Roman"/>
        </w:rPr>
        <w:t xml:space="preserve"> </w:t>
      </w:r>
      <w:r w:rsidR="00917882">
        <w:rPr>
          <w:rFonts w:ascii="Times New Roman" w:hAnsi="Times New Roman" w:cs="Times New Roman"/>
        </w:rPr>
        <w:t>communications</w:t>
      </w:r>
      <w:r w:rsidR="00F70637">
        <w:rPr>
          <w:rFonts w:ascii="Times New Roman" w:hAnsi="Times New Roman" w:cs="Times New Roman"/>
        </w:rPr>
        <w:t xml:space="preserve"> </w:t>
      </w:r>
      <w:r w:rsidR="008348A7">
        <w:rPr>
          <w:rFonts w:ascii="Times New Roman" w:hAnsi="Times New Roman" w:cs="Times New Roman"/>
        </w:rPr>
        <w:t xml:space="preserve">from the Facility during the Reporting Period </w:t>
      </w:r>
      <w:r w:rsidR="00F70637">
        <w:rPr>
          <w:rFonts w:ascii="Times New Roman" w:hAnsi="Times New Roman" w:cs="Times New Roman"/>
        </w:rPr>
        <w:t xml:space="preserve">(excluding </w:t>
      </w:r>
      <w:r w:rsidR="008348A7">
        <w:rPr>
          <w:rFonts w:ascii="Times New Roman" w:hAnsi="Times New Roman" w:cs="Times New Roman"/>
        </w:rPr>
        <w:t>any revenues from</w:t>
      </w:r>
      <w:r w:rsidR="00F70637">
        <w:rPr>
          <w:rFonts w:ascii="Times New Roman" w:hAnsi="Times New Roman" w:cs="Times New Roman"/>
        </w:rPr>
        <w:t xml:space="preserve"> Ancillary Service</w:t>
      </w:r>
      <w:r w:rsidR="008348A7">
        <w:rPr>
          <w:rFonts w:ascii="Times New Roman" w:hAnsi="Times New Roman" w:cs="Times New Roman"/>
        </w:rPr>
        <w:t>s</w:t>
      </w:r>
      <w:r w:rsidR="00F70637">
        <w:rPr>
          <w:rFonts w:ascii="Times New Roman" w:hAnsi="Times New Roman" w:cs="Times New Roman"/>
        </w:rPr>
        <w:t xml:space="preserve">) divided by </w:t>
      </w:r>
      <w:r w:rsidR="008348A7">
        <w:rPr>
          <w:rFonts w:ascii="Times New Roman" w:hAnsi="Times New Roman" w:cs="Times New Roman"/>
        </w:rPr>
        <w:t xml:space="preserve">the total </w:t>
      </w:r>
      <w:r w:rsidR="005C7E8C">
        <w:rPr>
          <w:rFonts w:ascii="Times New Roman" w:hAnsi="Times New Roman" w:cs="Times New Roman"/>
        </w:rPr>
        <w:t>Billed Minutes</w:t>
      </w:r>
      <w:r w:rsidR="005D1E16">
        <w:rPr>
          <w:rFonts w:ascii="Times New Roman" w:hAnsi="Times New Roman" w:cs="Times New Roman"/>
        </w:rPr>
        <w:t xml:space="preserve"> </w:t>
      </w:r>
      <w:r w:rsidR="008348A7">
        <w:rPr>
          <w:rFonts w:ascii="Times New Roman" w:hAnsi="Times New Roman" w:cs="Times New Roman"/>
        </w:rPr>
        <w:t xml:space="preserve">of </w:t>
      </w:r>
      <w:r w:rsidR="00694292">
        <w:rPr>
          <w:rFonts w:ascii="Times New Roman" w:hAnsi="Times New Roman" w:cs="Times New Roman"/>
        </w:rPr>
        <w:t xml:space="preserve">intrastate </w:t>
      </w:r>
      <w:r w:rsidR="00EF1FC3">
        <w:rPr>
          <w:rFonts w:ascii="Times New Roman" w:hAnsi="Times New Roman" w:cs="Times New Roman"/>
        </w:rPr>
        <w:t>Audio</w:t>
      </w:r>
      <w:r w:rsidR="008348A7">
        <w:rPr>
          <w:rFonts w:ascii="Times New Roman" w:hAnsi="Times New Roman" w:cs="Times New Roman"/>
        </w:rPr>
        <w:t xml:space="preserve"> </w:t>
      </w:r>
      <w:r w:rsidR="00E23552">
        <w:rPr>
          <w:rFonts w:ascii="Times New Roman" w:hAnsi="Times New Roman" w:cs="Times New Roman"/>
        </w:rPr>
        <w:t>IPCS</w:t>
      </w:r>
      <w:r w:rsidR="008348A7">
        <w:rPr>
          <w:rFonts w:ascii="Times New Roman" w:hAnsi="Times New Roman" w:cs="Times New Roman"/>
        </w:rPr>
        <w:t xml:space="preserve"> from that </w:t>
      </w:r>
      <w:r w:rsidR="00BC5506">
        <w:rPr>
          <w:rFonts w:ascii="Times New Roman" w:hAnsi="Times New Roman" w:cs="Times New Roman"/>
        </w:rPr>
        <w:t>Facility</w:t>
      </w:r>
      <w:r w:rsidR="008348A7">
        <w:rPr>
          <w:rFonts w:ascii="Times New Roman" w:hAnsi="Times New Roman" w:cs="Times New Roman"/>
        </w:rPr>
        <w:t xml:space="preserve"> during the Reporting Period</w:t>
      </w:r>
      <w:r w:rsidR="00C73212">
        <w:rPr>
          <w:rFonts w:ascii="Times New Roman" w:hAnsi="Times New Roman" w:cs="Times New Roman"/>
        </w:rPr>
        <w:t>.</w:t>
      </w:r>
      <w:r w:rsidR="008348A7">
        <w:rPr>
          <w:rFonts w:ascii="Times New Roman" w:hAnsi="Times New Roman" w:cs="Times New Roman"/>
        </w:rPr>
        <w:t xml:space="preserve">  </w:t>
      </w:r>
    </w:p>
    <w:p w:rsidR="00E21CAA" w:rsidP="006A05AD" w14:paraId="587EB46D" w14:textId="117BBDE4">
      <w:pPr>
        <w:spacing w:after="120" w:line="240" w:lineRule="auto"/>
        <w:ind w:left="720"/>
        <w:rPr>
          <w:rFonts w:ascii="Times New Roman" w:hAnsi="Times New Roman" w:cs="Times New Roman"/>
        </w:rPr>
      </w:pPr>
      <w:r w:rsidRPr="002D6148">
        <w:rPr>
          <w:rFonts w:ascii="Times New Roman" w:hAnsi="Times New Roman" w:cs="Times New Roman"/>
          <w:b/>
        </w:rPr>
        <w:t>(</w:t>
      </w:r>
      <w:r w:rsidR="00527B06">
        <w:rPr>
          <w:rFonts w:ascii="Times New Roman" w:hAnsi="Times New Roman" w:cs="Times New Roman"/>
          <w:b/>
        </w:rPr>
        <w:t>1</w:t>
      </w:r>
      <w:r w:rsidRPr="002D6148">
        <w:rPr>
          <w:rFonts w:ascii="Times New Roman" w:hAnsi="Times New Roman" w:cs="Times New Roman"/>
          <w:b/>
        </w:rPr>
        <w:t xml:space="preserve">)(d) Alternative Rate </w:t>
      </w:r>
      <w:r w:rsidRPr="002D6148" w:rsidR="00F143F0">
        <w:rPr>
          <w:rFonts w:ascii="Times New Roman" w:hAnsi="Times New Roman" w:cs="Times New Roman"/>
          <w:b/>
        </w:rPr>
        <w:t>Structures</w:t>
      </w:r>
      <w:r w:rsidRPr="002D6148" w:rsidR="005E242C">
        <w:rPr>
          <w:rFonts w:ascii="Times New Roman" w:hAnsi="Times New Roman" w:cs="Times New Roman"/>
          <w:b/>
        </w:rPr>
        <w:t>:</w:t>
      </w:r>
      <w:r w:rsidR="005E242C">
        <w:rPr>
          <w:rFonts w:ascii="Times New Roman" w:hAnsi="Times New Roman" w:cs="Times New Roman"/>
        </w:rPr>
        <w:t xml:space="preserve">  </w:t>
      </w:r>
      <w:r>
        <w:rPr>
          <w:rFonts w:ascii="Times New Roman" w:hAnsi="Times New Roman" w:cs="Times New Roman"/>
        </w:rPr>
        <w:t xml:space="preserve">If you have implemented any rate structure other than per-minute rates for </w:t>
      </w:r>
      <w:r w:rsidR="00694292">
        <w:rPr>
          <w:rFonts w:ascii="Times New Roman" w:hAnsi="Times New Roman" w:cs="Times New Roman"/>
        </w:rPr>
        <w:t xml:space="preserve">intrastate </w:t>
      </w:r>
      <w:r w:rsidR="00EF1FC3">
        <w:rPr>
          <w:rFonts w:ascii="Times New Roman" w:hAnsi="Times New Roman" w:cs="Times New Roman"/>
        </w:rPr>
        <w:t>Audio</w:t>
      </w:r>
      <w:r>
        <w:rPr>
          <w:rFonts w:ascii="Times New Roman" w:hAnsi="Times New Roman" w:cs="Times New Roman"/>
        </w:rPr>
        <w:t xml:space="preserve"> </w:t>
      </w:r>
      <w:r w:rsidR="00E23552">
        <w:rPr>
          <w:rFonts w:ascii="Times New Roman" w:hAnsi="Times New Roman" w:cs="Times New Roman"/>
        </w:rPr>
        <w:t>IPCS</w:t>
      </w:r>
      <w:r w:rsidR="005654F9">
        <w:rPr>
          <w:rFonts w:ascii="Times New Roman" w:hAnsi="Times New Roman" w:cs="Times New Roman"/>
        </w:rPr>
        <w:t xml:space="preserve"> </w:t>
      </w:r>
      <w:r w:rsidR="00917882">
        <w:rPr>
          <w:rFonts w:ascii="Times New Roman" w:hAnsi="Times New Roman" w:cs="Times New Roman"/>
        </w:rPr>
        <w:t xml:space="preserve">communications </w:t>
      </w:r>
      <w:r w:rsidR="005654F9">
        <w:rPr>
          <w:rFonts w:ascii="Times New Roman" w:hAnsi="Times New Roman" w:cs="Times New Roman"/>
        </w:rPr>
        <w:t xml:space="preserve">from </w:t>
      </w:r>
      <w:r>
        <w:rPr>
          <w:rFonts w:ascii="Times New Roman" w:hAnsi="Times New Roman" w:cs="Times New Roman"/>
        </w:rPr>
        <w:t xml:space="preserve">any </w:t>
      </w:r>
      <w:r w:rsidR="001A0984">
        <w:rPr>
          <w:rFonts w:ascii="Times New Roman" w:hAnsi="Times New Roman" w:cs="Times New Roman"/>
        </w:rPr>
        <w:t>Facility</w:t>
      </w:r>
      <w:r>
        <w:rPr>
          <w:rFonts w:ascii="Times New Roman" w:hAnsi="Times New Roman" w:cs="Times New Roman"/>
        </w:rPr>
        <w:t xml:space="preserve">, explain in detail in the Word template.  </w:t>
      </w:r>
    </w:p>
    <w:p w:rsidR="00867D21" w:rsidRPr="00F07C40" w:rsidP="006A05AD" w14:paraId="517664BF" w14:textId="7324E2F4">
      <w:pPr>
        <w:spacing w:after="120" w:line="240" w:lineRule="auto"/>
        <w:ind w:left="720"/>
        <w:rPr>
          <w:rFonts w:ascii="Times New Roman" w:hAnsi="Times New Roman" w:cs="Times New Roman"/>
        </w:rPr>
      </w:pPr>
      <w:r w:rsidRPr="00F07C40">
        <w:rPr>
          <w:rFonts w:ascii="Times New Roman" w:hAnsi="Times New Roman" w:cs="Times New Roman"/>
          <w:b/>
        </w:rPr>
        <w:t>(</w:t>
      </w:r>
      <w:r w:rsidR="00527B06">
        <w:rPr>
          <w:rFonts w:ascii="Times New Roman" w:hAnsi="Times New Roman" w:cs="Times New Roman"/>
          <w:b/>
        </w:rPr>
        <w:t>1</w:t>
      </w:r>
      <w:r w:rsidRPr="00F07C40">
        <w:rPr>
          <w:rFonts w:ascii="Times New Roman" w:hAnsi="Times New Roman" w:cs="Times New Roman"/>
          <w:b/>
        </w:rPr>
        <w:t>)</w:t>
      </w:r>
      <w:r w:rsidR="00E34CC2">
        <w:rPr>
          <w:rFonts w:ascii="Times New Roman" w:hAnsi="Times New Roman" w:cs="Times New Roman"/>
          <w:b/>
        </w:rPr>
        <w:t>(e)</w:t>
      </w:r>
      <w:r w:rsidRPr="00F07C40">
        <w:rPr>
          <w:rFonts w:ascii="Times New Roman" w:hAnsi="Times New Roman" w:cs="Times New Roman"/>
          <w:b/>
        </w:rPr>
        <w:t xml:space="preserve"> </w:t>
      </w:r>
      <w:r>
        <w:rPr>
          <w:rFonts w:ascii="Times New Roman" w:hAnsi="Times New Roman" w:cs="Times New Roman"/>
          <w:b/>
        </w:rPr>
        <w:t>Additional Information</w:t>
      </w:r>
      <w:r w:rsidRPr="00142816">
        <w:rPr>
          <w:rFonts w:ascii="Times New Roman" w:hAnsi="Times New Roman" w:cs="Times New Roman"/>
          <w:b/>
        </w:rPr>
        <w:t>:</w:t>
      </w:r>
      <w:r w:rsidRPr="00142816">
        <w:rPr>
          <w:rFonts w:ascii="Times New Roman" w:hAnsi="Times New Roman" w:cs="Times New Roman"/>
        </w:rPr>
        <w:t xml:space="preserve"> </w:t>
      </w:r>
      <w:r>
        <w:rPr>
          <w:rFonts w:ascii="Times New Roman" w:hAnsi="Times New Roman" w:cs="Times New Roman"/>
        </w:rPr>
        <w:t xml:space="preserve"> In the Word template, p</w:t>
      </w:r>
      <w:r w:rsidRPr="00142816">
        <w:rPr>
          <w:rFonts w:ascii="Times New Roman" w:hAnsi="Times New Roman" w:cs="Times New Roman"/>
        </w:rPr>
        <w:t xml:space="preserve">rovide any </w:t>
      </w:r>
      <w:r>
        <w:rPr>
          <w:rFonts w:ascii="Times New Roman" w:hAnsi="Times New Roman" w:cs="Times New Roman"/>
        </w:rPr>
        <w:t xml:space="preserve">additional information needed to ensure that </w:t>
      </w:r>
      <w:r w:rsidRPr="00142816">
        <w:rPr>
          <w:rFonts w:ascii="Times New Roman" w:hAnsi="Times New Roman" w:cs="Times New Roman"/>
        </w:rPr>
        <w:t xml:space="preserve">your entries </w:t>
      </w:r>
      <w:r w:rsidRPr="00F07C40">
        <w:rPr>
          <w:rFonts w:ascii="Times New Roman" w:hAnsi="Times New Roman" w:cs="Times New Roman"/>
        </w:rPr>
        <w:t xml:space="preserve">for </w:t>
      </w:r>
      <w:r w:rsidR="00694292">
        <w:rPr>
          <w:rFonts w:ascii="Times New Roman" w:hAnsi="Times New Roman" w:cs="Times New Roman"/>
        </w:rPr>
        <w:t>intrastate</w:t>
      </w:r>
      <w:r w:rsidRPr="00F07C40" w:rsidR="00694292">
        <w:rPr>
          <w:rFonts w:ascii="Times New Roman" w:hAnsi="Times New Roman" w:cs="Times New Roman"/>
        </w:rPr>
        <w:t xml:space="preserve"> </w:t>
      </w:r>
      <w:r w:rsidR="00EF1FC3">
        <w:rPr>
          <w:rFonts w:ascii="Times New Roman" w:hAnsi="Times New Roman" w:cs="Times New Roman"/>
        </w:rPr>
        <w:t xml:space="preserve">Audio IPCS </w:t>
      </w:r>
      <w:r w:rsidRPr="00F07C40">
        <w:rPr>
          <w:rFonts w:ascii="Times New Roman" w:hAnsi="Times New Roman" w:cs="Times New Roman"/>
        </w:rPr>
        <w:t xml:space="preserve">Rates </w:t>
      </w:r>
      <w:r>
        <w:rPr>
          <w:rFonts w:ascii="Times New Roman" w:hAnsi="Times New Roman" w:cs="Times New Roman"/>
        </w:rPr>
        <w:t>are full and complete.</w:t>
      </w:r>
      <w:r w:rsidR="00913026">
        <w:rPr>
          <w:rFonts w:ascii="Times New Roman" w:hAnsi="Times New Roman" w:cs="Times New Roman"/>
        </w:rPr>
        <w:t xml:space="preserve">  </w:t>
      </w:r>
    </w:p>
    <w:p w:rsidR="004859BD" w:rsidP="006A05AD" w14:paraId="4603DF22" w14:textId="2EB0D1A4">
      <w:pPr>
        <w:spacing w:after="120" w:line="240" w:lineRule="auto"/>
        <w:rPr>
          <w:rFonts w:ascii="Times New Roman" w:hAnsi="Times New Roman" w:cs="Times New Roman"/>
        </w:rPr>
      </w:pPr>
      <w:r>
        <w:rPr>
          <w:rFonts w:ascii="Times New Roman" w:hAnsi="Times New Roman" w:cs="Times New Roman"/>
          <w:b/>
        </w:rPr>
        <w:t>(</w:t>
      </w:r>
      <w:r w:rsidR="007764A8">
        <w:rPr>
          <w:rFonts w:ascii="Times New Roman" w:hAnsi="Times New Roman" w:cs="Times New Roman"/>
          <w:b/>
        </w:rPr>
        <w:t>2</w:t>
      </w:r>
      <w:r>
        <w:rPr>
          <w:rFonts w:ascii="Times New Roman" w:hAnsi="Times New Roman" w:cs="Times New Roman"/>
          <w:b/>
        </w:rPr>
        <w:t>)</w:t>
      </w:r>
      <w:r w:rsidRPr="001E2A7F" w:rsidR="007846C0">
        <w:rPr>
          <w:rFonts w:ascii="Times New Roman" w:hAnsi="Times New Roman" w:cs="Times New Roman"/>
          <w:b/>
        </w:rPr>
        <w:t xml:space="preserve"> </w:t>
      </w:r>
      <w:r w:rsidR="007846C0">
        <w:rPr>
          <w:rFonts w:ascii="Times New Roman" w:hAnsi="Times New Roman" w:cs="Times New Roman"/>
          <w:b/>
        </w:rPr>
        <w:t>Interstate</w:t>
      </w:r>
      <w:r w:rsidRPr="001E2A7F" w:rsidR="007846C0">
        <w:rPr>
          <w:rFonts w:ascii="Times New Roman" w:hAnsi="Times New Roman" w:cs="Times New Roman"/>
          <w:b/>
        </w:rPr>
        <w:t xml:space="preserve"> Rate</w:t>
      </w:r>
      <w:r w:rsidR="00C04F63">
        <w:rPr>
          <w:rFonts w:ascii="Times New Roman" w:hAnsi="Times New Roman" w:cs="Times New Roman"/>
          <w:b/>
        </w:rPr>
        <w:t>s</w:t>
      </w:r>
      <w:r w:rsidRPr="50069854" w:rsidR="1D39068C">
        <w:rPr>
          <w:rFonts w:ascii="Times New Roman" w:hAnsi="Times New Roman" w:cs="Times New Roman"/>
          <w:b/>
          <w:bCs/>
        </w:rPr>
        <w:t>:</w:t>
      </w:r>
      <w:r w:rsidRPr="00425938" w:rsidR="1D39068C">
        <w:rPr>
          <w:rFonts w:ascii="Times New Roman" w:hAnsi="Times New Roman" w:cs="Times New Roman"/>
        </w:rPr>
        <w:t xml:space="preserve">  </w:t>
      </w:r>
      <w:r w:rsidRPr="00237621">
        <w:rPr>
          <w:rFonts w:ascii="Times New Roman" w:hAnsi="Times New Roman" w:cs="Times New Roman"/>
          <w:bCs/>
        </w:rPr>
        <w:t xml:space="preserve">In these columns, provide information pertaining to rates you </w:t>
      </w:r>
      <w:r>
        <w:rPr>
          <w:rFonts w:ascii="Times New Roman" w:hAnsi="Times New Roman" w:cs="Times New Roman"/>
          <w:bCs/>
        </w:rPr>
        <w:t>charged</w:t>
      </w:r>
      <w:r w:rsidRPr="00237621">
        <w:rPr>
          <w:rFonts w:ascii="Times New Roman" w:hAnsi="Times New Roman" w:cs="Times New Roman"/>
          <w:bCs/>
        </w:rPr>
        <w:t xml:space="preserve"> for </w:t>
      </w:r>
      <w:r w:rsidR="00083F5B">
        <w:rPr>
          <w:rFonts w:ascii="Times New Roman" w:hAnsi="Times New Roman" w:cs="Times New Roman"/>
          <w:bCs/>
        </w:rPr>
        <w:t xml:space="preserve">interstate </w:t>
      </w:r>
      <w:r w:rsidR="004813C2">
        <w:rPr>
          <w:rFonts w:ascii="Times New Roman" w:hAnsi="Times New Roman" w:cs="Times New Roman"/>
          <w:bCs/>
        </w:rPr>
        <w:t>Audio</w:t>
      </w:r>
      <w:r w:rsidRPr="00237621">
        <w:rPr>
          <w:rFonts w:ascii="Times New Roman" w:hAnsi="Times New Roman" w:cs="Times New Roman"/>
          <w:bCs/>
        </w:rPr>
        <w:t xml:space="preserve"> </w:t>
      </w:r>
      <w:r w:rsidR="00E23552">
        <w:rPr>
          <w:rFonts w:ascii="Times New Roman" w:hAnsi="Times New Roman" w:cs="Times New Roman"/>
          <w:bCs/>
        </w:rPr>
        <w:t>IPCS</w:t>
      </w:r>
      <w:r w:rsidRPr="00237621">
        <w:rPr>
          <w:rFonts w:ascii="Times New Roman" w:hAnsi="Times New Roman" w:cs="Times New Roman"/>
          <w:bCs/>
        </w:rPr>
        <w:t xml:space="preserve"> </w:t>
      </w:r>
      <w:r w:rsidR="00917882">
        <w:rPr>
          <w:rFonts w:ascii="Times New Roman" w:hAnsi="Times New Roman" w:cs="Times New Roman"/>
          <w:bCs/>
        </w:rPr>
        <w:t>communications</w:t>
      </w:r>
      <w:r>
        <w:rPr>
          <w:rFonts w:ascii="Times New Roman" w:hAnsi="Times New Roman" w:cs="Times New Roman"/>
          <w:bCs/>
        </w:rPr>
        <w:t xml:space="preserve"> from each Facility</w:t>
      </w:r>
      <w:r w:rsidRPr="008549AB">
        <w:rPr>
          <w:rFonts w:ascii="Times New Roman" w:hAnsi="Times New Roman" w:cs="Times New Roman"/>
        </w:rPr>
        <w:t xml:space="preserve"> </w:t>
      </w:r>
      <w:r>
        <w:rPr>
          <w:rFonts w:ascii="Times New Roman" w:hAnsi="Times New Roman" w:cs="Times New Roman"/>
        </w:rPr>
        <w:t>you served during the Reporting Period</w:t>
      </w:r>
      <w:r w:rsidRPr="00237621">
        <w:rPr>
          <w:rFonts w:ascii="Times New Roman" w:hAnsi="Times New Roman" w:cs="Times New Roman"/>
          <w:bCs/>
        </w:rPr>
        <w:t xml:space="preserve">. </w:t>
      </w:r>
      <w:r>
        <w:rPr>
          <w:rFonts w:ascii="Times New Roman" w:hAnsi="Times New Roman" w:cs="Times New Roman"/>
          <w:bCs/>
        </w:rPr>
        <w:t xml:space="preserve"> </w:t>
      </w:r>
      <w:r>
        <w:rPr>
          <w:rFonts w:ascii="Times New Roman" w:hAnsi="Times New Roman" w:cs="Times New Roman"/>
        </w:rPr>
        <w:t xml:space="preserve">For the first two categories listed below—Highest and </w:t>
      </w:r>
      <w:r w:rsidR="005D7592">
        <w:rPr>
          <w:rFonts w:ascii="Times New Roman" w:hAnsi="Times New Roman" w:cs="Times New Roman"/>
        </w:rPr>
        <w:t xml:space="preserve">Highest </w:t>
      </w:r>
      <w:r>
        <w:rPr>
          <w:rFonts w:ascii="Times New Roman" w:hAnsi="Times New Roman" w:cs="Times New Roman"/>
        </w:rPr>
        <w:t>Year-End—provide, for each Facility: (a) the total amount charged for a 15-minute call</w:t>
      </w:r>
      <w:r w:rsidR="00230BEF">
        <w:rPr>
          <w:rFonts w:ascii="Times New Roman" w:hAnsi="Times New Roman" w:cs="Times New Roman"/>
        </w:rPr>
        <w:t xml:space="preserve"> </w:t>
      </w:r>
      <w:r w:rsidR="00A14F45">
        <w:rPr>
          <w:rFonts w:ascii="Times New Roman" w:hAnsi="Times New Roman" w:cs="Times New Roman"/>
        </w:rPr>
        <w:t xml:space="preserve">including both the Provider-Related </w:t>
      </w:r>
      <w:r w:rsidR="0047025D">
        <w:rPr>
          <w:rFonts w:ascii="Times New Roman" w:hAnsi="Times New Roman" w:cs="Times New Roman"/>
        </w:rPr>
        <w:t xml:space="preserve">Rate </w:t>
      </w:r>
      <w:r w:rsidR="00A14F45">
        <w:rPr>
          <w:rFonts w:ascii="Times New Roman" w:hAnsi="Times New Roman" w:cs="Times New Roman"/>
        </w:rPr>
        <w:t xml:space="preserve">Component and </w:t>
      </w:r>
      <w:r w:rsidR="00280B6D">
        <w:rPr>
          <w:rFonts w:ascii="Times New Roman" w:hAnsi="Times New Roman" w:cs="Times New Roman"/>
        </w:rPr>
        <w:t xml:space="preserve">any </w:t>
      </w:r>
      <w:r w:rsidR="00A14F45">
        <w:rPr>
          <w:rFonts w:ascii="Times New Roman" w:hAnsi="Times New Roman" w:cs="Times New Roman"/>
        </w:rPr>
        <w:t xml:space="preserve">Facility-Related </w:t>
      </w:r>
      <w:r w:rsidR="0047025D">
        <w:rPr>
          <w:rFonts w:ascii="Times New Roman" w:hAnsi="Times New Roman" w:cs="Times New Roman"/>
        </w:rPr>
        <w:t xml:space="preserve">Rate </w:t>
      </w:r>
      <w:r w:rsidR="00A14F45">
        <w:rPr>
          <w:rFonts w:ascii="Times New Roman" w:hAnsi="Times New Roman" w:cs="Times New Roman"/>
        </w:rPr>
        <w:t>Component</w:t>
      </w:r>
      <w:r>
        <w:rPr>
          <w:rFonts w:ascii="Times New Roman" w:hAnsi="Times New Roman" w:cs="Times New Roman"/>
        </w:rPr>
        <w:t>; (b)</w:t>
      </w:r>
      <w:r w:rsidR="0058370D">
        <w:rPr>
          <w:rFonts w:ascii="Times New Roman" w:hAnsi="Times New Roman" w:cs="Times New Roman"/>
        </w:rPr>
        <w:t> </w:t>
      </w:r>
      <w:r w:rsidR="006C591E">
        <w:rPr>
          <w:rFonts w:ascii="Times New Roman" w:hAnsi="Times New Roman" w:cs="Times New Roman"/>
        </w:rPr>
        <w:t xml:space="preserve">the </w:t>
      </w:r>
      <w:r>
        <w:rPr>
          <w:rFonts w:ascii="Times New Roman" w:hAnsi="Times New Roman" w:cs="Times New Roman"/>
        </w:rPr>
        <w:t>amount charged for the first minute of that call; (c)</w:t>
      </w:r>
      <w:r w:rsidR="0058370D">
        <w:rPr>
          <w:rFonts w:ascii="Times New Roman" w:hAnsi="Times New Roman" w:cs="Times New Roman"/>
        </w:rPr>
        <w:t> </w:t>
      </w:r>
      <w:r>
        <w:rPr>
          <w:rFonts w:ascii="Times New Roman" w:hAnsi="Times New Roman" w:cs="Times New Roman"/>
        </w:rPr>
        <w:t xml:space="preserve">the amount charged per minute for each </w:t>
      </w:r>
      <w:r w:rsidR="00BE033C">
        <w:rPr>
          <w:rFonts w:ascii="Times New Roman" w:hAnsi="Times New Roman" w:cs="Times New Roman"/>
        </w:rPr>
        <w:t xml:space="preserve">additional </w:t>
      </w:r>
      <w:r>
        <w:rPr>
          <w:rFonts w:ascii="Times New Roman" w:hAnsi="Times New Roman" w:cs="Times New Roman"/>
        </w:rPr>
        <w:t>minute of that call</w:t>
      </w:r>
      <w:r w:rsidR="0089164F">
        <w:rPr>
          <w:rFonts w:ascii="Times New Roman" w:hAnsi="Times New Roman" w:cs="Times New Roman"/>
        </w:rPr>
        <w:t>; and (d</w:t>
      </w:r>
      <w:r w:rsidR="0091653D">
        <w:rPr>
          <w:rFonts w:ascii="Times New Roman" w:hAnsi="Times New Roman" w:cs="Times New Roman"/>
        </w:rPr>
        <w:t>)</w:t>
      </w:r>
      <w:r w:rsidR="0058370D">
        <w:rPr>
          <w:rFonts w:ascii="Times New Roman" w:hAnsi="Times New Roman" w:cs="Times New Roman"/>
        </w:rPr>
        <w:t> </w:t>
      </w:r>
      <w:r w:rsidR="00F07FA2">
        <w:rPr>
          <w:rFonts w:ascii="Times New Roman" w:hAnsi="Times New Roman" w:cs="Times New Roman"/>
        </w:rPr>
        <w:t xml:space="preserve">any </w:t>
      </w:r>
      <w:r w:rsidR="00570A4B">
        <w:rPr>
          <w:rFonts w:ascii="Times New Roman" w:hAnsi="Times New Roman" w:cs="Times New Roman"/>
        </w:rPr>
        <w:t xml:space="preserve">Facility-Related Rate Component of the amount charged </w:t>
      </w:r>
      <w:r w:rsidR="00BA150F">
        <w:rPr>
          <w:rFonts w:ascii="Times New Roman" w:hAnsi="Times New Roman" w:cs="Times New Roman"/>
        </w:rPr>
        <w:t>per</w:t>
      </w:r>
      <w:r w:rsidR="00570A4B">
        <w:rPr>
          <w:rFonts w:ascii="Times New Roman" w:hAnsi="Times New Roman" w:cs="Times New Roman"/>
        </w:rPr>
        <w:t xml:space="preserve"> </w:t>
      </w:r>
      <w:r w:rsidR="00BA150F">
        <w:rPr>
          <w:rFonts w:ascii="Times New Roman" w:hAnsi="Times New Roman" w:cs="Times New Roman"/>
        </w:rPr>
        <w:t>m</w:t>
      </w:r>
      <w:r w:rsidR="0091653D">
        <w:rPr>
          <w:rFonts w:ascii="Times New Roman" w:hAnsi="Times New Roman" w:cs="Times New Roman"/>
        </w:rPr>
        <w:t xml:space="preserve">inute </w:t>
      </w:r>
      <w:r w:rsidR="00D14478">
        <w:rPr>
          <w:rFonts w:ascii="Times New Roman" w:hAnsi="Times New Roman" w:cs="Times New Roman"/>
        </w:rPr>
        <w:t>of that call</w:t>
      </w:r>
      <w:r>
        <w:rPr>
          <w:rFonts w:ascii="Times New Roman" w:hAnsi="Times New Roman" w:cs="Times New Roman"/>
        </w:rPr>
        <w:t>.  If your per-minute rate at a Facility did not vary, then enter the same rate in the relevant sub-columns.</w:t>
      </w:r>
      <w:r w:rsidR="005C51FD">
        <w:rPr>
          <w:rFonts w:ascii="Times New Roman" w:hAnsi="Times New Roman" w:cs="Times New Roman"/>
        </w:rPr>
        <w:t xml:space="preserve">  </w:t>
      </w:r>
    </w:p>
    <w:p w:rsidR="006B1404" w:rsidP="0059434D" w14:paraId="51575D48" w14:textId="4E22F0F1">
      <w:pPr>
        <w:keepNext/>
        <w:spacing w:after="120" w:line="240" w:lineRule="auto"/>
        <w:ind w:left="720"/>
        <w:rPr>
          <w:rFonts w:ascii="Times New Roman" w:hAnsi="Times New Roman" w:cs="Times New Roman"/>
        </w:rPr>
      </w:pPr>
      <w:r>
        <w:rPr>
          <w:rFonts w:ascii="Times New Roman" w:hAnsi="Times New Roman" w:cs="Times New Roman"/>
          <w:b/>
          <w:bCs/>
        </w:rPr>
        <w:t>(</w:t>
      </w:r>
      <w:r w:rsidR="007764A8">
        <w:rPr>
          <w:rFonts w:ascii="Times New Roman" w:hAnsi="Times New Roman" w:cs="Times New Roman"/>
          <w:b/>
          <w:bCs/>
        </w:rPr>
        <w:t>2</w:t>
      </w:r>
      <w:r>
        <w:rPr>
          <w:rFonts w:ascii="Times New Roman" w:hAnsi="Times New Roman" w:cs="Times New Roman"/>
          <w:b/>
          <w:bCs/>
        </w:rPr>
        <w:t>)</w:t>
      </w:r>
      <w:r w:rsidRPr="00783FDF" w:rsidR="006609CD">
        <w:rPr>
          <w:rFonts w:ascii="Times New Roman" w:hAnsi="Times New Roman" w:cs="Times New Roman"/>
          <w:b/>
          <w:bCs/>
        </w:rPr>
        <w:t xml:space="preserve">(a) </w:t>
      </w:r>
      <w:r w:rsidR="005A56FE">
        <w:rPr>
          <w:rFonts w:ascii="Times New Roman" w:hAnsi="Times New Roman" w:cs="Times New Roman"/>
          <w:b/>
          <w:bCs/>
        </w:rPr>
        <w:t>Highest</w:t>
      </w:r>
      <w:r w:rsidR="00C839C5">
        <w:rPr>
          <w:rFonts w:ascii="Times New Roman" w:hAnsi="Times New Roman" w:cs="Times New Roman"/>
          <w:b/>
          <w:bCs/>
        </w:rPr>
        <w:t xml:space="preserve"> 15-Minute Rate</w:t>
      </w:r>
      <w:r w:rsidRPr="41BAD604" w:rsidR="5E8A6ADC">
        <w:rPr>
          <w:rFonts w:ascii="Times New Roman" w:hAnsi="Times New Roman" w:cs="Times New Roman"/>
          <w:b/>
          <w:bCs/>
        </w:rPr>
        <w:t>:</w:t>
      </w:r>
      <w:r w:rsidRPr="00454757" w:rsidR="5E8A6ADC">
        <w:rPr>
          <w:rFonts w:ascii="Times New Roman" w:hAnsi="Times New Roman" w:cs="Times New Roman"/>
        </w:rPr>
        <w:t xml:space="preserve"> </w:t>
      </w:r>
      <w:r w:rsidRPr="00454757" w:rsidR="00C50E2E">
        <w:rPr>
          <w:rFonts w:ascii="Times New Roman" w:hAnsi="Times New Roman" w:cs="Times New Roman"/>
        </w:rPr>
        <w:t xml:space="preserve"> </w:t>
      </w:r>
    </w:p>
    <w:p w:rsidR="00565372" w:rsidRPr="004762BF" w:rsidP="006A05AD" w14:paraId="1FA26E32" w14:textId="1BF951D2">
      <w:pPr>
        <w:spacing w:after="120" w:line="240" w:lineRule="auto"/>
        <w:ind w:left="1440"/>
        <w:rPr>
          <w:rFonts w:ascii="Times New Roman" w:hAnsi="Times New Roman" w:cs="Times New Roman"/>
          <w:b/>
        </w:rPr>
      </w:pPr>
      <w:r>
        <w:rPr>
          <w:rFonts w:ascii="Times New Roman" w:hAnsi="Times New Roman" w:cs="Times New Roman"/>
          <w:b/>
        </w:rPr>
        <w:t>(</w:t>
      </w:r>
      <w:r w:rsidR="007764A8">
        <w:rPr>
          <w:rFonts w:ascii="Times New Roman" w:hAnsi="Times New Roman" w:cs="Times New Roman"/>
          <w:b/>
        </w:rPr>
        <w:t>2</w:t>
      </w:r>
      <w:r>
        <w:rPr>
          <w:rFonts w:ascii="Times New Roman" w:hAnsi="Times New Roman" w:cs="Times New Roman"/>
          <w:b/>
        </w:rPr>
        <w:t>)(a)(</w:t>
      </w:r>
      <w:r>
        <w:rPr>
          <w:rFonts w:ascii="Times New Roman" w:hAnsi="Times New Roman" w:cs="Times New Roman"/>
          <w:b/>
        </w:rPr>
        <w:t>i</w:t>
      </w:r>
      <w:r>
        <w:rPr>
          <w:rFonts w:ascii="Times New Roman" w:hAnsi="Times New Roman" w:cs="Times New Roman"/>
          <w:b/>
        </w:rPr>
        <w:t xml:space="preserve">) Highest </w:t>
      </w:r>
      <w:r>
        <w:rPr>
          <w:rFonts w:ascii="Times New Roman" w:hAnsi="Times New Roman" w:cs="Times New Roman"/>
          <w:b/>
          <w:bCs/>
        </w:rPr>
        <w:t>15-Minute Rate</w:t>
      </w:r>
      <w:r>
        <w:rPr>
          <w:rFonts w:ascii="Times New Roman" w:hAnsi="Times New Roman" w:cs="Times New Roman"/>
          <w:b/>
        </w:rPr>
        <w:t>:</w:t>
      </w:r>
      <w:r w:rsidRPr="00454757">
        <w:rPr>
          <w:rFonts w:ascii="Times New Roman" w:hAnsi="Times New Roman" w:cs="Times New Roman"/>
          <w:bCs/>
        </w:rPr>
        <w:t xml:space="preserve">  </w:t>
      </w:r>
      <w:r w:rsidRPr="00835C56" w:rsidR="00B5669C">
        <w:rPr>
          <w:rFonts w:ascii="Times New Roman" w:hAnsi="Times New Roman" w:cs="Times New Roman"/>
        </w:rPr>
        <w:t>Report the highest amount</w:t>
      </w:r>
      <w:r w:rsidRPr="00310F7D" w:rsidR="00B5669C">
        <w:rPr>
          <w:rFonts w:ascii="Times New Roman" w:hAnsi="Times New Roman" w:cs="Times New Roman"/>
        </w:rPr>
        <w:t xml:space="preserve"> you charged f</w:t>
      </w:r>
      <w:r w:rsidRPr="006F45E6" w:rsidR="00B5669C">
        <w:rPr>
          <w:rFonts w:ascii="Times New Roman" w:hAnsi="Times New Roman" w:cs="Times New Roman"/>
        </w:rPr>
        <w:t xml:space="preserve">or </w:t>
      </w:r>
      <w:r w:rsidRPr="00C839C5" w:rsidR="00B5669C">
        <w:rPr>
          <w:rFonts w:ascii="Times New Roman" w:hAnsi="Times New Roman" w:cs="Times New Roman"/>
        </w:rPr>
        <w:t xml:space="preserve">a 15-minute </w:t>
      </w:r>
      <w:r w:rsidR="00083F5B">
        <w:rPr>
          <w:rFonts w:ascii="Times New Roman" w:hAnsi="Times New Roman" w:cs="Times New Roman"/>
        </w:rPr>
        <w:t>interstate</w:t>
      </w:r>
      <w:r w:rsidRPr="00835C56" w:rsidR="00083F5B">
        <w:rPr>
          <w:rFonts w:ascii="Times New Roman" w:hAnsi="Times New Roman" w:cs="Times New Roman"/>
        </w:rPr>
        <w:t xml:space="preserve"> </w:t>
      </w:r>
      <w:r w:rsidR="00271827">
        <w:rPr>
          <w:rFonts w:ascii="Times New Roman" w:hAnsi="Times New Roman" w:cs="Times New Roman"/>
        </w:rPr>
        <w:t xml:space="preserve">Audio IPCS </w:t>
      </w:r>
      <w:r w:rsidRPr="00835C56" w:rsidR="00B5669C">
        <w:rPr>
          <w:rFonts w:ascii="Times New Roman" w:hAnsi="Times New Roman" w:cs="Times New Roman"/>
        </w:rPr>
        <w:t>call from</w:t>
      </w:r>
      <w:r w:rsidRPr="00310F7D" w:rsidR="00B5669C">
        <w:rPr>
          <w:rFonts w:ascii="Times New Roman" w:hAnsi="Times New Roman" w:cs="Times New Roman"/>
        </w:rPr>
        <w:t xml:space="preserve"> each Facility during the </w:t>
      </w:r>
      <w:r w:rsidRPr="006F45E6" w:rsidR="00B5669C">
        <w:rPr>
          <w:rFonts w:ascii="Times New Roman" w:hAnsi="Times New Roman" w:cs="Times New Roman"/>
        </w:rPr>
        <w:t>R</w:t>
      </w:r>
      <w:r w:rsidRPr="00C839C5" w:rsidR="00B5669C">
        <w:rPr>
          <w:rFonts w:ascii="Times New Roman" w:hAnsi="Times New Roman" w:cs="Times New Roman"/>
        </w:rPr>
        <w:t>eporting Period in sub-column (</w:t>
      </w:r>
      <w:r w:rsidR="007764A8">
        <w:rPr>
          <w:rFonts w:ascii="Times New Roman" w:hAnsi="Times New Roman" w:cs="Times New Roman"/>
        </w:rPr>
        <w:t>2</w:t>
      </w:r>
      <w:r w:rsidRPr="00835C56" w:rsidR="00B5669C">
        <w:rPr>
          <w:rFonts w:ascii="Times New Roman" w:hAnsi="Times New Roman" w:cs="Times New Roman"/>
        </w:rPr>
        <w:t>)(</w:t>
      </w:r>
      <w:r w:rsidR="002313BC">
        <w:rPr>
          <w:rFonts w:ascii="Times New Roman" w:hAnsi="Times New Roman" w:cs="Times New Roman"/>
        </w:rPr>
        <w:t>a</w:t>
      </w:r>
      <w:r w:rsidRPr="00835C56" w:rsidR="00B5669C">
        <w:rPr>
          <w:rFonts w:ascii="Times New Roman" w:hAnsi="Times New Roman" w:cs="Times New Roman"/>
        </w:rPr>
        <w:t>)(</w:t>
      </w:r>
      <w:r w:rsidRPr="00835C56" w:rsidR="00B5669C">
        <w:rPr>
          <w:rFonts w:ascii="Times New Roman" w:hAnsi="Times New Roman" w:cs="Times New Roman"/>
        </w:rPr>
        <w:t>i</w:t>
      </w:r>
      <w:r w:rsidRPr="00835C56" w:rsidR="00B5669C">
        <w:rPr>
          <w:rFonts w:ascii="Times New Roman" w:hAnsi="Times New Roman" w:cs="Times New Roman"/>
        </w:rPr>
        <w:t xml:space="preserve">).  </w:t>
      </w:r>
      <w:r w:rsidRPr="00310F7D" w:rsidR="00B5669C">
        <w:rPr>
          <w:rFonts w:ascii="Times New Roman" w:hAnsi="Times New Roman" w:cs="Times New Roman"/>
        </w:rPr>
        <w:t>If</w:t>
      </w:r>
      <w:r w:rsidRPr="006F45E6" w:rsidR="00B5669C">
        <w:rPr>
          <w:rFonts w:ascii="Times New Roman" w:hAnsi="Times New Roman" w:cs="Times New Roman"/>
        </w:rPr>
        <w:t xml:space="preserve"> you </w:t>
      </w:r>
      <w:r w:rsidRPr="00C839C5" w:rsidR="00B5669C">
        <w:rPr>
          <w:rFonts w:ascii="Times New Roman" w:hAnsi="Times New Roman" w:cs="Times New Roman"/>
        </w:rPr>
        <w:t xml:space="preserve">offered different </w:t>
      </w:r>
      <w:r w:rsidR="00083F5B">
        <w:rPr>
          <w:rFonts w:ascii="Times New Roman" w:hAnsi="Times New Roman" w:cs="Times New Roman"/>
        </w:rPr>
        <w:t>interstate</w:t>
      </w:r>
      <w:r w:rsidRPr="00835C56" w:rsidR="00083F5B">
        <w:rPr>
          <w:rFonts w:ascii="Times New Roman" w:hAnsi="Times New Roman" w:cs="Times New Roman"/>
        </w:rPr>
        <w:t xml:space="preserve"> </w:t>
      </w:r>
      <w:r w:rsidRPr="00835C56" w:rsidR="00B5669C">
        <w:rPr>
          <w:rFonts w:ascii="Times New Roman" w:hAnsi="Times New Roman" w:cs="Times New Roman"/>
        </w:rPr>
        <w:t>rate plans within the Re</w:t>
      </w:r>
      <w:r w:rsidRPr="00310F7D" w:rsidR="00B5669C">
        <w:rPr>
          <w:rFonts w:ascii="Times New Roman" w:hAnsi="Times New Roman" w:cs="Times New Roman"/>
        </w:rPr>
        <w:t>po</w:t>
      </w:r>
      <w:r w:rsidRPr="006F45E6" w:rsidR="00B5669C">
        <w:rPr>
          <w:rFonts w:ascii="Times New Roman" w:hAnsi="Times New Roman" w:cs="Times New Roman"/>
        </w:rPr>
        <w:t>r</w:t>
      </w:r>
      <w:r w:rsidRPr="00C839C5" w:rsidR="00B5669C">
        <w:rPr>
          <w:rFonts w:ascii="Times New Roman" w:hAnsi="Times New Roman" w:cs="Times New Roman"/>
        </w:rPr>
        <w:t xml:space="preserve">ting Period or changed </w:t>
      </w:r>
      <w:r w:rsidR="00083F5B">
        <w:rPr>
          <w:rFonts w:ascii="Times New Roman" w:hAnsi="Times New Roman" w:cs="Times New Roman"/>
        </w:rPr>
        <w:t>interstate</w:t>
      </w:r>
      <w:r w:rsidRPr="00835C56" w:rsidR="00083F5B">
        <w:rPr>
          <w:rFonts w:ascii="Times New Roman" w:hAnsi="Times New Roman" w:cs="Times New Roman"/>
        </w:rPr>
        <w:t xml:space="preserve"> </w:t>
      </w:r>
      <w:r w:rsidRPr="00835C56" w:rsidR="00B5669C">
        <w:rPr>
          <w:rFonts w:ascii="Times New Roman" w:hAnsi="Times New Roman" w:cs="Times New Roman"/>
        </w:rPr>
        <w:t>rates</w:t>
      </w:r>
      <w:r w:rsidRPr="00310F7D" w:rsidR="00B5669C">
        <w:rPr>
          <w:rFonts w:ascii="Times New Roman" w:hAnsi="Times New Roman" w:cs="Times New Roman"/>
        </w:rPr>
        <w:t xml:space="preserve"> during the </w:t>
      </w:r>
      <w:r w:rsidRPr="006F45E6" w:rsidR="00B5669C">
        <w:rPr>
          <w:rFonts w:ascii="Times New Roman" w:hAnsi="Times New Roman" w:cs="Times New Roman"/>
        </w:rPr>
        <w:t>R</w:t>
      </w:r>
      <w:r w:rsidRPr="00C839C5" w:rsidR="00B5669C">
        <w:rPr>
          <w:rFonts w:ascii="Times New Roman" w:hAnsi="Times New Roman" w:cs="Times New Roman"/>
        </w:rPr>
        <w:t xml:space="preserve">eporting Period, you must report the rate combination </w:t>
      </w:r>
      <w:r w:rsidRPr="004E1A64" w:rsidR="00B5669C">
        <w:rPr>
          <w:rFonts w:ascii="Times New Roman" w:hAnsi="Times New Roman" w:cs="Times New Roman"/>
        </w:rPr>
        <w:t>that resulted in the highest 15-minute rate even if a lower 15-minute rate was also available to Consumers at some point during the Reporting Period</w:t>
      </w:r>
      <w:r w:rsidRPr="00531C52" w:rsidR="00B5669C">
        <w:rPr>
          <w:rFonts w:ascii="Times New Roman" w:hAnsi="Times New Roman" w:cs="Times New Roman"/>
        </w:rPr>
        <w:t xml:space="preserve">.  </w:t>
      </w:r>
      <w:r w:rsidRPr="004762BF" w:rsidR="00B91E26">
        <w:rPr>
          <w:rFonts w:ascii="Times New Roman" w:hAnsi="Times New Roman" w:cs="Times New Roman"/>
        </w:rPr>
        <w:t>You must calculate the</w:t>
      </w:r>
      <w:r w:rsidRPr="004762BF" w:rsidR="00E57F33">
        <w:rPr>
          <w:rFonts w:ascii="Times New Roman" w:hAnsi="Times New Roman" w:cs="Times New Roman"/>
        </w:rPr>
        <w:t xml:space="preserve"> </w:t>
      </w:r>
      <w:r w:rsidRPr="004762BF" w:rsidR="00896BD9">
        <w:rPr>
          <w:rFonts w:ascii="Times New Roman" w:hAnsi="Times New Roman" w:cs="Times New Roman"/>
        </w:rPr>
        <w:t xml:space="preserve">highest </w:t>
      </w:r>
      <w:r w:rsidRPr="004762BF" w:rsidR="00E57F33">
        <w:rPr>
          <w:rFonts w:ascii="Times New Roman" w:hAnsi="Times New Roman" w:cs="Times New Roman"/>
        </w:rPr>
        <w:t>15</w:t>
      </w:r>
      <w:r w:rsidRPr="004762BF" w:rsidR="00896BD9">
        <w:rPr>
          <w:rFonts w:ascii="Times New Roman" w:hAnsi="Times New Roman" w:cs="Times New Roman"/>
        </w:rPr>
        <w:t>-</w:t>
      </w:r>
      <w:r w:rsidRPr="004762BF" w:rsidR="00E57F33">
        <w:rPr>
          <w:rFonts w:ascii="Times New Roman" w:hAnsi="Times New Roman" w:cs="Times New Roman"/>
        </w:rPr>
        <w:t xml:space="preserve">minute </w:t>
      </w:r>
      <w:r w:rsidRPr="004762BF">
        <w:rPr>
          <w:rFonts w:ascii="Times New Roman" w:hAnsi="Times New Roman" w:cs="Times New Roman"/>
        </w:rPr>
        <w:t xml:space="preserve">rate </w:t>
      </w:r>
      <w:r w:rsidRPr="004762BF" w:rsidR="00BB31B6">
        <w:rPr>
          <w:rFonts w:ascii="Times New Roman" w:hAnsi="Times New Roman" w:cs="Times New Roman"/>
        </w:rPr>
        <w:t>by including</w:t>
      </w:r>
      <w:r w:rsidRPr="004762BF" w:rsidR="00896BD9">
        <w:rPr>
          <w:rFonts w:ascii="Times New Roman" w:hAnsi="Times New Roman" w:cs="Times New Roman"/>
        </w:rPr>
        <w:t xml:space="preserve"> both the Provider-Related Rate Component </w:t>
      </w:r>
      <w:r w:rsidRPr="004762BF" w:rsidR="00B91E26">
        <w:rPr>
          <w:rFonts w:ascii="Times New Roman" w:hAnsi="Times New Roman" w:cs="Times New Roman"/>
        </w:rPr>
        <w:t xml:space="preserve">and </w:t>
      </w:r>
      <w:r w:rsidR="005C62D9">
        <w:rPr>
          <w:rFonts w:ascii="Times New Roman" w:hAnsi="Times New Roman" w:cs="Times New Roman"/>
        </w:rPr>
        <w:t>any</w:t>
      </w:r>
      <w:r w:rsidRPr="004762BF" w:rsidR="005C62D9">
        <w:rPr>
          <w:rFonts w:ascii="Times New Roman" w:hAnsi="Times New Roman" w:cs="Times New Roman"/>
        </w:rPr>
        <w:t xml:space="preserve"> </w:t>
      </w:r>
      <w:r w:rsidRPr="004762BF" w:rsidR="00896BD9">
        <w:rPr>
          <w:rFonts w:ascii="Times New Roman" w:hAnsi="Times New Roman" w:cs="Times New Roman"/>
        </w:rPr>
        <w:t>Facility</w:t>
      </w:r>
      <w:r w:rsidRPr="004762BF" w:rsidR="00B91E26">
        <w:rPr>
          <w:rFonts w:ascii="Times New Roman" w:hAnsi="Times New Roman" w:cs="Times New Roman"/>
        </w:rPr>
        <w:t>-</w:t>
      </w:r>
      <w:r w:rsidRPr="004762BF" w:rsidR="00896BD9">
        <w:rPr>
          <w:rFonts w:ascii="Times New Roman" w:hAnsi="Times New Roman" w:cs="Times New Roman"/>
        </w:rPr>
        <w:t xml:space="preserve">Related </w:t>
      </w:r>
      <w:r w:rsidR="00E7570F">
        <w:rPr>
          <w:rFonts w:ascii="Times New Roman" w:hAnsi="Times New Roman" w:cs="Times New Roman"/>
        </w:rPr>
        <w:t xml:space="preserve">Rate </w:t>
      </w:r>
      <w:r w:rsidRPr="004762BF" w:rsidR="00896BD9">
        <w:rPr>
          <w:rFonts w:ascii="Times New Roman" w:hAnsi="Times New Roman" w:cs="Times New Roman"/>
        </w:rPr>
        <w:t>Component</w:t>
      </w:r>
      <w:r w:rsidRPr="004762BF" w:rsidR="00B91E26">
        <w:rPr>
          <w:rFonts w:ascii="Times New Roman" w:hAnsi="Times New Roman" w:cs="Times New Roman"/>
        </w:rPr>
        <w:t xml:space="preserve"> of your </w:t>
      </w:r>
      <w:r w:rsidRPr="004762BF" w:rsidR="00BB31B6">
        <w:rPr>
          <w:rFonts w:ascii="Times New Roman" w:hAnsi="Times New Roman" w:cs="Times New Roman"/>
        </w:rPr>
        <w:t>per-minute</w:t>
      </w:r>
      <w:r w:rsidRPr="004762BF" w:rsidR="00FE4B98">
        <w:rPr>
          <w:rFonts w:ascii="Times New Roman" w:hAnsi="Times New Roman" w:cs="Times New Roman"/>
        </w:rPr>
        <w:t xml:space="preserve"> interstate</w:t>
      </w:r>
      <w:r w:rsidRPr="004762BF" w:rsidR="00BB31B6">
        <w:rPr>
          <w:rFonts w:ascii="Times New Roman" w:hAnsi="Times New Roman" w:cs="Times New Roman"/>
        </w:rPr>
        <w:t xml:space="preserve"> rates</w:t>
      </w:r>
      <w:r w:rsidRPr="004762BF" w:rsidR="00B91E26">
        <w:rPr>
          <w:rFonts w:ascii="Times New Roman" w:hAnsi="Times New Roman" w:cs="Times New Roman"/>
        </w:rPr>
        <w:t>.</w:t>
      </w:r>
    </w:p>
    <w:p w:rsidR="004E10BE" w:rsidP="006A05AD" w14:paraId="356A423E" w14:textId="03AD154D">
      <w:pPr>
        <w:spacing w:after="120" w:line="240" w:lineRule="auto"/>
        <w:ind w:left="1440"/>
        <w:rPr>
          <w:rFonts w:ascii="Times New Roman" w:hAnsi="Times New Roman" w:cs="Times New Roman"/>
        </w:rPr>
      </w:pPr>
      <w:r>
        <w:rPr>
          <w:rFonts w:ascii="Times New Roman" w:hAnsi="Times New Roman" w:cs="Times New Roman"/>
          <w:b/>
        </w:rPr>
        <w:t>(</w:t>
      </w:r>
      <w:r w:rsidR="007764A8">
        <w:rPr>
          <w:rFonts w:ascii="Times New Roman" w:hAnsi="Times New Roman" w:cs="Times New Roman"/>
          <w:b/>
        </w:rPr>
        <w:t>2</w:t>
      </w:r>
      <w:r>
        <w:rPr>
          <w:rFonts w:ascii="Times New Roman" w:hAnsi="Times New Roman" w:cs="Times New Roman"/>
          <w:b/>
        </w:rPr>
        <w:t>)(</w:t>
      </w:r>
      <w:r w:rsidR="002313BC">
        <w:rPr>
          <w:rFonts w:ascii="Times New Roman" w:hAnsi="Times New Roman" w:cs="Times New Roman"/>
          <w:b/>
        </w:rPr>
        <w:t>a</w:t>
      </w:r>
      <w:r>
        <w:rPr>
          <w:rFonts w:ascii="Times New Roman" w:hAnsi="Times New Roman" w:cs="Times New Roman"/>
          <w:b/>
        </w:rPr>
        <w:t>)(ii) First Minute</w:t>
      </w:r>
      <w:r w:rsidR="003A391E">
        <w:rPr>
          <w:rFonts w:ascii="Times New Roman" w:hAnsi="Times New Roman" w:cs="Times New Roman"/>
          <w:b/>
        </w:rPr>
        <w:t xml:space="preserve"> Rate</w:t>
      </w:r>
      <w:r>
        <w:rPr>
          <w:rFonts w:ascii="Times New Roman" w:hAnsi="Times New Roman" w:cs="Times New Roman"/>
          <w:b/>
        </w:rPr>
        <w:t>:</w:t>
      </w:r>
      <w:r>
        <w:rPr>
          <w:rFonts w:ascii="Times New Roman" w:hAnsi="Times New Roman" w:cs="Times New Roman"/>
        </w:rPr>
        <w:t xml:space="preserve">  You must break down the highest 15-minute rate you entered in sub-column (</w:t>
      </w:r>
      <w:r w:rsidR="007764A8">
        <w:rPr>
          <w:rFonts w:ascii="Times New Roman" w:hAnsi="Times New Roman" w:cs="Times New Roman"/>
        </w:rPr>
        <w:t>2</w:t>
      </w:r>
      <w:r>
        <w:rPr>
          <w:rFonts w:ascii="Times New Roman" w:hAnsi="Times New Roman" w:cs="Times New Roman"/>
        </w:rPr>
        <w:t>)(</w:t>
      </w:r>
      <w:r w:rsidR="002313BC">
        <w:rPr>
          <w:rFonts w:ascii="Times New Roman" w:hAnsi="Times New Roman" w:cs="Times New Roman"/>
        </w:rPr>
        <w:t>a</w:t>
      </w:r>
      <w:r>
        <w:rPr>
          <w:rFonts w:ascii="Times New Roman" w:hAnsi="Times New Roman" w:cs="Times New Roman"/>
        </w:rPr>
        <w:t>)(</w:t>
      </w:r>
      <w:r>
        <w:rPr>
          <w:rFonts w:ascii="Times New Roman" w:hAnsi="Times New Roman" w:cs="Times New Roman"/>
        </w:rPr>
        <w:t>i</w:t>
      </w:r>
      <w:r>
        <w:rPr>
          <w:rFonts w:ascii="Times New Roman" w:hAnsi="Times New Roman" w:cs="Times New Roman"/>
        </w:rPr>
        <w:t>) into two individual per-minute rates and</w:t>
      </w:r>
      <w:r w:rsidR="00986629">
        <w:rPr>
          <w:rFonts w:ascii="Times New Roman" w:hAnsi="Times New Roman" w:cs="Times New Roman"/>
        </w:rPr>
        <w:t xml:space="preserve"> </w:t>
      </w:r>
      <w:r>
        <w:rPr>
          <w:rFonts w:ascii="Times New Roman" w:hAnsi="Times New Roman" w:cs="Times New Roman"/>
        </w:rPr>
        <w:t xml:space="preserve">enter </w:t>
      </w:r>
      <w:r w:rsidR="00452511">
        <w:rPr>
          <w:rFonts w:ascii="Times New Roman" w:hAnsi="Times New Roman" w:cs="Times New Roman"/>
        </w:rPr>
        <w:t xml:space="preserve">the </w:t>
      </w:r>
      <w:r>
        <w:rPr>
          <w:rFonts w:ascii="Times New Roman" w:hAnsi="Times New Roman" w:cs="Times New Roman"/>
        </w:rPr>
        <w:t xml:space="preserve">first minute </w:t>
      </w:r>
      <w:r w:rsidR="00452511">
        <w:rPr>
          <w:rFonts w:ascii="Times New Roman" w:hAnsi="Times New Roman" w:cs="Times New Roman"/>
        </w:rPr>
        <w:t xml:space="preserve">rate </w:t>
      </w:r>
      <w:r>
        <w:rPr>
          <w:rFonts w:ascii="Times New Roman" w:hAnsi="Times New Roman" w:cs="Times New Roman"/>
        </w:rPr>
        <w:t>in sub-column (</w:t>
      </w:r>
      <w:r w:rsidR="007764A8">
        <w:rPr>
          <w:rFonts w:ascii="Times New Roman" w:hAnsi="Times New Roman" w:cs="Times New Roman"/>
        </w:rPr>
        <w:t>2</w:t>
      </w:r>
      <w:r>
        <w:rPr>
          <w:rFonts w:ascii="Times New Roman" w:hAnsi="Times New Roman" w:cs="Times New Roman"/>
        </w:rPr>
        <w:t>)(</w:t>
      </w:r>
      <w:r w:rsidR="002313BC">
        <w:rPr>
          <w:rFonts w:ascii="Times New Roman" w:hAnsi="Times New Roman" w:cs="Times New Roman"/>
        </w:rPr>
        <w:t>a</w:t>
      </w:r>
      <w:r>
        <w:rPr>
          <w:rFonts w:ascii="Times New Roman" w:hAnsi="Times New Roman" w:cs="Times New Roman"/>
        </w:rPr>
        <w:t xml:space="preserve">)(ii). </w:t>
      </w:r>
      <w:r w:rsidR="00664FE3">
        <w:rPr>
          <w:rFonts w:ascii="Times New Roman" w:hAnsi="Times New Roman" w:cs="Times New Roman"/>
        </w:rPr>
        <w:t xml:space="preserve"> This </w:t>
      </w:r>
      <w:r w:rsidR="00435ACC">
        <w:rPr>
          <w:rFonts w:ascii="Times New Roman" w:hAnsi="Times New Roman" w:cs="Times New Roman"/>
        </w:rPr>
        <w:t>total</w:t>
      </w:r>
      <w:r w:rsidR="00664FE3">
        <w:rPr>
          <w:rFonts w:ascii="Times New Roman" w:hAnsi="Times New Roman" w:cs="Times New Roman"/>
        </w:rPr>
        <w:t xml:space="preserve"> first minute rate should include both the Provider-Related Rate Component and </w:t>
      </w:r>
      <w:r w:rsidR="001B774F">
        <w:rPr>
          <w:rFonts w:ascii="Times New Roman" w:hAnsi="Times New Roman" w:cs="Times New Roman"/>
        </w:rPr>
        <w:t xml:space="preserve">any </w:t>
      </w:r>
      <w:r w:rsidR="00664FE3">
        <w:rPr>
          <w:rFonts w:ascii="Times New Roman" w:hAnsi="Times New Roman" w:cs="Times New Roman"/>
        </w:rPr>
        <w:t>Facility-Related Rate Component.</w:t>
      </w:r>
      <w:r>
        <w:rPr>
          <w:rFonts w:ascii="Times New Roman" w:hAnsi="Times New Roman" w:cs="Times New Roman"/>
        </w:rPr>
        <w:t xml:space="preserve"> </w:t>
      </w:r>
    </w:p>
    <w:p w:rsidR="004E10BE" w:rsidP="006A05AD" w14:paraId="487C0257" w14:textId="3488EB07">
      <w:pPr>
        <w:spacing w:after="120" w:line="240" w:lineRule="auto"/>
        <w:ind w:left="1440"/>
        <w:rPr>
          <w:rFonts w:ascii="Times New Roman" w:hAnsi="Times New Roman" w:cs="Times New Roman"/>
        </w:rPr>
      </w:pPr>
      <w:r>
        <w:rPr>
          <w:rFonts w:ascii="Times New Roman" w:hAnsi="Times New Roman" w:cs="Times New Roman"/>
          <w:b/>
        </w:rPr>
        <w:t>(</w:t>
      </w:r>
      <w:r w:rsidR="007764A8">
        <w:rPr>
          <w:rFonts w:ascii="Times New Roman" w:hAnsi="Times New Roman" w:cs="Times New Roman"/>
          <w:b/>
        </w:rPr>
        <w:t>2</w:t>
      </w:r>
      <w:r>
        <w:rPr>
          <w:rFonts w:ascii="Times New Roman" w:hAnsi="Times New Roman" w:cs="Times New Roman"/>
          <w:b/>
        </w:rPr>
        <w:t>)(</w:t>
      </w:r>
      <w:r w:rsidR="002313BC">
        <w:rPr>
          <w:rFonts w:ascii="Times New Roman" w:hAnsi="Times New Roman" w:cs="Times New Roman"/>
          <w:b/>
        </w:rPr>
        <w:t>a</w:t>
      </w:r>
      <w:r>
        <w:rPr>
          <w:rFonts w:ascii="Times New Roman" w:hAnsi="Times New Roman" w:cs="Times New Roman"/>
          <w:b/>
        </w:rPr>
        <w:t>)(iii)</w:t>
      </w:r>
      <w:r w:rsidR="003A391E">
        <w:rPr>
          <w:rFonts w:ascii="Times New Roman" w:hAnsi="Times New Roman" w:cs="Times New Roman"/>
          <w:b/>
        </w:rPr>
        <w:t xml:space="preserve"> </w:t>
      </w:r>
      <w:r w:rsidR="008826CC">
        <w:rPr>
          <w:rFonts w:ascii="Times New Roman" w:hAnsi="Times New Roman" w:cs="Times New Roman"/>
          <w:b/>
        </w:rPr>
        <w:t>Additional Minute</w:t>
      </w:r>
      <w:r w:rsidR="003A391E">
        <w:rPr>
          <w:rFonts w:ascii="Times New Roman" w:hAnsi="Times New Roman" w:cs="Times New Roman"/>
          <w:b/>
        </w:rPr>
        <w:t xml:space="preserve"> Rate</w:t>
      </w:r>
      <w:r>
        <w:rPr>
          <w:rFonts w:ascii="Times New Roman" w:hAnsi="Times New Roman" w:cs="Times New Roman"/>
          <w:b/>
        </w:rPr>
        <w:t>:</w:t>
      </w:r>
      <w:r>
        <w:rPr>
          <w:rFonts w:ascii="Times New Roman" w:hAnsi="Times New Roman" w:cs="Times New Roman"/>
        </w:rPr>
        <w:t xml:space="preserve">  You must break down the highest 15-minute rate you entered in sub-column (</w:t>
      </w:r>
      <w:r w:rsidR="007764A8">
        <w:rPr>
          <w:rFonts w:ascii="Times New Roman" w:hAnsi="Times New Roman" w:cs="Times New Roman"/>
        </w:rPr>
        <w:t>2</w:t>
      </w:r>
      <w:r>
        <w:rPr>
          <w:rFonts w:ascii="Times New Roman" w:hAnsi="Times New Roman" w:cs="Times New Roman"/>
        </w:rPr>
        <w:t>)(</w:t>
      </w:r>
      <w:r w:rsidR="002313BC">
        <w:rPr>
          <w:rFonts w:ascii="Times New Roman" w:hAnsi="Times New Roman" w:cs="Times New Roman"/>
        </w:rPr>
        <w:t>a</w:t>
      </w:r>
      <w:r>
        <w:rPr>
          <w:rFonts w:ascii="Times New Roman" w:hAnsi="Times New Roman" w:cs="Times New Roman"/>
        </w:rPr>
        <w:t>)(</w:t>
      </w:r>
      <w:r>
        <w:rPr>
          <w:rFonts w:ascii="Times New Roman" w:hAnsi="Times New Roman" w:cs="Times New Roman"/>
        </w:rPr>
        <w:t>i</w:t>
      </w:r>
      <w:r>
        <w:rPr>
          <w:rFonts w:ascii="Times New Roman" w:hAnsi="Times New Roman" w:cs="Times New Roman"/>
        </w:rPr>
        <w:t xml:space="preserve">) into two individual rates and enter the rate for each </w:t>
      </w:r>
      <w:r w:rsidR="00BE033C">
        <w:rPr>
          <w:rFonts w:ascii="Times New Roman" w:hAnsi="Times New Roman" w:cs="Times New Roman"/>
        </w:rPr>
        <w:t xml:space="preserve">additional </w:t>
      </w:r>
      <w:r>
        <w:rPr>
          <w:rFonts w:ascii="Times New Roman" w:hAnsi="Times New Roman" w:cs="Times New Roman"/>
        </w:rPr>
        <w:t>minute in sub-column (</w:t>
      </w:r>
      <w:r w:rsidR="007764A8">
        <w:rPr>
          <w:rFonts w:ascii="Times New Roman" w:hAnsi="Times New Roman" w:cs="Times New Roman"/>
        </w:rPr>
        <w:t>2</w:t>
      </w:r>
      <w:r>
        <w:rPr>
          <w:rFonts w:ascii="Times New Roman" w:hAnsi="Times New Roman" w:cs="Times New Roman"/>
        </w:rPr>
        <w:t>)(</w:t>
      </w:r>
      <w:r w:rsidR="002313BC">
        <w:rPr>
          <w:rFonts w:ascii="Times New Roman" w:hAnsi="Times New Roman" w:cs="Times New Roman"/>
        </w:rPr>
        <w:t>a</w:t>
      </w:r>
      <w:r>
        <w:rPr>
          <w:rFonts w:ascii="Times New Roman" w:hAnsi="Times New Roman" w:cs="Times New Roman"/>
        </w:rPr>
        <w:t>)(iii).</w:t>
      </w:r>
      <w:r w:rsidR="00664FE3">
        <w:rPr>
          <w:rFonts w:ascii="Times New Roman" w:hAnsi="Times New Roman" w:cs="Times New Roman"/>
        </w:rPr>
        <w:t xml:space="preserve">  This </w:t>
      </w:r>
      <w:r w:rsidR="00435ACC">
        <w:rPr>
          <w:rFonts w:ascii="Times New Roman" w:hAnsi="Times New Roman" w:cs="Times New Roman"/>
        </w:rPr>
        <w:t>total</w:t>
      </w:r>
      <w:r w:rsidR="00664FE3">
        <w:rPr>
          <w:rFonts w:ascii="Times New Roman" w:hAnsi="Times New Roman" w:cs="Times New Roman"/>
        </w:rPr>
        <w:t xml:space="preserve"> additional minute rate should include both the Provider-Related Rate Component and </w:t>
      </w:r>
      <w:r w:rsidR="001B774F">
        <w:rPr>
          <w:rFonts w:ascii="Times New Roman" w:hAnsi="Times New Roman" w:cs="Times New Roman"/>
        </w:rPr>
        <w:t xml:space="preserve">any </w:t>
      </w:r>
      <w:r w:rsidR="00664FE3">
        <w:rPr>
          <w:rFonts w:ascii="Times New Roman" w:hAnsi="Times New Roman" w:cs="Times New Roman"/>
        </w:rPr>
        <w:t>Facility-Related Rate Component.</w:t>
      </w:r>
    </w:p>
    <w:p w:rsidR="004E10BE" w:rsidP="006A05AD" w14:paraId="587297D3" w14:textId="7F704F41">
      <w:pPr>
        <w:spacing w:after="120" w:line="240" w:lineRule="auto"/>
        <w:ind w:left="1440"/>
        <w:rPr>
          <w:rFonts w:ascii="Times New Roman" w:hAnsi="Times New Roman" w:cs="Times New Roman"/>
        </w:rPr>
      </w:pPr>
      <w:r>
        <w:rPr>
          <w:rFonts w:ascii="Times New Roman" w:hAnsi="Times New Roman" w:cs="Times New Roman"/>
          <w:b/>
        </w:rPr>
        <w:t>(</w:t>
      </w:r>
      <w:r w:rsidR="007764A8">
        <w:rPr>
          <w:rFonts w:ascii="Times New Roman" w:hAnsi="Times New Roman" w:cs="Times New Roman"/>
          <w:b/>
        </w:rPr>
        <w:t>2</w:t>
      </w:r>
      <w:r>
        <w:rPr>
          <w:rFonts w:ascii="Times New Roman" w:hAnsi="Times New Roman" w:cs="Times New Roman"/>
          <w:b/>
        </w:rPr>
        <w:t>)(</w:t>
      </w:r>
      <w:r w:rsidR="002313BC">
        <w:rPr>
          <w:rFonts w:ascii="Times New Roman" w:hAnsi="Times New Roman" w:cs="Times New Roman"/>
          <w:b/>
        </w:rPr>
        <w:t>a</w:t>
      </w:r>
      <w:r>
        <w:rPr>
          <w:rFonts w:ascii="Times New Roman" w:hAnsi="Times New Roman" w:cs="Times New Roman"/>
          <w:b/>
        </w:rPr>
        <w:t>)(</w:t>
      </w:r>
      <w:r w:rsidR="0091653D">
        <w:rPr>
          <w:rFonts w:ascii="Times New Roman" w:hAnsi="Times New Roman" w:cs="Times New Roman"/>
          <w:b/>
        </w:rPr>
        <w:t>iv</w:t>
      </w:r>
      <w:r>
        <w:rPr>
          <w:rFonts w:ascii="Times New Roman" w:hAnsi="Times New Roman" w:cs="Times New Roman"/>
          <w:b/>
        </w:rPr>
        <w:t xml:space="preserve">) </w:t>
      </w:r>
      <w:r w:rsidR="00E57F33">
        <w:rPr>
          <w:rFonts w:ascii="Times New Roman" w:hAnsi="Times New Roman" w:cs="Times New Roman"/>
          <w:b/>
        </w:rPr>
        <w:t>Per-Minute Facilit</w:t>
      </w:r>
      <w:r w:rsidR="008826CC">
        <w:rPr>
          <w:rFonts w:ascii="Times New Roman" w:hAnsi="Times New Roman" w:cs="Times New Roman"/>
          <w:b/>
        </w:rPr>
        <w:t>y-Related Rate</w:t>
      </w:r>
      <w:r w:rsidR="00F46CB3">
        <w:rPr>
          <w:rFonts w:ascii="Times New Roman" w:hAnsi="Times New Roman" w:cs="Times New Roman"/>
          <w:b/>
        </w:rPr>
        <w:t>:</w:t>
      </w:r>
      <w:r w:rsidRPr="00445BDC" w:rsidR="00F46CB3">
        <w:rPr>
          <w:rFonts w:ascii="Times New Roman" w:hAnsi="Times New Roman"/>
        </w:rPr>
        <w:t xml:space="preserve"> </w:t>
      </w:r>
      <w:r w:rsidRPr="00445BDC">
        <w:rPr>
          <w:rFonts w:ascii="Times New Roman" w:hAnsi="Times New Roman"/>
        </w:rPr>
        <w:t xml:space="preserve"> </w:t>
      </w:r>
      <w:r w:rsidRPr="004762BF" w:rsidR="000C73A1">
        <w:rPr>
          <w:rFonts w:ascii="Times New Roman" w:hAnsi="Times New Roman" w:cs="Times New Roman"/>
          <w:bCs/>
        </w:rPr>
        <w:t xml:space="preserve">Report </w:t>
      </w:r>
      <w:r w:rsidR="00AA5048">
        <w:rPr>
          <w:rFonts w:ascii="Times New Roman" w:hAnsi="Times New Roman" w:cs="Times New Roman"/>
          <w:bCs/>
        </w:rPr>
        <w:t>the</w:t>
      </w:r>
      <w:r w:rsidRPr="004762BF" w:rsidR="000C73A1">
        <w:rPr>
          <w:rFonts w:ascii="Times New Roman" w:hAnsi="Times New Roman" w:cs="Times New Roman"/>
          <w:bCs/>
        </w:rPr>
        <w:t xml:space="preserve"> Facility-Related Rate</w:t>
      </w:r>
      <w:r w:rsidR="000C73A1">
        <w:rPr>
          <w:rFonts w:ascii="Times New Roman" w:hAnsi="Times New Roman" w:cs="Times New Roman"/>
          <w:b/>
        </w:rPr>
        <w:t xml:space="preserve"> </w:t>
      </w:r>
      <w:r w:rsidR="002F0B54">
        <w:rPr>
          <w:rFonts w:ascii="Times New Roman" w:hAnsi="Times New Roman" w:cs="Times New Roman"/>
        </w:rPr>
        <w:t xml:space="preserve">Component </w:t>
      </w:r>
      <w:r w:rsidR="00FE4B98">
        <w:rPr>
          <w:rFonts w:ascii="Times New Roman" w:hAnsi="Times New Roman" w:cs="Times New Roman"/>
        </w:rPr>
        <w:t>of</w:t>
      </w:r>
      <w:r w:rsidR="006571BB">
        <w:rPr>
          <w:rFonts w:ascii="Times New Roman" w:hAnsi="Times New Roman" w:cs="Times New Roman"/>
        </w:rPr>
        <w:t xml:space="preserve"> your per-minute </w:t>
      </w:r>
      <w:r w:rsidR="00083F5B">
        <w:rPr>
          <w:rFonts w:ascii="Times New Roman" w:hAnsi="Times New Roman" w:cs="Times New Roman"/>
        </w:rPr>
        <w:t xml:space="preserve">interstate </w:t>
      </w:r>
      <w:r w:rsidR="00921D2E">
        <w:rPr>
          <w:rFonts w:ascii="Times New Roman" w:hAnsi="Times New Roman" w:cs="Times New Roman"/>
        </w:rPr>
        <w:t>A</w:t>
      </w:r>
      <w:r w:rsidR="002313BC">
        <w:rPr>
          <w:rFonts w:ascii="Times New Roman" w:hAnsi="Times New Roman" w:cs="Times New Roman"/>
        </w:rPr>
        <w:t xml:space="preserve">udio IPCS </w:t>
      </w:r>
      <w:r w:rsidR="006571BB">
        <w:rPr>
          <w:rFonts w:ascii="Times New Roman" w:hAnsi="Times New Roman" w:cs="Times New Roman"/>
        </w:rPr>
        <w:t>rate</w:t>
      </w:r>
      <w:r w:rsidR="00FE4B98">
        <w:rPr>
          <w:rFonts w:ascii="Times New Roman" w:hAnsi="Times New Roman" w:cs="Times New Roman"/>
        </w:rPr>
        <w:t>s</w:t>
      </w:r>
      <w:r w:rsidR="00BA206E">
        <w:rPr>
          <w:rFonts w:ascii="Times New Roman" w:hAnsi="Times New Roman" w:cs="Times New Roman"/>
        </w:rPr>
        <w:t xml:space="preserve"> </w:t>
      </w:r>
      <w:r w:rsidR="00B5669C">
        <w:rPr>
          <w:rFonts w:ascii="Times New Roman" w:hAnsi="Times New Roman" w:cs="Times New Roman"/>
        </w:rPr>
        <w:t xml:space="preserve">applied </w:t>
      </w:r>
      <w:r w:rsidR="00C316D1">
        <w:rPr>
          <w:rFonts w:ascii="Times New Roman" w:hAnsi="Times New Roman" w:cs="Times New Roman"/>
        </w:rPr>
        <w:t>in calculating</w:t>
      </w:r>
      <w:r w:rsidR="00B5669C">
        <w:rPr>
          <w:rFonts w:ascii="Times New Roman" w:hAnsi="Times New Roman" w:cs="Times New Roman"/>
        </w:rPr>
        <w:t xml:space="preserve"> the Highest 15-Minute Rate you entered in (</w:t>
      </w:r>
      <w:r w:rsidR="007764A8">
        <w:rPr>
          <w:rFonts w:ascii="Times New Roman" w:hAnsi="Times New Roman" w:cs="Times New Roman"/>
        </w:rPr>
        <w:t>2</w:t>
      </w:r>
      <w:r w:rsidR="00B5669C">
        <w:rPr>
          <w:rFonts w:ascii="Times New Roman" w:hAnsi="Times New Roman" w:cs="Times New Roman"/>
        </w:rPr>
        <w:t>)(</w:t>
      </w:r>
      <w:r w:rsidR="002313BC">
        <w:rPr>
          <w:rFonts w:ascii="Times New Roman" w:hAnsi="Times New Roman" w:cs="Times New Roman"/>
        </w:rPr>
        <w:t>a</w:t>
      </w:r>
      <w:r w:rsidR="00B5669C">
        <w:rPr>
          <w:rFonts w:ascii="Times New Roman" w:hAnsi="Times New Roman" w:cs="Times New Roman"/>
        </w:rPr>
        <w:t>)(</w:t>
      </w:r>
      <w:r w:rsidR="00B5669C">
        <w:rPr>
          <w:rFonts w:ascii="Times New Roman" w:hAnsi="Times New Roman" w:cs="Times New Roman"/>
        </w:rPr>
        <w:t>i</w:t>
      </w:r>
      <w:r w:rsidR="00B5669C">
        <w:rPr>
          <w:rFonts w:ascii="Times New Roman" w:hAnsi="Times New Roman" w:cs="Times New Roman"/>
        </w:rPr>
        <w:t>).</w:t>
      </w:r>
      <w:r w:rsidR="005C51FD">
        <w:rPr>
          <w:rFonts w:ascii="Times New Roman" w:hAnsi="Times New Roman" w:cs="Times New Roman"/>
        </w:rPr>
        <w:t xml:space="preserve">  </w:t>
      </w:r>
      <w:r w:rsidR="00CE6FA6">
        <w:rPr>
          <w:rFonts w:ascii="Times New Roman" w:hAnsi="Times New Roman" w:cs="Times New Roman"/>
        </w:rPr>
        <w:t xml:space="preserve">This Facility-Related Rate Component must </w:t>
      </w:r>
      <w:r w:rsidR="00DC2FB9">
        <w:rPr>
          <w:rFonts w:ascii="Times New Roman" w:hAnsi="Times New Roman" w:cs="Times New Roman"/>
        </w:rPr>
        <w:t>equal</w:t>
      </w:r>
      <w:r w:rsidR="00CE6FA6">
        <w:rPr>
          <w:rFonts w:ascii="Times New Roman" w:hAnsi="Times New Roman" w:cs="Times New Roman"/>
        </w:rPr>
        <w:t xml:space="preserve"> the sum of </w:t>
      </w:r>
      <w:r w:rsidR="005D2F07">
        <w:rPr>
          <w:rFonts w:ascii="Times New Roman" w:hAnsi="Times New Roman" w:cs="Times New Roman"/>
        </w:rPr>
        <w:t>the Legally Mandated Facility</w:t>
      </w:r>
      <w:r w:rsidR="00EE72E5">
        <w:rPr>
          <w:rFonts w:ascii="Times New Roman" w:hAnsi="Times New Roman" w:cs="Times New Roman"/>
        </w:rPr>
        <w:t>-</w:t>
      </w:r>
      <w:r w:rsidR="005D2F07">
        <w:rPr>
          <w:rFonts w:ascii="Times New Roman" w:hAnsi="Times New Roman" w:cs="Times New Roman"/>
        </w:rPr>
        <w:t>Related Rate Component and the Contractually</w:t>
      </w:r>
      <w:r w:rsidR="00EE72E5">
        <w:rPr>
          <w:rFonts w:ascii="Times New Roman" w:hAnsi="Times New Roman" w:cs="Times New Roman"/>
        </w:rPr>
        <w:t>-</w:t>
      </w:r>
      <w:r w:rsidR="005D2F07">
        <w:rPr>
          <w:rFonts w:ascii="Times New Roman" w:hAnsi="Times New Roman" w:cs="Times New Roman"/>
        </w:rPr>
        <w:t>Prescribed Facility Related Rate Component</w:t>
      </w:r>
      <w:r w:rsidR="00EE72E5">
        <w:rPr>
          <w:rFonts w:ascii="Times New Roman" w:hAnsi="Times New Roman" w:cs="Times New Roman"/>
        </w:rPr>
        <w:t>.</w:t>
      </w:r>
      <w:r w:rsidR="00FD7828">
        <w:rPr>
          <w:rFonts w:ascii="Times New Roman" w:hAnsi="Times New Roman" w:cs="Times New Roman"/>
        </w:rPr>
        <w:t xml:space="preserve">  If </w:t>
      </w:r>
      <w:r w:rsidR="00B71553">
        <w:rPr>
          <w:rFonts w:ascii="Times New Roman" w:hAnsi="Times New Roman" w:cs="Times New Roman"/>
        </w:rPr>
        <w:t>the</w:t>
      </w:r>
      <w:r w:rsidR="00FD7828">
        <w:rPr>
          <w:rFonts w:ascii="Times New Roman" w:hAnsi="Times New Roman" w:cs="Times New Roman"/>
        </w:rPr>
        <w:t xml:space="preserve"> Facility is a Jail with </w:t>
      </w:r>
      <w:r w:rsidR="00B102AD">
        <w:rPr>
          <w:rFonts w:ascii="Times New Roman" w:hAnsi="Times New Roman" w:cs="Times New Roman"/>
        </w:rPr>
        <w:t>an</w:t>
      </w:r>
      <w:r w:rsidR="00FD7828">
        <w:rPr>
          <w:rFonts w:ascii="Times New Roman" w:hAnsi="Times New Roman" w:cs="Times New Roman"/>
        </w:rPr>
        <w:t xml:space="preserve"> ADP of less than 1,000, leave this cell blank.</w:t>
      </w:r>
    </w:p>
    <w:p w:rsidR="009B2E44" w:rsidP="006A05AD" w14:paraId="42CE1DE3" w14:textId="36B4E8AB">
      <w:pPr>
        <w:spacing w:after="120" w:line="240" w:lineRule="auto"/>
        <w:ind w:left="720"/>
        <w:rPr>
          <w:rFonts w:ascii="Times New Roman" w:hAnsi="Times New Roman" w:cs="Times New Roman"/>
        </w:rPr>
      </w:pPr>
      <w:r>
        <w:rPr>
          <w:rFonts w:ascii="Times New Roman" w:hAnsi="Times New Roman" w:cs="Times New Roman"/>
        </w:rPr>
        <w:t>EXAMPLE:</w:t>
      </w:r>
      <w:r w:rsidRPr="00BB7A82">
        <w:rPr>
          <w:rFonts w:ascii="Times New Roman" w:hAnsi="Times New Roman" w:cs="Times New Roman"/>
        </w:rPr>
        <w:t xml:space="preserve"> </w:t>
      </w:r>
      <w:r w:rsidR="00FD7828">
        <w:rPr>
          <w:rFonts w:ascii="Times New Roman" w:hAnsi="Times New Roman" w:cs="Times New Roman"/>
        </w:rPr>
        <w:t xml:space="preserve"> I</w:t>
      </w:r>
      <w:r w:rsidRPr="00BB7A82">
        <w:rPr>
          <w:rFonts w:ascii="Times New Roman" w:hAnsi="Times New Roman" w:cs="Times New Roman"/>
        </w:rPr>
        <w:t xml:space="preserve">f you provided </w:t>
      </w:r>
      <w:r w:rsidR="00083F5B">
        <w:rPr>
          <w:rFonts w:ascii="Times New Roman" w:hAnsi="Times New Roman" w:cs="Times New Roman"/>
        </w:rPr>
        <w:t>i</w:t>
      </w:r>
      <w:r w:rsidRPr="00BB7A82" w:rsidR="00083F5B">
        <w:rPr>
          <w:rFonts w:ascii="Times New Roman" w:hAnsi="Times New Roman" w:cs="Times New Roman"/>
        </w:rPr>
        <w:t xml:space="preserve">nterstate </w:t>
      </w:r>
      <w:r w:rsidRPr="00BB7A82">
        <w:rPr>
          <w:rFonts w:ascii="Times New Roman" w:hAnsi="Times New Roman" w:cs="Times New Roman"/>
        </w:rPr>
        <w:t xml:space="preserve">Audio IPCS at $0.11 for the first minute and $0.10 per minute for each </w:t>
      </w:r>
      <w:r w:rsidR="00BE033C">
        <w:rPr>
          <w:rFonts w:ascii="Times New Roman" w:hAnsi="Times New Roman" w:cs="Times New Roman"/>
        </w:rPr>
        <w:t>additional</w:t>
      </w:r>
      <w:r w:rsidRPr="00BB7A82" w:rsidR="00BE033C">
        <w:rPr>
          <w:rFonts w:ascii="Times New Roman" w:hAnsi="Times New Roman" w:cs="Times New Roman"/>
        </w:rPr>
        <w:t xml:space="preserve"> </w:t>
      </w:r>
      <w:r w:rsidRPr="00BB7A82">
        <w:rPr>
          <w:rFonts w:ascii="Times New Roman" w:hAnsi="Times New Roman" w:cs="Times New Roman"/>
        </w:rPr>
        <w:t>minute during the first six months of the Reporting Period</w:t>
      </w:r>
      <w:r>
        <w:rPr>
          <w:rFonts w:ascii="Times New Roman" w:hAnsi="Times New Roman" w:cs="Times New Roman"/>
        </w:rPr>
        <w:t>,</w:t>
      </w:r>
      <w:r w:rsidRPr="00BB7A82">
        <w:rPr>
          <w:rFonts w:ascii="Times New Roman" w:hAnsi="Times New Roman" w:cs="Times New Roman"/>
        </w:rPr>
        <w:t xml:space="preserve"> </w:t>
      </w:r>
      <w:r>
        <w:rPr>
          <w:rFonts w:ascii="Times New Roman" w:hAnsi="Times New Roman" w:cs="Times New Roman"/>
        </w:rPr>
        <w:t xml:space="preserve">Then the charge for a 15-minute </w:t>
      </w:r>
      <w:r w:rsidR="009659F6">
        <w:rPr>
          <w:rFonts w:ascii="Times New Roman" w:hAnsi="Times New Roman" w:cs="Times New Roman"/>
        </w:rPr>
        <w:t>communication</w:t>
      </w:r>
      <w:r>
        <w:rPr>
          <w:rFonts w:ascii="Times New Roman" w:hAnsi="Times New Roman" w:cs="Times New Roman"/>
        </w:rPr>
        <w:t xml:space="preserve"> for the first six months would be $1.51 = ($0.11 + </w:t>
      </w:r>
      <w:r w:rsidR="00DE599E">
        <w:rPr>
          <w:rFonts w:ascii="Times New Roman" w:hAnsi="Times New Roman" w:cs="Times New Roman"/>
        </w:rPr>
        <w:t>(</w:t>
      </w:r>
      <w:r>
        <w:rPr>
          <w:rFonts w:ascii="Times New Roman" w:hAnsi="Times New Roman" w:cs="Times New Roman"/>
        </w:rPr>
        <w:t>$0.10 * 14</w:t>
      </w:r>
      <w:r w:rsidR="00DE599E">
        <w:rPr>
          <w:rFonts w:ascii="Times New Roman" w:hAnsi="Times New Roman" w:cs="Times New Roman"/>
        </w:rPr>
        <w:t>)</w:t>
      </w:r>
      <w:r>
        <w:rPr>
          <w:rFonts w:ascii="Times New Roman" w:hAnsi="Times New Roman" w:cs="Times New Roman"/>
        </w:rPr>
        <w:t>).  Then, if you charged</w:t>
      </w:r>
      <w:r w:rsidRPr="00BB7A82">
        <w:rPr>
          <w:rFonts w:ascii="Times New Roman" w:hAnsi="Times New Roman" w:cs="Times New Roman"/>
        </w:rPr>
        <w:t xml:space="preserve"> </w:t>
      </w:r>
      <w:r w:rsidRPr="00BB7A82">
        <w:rPr>
          <w:rFonts w:ascii="Times New Roman" w:hAnsi="Times New Roman" w:cs="Times New Roman"/>
        </w:rPr>
        <w:t xml:space="preserve">$0.09 for the first minute and $0.11 per minute </w:t>
      </w:r>
      <w:r>
        <w:rPr>
          <w:rFonts w:ascii="Times New Roman" w:hAnsi="Times New Roman" w:cs="Times New Roman"/>
        </w:rPr>
        <w:t xml:space="preserve">for each </w:t>
      </w:r>
      <w:r w:rsidR="00BE033C">
        <w:rPr>
          <w:rFonts w:ascii="Times New Roman" w:hAnsi="Times New Roman" w:cs="Times New Roman"/>
        </w:rPr>
        <w:t xml:space="preserve">additional </w:t>
      </w:r>
      <w:r>
        <w:rPr>
          <w:rFonts w:ascii="Times New Roman" w:hAnsi="Times New Roman" w:cs="Times New Roman"/>
        </w:rPr>
        <w:t xml:space="preserve">minute, </w:t>
      </w:r>
      <w:r w:rsidRPr="00BB7A82">
        <w:rPr>
          <w:rFonts w:ascii="Times New Roman" w:hAnsi="Times New Roman" w:cs="Times New Roman"/>
        </w:rPr>
        <w:t>during the remain</w:t>
      </w:r>
      <w:r>
        <w:rPr>
          <w:rFonts w:ascii="Times New Roman" w:hAnsi="Times New Roman" w:cs="Times New Roman"/>
        </w:rPr>
        <w:t xml:space="preserve">ing six months of the Reporting Period, then the charge for a 15-minute call for the last six months would be $1.63 = ($0.09 + </w:t>
      </w:r>
      <w:r w:rsidR="00DE599E">
        <w:rPr>
          <w:rFonts w:ascii="Times New Roman" w:hAnsi="Times New Roman" w:cs="Times New Roman"/>
        </w:rPr>
        <w:t>(</w:t>
      </w:r>
      <w:r>
        <w:rPr>
          <w:rFonts w:ascii="Times New Roman" w:hAnsi="Times New Roman" w:cs="Times New Roman"/>
        </w:rPr>
        <w:t>$0.11 * 14</w:t>
      </w:r>
      <w:r w:rsidR="00DE599E">
        <w:rPr>
          <w:rFonts w:ascii="Times New Roman" w:hAnsi="Times New Roman" w:cs="Times New Roman"/>
        </w:rPr>
        <w:t>)</w:t>
      </w:r>
      <w:r>
        <w:rPr>
          <w:rFonts w:ascii="Times New Roman" w:hAnsi="Times New Roman" w:cs="Times New Roman"/>
        </w:rPr>
        <w:t xml:space="preserve">).  Thus, the $1.63 charge in the last six months would be higher than the $1.51 charge in the first six months.  </w:t>
      </w:r>
      <w:r w:rsidRPr="00BB7A82">
        <w:rPr>
          <w:rFonts w:ascii="Times New Roman" w:hAnsi="Times New Roman" w:cs="Times New Roman"/>
        </w:rPr>
        <w:t>You therefore would report $1.63 in sub-column (2)(a)(</w:t>
      </w:r>
      <w:r w:rsidRPr="00BB7A82">
        <w:rPr>
          <w:rFonts w:ascii="Times New Roman" w:hAnsi="Times New Roman" w:cs="Times New Roman"/>
        </w:rPr>
        <w:t>i</w:t>
      </w:r>
      <w:r w:rsidRPr="00BB7A82">
        <w:rPr>
          <w:rFonts w:ascii="Times New Roman" w:hAnsi="Times New Roman" w:cs="Times New Roman"/>
        </w:rPr>
        <w:t xml:space="preserve">).  </w:t>
      </w:r>
      <w:r>
        <w:rPr>
          <w:rFonts w:ascii="Times New Roman" w:hAnsi="Times New Roman" w:cs="Times New Roman"/>
        </w:rPr>
        <w:t>T</w:t>
      </w:r>
      <w:r w:rsidRPr="00BB7A82">
        <w:rPr>
          <w:rFonts w:ascii="Times New Roman" w:hAnsi="Times New Roman" w:cs="Times New Roman"/>
        </w:rPr>
        <w:t>hen</w:t>
      </w:r>
      <w:r>
        <w:rPr>
          <w:rFonts w:ascii="Times New Roman" w:hAnsi="Times New Roman" w:cs="Times New Roman"/>
        </w:rPr>
        <w:t>,</w:t>
      </w:r>
      <w:r w:rsidRPr="00BB7A82">
        <w:rPr>
          <w:rFonts w:ascii="Times New Roman" w:hAnsi="Times New Roman" w:cs="Times New Roman"/>
        </w:rPr>
        <w:t xml:space="preserve"> you must report $0.09 in sub-column (2)(a)(ii), </w:t>
      </w:r>
      <w:r>
        <w:rPr>
          <w:rFonts w:ascii="Times New Roman" w:hAnsi="Times New Roman" w:cs="Times New Roman"/>
        </w:rPr>
        <w:t xml:space="preserve"> and </w:t>
      </w:r>
      <w:r w:rsidRPr="00BB7A82">
        <w:rPr>
          <w:rFonts w:ascii="Times New Roman" w:hAnsi="Times New Roman" w:cs="Times New Roman"/>
        </w:rPr>
        <w:t>$0.11 in sub-column (2)(a)(iii)</w:t>
      </w:r>
      <w:r>
        <w:rPr>
          <w:rFonts w:ascii="Times New Roman" w:hAnsi="Times New Roman" w:cs="Times New Roman"/>
        </w:rPr>
        <w:t>.</w:t>
      </w:r>
      <w:r w:rsidRPr="00BB7A82">
        <w:rPr>
          <w:rFonts w:ascii="Times New Roman" w:hAnsi="Times New Roman" w:cs="Times New Roman"/>
        </w:rPr>
        <w:t xml:space="preserve"> </w:t>
      </w:r>
      <w:r>
        <w:rPr>
          <w:rFonts w:ascii="Times New Roman" w:hAnsi="Times New Roman" w:cs="Times New Roman"/>
        </w:rPr>
        <w:t xml:space="preserve"> If </w:t>
      </w:r>
      <w:r w:rsidR="005A51CC">
        <w:rPr>
          <w:rFonts w:ascii="Times New Roman" w:hAnsi="Times New Roman" w:cs="Times New Roman"/>
        </w:rPr>
        <w:t xml:space="preserve">the </w:t>
      </w:r>
      <w:r>
        <w:rPr>
          <w:rFonts w:ascii="Times New Roman" w:hAnsi="Times New Roman" w:cs="Times New Roman"/>
        </w:rPr>
        <w:t xml:space="preserve">$0.09 and $0.11 per-minute rates included </w:t>
      </w:r>
      <w:r w:rsidRPr="00BB7A82">
        <w:rPr>
          <w:rFonts w:ascii="Times New Roman" w:hAnsi="Times New Roman" w:cs="Times New Roman"/>
        </w:rPr>
        <w:t>$0.02 per-</w:t>
      </w:r>
      <w:r w:rsidRPr="00BB7A82">
        <w:rPr>
          <w:rFonts w:ascii="Times New Roman" w:hAnsi="Times New Roman" w:cs="Times New Roman"/>
        </w:rPr>
        <w:t xml:space="preserve">minute as </w:t>
      </w:r>
      <w:r w:rsidR="00226965">
        <w:rPr>
          <w:rFonts w:ascii="Times New Roman" w:hAnsi="Times New Roman" w:cs="Times New Roman"/>
        </w:rPr>
        <w:t>the</w:t>
      </w:r>
      <w:r w:rsidRPr="00BB7A82">
        <w:rPr>
          <w:rFonts w:ascii="Times New Roman" w:hAnsi="Times New Roman" w:cs="Times New Roman"/>
        </w:rPr>
        <w:t xml:space="preserve"> Facility-Related Rate Component</w:t>
      </w:r>
      <w:r>
        <w:rPr>
          <w:rFonts w:ascii="Times New Roman" w:hAnsi="Times New Roman" w:cs="Times New Roman"/>
        </w:rPr>
        <w:t>, then enter</w:t>
      </w:r>
      <w:r w:rsidRPr="00BB7A82">
        <w:rPr>
          <w:rFonts w:ascii="Times New Roman" w:hAnsi="Times New Roman" w:cs="Times New Roman"/>
        </w:rPr>
        <w:t xml:space="preserve"> $0.02 in sub-column (2)(a)(iv), which asks for the per-minute Facility-Related Rate Component alone.</w:t>
      </w:r>
    </w:p>
    <w:p w:rsidR="00281D85" w:rsidRPr="00425938" w:rsidP="0059434D" w14:paraId="3F3759C9" w14:textId="4E1622E0">
      <w:pPr>
        <w:keepNext/>
        <w:spacing w:after="120" w:line="240" w:lineRule="auto"/>
        <w:ind w:left="720"/>
        <w:rPr>
          <w:rFonts w:ascii="Times New Roman" w:hAnsi="Times New Roman" w:cs="Times New Roman"/>
        </w:rPr>
      </w:pPr>
      <w:r>
        <w:rPr>
          <w:rFonts w:ascii="Times New Roman" w:hAnsi="Times New Roman" w:cs="Times New Roman"/>
          <w:b/>
          <w:bCs/>
        </w:rPr>
        <w:t>(</w:t>
      </w:r>
      <w:r w:rsidR="00872857">
        <w:rPr>
          <w:rFonts w:ascii="Times New Roman" w:hAnsi="Times New Roman" w:cs="Times New Roman"/>
          <w:b/>
          <w:bCs/>
        </w:rPr>
        <w:t>2</w:t>
      </w:r>
      <w:r>
        <w:rPr>
          <w:rFonts w:ascii="Times New Roman" w:hAnsi="Times New Roman" w:cs="Times New Roman"/>
          <w:b/>
          <w:bCs/>
        </w:rPr>
        <w:t>)</w:t>
      </w:r>
      <w:r w:rsidR="006609CD">
        <w:rPr>
          <w:rFonts w:ascii="Times New Roman" w:hAnsi="Times New Roman" w:cs="Times New Roman"/>
          <w:b/>
          <w:bCs/>
        </w:rPr>
        <w:t>(</w:t>
      </w:r>
      <w:r w:rsidRPr="00783FDF" w:rsidR="006609CD">
        <w:rPr>
          <w:rFonts w:ascii="Times New Roman" w:hAnsi="Times New Roman" w:cs="Times New Roman"/>
          <w:b/>
          <w:bCs/>
        </w:rPr>
        <w:t>b</w:t>
      </w:r>
      <w:r w:rsidR="00E25CB4">
        <w:rPr>
          <w:rFonts w:ascii="Times New Roman" w:hAnsi="Times New Roman" w:cs="Times New Roman"/>
          <w:b/>
          <w:bCs/>
        </w:rPr>
        <w:t xml:space="preserve">) </w:t>
      </w:r>
      <w:r w:rsidR="00C839C5">
        <w:rPr>
          <w:rFonts w:ascii="Times New Roman" w:hAnsi="Times New Roman" w:cs="Times New Roman"/>
          <w:b/>
          <w:bCs/>
        </w:rPr>
        <w:t xml:space="preserve">Highest </w:t>
      </w:r>
      <w:r w:rsidR="00E25CB4">
        <w:rPr>
          <w:rFonts w:ascii="Times New Roman" w:hAnsi="Times New Roman" w:cs="Times New Roman"/>
          <w:b/>
          <w:bCs/>
        </w:rPr>
        <w:t>Year-End</w:t>
      </w:r>
      <w:r w:rsidR="00C839C5">
        <w:rPr>
          <w:rFonts w:ascii="Times New Roman" w:hAnsi="Times New Roman" w:cs="Times New Roman"/>
          <w:b/>
          <w:bCs/>
        </w:rPr>
        <w:t xml:space="preserve"> 15-Minute Rate</w:t>
      </w:r>
      <w:r w:rsidRPr="23BE971A" w:rsidR="00E25CB4">
        <w:rPr>
          <w:rFonts w:ascii="Times New Roman" w:hAnsi="Times New Roman" w:cs="Times New Roman"/>
          <w:b/>
          <w:bCs/>
        </w:rPr>
        <w:t>:</w:t>
      </w:r>
      <w:r w:rsidRPr="00425938" w:rsidR="00E25CB4">
        <w:rPr>
          <w:rFonts w:ascii="Times New Roman" w:hAnsi="Times New Roman" w:cs="Times New Roman"/>
        </w:rPr>
        <w:t xml:space="preserve">  </w:t>
      </w:r>
    </w:p>
    <w:p w:rsidR="00641E89" w:rsidRPr="0035341B" w:rsidP="006A05AD" w14:paraId="497C4F95" w14:textId="76EB0E43">
      <w:pPr>
        <w:spacing w:after="120" w:line="240" w:lineRule="auto"/>
        <w:ind w:left="1440"/>
        <w:rPr>
          <w:rFonts w:ascii="Times New Roman" w:hAnsi="Times New Roman" w:cs="Times New Roman"/>
          <w:b/>
          <w:bCs/>
        </w:rPr>
      </w:pPr>
      <w:r>
        <w:rPr>
          <w:rFonts w:ascii="Times New Roman" w:hAnsi="Times New Roman" w:cs="Times New Roman"/>
          <w:b/>
        </w:rPr>
        <w:t>(</w:t>
      </w:r>
      <w:r w:rsidR="00872857">
        <w:rPr>
          <w:rFonts w:ascii="Times New Roman" w:hAnsi="Times New Roman" w:cs="Times New Roman"/>
          <w:b/>
        </w:rPr>
        <w:t>2</w:t>
      </w:r>
      <w:r>
        <w:rPr>
          <w:rFonts w:ascii="Times New Roman" w:hAnsi="Times New Roman" w:cs="Times New Roman"/>
          <w:b/>
        </w:rPr>
        <w:t>)(b)(</w:t>
      </w:r>
      <w:r>
        <w:rPr>
          <w:rFonts w:ascii="Times New Roman" w:hAnsi="Times New Roman" w:cs="Times New Roman"/>
          <w:b/>
        </w:rPr>
        <w:t>i</w:t>
      </w:r>
      <w:r>
        <w:rPr>
          <w:rFonts w:ascii="Times New Roman" w:hAnsi="Times New Roman" w:cs="Times New Roman"/>
          <w:b/>
        </w:rPr>
        <w:t xml:space="preserve">) Highest </w:t>
      </w:r>
      <w:r>
        <w:rPr>
          <w:rFonts w:ascii="Times New Roman" w:hAnsi="Times New Roman" w:cs="Times New Roman"/>
          <w:b/>
          <w:bCs/>
        </w:rPr>
        <w:t>15-Minute Rate</w:t>
      </w:r>
      <w:r>
        <w:rPr>
          <w:rFonts w:ascii="Times New Roman" w:hAnsi="Times New Roman" w:cs="Times New Roman"/>
          <w:b/>
        </w:rPr>
        <w:t>:</w:t>
      </w:r>
      <w:r w:rsidRPr="00425938">
        <w:rPr>
          <w:rFonts w:ascii="Times New Roman" w:hAnsi="Times New Roman" w:cs="Times New Roman"/>
          <w:bCs/>
        </w:rPr>
        <w:t xml:space="preserve">  </w:t>
      </w:r>
      <w:r>
        <w:rPr>
          <w:rFonts w:ascii="Times New Roman" w:hAnsi="Times New Roman" w:cs="Times New Roman"/>
        </w:rPr>
        <w:t xml:space="preserve">Report the highest amount you charged for a 15-minute </w:t>
      </w:r>
      <w:r w:rsidR="00083F5B">
        <w:rPr>
          <w:rFonts w:ascii="Times New Roman" w:hAnsi="Times New Roman" w:cs="Times New Roman"/>
        </w:rPr>
        <w:t xml:space="preserve">interstate </w:t>
      </w:r>
      <w:r w:rsidR="002313BC">
        <w:rPr>
          <w:rFonts w:ascii="Times New Roman" w:hAnsi="Times New Roman" w:cs="Times New Roman"/>
        </w:rPr>
        <w:t xml:space="preserve">Audio IPCS </w:t>
      </w:r>
      <w:r w:rsidR="008542C5">
        <w:rPr>
          <w:rFonts w:ascii="Times New Roman" w:hAnsi="Times New Roman" w:cs="Times New Roman"/>
        </w:rPr>
        <w:t xml:space="preserve">communication </w:t>
      </w:r>
      <w:r>
        <w:rPr>
          <w:rFonts w:ascii="Times New Roman" w:hAnsi="Times New Roman" w:cs="Times New Roman"/>
        </w:rPr>
        <w:t>from each Facility on December 31 in sub-column (</w:t>
      </w:r>
      <w:r w:rsidR="00872857">
        <w:rPr>
          <w:rFonts w:ascii="Times New Roman" w:hAnsi="Times New Roman" w:cs="Times New Roman"/>
        </w:rPr>
        <w:t>2</w:t>
      </w:r>
      <w:r>
        <w:rPr>
          <w:rFonts w:ascii="Times New Roman" w:hAnsi="Times New Roman" w:cs="Times New Roman"/>
        </w:rPr>
        <w:t>)(b)(</w:t>
      </w:r>
      <w:r>
        <w:rPr>
          <w:rFonts w:ascii="Times New Roman" w:hAnsi="Times New Roman" w:cs="Times New Roman"/>
        </w:rPr>
        <w:t>i</w:t>
      </w:r>
      <w:r>
        <w:rPr>
          <w:rFonts w:ascii="Times New Roman" w:hAnsi="Times New Roman" w:cs="Times New Roman"/>
        </w:rPr>
        <w:t xml:space="preserve">).  If you offered different </w:t>
      </w:r>
      <w:r w:rsidR="006C3B29">
        <w:rPr>
          <w:rFonts w:ascii="Times New Roman" w:hAnsi="Times New Roman" w:cs="Times New Roman"/>
        </w:rPr>
        <w:t>i</w:t>
      </w:r>
      <w:r>
        <w:rPr>
          <w:rFonts w:ascii="Times New Roman" w:hAnsi="Times New Roman" w:cs="Times New Roman"/>
        </w:rPr>
        <w:t>nt</w:t>
      </w:r>
      <w:r w:rsidR="000542EC">
        <w:rPr>
          <w:rFonts w:ascii="Times New Roman" w:hAnsi="Times New Roman" w:cs="Times New Roman"/>
        </w:rPr>
        <w:t>e</w:t>
      </w:r>
      <w:r>
        <w:rPr>
          <w:rFonts w:ascii="Times New Roman" w:hAnsi="Times New Roman" w:cs="Times New Roman"/>
        </w:rPr>
        <w:t xml:space="preserve">rstate rate plans on December 31, you must report the rate combination that resulted in the highest 15-minute rate even if a lower 15-minute </w:t>
      </w:r>
      <w:r w:rsidR="008542C5">
        <w:rPr>
          <w:rFonts w:ascii="Times New Roman" w:hAnsi="Times New Roman" w:cs="Times New Roman"/>
        </w:rPr>
        <w:t xml:space="preserve">interstate </w:t>
      </w:r>
      <w:r>
        <w:rPr>
          <w:rFonts w:ascii="Times New Roman" w:hAnsi="Times New Roman" w:cs="Times New Roman"/>
        </w:rPr>
        <w:t>rate was also available to the Consumers on December 31.</w:t>
      </w:r>
      <w:r w:rsidRPr="000D4B59">
        <w:rPr>
          <w:rFonts w:ascii="Times New Roman" w:hAnsi="Times New Roman" w:cs="Times New Roman"/>
        </w:rPr>
        <w:t xml:space="preserve"> </w:t>
      </w:r>
      <w:r>
        <w:rPr>
          <w:rFonts w:ascii="Times New Roman" w:hAnsi="Times New Roman" w:cs="Times New Roman"/>
        </w:rPr>
        <w:t xml:space="preserve"> </w:t>
      </w:r>
      <w:r w:rsidRPr="004762BF">
        <w:rPr>
          <w:rFonts w:ascii="Times New Roman" w:hAnsi="Times New Roman" w:cs="Times New Roman"/>
        </w:rPr>
        <w:t xml:space="preserve">You must calculate the highest 15-minute rate by including both the Provider-Related Rate Component and </w:t>
      </w:r>
      <w:r w:rsidR="001B774F">
        <w:rPr>
          <w:rFonts w:ascii="Times New Roman" w:hAnsi="Times New Roman" w:cs="Times New Roman"/>
        </w:rPr>
        <w:t>any</w:t>
      </w:r>
      <w:r w:rsidRPr="004762BF" w:rsidR="001B774F">
        <w:rPr>
          <w:rFonts w:ascii="Times New Roman" w:hAnsi="Times New Roman" w:cs="Times New Roman"/>
        </w:rPr>
        <w:t xml:space="preserve"> </w:t>
      </w:r>
      <w:r w:rsidRPr="004762BF">
        <w:rPr>
          <w:rFonts w:ascii="Times New Roman" w:hAnsi="Times New Roman" w:cs="Times New Roman"/>
        </w:rPr>
        <w:t xml:space="preserve">Facility-Related </w:t>
      </w:r>
      <w:r w:rsidR="00E73AC4">
        <w:rPr>
          <w:rFonts w:ascii="Times New Roman" w:hAnsi="Times New Roman" w:cs="Times New Roman"/>
        </w:rPr>
        <w:t xml:space="preserve">Rate </w:t>
      </w:r>
      <w:r w:rsidRPr="004762BF">
        <w:rPr>
          <w:rFonts w:ascii="Times New Roman" w:hAnsi="Times New Roman" w:cs="Times New Roman"/>
        </w:rPr>
        <w:t xml:space="preserve">Component of your per-minute </w:t>
      </w:r>
      <w:r w:rsidR="008542C5">
        <w:rPr>
          <w:rFonts w:ascii="Times New Roman" w:hAnsi="Times New Roman" w:cs="Times New Roman"/>
        </w:rPr>
        <w:t>i</w:t>
      </w:r>
      <w:r w:rsidRPr="004762BF" w:rsidR="008542C5">
        <w:rPr>
          <w:rFonts w:ascii="Times New Roman" w:hAnsi="Times New Roman" w:cs="Times New Roman"/>
        </w:rPr>
        <w:t xml:space="preserve">nterstate </w:t>
      </w:r>
      <w:r w:rsidRPr="004762BF">
        <w:rPr>
          <w:rFonts w:ascii="Times New Roman" w:hAnsi="Times New Roman" w:cs="Times New Roman"/>
        </w:rPr>
        <w:t>rates.</w:t>
      </w:r>
      <w:r w:rsidR="006F16FC">
        <w:rPr>
          <w:rFonts w:ascii="Times New Roman" w:hAnsi="Times New Roman" w:cs="Times New Roman"/>
        </w:rPr>
        <w:t xml:space="preserve"> </w:t>
      </w:r>
      <w:r w:rsidR="00571F93">
        <w:rPr>
          <w:rFonts w:ascii="Times New Roman" w:hAnsi="Times New Roman" w:cs="Times New Roman"/>
        </w:rPr>
        <w:t xml:space="preserve"> For Facilities that you no longer served as of December 31, </w:t>
      </w:r>
      <w:r w:rsidR="0035341B">
        <w:rPr>
          <w:rFonts w:ascii="Times New Roman" w:hAnsi="Times New Roman" w:cs="Times New Roman"/>
        </w:rPr>
        <w:t xml:space="preserve">the number </w:t>
      </w:r>
      <w:r w:rsidR="00D858C3">
        <w:rPr>
          <w:rFonts w:ascii="Times New Roman" w:hAnsi="Times New Roman" w:cs="Times New Roman"/>
        </w:rPr>
        <w:t>zero</w:t>
      </w:r>
      <w:r w:rsidRPr="00BF3F6C" w:rsidR="00D515D2">
        <w:rPr>
          <w:rFonts w:ascii="Times New Roman" w:hAnsi="Times New Roman" w:cs="Times New Roman"/>
          <w:b/>
          <w:bCs/>
        </w:rPr>
        <w:t>.</w:t>
      </w:r>
      <w:r w:rsidRPr="00BF3F6C" w:rsidR="006F16FC">
        <w:rPr>
          <w:rFonts w:ascii="Times New Roman" w:hAnsi="Times New Roman" w:cs="Times New Roman"/>
          <w:b/>
          <w:bCs/>
        </w:rPr>
        <w:t xml:space="preserve"> </w:t>
      </w:r>
    </w:p>
    <w:p w:rsidR="00641E89" w:rsidP="006A05AD" w14:paraId="4105DF9F" w14:textId="2BDC749A">
      <w:pPr>
        <w:spacing w:after="120" w:line="240" w:lineRule="auto"/>
        <w:ind w:left="1440"/>
        <w:rPr>
          <w:rFonts w:ascii="Times New Roman" w:hAnsi="Times New Roman" w:cs="Times New Roman"/>
        </w:rPr>
      </w:pPr>
      <w:r>
        <w:rPr>
          <w:rFonts w:ascii="Times New Roman" w:hAnsi="Times New Roman" w:cs="Times New Roman"/>
          <w:b/>
        </w:rPr>
        <w:t>(</w:t>
      </w:r>
      <w:r w:rsidR="00872857">
        <w:rPr>
          <w:rFonts w:ascii="Times New Roman" w:hAnsi="Times New Roman" w:cs="Times New Roman"/>
          <w:b/>
        </w:rPr>
        <w:t>2</w:t>
      </w:r>
      <w:r>
        <w:rPr>
          <w:rFonts w:ascii="Times New Roman" w:hAnsi="Times New Roman" w:cs="Times New Roman"/>
          <w:b/>
        </w:rPr>
        <w:t>)(b)(ii) First Minute Rate:</w:t>
      </w:r>
      <w:r>
        <w:rPr>
          <w:rFonts w:ascii="Times New Roman" w:hAnsi="Times New Roman" w:cs="Times New Roman"/>
        </w:rPr>
        <w:t xml:space="preserve">  You must break down the highest </w:t>
      </w:r>
      <w:r w:rsidR="00EC4E7C">
        <w:rPr>
          <w:rFonts w:ascii="Times New Roman" w:hAnsi="Times New Roman" w:cs="Times New Roman"/>
        </w:rPr>
        <w:t xml:space="preserve">year-end </w:t>
      </w:r>
      <w:r>
        <w:rPr>
          <w:rFonts w:ascii="Times New Roman" w:hAnsi="Times New Roman" w:cs="Times New Roman"/>
        </w:rPr>
        <w:t>15-minute rate you entered in (</w:t>
      </w:r>
      <w:r w:rsidR="00E90E53">
        <w:rPr>
          <w:rFonts w:ascii="Times New Roman" w:hAnsi="Times New Roman" w:cs="Times New Roman"/>
        </w:rPr>
        <w:t>2</w:t>
      </w:r>
      <w:r>
        <w:rPr>
          <w:rFonts w:ascii="Times New Roman" w:hAnsi="Times New Roman" w:cs="Times New Roman"/>
        </w:rPr>
        <w:t>)(</w:t>
      </w:r>
      <w:r w:rsidR="00EC4E7C">
        <w:rPr>
          <w:rFonts w:ascii="Times New Roman" w:hAnsi="Times New Roman" w:cs="Times New Roman"/>
        </w:rPr>
        <w:t>b</w:t>
      </w:r>
      <w:r>
        <w:rPr>
          <w:rFonts w:ascii="Times New Roman" w:hAnsi="Times New Roman" w:cs="Times New Roman"/>
        </w:rPr>
        <w:t>)(</w:t>
      </w:r>
      <w:r>
        <w:rPr>
          <w:rFonts w:ascii="Times New Roman" w:hAnsi="Times New Roman" w:cs="Times New Roman"/>
        </w:rPr>
        <w:t>i</w:t>
      </w:r>
      <w:r>
        <w:rPr>
          <w:rFonts w:ascii="Times New Roman" w:hAnsi="Times New Roman" w:cs="Times New Roman"/>
        </w:rPr>
        <w:t>) into two individual rates</w:t>
      </w:r>
      <w:r w:rsidR="00402888">
        <w:rPr>
          <w:rFonts w:ascii="Times New Roman" w:hAnsi="Times New Roman" w:cs="Times New Roman"/>
        </w:rPr>
        <w:t>,</w:t>
      </w:r>
      <w:r>
        <w:rPr>
          <w:rFonts w:ascii="Times New Roman" w:hAnsi="Times New Roman" w:cs="Times New Roman"/>
        </w:rPr>
        <w:t xml:space="preserve"> and enter the first minute rate in sub-column (</w:t>
      </w:r>
      <w:r w:rsidR="00E90E53">
        <w:rPr>
          <w:rFonts w:ascii="Times New Roman" w:hAnsi="Times New Roman" w:cs="Times New Roman"/>
        </w:rPr>
        <w:t>2</w:t>
      </w:r>
      <w:r>
        <w:rPr>
          <w:rFonts w:ascii="Times New Roman" w:hAnsi="Times New Roman" w:cs="Times New Roman"/>
        </w:rPr>
        <w:t>)(</w:t>
      </w:r>
      <w:r w:rsidR="00EC4E7C">
        <w:rPr>
          <w:rFonts w:ascii="Times New Roman" w:hAnsi="Times New Roman" w:cs="Times New Roman"/>
        </w:rPr>
        <w:t>b</w:t>
      </w:r>
      <w:r>
        <w:rPr>
          <w:rFonts w:ascii="Times New Roman" w:hAnsi="Times New Roman" w:cs="Times New Roman"/>
        </w:rPr>
        <w:t xml:space="preserve">)(ii).  This total first minute rate should include both the Provider-Related Rate Component and </w:t>
      </w:r>
      <w:r w:rsidR="001B774F">
        <w:rPr>
          <w:rFonts w:ascii="Times New Roman" w:hAnsi="Times New Roman" w:cs="Times New Roman"/>
        </w:rPr>
        <w:t xml:space="preserve">any </w:t>
      </w:r>
      <w:r>
        <w:rPr>
          <w:rFonts w:ascii="Times New Roman" w:hAnsi="Times New Roman" w:cs="Times New Roman"/>
        </w:rPr>
        <w:t>Facility-Related Rate Component.</w:t>
      </w:r>
      <w:r w:rsidR="00571F93">
        <w:rPr>
          <w:rFonts w:ascii="Times New Roman" w:hAnsi="Times New Roman" w:cs="Times New Roman"/>
        </w:rPr>
        <w:t xml:space="preserve">  For Facilities that you no longer served as of December 31, enter </w:t>
      </w:r>
      <w:r w:rsidR="00D858C3">
        <w:rPr>
          <w:rFonts w:ascii="Times New Roman" w:hAnsi="Times New Roman" w:cs="Times New Roman"/>
        </w:rPr>
        <w:t>the number zero</w:t>
      </w:r>
      <w:r w:rsidR="00D515D2">
        <w:rPr>
          <w:rFonts w:ascii="Times New Roman" w:hAnsi="Times New Roman" w:cs="Times New Roman"/>
        </w:rPr>
        <w:t>.</w:t>
      </w:r>
    </w:p>
    <w:p w:rsidR="00641E89" w:rsidP="006A05AD" w14:paraId="19609E19" w14:textId="498B6626">
      <w:pPr>
        <w:spacing w:after="120" w:line="240" w:lineRule="auto"/>
        <w:ind w:left="1440"/>
        <w:rPr>
          <w:rFonts w:ascii="Times New Roman" w:hAnsi="Times New Roman" w:cs="Times New Roman"/>
        </w:rPr>
      </w:pPr>
      <w:r>
        <w:rPr>
          <w:rFonts w:ascii="Times New Roman" w:hAnsi="Times New Roman" w:cs="Times New Roman"/>
          <w:b/>
        </w:rPr>
        <w:t>(</w:t>
      </w:r>
      <w:r w:rsidR="00872857">
        <w:rPr>
          <w:rFonts w:ascii="Times New Roman" w:hAnsi="Times New Roman" w:cs="Times New Roman"/>
          <w:b/>
        </w:rPr>
        <w:t>2</w:t>
      </w:r>
      <w:r>
        <w:rPr>
          <w:rFonts w:ascii="Times New Roman" w:hAnsi="Times New Roman" w:cs="Times New Roman"/>
          <w:b/>
        </w:rPr>
        <w:t>)(b)(iii) Additional Minute Rate:</w:t>
      </w:r>
      <w:r>
        <w:rPr>
          <w:rFonts w:ascii="Times New Roman" w:hAnsi="Times New Roman" w:cs="Times New Roman"/>
        </w:rPr>
        <w:t xml:space="preserve">  You must break down the highest </w:t>
      </w:r>
      <w:r w:rsidR="008D52BE">
        <w:rPr>
          <w:rFonts w:ascii="Times New Roman" w:hAnsi="Times New Roman" w:cs="Times New Roman"/>
        </w:rPr>
        <w:t xml:space="preserve">year-end </w:t>
      </w:r>
      <w:r>
        <w:rPr>
          <w:rFonts w:ascii="Times New Roman" w:hAnsi="Times New Roman" w:cs="Times New Roman"/>
        </w:rPr>
        <w:t>15-minute rate you entered in sub-column (</w:t>
      </w:r>
      <w:r w:rsidR="006B7221">
        <w:rPr>
          <w:rFonts w:ascii="Times New Roman" w:hAnsi="Times New Roman" w:cs="Times New Roman"/>
        </w:rPr>
        <w:t>2</w:t>
      </w:r>
      <w:r>
        <w:rPr>
          <w:rFonts w:ascii="Times New Roman" w:hAnsi="Times New Roman" w:cs="Times New Roman"/>
        </w:rPr>
        <w:t>)(</w:t>
      </w:r>
      <w:r w:rsidR="008D52BE">
        <w:rPr>
          <w:rFonts w:ascii="Times New Roman" w:hAnsi="Times New Roman" w:cs="Times New Roman"/>
        </w:rPr>
        <w:t>b</w:t>
      </w:r>
      <w:r>
        <w:rPr>
          <w:rFonts w:ascii="Times New Roman" w:hAnsi="Times New Roman" w:cs="Times New Roman"/>
        </w:rPr>
        <w:t>)(</w:t>
      </w:r>
      <w:r>
        <w:rPr>
          <w:rFonts w:ascii="Times New Roman" w:hAnsi="Times New Roman" w:cs="Times New Roman"/>
        </w:rPr>
        <w:t>i</w:t>
      </w:r>
      <w:r>
        <w:rPr>
          <w:rFonts w:ascii="Times New Roman" w:hAnsi="Times New Roman" w:cs="Times New Roman"/>
        </w:rPr>
        <w:t xml:space="preserve">) into two individual rates and enter the rate for each </w:t>
      </w:r>
      <w:r w:rsidR="00BE033C">
        <w:rPr>
          <w:rFonts w:ascii="Times New Roman" w:hAnsi="Times New Roman" w:cs="Times New Roman"/>
        </w:rPr>
        <w:t xml:space="preserve">additional </w:t>
      </w:r>
      <w:r>
        <w:rPr>
          <w:rFonts w:ascii="Times New Roman" w:hAnsi="Times New Roman" w:cs="Times New Roman"/>
        </w:rPr>
        <w:t>minute in sub-column (</w:t>
      </w:r>
      <w:r w:rsidR="006B7221">
        <w:rPr>
          <w:rFonts w:ascii="Times New Roman" w:hAnsi="Times New Roman" w:cs="Times New Roman"/>
        </w:rPr>
        <w:t>2</w:t>
      </w:r>
      <w:r>
        <w:rPr>
          <w:rFonts w:ascii="Times New Roman" w:hAnsi="Times New Roman" w:cs="Times New Roman"/>
        </w:rPr>
        <w:t>)(</w:t>
      </w:r>
      <w:r w:rsidR="008D52BE">
        <w:rPr>
          <w:rFonts w:ascii="Times New Roman" w:hAnsi="Times New Roman" w:cs="Times New Roman"/>
        </w:rPr>
        <w:t>b</w:t>
      </w:r>
      <w:r>
        <w:rPr>
          <w:rFonts w:ascii="Times New Roman" w:hAnsi="Times New Roman" w:cs="Times New Roman"/>
        </w:rPr>
        <w:t xml:space="preserve">)(iii).  This total additional minute rate should include both the Provider-Related Rate Component and </w:t>
      </w:r>
      <w:r w:rsidR="001B774F">
        <w:rPr>
          <w:rFonts w:ascii="Times New Roman" w:hAnsi="Times New Roman" w:cs="Times New Roman"/>
        </w:rPr>
        <w:t xml:space="preserve">any </w:t>
      </w:r>
      <w:r>
        <w:rPr>
          <w:rFonts w:ascii="Times New Roman" w:hAnsi="Times New Roman" w:cs="Times New Roman"/>
        </w:rPr>
        <w:t>Facility-Related Rate Component.</w:t>
      </w:r>
      <w:r w:rsidR="00571F93">
        <w:rPr>
          <w:rFonts w:ascii="Times New Roman" w:hAnsi="Times New Roman" w:cs="Times New Roman"/>
        </w:rPr>
        <w:t xml:space="preserve">  For Facilities that you no longer served as of December 31, enter </w:t>
      </w:r>
      <w:r w:rsidR="00D858C3">
        <w:rPr>
          <w:rFonts w:ascii="Times New Roman" w:hAnsi="Times New Roman" w:cs="Times New Roman"/>
        </w:rPr>
        <w:t>the number zero</w:t>
      </w:r>
      <w:r w:rsidR="00D515D2">
        <w:rPr>
          <w:rFonts w:ascii="Times New Roman" w:hAnsi="Times New Roman" w:cs="Times New Roman"/>
        </w:rPr>
        <w:t>.</w:t>
      </w:r>
    </w:p>
    <w:p w:rsidR="00641E89" w:rsidP="006A05AD" w14:paraId="2A9DD590" w14:textId="3174C2BF">
      <w:pPr>
        <w:spacing w:after="120" w:line="240" w:lineRule="auto"/>
        <w:ind w:left="1440"/>
        <w:rPr>
          <w:rFonts w:ascii="Times New Roman" w:hAnsi="Times New Roman" w:cs="Times New Roman"/>
        </w:rPr>
      </w:pPr>
      <w:r>
        <w:rPr>
          <w:rFonts w:ascii="Times New Roman" w:hAnsi="Times New Roman" w:cs="Times New Roman"/>
          <w:b/>
        </w:rPr>
        <w:t>(</w:t>
      </w:r>
      <w:r w:rsidR="00872857">
        <w:rPr>
          <w:rFonts w:ascii="Times New Roman" w:hAnsi="Times New Roman" w:cs="Times New Roman"/>
          <w:b/>
        </w:rPr>
        <w:t>2</w:t>
      </w:r>
      <w:r>
        <w:rPr>
          <w:rFonts w:ascii="Times New Roman" w:hAnsi="Times New Roman" w:cs="Times New Roman"/>
          <w:b/>
        </w:rPr>
        <w:t>)(b)(iv) Per-Minute Facility-Related Rate:</w:t>
      </w:r>
      <w:r w:rsidRPr="00484E49">
        <w:rPr>
          <w:rFonts w:ascii="Times New Roman" w:hAnsi="Times New Roman" w:cs="Times New Roman"/>
          <w:bCs/>
        </w:rPr>
        <w:t xml:space="preserve">  </w:t>
      </w:r>
      <w:r w:rsidRPr="004762BF">
        <w:rPr>
          <w:rFonts w:ascii="Times New Roman" w:hAnsi="Times New Roman" w:cs="Times New Roman"/>
        </w:rPr>
        <w:t xml:space="preserve">Report </w:t>
      </w:r>
      <w:r w:rsidR="00843ECF">
        <w:rPr>
          <w:rFonts w:ascii="Times New Roman" w:hAnsi="Times New Roman" w:cs="Times New Roman"/>
        </w:rPr>
        <w:t xml:space="preserve">your </w:t>
      </w:r>
      <w:r w:rsidRPr="004762BF">
        <w:rPr>
          <w:rFonts w:ascii="Times New Roman" w:hAnsi="Times New Roman" w:cs="Times New Roman"/>
        </w:rPr>
        <w:t>Facility-Related Rate</w:t>
      </w:r>
      <w:r>
        <w:rPr>
          <w:rFonts w:ascii="Times New Roman" w:hAnsi="Times New Roman" w:cs="Times New Roman"/>
          <w:b/>
        </w:rPr>
        <w:t xml:space="preserve"> </w:t>
      </w:r>
      <w:r>
        <w:rPr>
          <w:rFonts w:ascii="Times New Roman" w:hAnsi="Times New Roman" w:cs="Times New Roman"/>
        </w:rPr>
        <w:t>Component of your per-minute interstate rates applied in calculating the Highest 15-Minute Rate you entered in (</w:t>
      </w:r>
      <w:r w:rsidR="006B7221">
        <w:rPr>
          <w:rFonts w:ascii="Times New Roman" w:hAnsi="Times New Roman" w:cs="Times New Roman"/>
        </w:rPr>
        <w:t>2</w:t>
      </w:r>
      <w:r>
        <w:rPr>
          <w:rFonts w:ascii="Times New Roman" w:hAnsi="Times New Roman" w:cs="Times New Roman"/>
        </w:rPr>
        <w:t>)(</w:t>
      </w:r>
      <w:r w:rsidR="005B3D37">
        <w:rPr>
          <w:rFonts w:ascii="Times New Roman" w:hAnsi="Times New Roman" w:cs="Times New Roman"/>
        </w:rPr>
        <w:t>b</w:t>
      </w:r>
      <w:r>
        <w:rPr>
          <w:rFonts w:ascii="Times New Roman" w:hAnsi="Times New Roman" w:cs="Times New Roman"/>
        </w:rPr>
        <w:t>)(</w:t>
      </w:r>
      <w:r>
        <w:rPr>
          <w:rFonts w:ascii="Times New Roman" w:hAnsi="Times New Roman" w:cs="Times New Roman"/>
        </w:rPr>
        <w:t>i</w:t>
      </w:r>
      <w:r>
        <w:rPr>
          <w:rFonts w:ascii="Times New Roman" w:hAnsi="Times New Roman" w:cs="Times New Roman"/>
        </w:rPr>
        <w:t>).</w:t>
      </w:r>
      <w:r w:rsidR="00571F93">
        <w:rPr>
          <w:rFonts w:ascii="Times New Roman" w:hAnsi="Times New Roman" w:cs="Times New Roman"/>
        </w:rPr>
        <w:t xml:space="preserve">  </w:t>
      </w:r>
      <w:r w:rsidR="00B77BCC">
        <w:rPr>
          <w:rFonts w:ascii="Times New Roman" w:hAnsi="Times New Roman" w:cs="Times New Roman"/>
        </w:rPr>
        <w:t xml:space="preserve">This Facility-Related Rate Component must </w:t>
      </w:r>
      <w:r w:rsidR="000A7F16">
        <w:rPr>
          <w:rFonts w:ascii="Times New Roman" w:hAnsi="Times New Roman" w:cs="Times New Roman"/>
        </w:rPr>
        <w:t>equal</w:t>
      </w:r>
      <w:r w:rsidR="00B77BCC">
        <w:rPr>
          <w:rFonts w:ascii="Times New Roman" w:hAnsi="Times New Roman" w:cs="Times New Roman"/>
        </w:rPr>
        <w:t xml:space="preserve"> the sum of the Legally Mandated Facility-Related Rate Component and the Contractually-Prescribed Facility Related Rate Component.  </w:t>
      </w:r>
      <w:r w:rsidR="00571F93">
        <w:rPr>
          <w:rFonts w:ascii="Times New Roman" w:hAnsi="Times New Roman" w:cs="Times New Roman"/>
        </w:rPr>
        <w:t xml:space="preserve">For Facilities that you no longer served as of December 31, enter </w:t>
      </w:r>
      <w:r w:rsidR="00D858C3">
        <w:rPr>
          <w:rFonts w:ascii="Times New Roman" w:hAnsi="Times New Roman" w:cs="Times New Roman"/>
        </w:rPr>
        <w:t>the number zero</w:t>
      </w:r>
      <w:r w:rsidR="00D515D2">
        <w:rPr>
          <w:rFonts w:ascii="Times New Roman" w:hAnsi="Times New Roman" w:cs="Times New Roman"/>
        </w:rPr>
        <w:t>.</w:t>
      </w:r>
      <w:r w:rsidR="005C51FD">
        <w:rPr>
          <w:rFonts w:ascii="Times New Roman" w:hAnsi="Times New Roman" w:cs="Times New Roman"/>
        </w:rPr>
        <w:t xml:space="preserve">  </w:t>
      </w:r>
      <w:r w:rsidR="002D79FC">
        <w:rPr>
          <w:rFonts w:ascii="Times New Roman" w:hAnsi="Times New Roman" w:cs="Times New Roman"/>
        </w:rPr>
        <w:t xml:space="preserve">If </w:t>
      </w:r>
      <w:r w:rsidR="00226965">
        <w:rPr>
          <w:rFonts w:ascii="Times New Roman" w:hAnsi="Times New Roman" w:cs="Times New Roman"/>
        </w:rPr>
        <w:t>the</w:t>
      </w:r>
      <w:r w:rsidR="002D79FC">
        <w:rPr>
          <w:rFonts w:ascii="Times New Roman" w:hAnsi="Times New Roman" w:cs="Times New Roman"/>
        </w:rPr>
        <w:t xml:space="preserve"> Facility is a </w:t>
      </w:r>
      <w:r w:rsidR="0016707D">
        <w:rPr>
          <w:rFonts w:ascii="Times New Roman" w:hAnsi="Times New Roman" w:cs="Times New Roman"/>
        </w:rPr>
        <w:t>Jail with ADP of less than 1,000, leave this cell blank.</w:t>
      </w:r>
    </w:p>
    <w:p w:rsidR="00D868AA" w:rsidP="006A05AD" w14:paraId="0416BCCC" w14:textId="4CFDA928">
      <w:pPr>
        <w:spacing w:after="120" w:line="240" w:lineRule="auto"/>
        <w:ind w:left="720"/>
        <w:rPr>
          <w:rFonts w:ascii="Times New Roman" w:hAnsi="Times New Roman" w:cs="Times New Roman"/>
        </w:rPr>
      </w:pPr>
      <w:r>
        <w:rPr>
          <w:rFonts w:ascii="Times New Roman" w:hAnsi="Times New Roman" w:cs="Times New Roman"/>
          <w:b/>
          <w:bCs/>
        </w:rPr>
        <w:t>(</w:t>
      </w:r>
      <w:r w:rsidR="00872857">
        <w:rPr>
          <w:rFonts w:ascii="Times New Roman" w:hAnsi="Times New Roman" w:cs="Times New Roman"/>
          <w:b/>
          <w:bCs/>
        </w:rPr>
        <w:t>2</w:t>
      </w:r>
      <w:r>
        <w:rPr>
          <w:rFonts w:ascii="Times New Roman" w:hAnsi="Times New Roman" w:cs="Times New Roman"/>
          <w:b/>
          <w:bCs/>
        </w:rPr>
        <w:t>)</w:t>
      </w:r>
      <w:r w:rsidR="006609CD">
        <w:rPr>
          <w:rFonts w:ascii="Times New Roman" w:hAnsi="Times New Roman" w:cs="Times New Roman"/>
          <w:b/>
          <w:bCs/>
        </w:rPr>
        <w:t>(</w:t>
      </w:r>
      <w:r w:rsidR="00E25CB4">
        <w:rPr>
          <w:rFonts w:ascii="Times New Roman" w:hAnsi="Times New Roman" w:cs="Times New Roman"/>
          <w:b/>
          <w:bCs/>
        </w:rPr>
        <w:t>c</w:t>
      </w:r>
      <w:r w:rsidRPr="00783FDF" w:rsidR="006609CD">
        <w:rPr>
          <w:rFonts w:ascii="Times New Roman" w:hAnsi="Times New Roman" w:cs="Times New Roman"/>
          <w:b/>
          <w:bCs/>
        </w:rPr>
        <w:t xml:space="preserve">) </w:t>
      </w:r>
      <w:r w:rsidR="005A56FE">
        <w:rPr>
          <w:rFonts w:ascii="Times New Roman" w:hAnsi="Times New Roman" w:cs="Times New Roman"/>
          <w:b/>
          <w:bCs/>
        </w:rPr>
        <w:t>Average</w:t>
      </w:r>
      <w:r w:rsidR="005F5C43">
        <w:rPr>
          <w:rFonts w:ascii="Times New Roman" w:hAnsi="Times New Roman" w:cs="Times New Roman"/>
          <w:b/>
          <w:bCs/>
        </w:rPr>
        <w:t xml:space="preserve"> Per-Minute Rate</w:t>
      </w:r>
      <w:r w:rsidRPr="41BAD604" w:rsidR="2C12016D">
        <w:rPr>
          <w:rFonts w:ascii="Times New Roman" w:hAnsi="Times New Roman" w:cs="Times New Roman"/>
          <w:b/>
          <w:bCs/>
        </w:rPr>
        <w:t>:</w:t>
      </w:r>
      <w:r w:rsidRPr="003040F6" w:rsidR="2C12016D">
        <w:rPr>
          <w:rFonts w:ascii="Times New Roman" w:hAnsi="Times New Roman" w:cs="Times New Roman"/>
        </w:rPr>
        <w:t xml:space="preserve"> </w:t>
      </w:r>
      <w:r w:rsidRPr="003040F6" w:rsidR="00C50E2E">
        <w:rPr>
          <w:rFonts w:ascii="Times New Roman" w:hAnsi="Times New Roman" w:cs="Times New Roman"/>
        </w:rPr>
        <w:t xml:space="preserve"> </w:t>
      </w:r>
      <w:r w:rsidR="00D83434">
        <w:rPr>
          <w:rFonts w:ascii="Times New Roman" w:hAnsi="Times New Roman" w:cs="Times New Roman"/>
        </w:rPr>
        <w:t xml:space="preserve">Report the average per-minute rate you charged for </w:t>
      </w:r>
      <w:r w:rsidR="008542C5">
        <w:rPr>
          <w:rFonts w:ascii="Times New Roman" w:hAnsi="Times New Roman" w:cs="Times New Roman"/>
        </w:rPr>
        <w:t xml:space="preserve">interstate </w:t>
      </w:r>
      <w:r w:rsidR="00E23552">
        <w:rPr>
          <w:rFonts w:ascii="Times New Roman" w:hAnsi="Times New Roman" w:cs="Times New Roman"/>
        </w:rPr>
        <w:t>IPCS</w:t>
      </w:r>
      <w:r w:rsidR="00D83434">
        <w:rPr>
          <w:rFonts w:ascii="Times New Roman" w:hAnsi="Times New Roman" w:cs="Times New Roman"/>
        </w:rPr>
        <w:t xml:space="preserve"> </w:t>
      </w:r>
      <w:r w:rsidR="00917882">
        <w:rPr>
          <w:rFonts w:ascii="Times New Roman" w:hAnsi="Times New Roman" w:cs="Times New Roman"/>
        </w:rPr>
        <w:t>communications</w:t>
      </w:r>
      <w:r w:rsidR="00D83434">
        <w:rPr>
          <w:rFonts w:ascii="Times New Roman" w:hAnsi="Times New Roman" w:cs="Times New Roman"/>
        </w:rPr>
        <w:t xml:space="preserve"> from each Facility during the Reporting Period.  This average shall equal the total </w:t>
      </w:r>
      <w:r w:rsidR="00EA5710">
        <w:rPr>
          <w:rFonts w:ascii="Times New Roman" w:hAnsi="Times New Roman" w:cs="Times New Roman"/>
        </w:rPr>
        <w:t xml:space="preserve">Billed Revenues </w:t>
      </w:r>
      <w:r w:rsidR="00D83434">
        <w:rPr>
          <w:rFonts w:ascii="Times New Roman" w:hAnsi="Times New Roman" w:cs="Times New Roman"/>
        </w:rPr>
        <w:t xml:space="preserve">from charges for </w:t>
      </w:r>
      <w:r w:rsidR="008542C5">
        <w:rPr>
          <w:rFonts w:ascii="Times New Roman" w:hAnsi="Times New Roman" w:cs="Times New Roman"/>
        </w:rPr>
        <w:t xml:space="preserve">interstate </w:t>
      </w:r>
      <w:r w:rsidR="007368D8">
        <w:rPr>
          <w:rFonts w:ascii="Times New Roman" w:hAnsi="Times New Roman" w:cs="Times New Roman"/>
        </w:rPr>
        <w:t xml:space="preserve">Audio </w:t>
      </w:r>
      <w:r w:rsidR="00E23552">
        <w:rPr>
          <w:rFonts w:ascii="Times New Roman" w:hAnsi="Times New Roman" w:cs="Times New Roman"/>
        </w:rPr>
        <w:t>IPCS</w:t>
      </w:r>
      <w:r w:rsidR="00D83434">
        <w:rPr>
          <w:rFonts w:ascii="Times New Roman" w:hAnsi="Times New Roman" w:cs="Times New Roman"/>
        </w:rPr>
        <w:t xml:space="preserve"> </w:t>
      </w:r>
      <w:r w:rsidR="00917882">
        <w:rPr>
          <w:rFonts w:ascii="Times New Roman" w:hAnsi="Times New Roman" w:cs="Times New Roman"/>
        </w:rPr>
        <w:t>communications</w:t>
      </w:r>
      <w:r w:rsidR="00D83434">
        <w:rPr>
          <w:rFonts w:ascii="Times New Roman" w:hAnsi="Times New Roman" w:cs="Times New Roman"/>
        </w:rPr>
        <w:t xml:space="preserve"> from the Facility during the Reporting Period (excluding any revenues from Ancillary Services) divided by the total number of </w:t>
      </w:r>
      <w:r w:rsidR="00AD6DE8">
        <w:rPr>
          <w:rFonts w:ascii="Times New Roman" w:hAnsi="Times New Roman" w:cs="Times New Roman"/>
        </w:rPr>
        <w:t>B</w:t>
      </w:r>
      <w:r w:rsidR="00F45009">
        <w:rPr>
          <w:rFonts w:ascii="Times New Roman" w:hAnsi="Times New Roman" w:cs="Times New Roman"/>
        </w:rPr>
        <w:t xml:space="preserve">illed </w:t>
      </w:r>
      <w:r w:rsidR="00B32861">
        <w:rPr>
          <w:rFonts w:ascii="Times New Roman" w:hAnsi="Times New Roman" w:cs="Times New Roman"/>
        </w:rPr>
        <w:t>M</w:t>
      </w:r>
      <w:r w:rsidR="00D83434">
        <w:rPr>
          <w:rFonts w:ascii="Times New Roman" w:hAnsi="Times New Roman" w:cs="Times New Roman"/>
        </w:rPr>
        <w:t xml:space="preserve">inutes of </w:t>
      </w:r>
      <w:r w:rsidR="008542C5">
        <w:rPr>
          <w:rFonts w:ascii="Times New Roman" w:hAnsi="Times New Roman" w:cs="Times New Roman"/>
        </w:rPr>
        <w:t xml:space="preserve">interstate </w:t>
      </w:r>
      <w:r w:rsidR="007368D8">
        <w:rPr>
          <w:rFonts w:ascii="Times New Roman" w:hAnsi="Times New Roman" w:cs="Times New Roman"/>
        </w:rPr>
        <w:t xml:space="preserve">Audio </w:t>
      </w:r>
      <w:r w:rsidR="00E23552">
        <w:rPr>
          <w:rFonts w:ascii="Times New Roman" w:hAnsi="Times New Roman" w:cs="Times New Roman"/>
        </w:rPr>
        <w:t>IPCS</w:t>
      </w:r>
      <w:r w:rsidR="00D83434">
        <w:rPr>
          <w:rFonts w:ascii="Times New Roman" w:hAnsi="Times New Roman" w:cs="Times New Roman"/>
        </w:rPr>
        <w:t xml:space="preserve"> from that Facility during the Reporting Period</w:t>
      </w:r>
      <w:r w:rsidRPr="00237621" w:rsidR="007846C0">
        <w:rPr>
          <w:rFonts w:ascii="Times New Roman" w:hAnsi="Times New Roman" w:cs="Times New Roman"/>
        </w:rPr>
        <w:t>.</w:t>
      </w:r>
    </w:p>
    <w:p w:rsidR="007C6D2D" w:rsidRPr="006B1404" w:rsidP="006A05AD" w14:paraId="77559C86" w14:textId="7A37405D">
      <w:pPr>
        <w:spacing w:after="120" w:line="240" w:lineRule="auto"/>
        <w:ind w:left="720"/>
        <w:rPr>
          <w:rFonts w:ascii="Times New Roman" w:hAnsi="Times New Roman" w:cs="Times New Roman"/>
          <w:b/>
        </w:rPr>
      </w:pPr>
      <w:r>
        <w:rPr>
          <w:rFonts w:ascii="Times New Roman" w:hAnsi="Times New Roman" w:cs="Times New Roman"/>
          <w:b/>
        </w:rPr>
        <w:t>(</w:t>
      </w:r>
      <w:r w:rsidR="00872857">
        <w:rPr>
          <w:rFonts w:ascii="Times New Roman" w:hAnsi="Times New Roman" w:cs="Times New Roman"/>
          <w:b/>
        </w:rPr>
        <w:t>2</w:t>
      </w:r>
      <w:r>
        <w:rPr>
          <w:rFonts w:ascii="Times New Roman" w:hAnsi="Times New Roman" w:cs="Times New Roman"/>
          <w:b/>
        </w:rPr>
        <w:t>)</w:t>
      </w:r>
      <w:r w:rsidRPr="00783FDF" w:rsidR="006609CD">
        <w:rPr>
          <w:rFonts w:ascii="Times New Roman" w:hAnsi="Times New Roman" w:cs="Times New Roman"/>
          <w:b/>
        </w:rPr>
        <w:t>(</w:t>
      </w:r>
      <w:r w:rsidR="005A56FE">
        <w:rPr>
          <w:rFonts w:ascii="Times New Roman" w:hAnsi="Times New Roman" w:cs="Times New Roman"/>
          <w:b/>
        </w:rPr>
        <w:t>d</w:t>
      </w:r>
      <w:r w:rsidRPr="00783FDF" w:rsidR="006609CD">
        <w:rPr>
          <w:rFonts w:ascii="Times New Roman" w:hAnsi="Times New Roman" w:cs="Times New Roman"/>
          <w:b/>
        </w:rPr>
        <w:t xml:space="preserve">) </w:t>
      </w:r>
      <w:r w:rsidR="008B3A4F">
        <w:rPr>
          <w:rFonts w:ascii="Times New Roman" w:hAnsi="Times New Roman" w:cs="Times New Roman"/>
          <w:b/>
        </w:rPr>
        <w:t xml:space="preserve">Above </w:t>
      </w:r>
      <w:r w:rsidR="00992BE5">
        <w:rPr>
          <w:rFonts w:ascii="Times New Roman" w:hAnsi="Times New Roman" w:cs="Times New Roman"/>
          <w:b/>
        </w:rPr>
        <w:t xml:space="preserve">Rate </w:t>
      </w:r>
      <w:r w:rsidR="008B3A4F">
        <w:rPr>
          <w:rFonts w:ascii="Times New Roman" w:hAnsi="Times New Roman" w:cs="Times New Roman"/>
          <w:b/>
        </w:rPr>
        <w:t>Caps</w:t>
      </w:r>
      <w:r w:rsidRPr="23BE971A" w:rsidR="32CBCED7">
        <w:rPr>
          <w:rFonts w:ascii="Times New Roman" w:hAnsi="Times New Roman" w:cs="Times New Roman"/>
          <w:b/>
          <w:bCs/>
        </w:rPr>
        <w:t>:</w:t>
      </w:r>
      <w:r w:rsidRPr="003040F6" w:rsidR="32CBCED7">
        <w:rPr>
          <w:rFonts w:ascii="Times New Roman" w:hAnsi="Times New Roman" w:cs="Times New Roman"/>
        </w:rPr>
        <w:t xml:space="preserve">  </w:t>
      </w:r>
      <w:r w:rsidRPr="0027268A" w:rsidR="006609CD">
        <w:rPr>
          <w:rFonts w:ascii="Times New Roman" w:hAnsi="Times New Roman" w:cs="Times New Roman"/>
        </w:rPr>
        <w:t xml:space="preserve">In this column, </w:t>
      </w:r>
      <w:r w:rsidR="00AB25F0">
        <w:rPr>
          <w:rFonts w:ascii="Times New Roman" w:hAnsi="Times New Roman" w:cs="Times New Roman"/>
        </w:rPr>
        <w:t xml:space="preserve">select “Yes” from the drop-down menu </w:t>
      </w:r>
      <w:r w:rsidRPr="0027268A" w:rsidR="006609CD">
        <w:rPr>
          <w:rFonts w:ascii="Times New Roman" w:hAnsi="Times New Roman" w:cs="Times New Roman"/>
        </w:rPr>
        <w:t>if you charged a</w:t>
      </w:r>
      <w:r w:rsidR="006F45E6">
        <w:rPr>
          <w:rFonts w:ascii="Times New Roman" w:hAnsi="Times New Roman" w:cs="Times New Roman"/>
        </w:rPr>
        <w:t xml:space="preserve">n </w:t>
      </w:r>
      <w:r w:rsidR="006C3B29">
        <w:rPr>
          <w:rFonts w:ascii="Times New Roman" w:hAnsi="Times New Roman" w:cs="Times New Roman"/>
        </w:rPr>
        <w:t>i</w:t>
      </w:r>
      <w:r w:rsidR="006F45E6">
        <w:rPr>
          <w:rFonts w:ascii="Times New Roman" w:hAnsi="Times New Roman" w:cs="Times New Roman"/>
        </w:rPr>
        <w:t>nterstate</w:t>
      </w:r>
      <w:r w:rsidRPr="0027268A" w:rsidR="006609CD">
        <w:rPr>
          <w:rFonts w:ascii="Times New Roman" w:hAnsi="Times New Roman" w:cs="Times New Roman"/>
        </w:rPr>
        <w:t xml:space="preserve"> rate </w:t>
      </w:r>
      <w:r w:rsidR="00934B9A">
        <w:rPr>
          <w:rFonts w:ascii="Times New Roman" w:hAnsi="Times New Roman" w:cs="Times New Roman"/>
        </w:rPr>
        <w:t xml:space="preserve">above the </w:t>
      </w:r>
      <w:r w:rsidR="00A74CB3">
        <w:rPr>
          <w:rFonts w:ascii="Times New Roman" w:hAnsi="Times New Roman" w:cs="Times New Roman"/>
        </w:rPr>
        <w:t xml:space="preserve">maximum rate permitted under </w:t>
      </w:r>
      <w:r w:rsidR="00795B33">
        <w:rPr>
          <w:rFonts w:ascii="Times New Roman" w:hAnsi="Times New Roman" w:cs="Times New Roman"/>
        </w:rPr>
        <w:t xml:space="preserve">the </w:t>
      </w:r>
      <w:r w:rsidR="00934B9A">
        <w:rPr>
          <w:rFonts w:ascii="Times New Roman" w:hAnsi="Times New Roman" w:cs="Times New Roman"/>
        </w:rPr>
        <w:t xml:space="preserve">Commission’s </w:t>
      </w:r>
      <w:r w:rsidR="00BC5506">
        <w:rPr>
          <w:rFonts w:ascii="Times New Roman" w:hAnsi="Times New Roman" w:cs="Times New Roman"/>
        </w:rPr>
        <w:t>Rate Cap Rules</w:t>
      </w:r>
      <w:r w:rsidR="006609CD">
        <w:rPr>
          <w:rFonts w:ascii="Times New Roman" w:hAnsi="Times New Roman" w:cs="Times New Roman"/>
        </w:rPr>
        <w:t xml:space="preserve"> </w:t>
      </w:r>
      <w:r w:rsidRPr="0027268A" w:rsidR="006609CD">
        <w:rPr>
          <w:rFonts w:ascii="Times New Roman" w:hAnsi="Times New Roman" w:cs="Times New Roman"/>
        </w:rPr>
        <w:t xml:space="preserve">for any minute of an </w:t>
      </w:r>
      <w:r w:rsidR="003925D2">
        <w:rPr>
          <w:rFonts w:ascii="Times New Roman" w:hAnsi="Times New Roman" w:cs="Times New Roman"/>
        </w:rPr>
        <w:t>I</w:t>
      </w:r>
      <w:r w:rsidR="000C243C">
        <w:rPr>
          <w:rFonts w:ascii="Times New Roman" w:hAnsi="Times New Roman" w:cs="Times New Roman"/>
        </w:rPr>
        <w:t>nterstate</w:t>
      </w:r>
      <w:r w:rsidR="007368D8">
        <w:rPr>
          <w:rFonts w:ascii="Times New Roman" w:hAnsi="Times New Roman" w:cs="Times New Roman"/>
        </w:rPr>
        <w:t xml:space="preserve"> Audio</w:t>
      </w:r>
      <w:r w:rsidRPr="0027268A" w:rsidR="000C243C">
        <w:rPr>
          <w:rFonts w:ascii="Times New Roman" w:hAnsi="Times New Roman" w:cs="Times New Roman"/>
        </w:rPr>
        <w:t xml:space="preserve"> </w:t>
      </w:r>
      <w:r w:rsidR="00E23552">
        <w:rPr>
          <w:rFonts w:ascii="Times New Roman" w:hAnsi="Times New Roman" w:cs="Times New Roman"/>
        </w:rPr>
        <w:t>IPCS</w:t>
      </w:r>
      <w:r w:rsidRPr="002C389F" w:rsidR="006609CD">
        <w:rPr>
          <w:rFonts w:ascii="Times New Roman" w:hAnsi="Times New Roman" w:cs="Times New Roman"/>
        </w:rPr>
        <w:t xml:space="preserve"> </w:t>
      </w:r>
      <w:r w:rsidR="009659F6">
        <w:rPr>
          <w:rFonts w:ascii="Times New Roman" w:hAnsi="Times New Roman" w:cs="Times New Roman"/>
        </w:rPr>
        <w:t>communication</w:t>
      </w:r>
      <w:r w:rsidRPr="002C389F" w:rsidR="006609CD">
        <w:rPr>
          <w:rFonts w:ascii="Times New Roman" w:hAnsi="Times New Roman" w:cs="Times New Roman"/>
        </w:rPr>
        <w:t xml:space="preserve"> </w:t>
      </w:r>
      <w:r w:rsidR="00BE1099">
        <w:rPr>
          <w:rFonts w:ascii="Times New Roman" w:hAnsi="Times New Roman" w:cs="Times New Roman"/>
        </w:rPr>
        <w:t xml:space="preserve">from the Facility </w:t>
      </w:r>
      <w:r w:rsidRPr="002C389F" w:rsidR="006609CD">
        <w:rPr>
          <w:rFonts w:ascii="Times New Roman" w:hAnsi="Times New Roman" w:cs="Times New Roman"/>
        </w:rPr>
        <w:t xml:space="preserve">during the </w:t>
      </w:r>
      <w:r w:rsidR="000C243C">
        <w:rPr>
          <w:rFonts w:ascii="Times New Roman" w:hAnsi="Times New Roman" w:cs="Times New Roman"/>
        </w:rPr>
        <w:t>R</w:t>
      </w:r>
      <w:r w:rsidRPr="002C389F" w:rsidR="000C243C">
        <w:rPr>
          <w:rFonts w:ascii="Times New Roman" w:hAnsi="Times New Roman" w:cs="Times New Roman"/>
        </w:rPr>
        <w:t xml:space="preserve">eporting </w:t>
      </w:r>
      <w:r w:rsidR="000C243C">
        <w:rPr>
          <w:rFonts w:ascii="Times New Roman" w:hAnsi="Times New Roman" w:cs="Times New Roman"/>
        </w:rPr>
        <w:t>P</w:t>
      </w:r>
      <w:r w:rsidRPr="002C389F" w:rsidR="000C243C">
        <w:rPr>
          <w:rFonts w:ascii="Times New Roman" w:hAnsi="Times New Roman" w:cs="Times New Roman"/>
        </w:rPr>
        <w:t>eriod</w:t>
      </w:r>
      <w:r w:rsidRPr="002C389F" w:rsidR="006609CD">
        <w:rPr>
          <w:rFonts w:ascii="Times New Roman" w:hAnsi="Times New Roman" w:cs="Times New Roman"/>
        </w:rPr>
        <w:t xml:space="preserve">.  </w:t>
      </w:r>
    </w:p>
    <w:p w:rsidR="00E940F4" w:rsidP="006A05AD" w14:paraId="2A62A649" w14:textId="25CBBF57">
      <w:pPr>
        <w:spacing w:after="120" w:line="240" w:lineRule="auto"/>
        <w:ind w:left="720"/>
        <w:rPr>
          <w:rFonts w:ascii="Times New Roman" w:hAnsi="Times New Roman" w:cs="Times New Roman"/>
          <w:noProof/>
        </w:rPr>
      </w:pPr>
      <w:r>
        <w:rPr>
          <w:rFonts w:ascii="Times New Roman" w:hAnsi="Times New Roman" w:cs="Times New Roman"/>
          <w:noProof/>
        </w:rPr>
        <w:t xml:space="preserve">Select “No” from the drop-down menu </w:t>
      </w:r>
      <w:r w:rsidRPr="002C389F" w:rsidR="00A42287">
        <w:rPr>
          <w:rFonts w:ascii="Times New Roman" w:hAnsi="Times New Roman" w:cs="Times New Roman"/>
          <w:noProof/>
        </w:rPr>
        <w:t xml:space="preserve">in this column if you </w:t>
      </w:r>
      <w:r w:rsidR="00A42287">
        <w:rPr>
          <w:rFonts w:ascii="Times New Roman" w:hAnsi="Times New Roman" w:cs="Times New Roman"/>
          <w:noProof/>
        </w:rPr>
        <w:t xml:space="preserve">only </w:t>
      </w:r>
      <w:r w:rsidRPr="002C389F" w:rsidR="00A42287">
        <w:rPr>
          <w:rFonts w:ascii="Times New Roman" w:hAnsi="Times New Roman" w:cs="Times New Roman"/>
          <w:noProof/>
        </w:rPr>
        <w:t>charged</w:t>
      </w:r>
      <w:r w:rsidR="00D70520">
        <w:rPr>
          <w:rFonts w:ascii="Times New Roman" w:hAnsi="Times New Roman" w:cs="Times New Roman"/>
          <w:noProof/>
        </w:rPr>
        <w:t xml:space="preserve"> </w:t>
      </w:r>
      <w:r w:rsidR="006C3B29">
        <w:rPr>
          <w:rFonts w:ascii="Times New Roman" w:hAnsi="Times New Roman" w:cs="Times New Roman"/>
          <w:noProof/>
        </w:rPr>
        <w:t>i</w:t>
      </w:r>
      <w:r w:rsidR="00A42287">
        <w:rPr>
          <w:rFonts w:ascii="Times New Roman" w:hAnsi="Times New Roman" w:cs="Times New Roman"/>
          <w:noProof/>
        </w:rPr>
        <w:t xml:space="preserve">nterstate rates at or below the </w:t>
      </w:r>
      <w:r w:rsidR="00BE1099">
        <w:rPr>
          <w:rFonts w:ascii="Times New Roman" w:hAnsi="Times New Roman" w:cs="Times New Roman"/>
        </w:rPr>
        <w:t xml:space="preserve">maximum rate permitted under the </w:t>
      </w:r>
      <w:r w:rsidR="00A42287">
        <w:rPr>
          <w:rFonts w:ascii="Times New Roman" w:hAnsi="Times New Roman" w:cs="Times New Roman"/>
          <w:noProof/>
        </w:rPr>
        <w:t xml:space="preserve">Commission’s </w:t>
      </w:r>
      <w:r w:rsidR="0082439E">
        <w:rPr>
          <w:rFonts w:ascii="Times New Roman" w:hAnsi="Times New Roman" w:cs="Times New Roman"/>
        </w:rPr>
        <w:t xml:space="preserve">Rate Cap Rules </w:t>
      </w:r>
      <w:r w:rsidR="00A42287">
        <w:rPr>
          <w:rFonts w:ascii="Times New Roman" w:hAnsi="Times New Roman" w:cs="Times New Roman"/>
          <w:noProof/>
        </w:rPr>
        <w:t xml:space="preserve">for </w:t>
      </w:r>
      <w:r w:rsidR="00503C6D">
        <w:rPr>
          <w:rFonts w:ascii="Times New Roman" w:hAnsi="Times New Roman" w:cs="Times New Roman"/>
          <w:noProof/>
        </w:rPr>
        <w:t xml:space="preserve">Audio </w:t>
      </w:r>
      <w:r w:rsidR="00E23552">
        <w:rPr>
          <w:rFonts w:ascii="Times New Roman" w:hAnsi="Times New Roman" w:cs="Times New Roman"/>
          <w:noProof/>
        </w:rPr>
        <w:t>IPCS</w:t>
      </w:r>
      <w:r w:rsidR="0082439E">
        <w:rPr>
          <w:rFonts w:ascii="Times New Roman" w:hAnsi="Times New Roman" w:cs="Times New Roman"/>
          <w:noProof/>
        </w:rPr>
        <w:t xml:space="preserve"> </w:t>
      </w:r>
      <w:r w:rsidR="00917882">
        <w:rPr>
          <w:rFonts w:ascii="Times New Roman" w:hAnsi="Times New Roman" w:cs="Times New Roman"/>
          <w:noProof/>
        </w:rPr>
        <w:t>communications</w:t>
      </w:r>
      <w:r w:rsidR="0082439E">
        <w:rPr>
          <w:rFonts w:ascii="Times New Roman" w:hAnsi="Times New Roman" w:cs="Times New Roman"/>
          <w:noProof/>
        </w:rPr>
        <w:t xml:space="preserve"> from </w:t>
      </w:r>
      <w:r w:rsidR="00A42287">
        <w:rPr>
          <w:rFonts w:ascii="Times New Roman" w:hAnsi="Times New Roman" w:cs="Times New Roman"/>
          <w:noProof/>
        </w:rPr>
        <w:t>the given Facility</w:t>
      </w:r>
      <w:r w:rsidR="0082439E">
        <w:rPr>
          <w:rFonts w:ascii="Times New Roman" w:hAnsi="Times New Roman" w:cs="Times New Roman"/>
          <w:noProof/>
        </w:rPr>
        <w:t xml:space="preserve"> during the Reporting Period</w:t>
      </w:r>
      <w:r w:rsidRPr="002C389F" w:rsidR="00A42287">
        <w:rPr>
          <w:rFonts w:ascii="Times New Roman" w:hAnsi="Times New Roman" w:cs="Times New Roman"/>
          <w:noProof/>
        </w:rPr>
        <w:t>.</w:t>
      </w:r>
      <w:r w:rsidR="003D740D">
        <w:rPr>
          <w:rFonts w:ascii="Times New Roman" w:hAnsi="Times New Roman" w:cs="Times New Roman"/>
          <w:noProof/>
        </w:rPr>
        <w:t xml:space="preserve">  </w:t>
      </w:r>
    </w:p>
    <w:p w:rsidR="007034B2" w:rsidP="006A05AD" w14:paraId="2591FDB0" w14:textId="460F8E95">
      <w:pPr>
        <w:spacing w:after="120" w:line="240" w:lineRule="auto"/>
        <w:ind w:left="720"/>
        <w:rPr>
          <w:rFonts w:ascii="Times New Roman" w:hAnsi="Times New Roman" w:cs="Times New Roman"/>
        </w:rPr>
      </w:pPr>
      <w:r>
        <w:rPr>
          <w:rFonts w:ascii="Times New Roman" w:hAnsi="Times New Roman" w:cs="Times New Roman"/>
        </w:rPr>
        <w:t xml:space="preserve">Please note that the Commission’s Rate Cap Rules can change during </w:t>
      </w:r>
      <w:r w:rsidR="00405166">
        <w:rPr>
          <w:rFonts w:ascii="Times New Roman" w:hAnsi="Times New Roman" w:cs="Times New Roman"/>
        </w:rPr>
        <w:t>a</w:t>
      </w:r>
      <w:r>
        <w:rPr>
          <w:rFonts w:ascii="Times New Roman" w:hAnsi="Times New Roman" w:cs="Times New Roman"/>
        </w:rPr>
        <w:t xml:space="preserve"> Reporting Period and you must </w:t>
      </w:r>
      <w:r w:rsidR="00D21278">
        <w:rPr>
          <w:rFonts w:ascii="Times New Roman" w:hAnsi="Times New Roman" w:cs="Times New Roman"/>
        </w:rPr>
        <w:t xml:space="preserve">select </w:t>
      </w:r>
      <w:r>
        <w:rPr>
          <w:rFonts w:ascii="Times New Roman" w:hAnsi="Times New Roman" w:cs="Times New Roman"/>
        </w:rPr>
        <w:t xml:space="preserve">“Yes” </w:t>
      </w:r>
      <w:r w:rsidR="00E64F0F">
        <w:rPr>
          <w:rFonts w:ascii="Times New Roman" w:hAnsi="Times New Roman" w:cs="Times New Roman"/>
        </w:rPr>
        <w:t>or</w:t>
      </w:r>
      <w:r>
        <w:rPr>
          <w:rFonts w:ascii="Times New Roman" w:hAnsi="Times New Roman" w:cs="Times New Roman"/>
        </w:rPr>
        <w:t xml:space="preserve"> “No” </w:t>
      </w:r>
      <w:r w:rsidR="00E64F0F">
        <w:rPr>
          <w:rFonts w:ascii="Times New Roman" w:hAnsi="Times New Roman" w:cs="Times New Roman"/>
        </w:rPr>
        <w:t>for each Facility</w:t>
      </w:r>
      <w:r>
        <w:rPr>
          <w:rFonts w:ascii="Times New Roman" w:hAnsi="Times New Roman" w:cs="Times New Roman"/>
        </w:rPr>
        <w:t xml:space="preserve"> </w:t>
      </w:r>
      <w:r w:rsidR="00B539CB">
        <w:rPr>
          <w:rFonts w:ascii="Times New Roman" w:hAnsi="Times New Roman" w:cs="Times New Roman"/>
        </w:rPr>
        <w:t>by comparing your rates to</w:t>
      </w:r>
      <w:r>
        <w:rPr>
          <w:rFonts w:ascii="Times New Roman" w:hAnsi="Times New Roman" w:cs="Times New Roman"/>
        </w:rPr>
        <w:t xml:space="preserve"> the relevant rate caps </w:t>
      </w:r>
      <w:r w:rsidR="00CD47CB">
        <w:rPr>
          <w:rFonts w:ascii="Times New Roman" w:hAnsi="Times New Roman" w:cs="Times New Roman"/>
        </w:rPr>
        <w:t xml:space="preserve">that were </w:t>
      </w:r>
      <w:r>
        <w:rPr>
          <w:rFonts w:ascii="Times New Roman" w:hAnsi="Times New Roman" w:cs="Times New Roman"/>
        </w:rPr>
        <w:t xml:space="preserve">in effect </w:t>
      </w:r>
      <w:r w:rsidR="00B539CB">
        <w:rPr>
          <w:rFonts w:ascii="Times New Roman" w:hAnsi="Times New Roman" w:cs="Times New Roman"/>
        </w:rPr>
        <w:t>when you charged those rates to the Consumers</w:t>
      </w:r>
      <w:r>
        <w:rPr>
          <w:rFonts w:ascii="Times New Roman" w:hAnsi="Times New Roman" w:cs="Times New Roman"/>
        </w:rPr>
        <w:t>.</w:t>
      </w:r>
      <w:r w:rsidR="005C51FD">
        <w:rPr>
          <w:rFonts w:ascii="Times New Roman" w:hAnsi="Times New Roman" w:cs="Times New Roman"/>
        </w:rPr>
        <w:t xml:space="preserve">  </w:t>
      </w:r>
    </w:p>
    <w:p w:rsidR="00AD494B" w:rsidP="006A05AD" w14:paraId="6CBE0122" w14:textId="5DDDBA60">
      <w:pPr>
        <w:spacing w:after="120" w:line="240" w:lineRule="auto"/>
        <w:ind w:left="720"/>
        <w:rPr>
          <w:rFonts w:ascii="Times New Roman" w:hAnsi="Times New Roman" w:cs="Times New Roman"/>
        </w:rPr>
      </w:pPr>
      <w:r w:rsidRPr="00F07C40">
        <w:rPr>
          <w:rFonts w:ascii="Times New Roman" w:hAnsi="Times New Roman" w:cs="Times New Roman"/>
          <w:b/>
        </w:rPr>
        <w:t>(</w:t>
      </w:r>
      <w:r w:rsidR="00387AA2">
        <w:rPr>
          <w:rFonts w:ascii="Times New Roman" w:hAnsi="Times New Roman" w:cs="Times New Roman"/>
          <w:b/>
        </w:rPr>
        <w:t>2</w:t>
      </w:r>
      <w:r w:rsidR="00CF6DDA">
        <w:rPr>
          <w:rFonts w:ascii="Times New Roman" w:hAnsi="Times New Roman" w:cs="Times New Roman"/>
          <w:b/>
        </w:rPr>
        <w:t>)(</w:t>
      </w:r>
      <w:r w:rsidR="003F672C">
        <w:rPr>
          <w:rFonts w:ascii="Times New Roman" w:hAnsi="Times New Roman" w:cs="Times New Roman"/>
          <w:b/>
        </w:rPr>
        <w:t>e</w:t>
      </w:r>
      <w:r w:rsidRPr="00F07C40">
        <w:rPr>
          <w:rFonts w:ascii="Times New Roman" w:hAnsi="Times New Roman" w:cs="Times New Roman"/>
          <w:b/>
        </w:rPr>
        <w:t xml:space="preserve">) </w:t>
      </w:r>
      <w:r>
        <w:rPr>
          <w:rFonts w:ascii="Times New Roman" w:hAnsi="Times New Roman" w:cs="Times New Roman"/>
          <w:b/>
        </w:rPr>
        <w:t>Additional Information</w:t>
      </w:r>
      <w:r w:rsidRPr="00142816">
        <w:rPr>
          <w:rFonts w:ascii="Times New Roman" w:hAnsi="Times New Roman" w:cs="Times New Roman"/>
          <w:b/>
        </w:rPr>
        <w:t>:</w:t>
      </w:r>
      <w:r w:rsidRPr="00142816">
        <w:rPr>
          <w:rFonts w:ascii="Times New Roman" w:hAnsi="Times New Roman" w:cs="Times New Roman"/>
        </w:rPr>
        <w:t xml:space="preserve"> </w:t>
      </w:r>
      <w:r>
        <w:rPr>
          <w:rFonts w:ascii="Times New Roman" w:hAnsi="Times New Roman" w:cs="Times New Roman"/>
        </w:rPr>
        <w:t xml:space="preserve"> In the Word template, p</w:t>
      </w:r>
      <w:r w:rsidRPr="00142816">
        <w:rPr>
          <w:rFonts w:ascii="Times New Roman" w:hAnsi="Times New Roman" w:cs="Times New Roman"/>
        </w:rPr>
        <w:t xml:space="preserve">rovide any </w:t>
      </w:r>
      <w:r>
        <w:rPr>
          <w:rFonts w:ascii="Times New Roman" w:hAnsi="Times New Roman" w:cs="Times New Roman"/>
        </w:rPr>
        <w:t xml:space="preserve">additional information needed to ensure that </w:t>
      </w:r>
      <w:r w:rsidRPr="00142816">
        <w:rPr>
          <w:rFonts w:ascii="Times New Roman" w:hAnsi="Times New Roman" w:cs="Times New Roman"/>
        </w:rPr>
        <w:t xml:space="preserve">your entries </w:t>
      </w:r>
      <w:r w:rsidRPr="00F07C40">
        <w:rPr>
          <w:rFonts w:ascii="Times New Roman" w:hAnsi="Times New Roman" w:cs="Times New Roman"/>
        </w:rPr>
        <w:t xml:space="preserve">for </w:t>
      </w:r>
      <w:r w:rsidRPr="00DE0E6A">
        <w:rPr>
          <w:rFonts w:ascii="Times New Roman" w:hAnsi="Times New Roman" w:cs="Times New Roman"/>
          <w:bCs/>
        </w:rPr>
        <w:t>Interstate</w:t>
      </w:r>
      <w:r w:rsidRPr="00F07C40">
        <w:rPr>
          <w:rFonts w:ascii="Times New Roman" w:hAnsi="Times New Roman" w:cs="Times New Roman"/>
        </w:rPr>
        <w:t xml:space="preserve"> </w:t>
      </w:r>
      <w:r w:rsidR="00EE63FA">
        <w:rPr>
          <w:rFonts w:ascii="Times New Roman" w:hAnsi="Times New Roman" w:cs="Times New Roman"/>
        </w:rPr>
        <w:t xml:space="preserve">Audio IPCS </w:t>
      </w:r>
      <w:r w:rsidRPr="00F07C40">
        <w:rPr>
          <w:rFonts w:ascii="Times New Roman" w:hAnsi="Times New Roman" w:cs="Times New Roman"/>
        </w:rPr>
        <w:t xml:space="preserve">Rates </w:t>
      </w:r>
      <w:r>
        <w:rPr>
          <w:rFonts w:ascii="Times New Roman" w:hAnsi="Times New Roman" w:cs="Times New Roman"/>
        </w:rPr>
        <w:t xml:space="preserve">are full and complete.  </w:t>
      </w:r>
    </w:p>
    <w:p w:rsidR="00421D6A" w:rsidP="006A05AD" w14:paraId="2D067C22" w14:textId="77777777">
      <w:pPr>
        <w:spacing w:after="120" w:line="240" w:lineRule="auto"/>
        <w:ind w:left="720"/>
        <w:rPr>
          <w:rFonts w:ascii="Times New Roman" w:hAnsi="Times New Roman" w:cs="Times New Roman"/>
          <w:noProof/>
        </w:rPr>
      </w:pPr>
    </w:p>
    <w:p w:rsidR="00421D6A" w:rsidP="00CF45F0" w14:paraId="49A84B32" w14:textId="2D749097">
      <w:pPr>
        <w:pStyle w:val="Heading2"/>
      </w:pPr>
      <w:bookmarkStart w:id="39" w:name="_Toc136955660"/>
      <w:bookmarkStart w:id="40" w:name="_Toc141893909"/>
      <w:r>
        <w:t xml:space="preserve">D.  </w:t>
      </w:r>
      <w:r>
        <w:t xml:space="preserve">International Audio </w:t>
      </w:r>
      <w:r w:rsidR="00E23552">
        <w:t>IPCS</w:t>
      </w:r>
      <w:r>
        <w:t xml:space="preserve"> Rates</w:t>
      </w:r>
      <w:bookmarkEnd w:id="39"/>
      <w:bookmarkEnd w:id="40"/>
    </w:p>
    <w:p w:rsidR="00421D6A" w:rsidP="006A05AD" w14:paraId="0A48F280" w14:textId="0F489E78">
      <w:pPr>
        <w:pStyle w:val="ParaNum"/>
        <w:rPr>
          <w:rFonts w:ascii="Times New Roman" w:hAnsi="Times New Roman" w:cs="Times New Roman"/>
          <w:noProof/>
        </w:rPr>
      </w:pPr>
      <w:r>
        <w:rPr>
          <w:rFonts w:ascii="Times New Roman" w:eastAsia="Batang" w:hAnsi="Times New Roman" w:cs="Times New Roman"/>
        </w:rPr>
        <w:t xml:space="preserve">This section directs you to report </w:t>
      </w:r>
      <w:r w:rsidR="006A3C1E">
        <w:rPr>
          <w:rFonts w:ascii="Times New Roman" w:eastAsia="Batang" w:hAnsi="Times New Roman" w:cs="Times New Roman"/>
        </w:rPr>
        <w:t xml:space="preserve">international </w:t>
      </w:r>
      <w:r w:rsidR="00A1369D">
        <w:rPr>
          <w:rFonts w:ascii="Times New Roman" w:eastAsia="Batang" w:hAnsi="Times New Roman" w:cs="Times New Roman"/>
        </w:rPr>
        <w:t>Audio</w:t>
      </w:r>
      <w:r>
        <w:rPr>
          <w:rFonts w:ascii="Times New Roman" w:eastAsia="Batang" w:hAnsi="Times New Roman" w:cs="Times New Roman"/>
        </w:rPr>
        <w:t xml:space="preserve"> IPCS rates</w:t>
      </w:r>
      <w:r w:rsidRPr="00917882">
        <w:rPr>
          <w:rFonts w:ascii="Times New Roman" w:eastAsia="Batang" w:hAnsi="Times New Roman" w:cs="Times New Roman"/>
        </w:rPr>
        <w:t xml:space="preserve"> </w:t>
      </w:r>
      <w:r>
        <w:rPr>
          <w:rFonts w:ascii="Times New Roman" w:eastAsia="Batang" w:hAnsi="Times New Roman" w:cs="Times New Roman"/>
        </w:rPr>
        <w:t xml:space="preserve">you charged at each Facility you served during the Reporting Period.  Enter your responses to </w:t>
      </w:r>
      <w:r w:rsidRPr="2892AC68">
        <w:rPr>
          <w:rFonts w:ascii="Times New Roman" w:eastAsia="Batang" w:hAnsi="Times New Roman" w:cs="Times New Roman"/>
        </w:rPr>
        <w:t xml:space="preserve">items </w:t>
      </w:r>
      <w:r w:rsidRPr="2892AC68">
        <w:rPr>
          <w:rFonts w:ascii="Times New Roman" w:hAnsi="Times New Roman" w:cs="Times New Roman"/>
        </w:rPr>
        <w:t>IV.</w:t>
      </w:r>
      <w:r w:rsidR="00B446C1">
        <w:rPr>
          <w:rFonts w:ascii="Times New Roman" w:hAnsi="Times New Roman" w:cs="Times New Roman"/>
        </w:rPr>
        <w:t>D</w:t>
      </w:r>
      <w:r w:rsidR="00422C5B">
        <w:rPr>
          <w:rFonts w:ascii="Times New Roman" w:hAnsi="Times New Roman" w:cs="Times New Roman"/>
        </w:rPr>
        <w:t>.1</w:t>
      </w:r>
      <w:r>
        <w:rPr>
          <w:rFonts w:ascii="Times New Roman" w:eastAsia="Batang" w:hAnsi="Times New Roman" w:cs="Times New Roman"/>
        </w:rPr>
        <w:t xml:space="preserve"> through </w:t>
      </w:r>
      <w:r w:rsidRPr="2892AC68">
        <w:rPr>
          <w:rFonts w:ascii="Times New Roman" w:hAnsi="Times New Roman" w:cs="Times New Roman"/>
        </w:rPr>
        <w:t>IV.</w:t>
      </w:r>
      <w:r w:rsidR="00B446C1">
        <w:rPr>
          <w:rFonts w:ascii="Times New Roman" w:hAnsi="Times New Roman" w:cs="Times New Roman"/>
        </w:rPr>
        <w:t>D</w:t>
      </w:r>
      <w:r w:rsidR="00422C5B">
        <w:rPr>
          <w:rFonts w:ascii="Times New Roman" w:hAnsi="Times New Roman" w:cs="Times New Roman"/>
        </w:rPr>
        <w:t>.8</w:t>
      </w:r>
      <w:r>
        <w:rPr>
          <w:rFonts w:ascii="Times New Roman" w:eastAsia="Batang" w:hAnsi="Times New Roman" w:cs="Times New Roman"/>
        </w:rPr>
        <w:t xml:space="preserve"> in the Excel template and your responses to </w:t>
      </w:r>
      <w:r w:rsidRPr="602FAD6A">
        <w:rPr>
          <w:rFonts w:ascii="Times New Roman" w:eastAsia="Batang" w:hAnsi="Times New Roman" w:cs="Times New Roman"/>
        </w:rPr>
        <w:t>items</w:t>
      </w:r>
      <w:r>
        <w:rPr>
          <w:rFonts w:ascii="Times New Roman" w:eastAsia="Batang" w:hAnsi="Times New Roman" w:cs="Times New Roman"/>
        </w:rPr>
        <w:t xml:space="preserve"> </w:t>
      </w:r>
      <w:r w:rsidRPr="2892AC68" w:rsidR="00882477">
        <w:rPr>
          <w:rFonts w:ascii="Times New Roman" w:hAnsi="Times New Roman" w:cs="Times New Roman"/>
        </w:rPr>
        <w:t>IV.</w:t>
      </w:r>
      <w:r w:rsidR="00882477">
        <w:rPr>
          <w:rFonts w:ascii="Times New Roman" w:hAnsi="Times New Roman" w:cs="Times New Roman"/>
        </w:rPr>
        <w:t>D</w:t>
      </w:r>
      <w:r w:rsidR="00422C5B">
        <w:rPr>
          <w:rFonts w:ascii="Times New Roman" w:hAnsi="Times New Roman" w:cs="Times New Roman"/>
        </w:rPr>
        <w:t>.9</w:t>
      </w:r>
      <w:r w:rsidR="00882477">
        <w:rPr>
          <w:rFonts w:ascii="Times New Roman" w:eastAsia="Batang" w:hAnsi="Times New Roman" w:cs="Times New Roman"/>
        </w:rPr>
        <w:t xml:space="preserve"> through </w:t>
      </w:r>
      <w:r w:rsidRPr="2892AC68" w:rsidR="00882477">
        <w:rPr>
          <w:rFonts w:ascii="Times New Roman" w:hAnsi="Times New Roman" w:cs="Times New Roman"/>
        </w:rPr>
        <w:t>IV.</w:t>
      </w:r>
      <w:r w:rsidR="00882477">
        <w:rPr>
          <w:rFonts w:ascii="Times New Roman" w:hAnsi="Times New Roman" w:cs="Times New Roman"/>
        </w:rPr>
        <w:t>D</w:t>
      </w:r>
      <w:r w:rsidRPr="2892AC68" w:rsidR="00882477">
        <w:rPr>
          <w:rFonts w:ascii="Times New Roman" w:hAnsi="Times New Roman" w:cs="Times New Roman"/>
        </w:rPr>
        <w:t>.</w:t>
      </w:r>
      <w:r w:rsidR="00882477">
        <w:rPr>
          <w:rFonts w:ascii="Times New Roman" w:eastAsia="Batang" w:hAnsi="Times New Roman" w:cs="Times New Roman"/>
        </w:rPr>
        <w:t xml:space="preserve">12 </w:t>
      </w:r>
      <w:r>
        <w:rPr>
          <w:rFonts w:ascii="Times New Roman" w:eastAsia="Batang" w:hAnsi="Times New Roman" w:cs="Times New Roman"/>
        </w:rPr>
        <w:t xml:space="preserve">in the </w:t>
      </w:r>
      <w:r w:rsidR="004074EF">
        <w:rPr>
          <w:rFonts w:ascii="Times New Roman" w:eastAsia="Batang" w:hAnsi="Times New Roman" w:cs="Times New Roman"/>
        </w:rPr>
        <w:t>Word template</w:t>
      </w:r>
      <w:r>
        <w:rPr>
          <w:rFonts w:ascii="Times New Roman" w:eastAsia="Batang" w:hAnsi="Times New Roman" w:cs="Times New Roman"/>
        </w:rPr>
        <w:t xml:space="preserve">. </w:t>
      </w:r>
    </w:p>
    <w:p w:rsidR="00575ED0" w:rsidRPr="00004867" w:rsidP="0059434D" w14:paraId="4CDB004D" w14:textId="23401DB4">
      <w:pPr>
        <w:keepNext/>
        <w:spacing w:after="120" w:line="240" w:lineRule="auto"/>
        <w:rPr>
          <w:rFonts w:ascii="Times New Roman" w:hAnsi="Times New Roman" w:cs="Times New Roman"/>
        </w:rPr>
      </w:pPr>
      <w:r w:rsidRPr="00513E0A">
        <w:rPr>
          <w:rFonts w:ascii="Times New Roman" w:hAnsi="Times New Roman" w:cs="Times New Roman"/>
          <w:b/>
          <w:bCs/>
        </w:rPr>
        <w:t>Contract &amp; Facility Information from Tab B:</w:t>
      </w:r>
    </w:p>
    <w:p w:rsidR="00DE7FC8" w:rsidP="006A05AD" w14:paraId="40AB388E" w14:textId="5C2082EA">
      <w:pPr>
        <w:spacing w:after="120" w:line="240" w:lineRule="auto"/>
        <w:ind w:left="720"/>
        <w:rPr>
          <w:rFonts w:ascii="Times New Roman" w:hAnsi="Times New Roman" w:cs="Times New Roman"/>
        </w:rPr>
      </w:pPr>
      <w:r w:rsidRPr="00915C05">
        <w:rPr>
          <w:rFonts w:ascii="Times New Roman" w:hAnsi="Times New Roman" w:cs="Times New Roman"/>
          <w:b/>
        </w:rPr>
        <w:t>Contract Identifier</w:t>
      </w:r>
      <w:r w:rsidRPr="3887AE97">
        <w:rPr>
          <w:rFonts w:ascii="Times New Roman" w:hAnsi="Times New Roman" w:cs="Times New Roman"/>
          <w:b/>
          <w:bCs/>
        </w:rPr>
        <w:t>:</w:t>
      </w:r>
      <w:r w:rsidRPr="008B3B65">
        <w:rPr>
          <w:rFonts w:ascii="Times New Roman" w:hAnsi="Times New Roman" w:cs="Times New Roman"/>
        </w:rPr>
        <w:t xml:space="preserve">  </w:t>
      </w:r>
      <w:r w:rsidRPr="00B0246A" w:rsidR="009A41DF">
        <w:rPr>
          <w:rFonts w:ascii="Times New Roman" w:hAnsi="Times New Roman" w:cs="Times New Roman"/>
        </w:rPr>
        <w:t xml:space="preserve">The Contract Identifier should </w:t>
      </w:r>
      <w:r w:rsidRPr="00B0246A" w:rsidR="004B1678">
        <w:rPr>
          <w:rFonts w:ascii="Times New Roman" w:hAnsi="Times New Roman" w:cs="Times New Roman"/>
        </w:rPr>
        <w:t xml:space="preserve">automatically </w:t>
      </w:r>
      <w:r w:rsidR="004B1678">
        <w:rPr>
          <w:rFonts w:ascii="Times New Roman" w:hAnsi="Times New Roman" w:cs="Times New Roman"/>
        </w:rPr>
        <w:t xml:space="preserve">be </w:t>
      </w:r>
      <w:r w:rsidRPr="00B0246A" w:rsidR="004B1678">
        <w:rPr>
          <w:rFonts w:ascii="Times New Roman" w:hAnsi="Times New Roman" w:cs="Times New Roman"/>
        </w:rPr>
        <w:t>populate</w:t>
      </w:r>
      <w:r w:rsidR="004B1678">
        <w:rPr>
          <w:rFonts w:ascii="Times New Roman" w:hAnsi="Times New Roman" w:cs="Times New Roman"/>
        </w:rPr>
        <w:t>d</w:t>
      </w:r>
      <w:r w:rsidRPr="00B0246A" w:rsidR="004B1678">
        <w:rPr>
          <w:rFonts w:ascii="Times New Roman" w:hAnsi="Times New Roman" w:cs="Times New Roman"/>
        </w:rPr>
        <w:t xml:space="preserve"> </w:t>
      </w:r>
      <w:r w:rsidR="004B1678">
        <w:rPr>
          <w:rFonts w:ascii="Times New Roman" w:hAnsi="Times New Roman" w:cs="Times New Roman"/>
        </w:rPr>
        <w:t xml:space="preserve">in </w:t>
      </w:r>
      <w:r w:rsidRPr="00B0246A" w:rsidR="004B1678">
        <w:rPr>
          <w:rFonts w:ascii="Times New Roman" w:hAnsi="Times New Roman" w:cs="Times New Roman"/>
        </w:rPr>
        <w:t xml:space="preserve">this column after it </w:t>
      </w:r>
      <w:r w:rsidR="004B1678">
        <w:rPr>
          <w:rFonts w:ascii="Times New Roman" w:hAnsi="Times New Roman" w:cs="Times New Roman"/>
        </w:rPr>
        <w:t>is</w:t>
      </w:r>
      <w:r w:rsidRPr="00B0246A" w:rsidR="004B1678">
        <w:rPr>
          <w:rFonts w:ascii="Times New Roman" w:hAnsi="Times New Roman" w:cs="Times New Roman"/>
        </w:rPr>
        <w:t xml:space="preserve"> entered in tab B</w:t>
      </w:r>
      <w:r w:rsidRPr="00B0246A" w:rsidR="009A41DF">
        <w:rPr>
          <w:rFonts w:ascii="Times New Roman" w:hAnsi="Times New Roman" w:cs="Times New Roman"/>
        </w:rPr>
        <w:t>.</w:t>
      </w:r>
      <w:r w:rsidR="009A41DF">
        <w:rPr>
          <w:rFonts w:ascii="Times New Roman" w:hAnsi="Times New Roman" w:cs="Times New Roman"/>
        </w:rPr>
        <w:t xml:space="preserve">  Check to make sure the unique Contract Identifier in this tab correctly aligns with your data in this tab.</w:t>
      </w:r>
    </w:p>
    <w:p w:rsidR="002F6C31" w:rsidRPr="007D0222" w:rsidP="006A05AD" w14:paraId="3FB402D7" w14:textId="1B3CF361">
      <w:pPr>
        <w:spacing w:after="120" w:line="240" w:lineRule="auto"/>
        <w:ind w:left="720"/>
        <w:rPr>
          <w:rFonts w:ascii="Times New Roman" w:hAnsi="Times New Roman" w:cs="Times New Roman"/>
        </w:rPr>
      </w:pPr>
      <w:r w:rsidRPr="001542F7">
        <w:rPr>
          <w:rFonts w:ascii="Times New Roman" w:hAnsi="Times New Roman" w:cs="Times New Roman"/>
          <w:b/>
          <w:bCs/>
        </w:rPr>
        <w:t>Facility Identifier:</w:t>
      </w:r>
      <w:r w:rsidRPr="008B3B65">
        <w:rPr>
          <w:rFonts w:ascii="Times New Roman" w:hAnsi="Times New Roman" w:cs="Times New Roman"/>
        </w:rPr>
        <w:t xml:space="preserve">  </w:t>
      </w:r>
      <w:r w:rsidRPr="0038119A" w:rsidR="009A41DF">
        <w:rPr>
          <w:rFonts w:ascii="Times New Roman" w:hAnsi="Times New Roman" w:cs="Times New Roman"/>
        </w:rPr>
        <w:t xml:space="preserve">The </w:t>
      </w:r>
      <w:r w:rsidR="009A41DF">
        <w:rPr>
          <w:rFonts w:ascii="Times New Roman" w:hAnsi="Times New Roman" w:cs="Times New Roman"/>
        </w:rPr>
        <w:t>Facility</w:t>
      </w:r>
      <w:r w:rsidRPr="0038119A" w:rsidR="009A41DF">
        <w:rPr>
          <w:rFonts w:ascii="Times New Roman" w:hAnsi="Times New Roman" w:cs="Times New Roman"/>
        </w:rPr>
        <w:t xml:space="preserve"> Identifier should </w:t>
      </w:r>
      <w:r w:rsidRPr="00B0246A" w:rsidR="004B1678">
        <w:rPr>
          <w:rFonts w:ascii="Times New Roman" w:hAnsi="Times New Roman" w:cs="Times New Roman"/>
        </w:rPr>
        <w:t xml:space="preserve">automatically </w:t>
      </w:r>
      <w:r w:rsidR="004B1678">
        <w:rPr>
          <w:rFonts w:ascii="Times New Roman" w:hAnsi="Times New Roman" w:cs="Times New Roman"/>
        </w:rPr>
        <w:t xml:space="preserve">be </w:t>
      </w:r>
      <w:r w:rsidRPr="00B0246A" w:rsidR="004B1678">
        <w:rPr>
          <w:rFonts w:ascii="Times New Roman" w:hAnsi="Times New Roman" w:cs="Times New Roman"/>
        </w:rPr>
        <w:t>populate</w:t>
      </w:r>
      <w:r w:rsidR="004B1678">
        <w:rPr>
          <w:rFonts w:ascii="Times New Roman" w:hAnsi="Times New Roman" w:cs="Times New Roman"/>
        </w:rPr>
        <w:t>d</w:t>
      </w:r>
      <w:r w:rsidRPr="00B0246A" w:rsidR="004B1678">
        <w:rPr>
          <w:rFonts w:ascii="Times New Roman" w:hAnsi="Times New Roman" w:cs="Times New Roman"/>
        </w:rPr>
        <w:t xml:space="preserve"> </w:t>
      </w:r>
      <w:r w:rsidR="004B1678">
        <w:rPr>
          <w:rFonts w:ascii="Times New Roman" w:hAnsi="Times New Roman" w:cs="Times New Roman"/>
        </w:rPr>
        <w:t xml:space="preserve">in </w:t>
      </w:r>
      <w:r w:rsidRPr="00B0246A" w:rsidR="004B1678">
        <w:rPr>
          <w:rFonts w:ascii="Times New Roman" w:hAnsi="Times New Roman" w:cs="Times New Roman"/>
        </w:rPr>
        <w:t xml:space="preserve">this column after it </w:t>
      </w:r>
      <w:r w:rsidR="004B1678">
        <w:rPr>
          <w:rFonts w:ascii="Times New Roman" w:hAnsi="Times New Roman" w:cs="Times New Roman"/>
        </w:rPr>
        <w:t>is</w:t>
      </w:r>
      <w:r w:rsidRPr="00B0246A" w:rsidR="004B1678">
        <w:rPr>
          <w:rFonts w:ascii="Times New Roman" w:hAnsi="Times New Roman" w:cs="Times New Roman"/>
        </w:rPr>
        <w:t xml:space="preserve"> entered in tab B</w:t>
      </w:r>
      <w:r w:rsidRPr="0038119A" w:rsidR="009A41DF">
        <w:rPr>
          <w:rFonts w:ascii="Times New Roman" w:hAnsi="Times New Roman" w:cs="Times New Roman"/>
        </w:rPr>
        <w:t>.</w:t>
      </w:r>
      <w:r w:rsidR="009A41DF">
        <w:rPr>
          <w:rFonts w:ascii="Times New Roman" w:hAnsi="Times New Roman" w:cs="Times New Roman"/>
        </w:rPr>
        <w:t xml:space="preserve">  Check to make sure the unique Facility Identifier in this tab correctly aligns with your data in this tab.</w:t>
      </w:r>
    </w:p>
    <w:p w:rsidR="0004010A" w:rsidP="006A05AD" w14:paraId="503E5808" w14:textId="3F73A066">
      <w:pPr>
        <w:spacing w:after="120" w:line="240" w:lineRule="auto"/>
        <w:rPr>
          <w:rFonts w:ascii="Times New Roman" w:hAnsi="Times New Roman" w:cs="Times New Roman"/>
        </w:rPr>
      </w:pPr>
      <w:r>
        <w:rPr>
          <w:rFonts w:ascii="Times New Roman" w:hAnsi="Times New Roman" w:cs="Times New Roman"/>
          <w:b/>
        </w:rPr>
        <w:t>International</w:t>
      </w:r>
      <w:r w:rsidRPr="001E2A7F">
        <w:rPr>
          <w:rFonts w:ascii="Times New Roman" w:hAnsi="Times New Roman" w:cs="Times New Roman"/>
          <w:b/>
        </w:rPr>
        <w:t xml:space="preserve"> Rate</w:t>
      </w:r>
      <w:r w:rsidR="00C04F63">
        <w:rPr>
          <w:rFonts w:ascii="Times New Roman" w:hAnsi="Times New Roman" w:cs="Times New Roman"/>
          <w:b/>
        </w:rPr>
        <w:t>s</w:t>
      </w:r>
      <w:r w:rsidRPr="23BE971A" w:rsidR="4029139F">
        <w:rPr>
          <w:rFonts w:ascii="Times New Roman" w:hAnsi="Times New Roman" w:cs="Times New Roman"/>
          <w:b/>
          <w:bCs/>
        </w:rPr>
        <w:t>:</w:t>
      </w:r>
      <w:r w:rsidRPr="003040F6">
        <w:rPr>
          <w:rFonts w:ascii="Times New Roman" w:hAnsi="Times New Roman" w:cs="Times New Roman"/>
          <w:bCs/>
        </w:rPr>
        <w:t xml:space="preserve">  </w:t>
      </w:r>
      <w:r w:rsidRPr="00237621" w:rsidR="00933735">
        <w:rPr>
          <w:rFonts w:ascii="Times New Roman" w:hAnsi="Times New Roman" w:cs="Times New Roman"/>
          <w:bCs/>
        </w:rPr>
        <w:t>In the</w:t>
      </w:r>
      <w:r w:rsidR="00B11D06">
        <w:rPr>
          <w:rFonts w:ascii="Times New Roman" w:hAnsi="Times New Roman" w:cs="Times New Roman"/>
          <w:bCs/>
        </w:rPr>
        <w:t xml:space="preserve"> remaining</w:t>
      </w:r>
      <w:r w:rsidRPr="00237621" w:rsidR="00933735">
        <w:rPr>
          <w:rFonts w:ascii="Times New Roman" w:hAnsi="Times New Roman" w:cs="Times New Roman"/>
          <w:bCs/>
        </w:rPr>
        <w:t xml:space="preserve"> columns, provide information pertaining to </w:t>
      </w:r>
      <w:r w:rsidR="009320E3">
        <w:rPr>
          <w:rFonts w:ascii="Times New Roman" w:hAnsi="Times New Roman" w:cs="Times New Roman"/>
          <w:bCs/>
        </w:rPr>
        <w:t xml:space="preserve">your </w:t>
      </w:r>
      <w:r w:rsidR="00DB1045">
        <w:rPr>
          <w:rFonts w:ascii="Times New Roman" w:hAnsi="Times New Roman" w:cs="Times New Roman"/>
          <w:bCs/>
        </w:rPr>
        <w:t xml:space="preserve">highest per-minute </w:t>
      </w:r>
      <w:r w:rsidR="00AA264A">
        <w:rPr>
          <w:rFonts w:ascii="Times New Roman" w:hAnsi="Times New Roman" w:cs="Times New Roman"/>
          <w:bCs/>
        </w:rPr>
        <w:t>rates and</w:t>
      </w:r>
      <w:r w:rsidR="009320E3">
        <w:rPr>
          <w:rFonts w:ascii="Times New Roman" w:hAnsi="Times New Roman" w:cs="Times New Roman"/>
          <w:bCs/>
        </w:rPr>
        <w:t xml:space="preserve"> any</w:t>
      </w:r>
      <w:r w:rsidR="00AA264A">
        <w:rPr>
          <w:rFonts w:ascii="Times New Roman" w:hAnsi="Times New Roman" w:cs="Times New Roman"/>
          <w:bCs/>
        </w:rPr>
        <w:t xml:space="preserve"> </w:t>
      </w:r>
      <w:r w:rsidR="009F69A5">
        <w:rPr>
          <w:rFonts w:ascii="Times New Roman" w:hAnsi="Times New Roman" w:cs="Times New Roman"/>
          <w:bCs/>
        </w:rPr>
        <w:t>T</w:t>
      </w:r>
      <w:r w:rsidR="003F3AEE">
        <w:rPr>
          <w:rFonts w:ascii="Times New Roman" w:hAnsi="Times New Roman" w:cs="Times New Roman"/>
          <w:bCs/>
        </w:rPr>
        <w:t xml:space="preserve">ermination </w:t>
      </w:r>
      <w:r w:rsidR="009F69A5">
        <w:rPr>
          <w:rFonts w:ascii="Times New Roman" w:hAnsi="Times New Roman" w:cs="Times New Roman"/>
          <w:bCs/>
        </w:rPr>
        <w:t>C</w:t>
      </w:r>
      <w:r w:rsidR="003F3AEE">
        <w:rPr>
          <w:rFonts w:ascii="Times New Roman" w:hAnsi="Times New Roman" w:cs="Times New Roman"/>
          <w:bCs/>
        </w:rPr>
        <w:t>harges</w:t>
      </w:r>
      <w:r w:rsidRPr="00237621" w:rsidR="003F3AEE">
        <w:rPr>
          <w:rFonts w:ascii="Times New Roman" w:hAnsi="Times New Roman" w:cs="Times New Roman"/>
          <w:bCs/>
        </w:rPr>
        <w:t xml:space="preserve"> </w:t>
      </w:r>
      <w:r w:rsidRPr="00237621" w:rsidR="00933735">
        <w:rPr>
          <w:rFonts w:ascii="Times New Roman" w:hAnsi="Times New Roman" w:cs="Times New Roman"/>
          <w:bCs/>
        </w:rPr>
        <w:t xml:space="preserve">for </w:t>
      </w:r>
      <w:r w:rsidR="00E65938">
        <w:rPr>
          <w:rFonts w:ascii="Times New Roman" w:hAnsi="Times New Roman" w:cs="Times New Roman"/>
          <w:bCs/>
        </w:rPr>
        <w:t>international</w:t>
      </w:r>
      <w:r w:rsidRPr="00237621" w:rsidR="00E65938">
        <w:rPr>
          <w:rFonts w:ascii="Times New Roman" w:hAnsi="Times New Roman" w:cs="Times New Roman"/>
          <w:bCs/>
        </w:rPr>
        <w:t xml:space="preserve"> </w:t>
      </w:r>
      <w:r w:rsidR="00857F83">
        <w:rPr>
          <w:rFonts w:ascii="Times New Roman" w:hAnsi="Times New Roman" w:cs="Times New Roman"/>
          <w:bCs/>
        </w:rPr>
        <w:t xml:space="preserve">Audio </w:t>
      </w:r>
      <w:r w:rsidR="00E23552">
        <w:rPr>
          <w:rFonts w:ascii="Times New Roman" w:hAnsi="Times New Roman" w:cs="Times New Roman"/>
          <w:bCs/>
        </w:rPr>
        <w:t>IPCS</w:t>
      </w:r>
      <w:r w:rsidR="002A7207">
        <w:rPr>
          <w:rFonts w:ascii="Times New Roman" w:hAnsi="Times New Roman" w:cs="Times New Roman"/>
          <w:bCs/>
        </w:rPr>
        <w:t xml:space="preserve"> </w:t>
      </w:r>
      <w:r w:rsidR="00BF087A">
        <w:rPr>
          <w:rFonts w:ascii="Times New Roman" w:hAnsi="Times New Roman" w:cs="Times New Roman"/>
          <w:bCs/>
        </w:rPr>
        <w:t xml:space="preserve">communications </w:t>
      </w:r>
      <w:r w:rsidR="00933735">
        <w:rPr>
          <w:rFonts w:ascii="Times New Roman" w:hAnsi="Times New Roman" w:cs="Times New Roman"/>
          <w:bCs/>
        </w:rPr>
        <w:t>from each Facility</w:t>
      </w:r>
      <w:r w:rsidRPr="008549AB" w:rsidR="00933735">
        <w:rPr>
          <w:rFonts w:ascii="Times New Roman" w:hAnsi="Times New Roman" w:cs="Times New Roman"/>
        </w:rPr>
        <w:t xml:space="preserve"> </w:t>
      </w:r>
      <w:r w:rsidR="00933735">
        <w:rPr>
          <w:rFonts w:ascii="Times New Roman" w:hAnsi="Times New Roman" w:cs="Times New Roman"/>
        </w:rPr>
        <w:t>you served during the Reporting Period</w:t>
      </w:r>
      <w:r w:rsidRPr="00237621" w:rsidR="00933735">
        <w:rPr>
          <w:rFonts w:ascii="Times New Roman" w:hAnsi="Times New Roman" w:cs="Times New Roman"/>
          <w:bCs/>
        </w:rPr>
        <w:t xml:space="preserve">. </w:t>
      </w:r>
      <w:r w:rsidR="00933735">
        <w:rPr>
          <w:rFonts w:ascii="Times New Roman" w:hAnsi="Times New Roman" w:cs="Times New Roman"/>
          <w:bCs/>
        </w:rPr>
        <w:t xml:space="preserve"> </w:t>
      </w:r>
    </w:p>
    <w:p w:rsidR="007A2C41" w:rsidP="006A05AD" w14:paraId="05CFED59" w14:textId="2D16554D">
      <w:pPr>
        <w:pStyle w:val="ParaNum"/>
        <w:rPr>
          <w:rFonts w:ascii="Times New Roman" w:eastAsia="Batang" w:hAnsi="Times New Roman" w:cs="Times New Roman"/>
        </w:rPr>
      </w:pPr>
      <w:r>
        <w:rPr>
          <w:rFonts w:ascii="Times New Roman" w:eastAsia="Batang" w:hAnsi="Times New Roman" w:cs="Times New Roman"/>
          <w:b/>
          <w:bCs/>
        </w:rPr>
        <w:t xml:space="preserve">(1) </w:t>
      </w:r>
      <w:r w:rsidRPr="00C044B2">
        <w:rPr>
          <w:rFonts w:ascii="Times New Roman" w:eastAsia="Batang" w:hAnsi="Times New Roman" w:cs="Times New Roman"/>
          <w:b/>
          <w:bCs/>
        </w:rPr>
        <w:t xml:space="preserve">Destination:  </w:t>
      </w:r>
      <w:r w:rsidR="00C044B2">
        <w:rPr>
          <w:rFonts w:ascii="Times New Roman" w:eastAsia="Batang" w:hAnsi="Times New Roman" w:cs="Times New Roman"/>
        </w:rPr>
        <w:t>Enter every</w:t>
      </w:r>
      <w:r w:rsidR="00B822F7">
        <w:rPr>
          <w:rFonts w:ascii="Times New Roman" w:eastAsia="Batang" w:hAnsi="Times New Roman" w:cs="Times New Roman"/>
        </w:rPr>
        <w:t xml:space="preserve"> International Destination </w:t>
      </w:r>
      <w:r w:rsidR="00C044B2">
        <w:rPr>
          <w:rFonts w:ascii="Times New Roman" w:eastAsia="Batang" w:hAnsi="Times New Roman" w:cs="Times New Roman"/>
        </w:rPr>
        <w:t xml:space="preserve">at which </w:t>
      </w:r>
      <w:r w:rsidR="00E65938">
        <w:rPr>
          <w:rFonts w:ascii="Times New Roman" w:eastAsia="Batang" w:hAnsi="Times New Roman" w:cs="Times New Roman"/>
        </w:rPr>
        <w:t xml:space="preserve">international </w:t>
      </w:r>
      <w:r>
        <w:rPr>
          <w:rFonts w:ascii="Times New Roman" w:eastAsia="Batang" w:hAnsi="Times New Roman" w:cs="Times New Roman"/>
        </w:rPr>
        <w:t xml:space="preserve">Audio IPCS </w:t>
      </w:r>
      <w:r w:rsidR="003652E4">
        <w:rPr>
          <w:rFonts w:ascii="Times New Roman" w:eastAsia="Batang" w:hAnsi="Times New Roman" w:cs="Times New Roman"/>
        </w:rPr>
        <w:t>communications</w:t>
      </w:r>
      <w:r w:rsidR="00C044B2">
        <w:rPr>
          <w:rFonts w:ascii="Times New Roman" w:eastAsia="Batang" w:hAnsi="Times New Roman" w:cs="Times New Roman"/>
        </w:rPr>
        <w:t xml:space="preserve"> from each Facility you served were terminated </w:t>
      </w:r>
      <w:r w:rsidR="000C759C">
        <w:rPr>
          <w:rFonts w:ascii="Times New Roman" w:eastAsia="Batang" w:hAnsi="Times New Roman" w:cs="Times New Roman"/>
        </w:rPr>
        <w:t xml:space="preserve">at any time </w:t>
      </w:r>
      <w:r w:rsidR="00C044B2">
        <w:rPr>
          <w:rFonts w:ascii="Times New Roman" w:eastAsia="Batang" w:hAnsi="Times New Roman" w:cs="Times New Roman"/>
        </w:rPr>
        <w:t>duri</w:t>
      </w:r>
      <w:r w:rsidR="00B822F7">
        <w:rPr>
          <w:rFonts w:ascii="Times New Roman" w:eastAsia="Batang" w:hAnsi="Times New Roman" w:cs="Times New Roman"/>
        </w:rPr>
        <w:t>ng the Reporting Period.</w:t>
      </w:r>
    </w:p>
    <w:p w:rsidR="00253019" w:rsidP="00FC30FF" w14:paraId="24F79515" w14:textId="1E0C2221">
      <w:pPr>
        <w:spacing w:after="120" w:line="240" w:lineRule="auto"/>
        <w:rPr>
          <w:rFonts w:ascii="Times New Roman" w:hAnsi="Times New Roman" w:cs="Times New Roman"/>
        </w:rPr>
      </w:pPr>
      <w:r>
        <w:rPr>
          <w:rFonts w:ascii="Times New Roman" w:hAnsi="Times New Roman" w:cs="Times New Roman"/>
          <w:b/>
          <w:bCs/>
        </w:rPr>
        <w:t>(</w:t>
      </w:r>
      <w:r w:rsidR="00C044B2">
        <w:rPr>
          <w:rFonts w:ascii="Times New Roman" w:hAnsi="Times New Roman" w:cs="Times New Roman"/>
          <w:b/>
          <w:bCs/>
        </w:rPr>
        <w:t>2</w:t>
      </w:r>
      <w:r>
        <w:rPr>
          <w:rFonts w:ascii="Times New Roman" w:hAnsi="Times New Roman" w:cs="Times New Roman"/>
          <w:b/>
          <w:bCs/>
        </w:rPr>
        <w:t xml:space="preserve">) </w:t>
      </w:r>
      <w:r w:rsidR="00523C37">
        <w:rPr>
          <w:rFonts w:ascii="Times New Roman" w:hAnsi="Times New Roman" w:cs="Times New Roman"/>
          <w:b/>
          <w:bCs/>
        </w:rPr>
        <w:t>Domestic</w:t>
      </w:r>
      <w:r w:rsidR="00542DE8">
        <w:rPr>
          <w:rFonts w:ascii="Times New Roman" w:hAnsi="Times New Roman" w:cs="Times New Roman"/>
          <w:b/>
          <w:bCs/>
        </w:rPr>
        <w:t xml:space="preserve"> Portion</w:t>
      </w:r>
      <w:r w:rsidR="002C20ED">
        <w:rPr>
          <w:rFonts w:ascii="Times New Roman" w:hAnsi="Times New Roman" w:cs="Times New Roman"/>
          <w:b/>
          <w:bCs/>
        </w:rPr>
        <w:t xml:space="preserve"> of International Rates</w:t>
      </w:r>
      <w:r w:rsidR="00F32192">
        <w:rPr>
          <w:rFonts w:ascii="Times New Roman" w:hAnsi="Times New Roman" w:cs="Times New Roman"/>
          <w:b/>
          <w:bCs/>
        </w:rPr>
        <w:t>:</w:t>
      </w:r>
      <w:r w:rsidRPr="003040F6" w:rsidR="00F32192">
        <w:rPr>
          <w:rFonts w:ascii="Times New Roman" w:hAnsi="Times New Roman" w:cs="Times New Roman"/>
        </w:rPr>
        <w:t xml:space="preserve">  </w:t>
      </w:r>
      <w:r w:rsidR="00EC4D46">
        <w:rPr>
          <w:rFonts w:ascii="Times New Roman" w:hAnsi="Times New Roman" w:cs="Times New Roman"/>
        </w:rPr>
        <w:t>Select</w:t>
      </w:r>
      <w:r w:rsidRPr="00DD2E14" w:rsidR="00EC4D46">
        <w:rPr>
          <w:rFonts w:ascii="Times New Roman" w:hAnsi="Times New Roman" w:cs="Times New Roman"/>
        </w:rPr>
        <w:t xml:space="preserve"> </w:t>
      </w:r>
      <w:r w:rsidR="00204402">
        <w:rPr>
          <w:rFonts w:ascii="Times New Roman" w:hAnsi="Times New Roman" w:cs="Times New Roman"/>
        </w:rPr>
        <w:t>“Yes” from the drop-down menu</w:t>
      </w:r>
      <w:r w:rsidRPr="00DD2E14">
        <w:rPr>
          <w:rFonts w:ascii="Times New Roman" w:hAnsi="Times New Roman" w:cs="Times New Roman"/>
        </w:rPr>
        <w:t xml:space="preserve"> </w:t>
      </w:r>
      <w:r w:rsidRPr="00DD2E14">
        <w:rPr>
          <w:rFonts w:ascii="Times New Roman" w:hAnsi="Times New Roman" w:cs="Times New Roman"/>
        </w:rPr>
        <w:t xml:space="preserve">if the </w:t>
      </w:r>
      <w:r w:rsidR="00D90AE2">
        <w:rPr>
          <w:rFonts w:ascii="Times New Roman" w:hAnsi="Times New Roman" w:cs="Times New Roman"/>
        </w:rPr>
        <w:t>domestic</w:t>
      </w:r>
      <w:r w:rsidRPr="00DD2E14" w:rsidR="00D90AE2">
        <w:rPr>
          <w:rFonts w:ascii="Times New Roman" w:hAnsi="Times New Roman" w:cs="Times New Roman"/>
        </w:rPr>
        <w:t xml:space="preserve"> </w:t>
      </w:r>
      <w:r w:rsidRPr="00DD2E14">
        <w:rPr>
          <w:rFonts w:ascii="Times New Roman" w:hAnsi="Times New Roman" w:cs="Times New Roman"/>
        </w:rPr>
        <w:t>portion</w:t>
      </w:r>
      <w:r w:rsidR="00A81361">
        <w:rPr>
          <w:rFonts w:ascii="Times New Roman" w:hAnsi="Times New Roman" w:cs="Times New Roman"/>
        </w:rPr>
        <w:t xml:space="preserve"> </w:t>
      </w:r>
      <w:r w:rsidRPr="00DD2E14">
        <w:rPr>
          <w:rFonts w:ascii="Times New Roman" w:hAnsi="Times New Roman" w:cs="Times New Roman"/>
        </w:rPr>
        <w:t xml:space="preserve">of your </w:t>
      </w:r>
      <w:r w:rsidR="00974EDD">
        <w:rPr>
          <w:rFonts w:ascii="Times New Roman" w:hAnsi="Times New Roman" w:cs="Times New Roman"/>
        </w:rPr>
        <w:t>i</w:t>
      </w:r>
      <w:r w:rsidRPr="00DD2E14" w:rsidR="00974EDD">
        <w:rPr>
          <w:rFonts w:ascii="Times New Roman" w:hAnsi="Times New Roman" w:cs="Times New Roman"/>
        </w:rPr>
        <w:t xml:space="preserve">nternational </w:t>
      </w:r>
      <w:r w:rsidR="00E23552">
        <w:rPr>
          <w:rFonts w:ascii="Times New Roman" w:hAnsi="Times New Roman" w:cs="Times New Roman"/>
        </w:rPr>
        <w:t>IPCS</w:t>
      </w:r>
      <w:r w:rsidRPr="00DD2E14">
        <w:rPr>
          <w:rFonts w:ascii="Times New Roman" w:hAnsi="Times New Roman" w:cs="Times New Roman"/>
        </w:rPr>
        <w:t xml:space="preserve"> rate</w:t>
      </w:r>
      <w:r w:rsidR="009672D3">
        <w:rPr>
          <w:rFonts w:ascii="Times New Roman" w:hAnsi="Times New Roman" w:cs="Times New Roman"/>
        </w:rPr>
        <w:t>s</w:t>
      </w:r>
      <w:r w:rsidR="00BD7057">
        <w:rPr>
          <w:rFonts w:ascii="Times New Roman" w:hAnsi="Times New Roman" w:cs="Times New Roman"/>
        </w:rPr>
        <w:t xml:space="preserve"> from the Facility</w:t>
      </w:r>
      <w:r w:rsidRPr="00DD2E14" w:rsidR="00A50A43">
        <w:rPr>
          <w:rFonts w:ascii="Times New Roman" w:hAnsi="Times New Roman" w:cs="Times New Roman"/>
        </w:rPr>
        <w:t xml:space="preserve"> (i.e., </w:t>
      </w:r>
      <w:r w:rsidRPr="00DD2E14" w:rsidR="006E40C8">
        <w:rPr>
          <w:rFonts w:ascii="Times New Roman" w:hAnsi="Times New Roman" w:cs="Times New Roman"/>
        </w:rPr>
        <w:t xml:space="preserve">your </w:t>
      </w:r>
      <w:r w:rsidR="00974EDD">
        <w:rPr>
          <w:rFonts w:ascii="Times New Roman" w:hAnsi="Times New Roman" w:cs="Times New Roman"/>
        </w:rPr>
        <w:t>i</w:t>
      </w:r>
      <w:r w:rsidRPr="00DD2E14" w:rsidR="00974EDD">
        <w:rPr>
          <w:rFonts w:ascii="Times New Roman" w:hAnsi="Times New Roman" w:cs="Times New Roman"/>
        </w:rPr>
        <w:t xml:space="preserve">nternational </w:t>
      </w:r>
      <w:r w:rsidR="00E23552">
        <w:rPr>
          <w:rFonts w:ascii="Times New Roman" w:hAnsi="Times New Roman" w:cs="Times New Roman"/>
        </w:rPr>
        <w:t>IPCS</w:t>
      </w:r>
      <w:r w:rsidRPr="00DD2E14" w:rsidR="006E40C8">
        <w:rPr>
          <w:rFonts w:ascii="Times New Roman" w:hAnsi="Times New Roman" w:cs="Times New Roman"/>
        </w:rPr>
        <w:t xml:space="preserve"> rate minus any </w:t>
      </w:r>
      <w:r w:rsidR="00974EDD">
        <w:rPr>
          <w:rFonts w:ascii="Times New Roman" w:hAnsi="Times New Roman" w:cs="Times New Roman"/>
        </w:rPr>
        <w:t xml:space="preserve">international </w:t>
      </w:r>
      <w:r w:rsidR="005531E1">
        <w:rPr>
          <w:rFonts w:ascii="Times New Roman" w:hAnsi="Times New Roman" w:cs="Times New Roman"/>
        </w:rPr>
        <w:t>T</w:t>
      </w:r>
      <w:r w:rsidRPr="00DD2E14" w:rsidR="006E40C8">
        <w:rPr>
          <w:rFonts w:ascii="Times New Roman" w:hAnsi="Times New Roman" w:cs="Times New Roman"/>
        </w:rPr>
        <w:t xml:space="preserve">ermination </w:t>
      </w:r>
      <w:r w:rsidR="005531E1">
        <w:rPr>
          <w:rFonts w:ascii="Times New Roman" w:hAnsi="Times New Roman" w:cs="Times New Roman"/>
        </w:rPr>
        <w:t>C</w:t>
      </w:r>
      <w:r w:rsidRPr="00DD2E14" w:rsidR="006E40C8">
        <w:rPr>
          <w:rFonts w:ascii="Times New Roman" w:hAnsi="Times New Roman" w:cs="Times New Roman"/>
        </w:rPr>
        <w:t>harge</w:t>
      </w:r>
      <w:r w:rsidR="005E157E">
        <w:rPr>
          <w:rFonts w:ascii="Times New Roman" w:hAnsi="Times New Roman" w:cs="Times New Roman"/>
        </w:rPr>
        <w:t>s</w:t>
      </w:r>
      <w:r w:rsidRPr="00DD2E14" w:rsidR="006E40C8">
        <w:rPr>
          <w:rFonts w:ascii="Times New Roman" w:hAnsi="Times New Roman" w:cs="Times New Roman"/>
        </w:rPr>
        <w:t xml:space="preserve">) </w:t>
      </w:r>
      <w:r w:rsidRPr="00DD2E14" w:rsidR="00BF55F9">
        <w:rPr>
          <w:rFonts w:ascii="Times New Roman" w:hAnsi="Times New Roman" w:cs="Times New Roman"/>
        </w:rPr>
        <w:t xml:space="preserve">was the same as </w:t>
      </w:r>
      <w:r w:rsidRPr="00DD2E14" w:rsidR="00D733A7">
        <w:rPr>
          <w:rFonts w:ascii="Times New Roman" w:hAnsi="Times New Roman" w:cs="Times New Roman"/>
        </w:rPr>
        <w:t xml:space="preserve">the </w:t>
      </w:r>
      <w:r w:rsidR="00974EDD">
        <w:rPr>
          <w:rFonts w:ascii="Times New Roman" w:hAnsi="Times New Roman" w:cs="Times New Roman"/>
        </w:rPr>
        <w:t>i</w:t>
      </w:r>
      <w:r w:rsidRPr="00DD2E14" w:rsidR="00974EDD">
        <w:rPr>
          <w:rFonts w:ascii="Times New Roman" w:hAnsi="Times New Roman" w:cs="Times New Roman"/>
        </w:rPr>
        <w:t xml:space="preserve">nterstate </w:t>
      </w:r>
      <w:r w:rsidRPr="00DD2E14" w:rsidR="00D733A7">
        <w:rPr>
          <w:rFonts w:ascii="Times New Roman" w:hAnsi="Times New Roman" w:cs="Times New Roman"/>
        </w:rPr>
        <w:t xml:space="preserve">rates you charged for </w:t>
      </w:r>
      <w:r w:rsidR="00137C67">
        <w:rPr>
          <w:rFonts w:ascii="Times New Roman" w:hAnsi="Times New Roman" w:cs="Times New Roman"/>
        </w:rPr>
        <w:t>I</w:t>
      </w:r>
      <w:r w:rsidR="000733E9">
        <w:rPr>
          <w:rFonts w:ascii="Times New Roman" w:hAnsi="Times New Roman" w:cs="Times New Roman"/>
        </w:rPr>
        <w:t>nterstate</w:t>
      </w:r>
      <w:r w:rsidRPr="00DD2E14" w:rsidR="000733E9">
        <w:rPr>
          <w:rFonts w:ascii="Times New Roman" w:hAnsi="Times New Roman" w:cs="Times New Roman"/>
        </w:rPr>
        <w:t xml:space="preserve"> </w:t>
      </w:r>
      <w:r w:rsidR="0021433F">
        <w:rPr>
          <w:rFonts w:ascii="Times New Roman" w:hAnsi="Times New Roman" w:cs="Times New Roman"/>
        </w:rPr>
        <w:t>C</w:t>
      </w:r>
      <w:r w:rsidR="003652E4">
        <w:rPr>
          <w:rFonts w:ascii="Times New Roman" w:hAnsi="Times New Roman" w:cs="Times New Roman"/>
        </w:rPr>
        <w:t xml:space="preserve">ommunications </w:t>
      </w:r>
      <w:r w:rsidR="000733E9">
        <w:rPr>
          <w:rFonts w:ascii="Times New Roman" w:hAnsi="Times New Roman" w:cs="Times New Roman"/>
        </w:rPr>
        <w:t>from</w:t>
      </w:r>
      <w:r w:rsidRPr="00DD2E14" w:rsidR="000733E9">
        <w:rPr>
          <w:rFonts w:ascii="Times New Roman" w:hAnsi="Times New Roman" w:cs="Times New Roman"/>
        </w:rPr>
        <w:t xml:space="preserve"> </w:t>
      </w:r>
      <w:r w:rsidR="009672D3">
        <w:rPr>
          <w:rFonts w:ascii="Times New Roman" w:hAnsi="Times New Roman" w:cs="Times New Roman"/>
        </w:rPr>
        <w:t>the</w:t>
      </w:r>
      <w:r w:rsidRPr="00DD2E14" w:rsidR="00D733A7">
        <w:rPr>
          <w:rFonts w:ascii="Times New Roman" w:hAnsi="Times New Roman" w:cs="Times New Roman"/>
        </w:rPr>
        <w:t xml:space="preserve"> Facility.</w:t>
      </w:r>
      <w:r w:rsidR="00D733A7">
        <w:rPr>
          <w:rFonts w:ascii="Times New Roman" w:hAnsi="Times New Roman" w:cs="Times New Roman"/>
        </w:rPr>
        <w:t xml:space="preserve">  </w:t>
      </w:r>
      <w:r w:rsidR="00EC4D46">
        <w:rPr>
          <w:rFonts w:ascii="Times New Roman" w:hAnsi="Times New Roman" w:cs="Times New Roman"/>
        </w:rPr>
        <w:t>Select</w:t>
      </w:r>
      <w:r w:rsidR="00204402">
        <w:rPr>
          <w:rFonts w:ascii="Times New Roman" w:hAnsi="Times New Roman" w:cs="Times New Roman"/>
        </w:rPr>
        <w:t xml:space="preserve"> “No” from the drop-down menu</w:t>
      </w:r>
      <w:r w:rsidR="005F2DA7">
        <w:rPr>
          <w:rFonts w:ascii="Times New Roman" w:hAnsi="Times New Roman" w:cs="Times New Roman"/>
        </w:rPr>
        <w:t xml:space="preserve"> </w:t>
      </w:r>
      <w:r w:rsidR="0015097A">
        <w:rPr>
          <w:rFonts w:ascii="Times New Roman" w:hAnsi="Times New Roman" w:cs="Times New Roman"/>
        </w:rPr>
        <w:t xml:space="preserve">if the </w:t>
      </w:r>
      <w:r w:rsidR="003465D1">
        <w:rPr>
          <w:rFonts w:ascii="Times New Roman" w:hAnsi="Times New Roman" w:cs="Times New Roman"/>
        </w:rPr>
        <w:t xml:space="preserve">domestic </w:t>
      </w:r>
      <w:r w:rsidR="0015097A">
        <w:rPr>
          <w:rFonts w:ascii="Times New Roman" w:hAnsi="Times New Roman" w:cs="Times New Roman"/>
        </w:rPr>
        <w:t xml:space="preserve">portion of your </w:t>
      </w:r>
      <w:r w:rsidR="00974EDD">
        <w:rPr>
          <w:rFonts w:ascii="Times New Roman" w:hAnsi="Times New Roman" w:cs="Times New Roman"/>
        </w:rPr>
        <w:t xml:space="preserve">international </w:t>
      </w:r>
      <w:r w:rsidR="00E23552">
        <w:rPr>
          <w:rFonts w:ascii="Times New Roman" w:hAnsi="Times New Roman" w:cs="Times New Roman"/>
        </w:rPr>
        <w:t>IPCS</w:t>
      </w:r>
      <w:r w:rsidR="0015097A">
        <w:rPr>
          <w:rFonts w:ascii="Times New Roman" w:hAnsi="Times New Roman" w:cs="Times New Roman"/>
        </w:rPr>
        <w:t xml:space="preserve"> rate</w:t>
      </w:r>
      <w:r w:rsidR="00002B42">
        <w:rPr>
          <w:rFonts w:ascii="Times New Roman" w:hAnsi="Times New Roman" w:cs="Times New Roman"/>
        </w:rPr>
        <w:t>s</w:t>
      </w:r>
      <w:r w:rsidR="009672D3">
        <w:rPr>
          <w:rFonts w:ascii="Times New Roman" w:hAnsi="Times New Roman" w:cs="Times New Roman"/>
        </w:rPr>
        <w:t xml:space="preserve"> differed from the </w:t>
      </w:r>
      <w:r w:rsidR="00974EDD">
        <w:rPr>
          <w:rFonts w:ascii="Times New Roman" w:hAnsi="Times New Roman" w:cs="Times New Roman"/>
        </w:rPr>
        <w:t xml:space="preserve">interstate </w:t>
      </w:r>
      <w:r w:rsidR="009672D3">
        <w:rPr>
          <w:rFonts w:ascii="Times New Roman" w:hAnsi="Times New Roman" w:cs="Times New Roman"/>
        </w:rPr>
        <w:t xml:space="preserve">rates you charged for </w:t>
      </w:r>
      <w:r w:rsidR="00165727">
        <w:rPr>
          <w:rFonts w:ascii="Times New Roman" w:hAnsi="Times New Roman" w:cs="Times New Roman"/>
        </w:rPr>
        <w:t>Interstate Communication</w:t>
      </w:r>
      <w:r w:rsidR="003652E4">
        <w:rPr>
          <w:rFonts w:ascii="Times New Roman" w:hAnsi="Times New Roman" w:cs="Times New Roman"/>
        </w:rPr>
        <w:t>s</w:t>
      </w:r>
      <w:r w:rsidR="009672D3">
        <w:rPr>
          <w:rFonts w:ascii="Times New Roman" w:hAnsi="Times New Roman" w:cs="Times New Roman"/>
        </w:rPr>
        <w:t xml:space="preserve"> </w:t>
      </w:r>
      <w:r w:rsidR="00255784">
        <w:rPr>
          <w:rFonts w:ascii="Times New Roman" w:hAnsi="Times New Roman" w:cs="Times New Roman"/>
        </w:rPr>
        <w:t xml:space="preserve">from </w:t>
      </w:r>
      <w:r w:rsidR="009672D3">
        <w:rPr>
          <w:rFonts w:ascii="Times New Roman" w:hAnsi="Times New Roman" w:cs="Times New Roman"/>
        </w:rPr>
        <w:t xml:space="preserve">the Facility.  </w:t>
      </w:r>
      <w:r w:rsidR="00E01CE5">
        <w:rPr>
          <w:rFonts w:ascii="Times New Roman" w:hAnsi="Times New Roman" w:cs="Times New Roman"/>
        </w:rPr>
        <w:t xml:space="preserve">If you select “No,” </w:t>
      </w:r>
      <w:r w:rsidR="001C078B">
        <w:rPr>
          <w:rFonts w:ascii="Times New Roman" w:hAnsi="Times New Roman" w:cs="Times New Roman"/>
        </w:rPr>
        <w:t xml:space="preserve">you must </w:t>
      </w:r>
      <w:r w:rsidR="00FC23C8">
        <w:rPr>
          <w:rFonts w:ascii="Times New Roman" w:hAnsi="Times New Roman" w:cs="Times New Roman"/>
        </w:rPr>
        <w:t>ex</w:t>
      </w:r>
      <w:r w:rsidR="00C038B9">
        <w:rPr>
          <w:rFonts w:ascii="Times New Roman" w:hAnsi="Times New Roman" w:cs="Times New Roman"/>
        </w:rPr>
        <w:t>plain</w:t>
      </w:r>
      <w:r w:rsidR="009672D3">
        <w:rPr>
          <w:rFonts w:ascii="Times New Roman" w:hAnsi="Times New Roman" w:cs="Times New Roman"/>
        </w:rPr>
        <w:t xml:space="preserve"> how they differed in the Word template</w:t>
      </w:r>
      <w:r w:rsidR="009B1C34">
        <w:rPr>
          <w:rFonts w:ascii="Times New Roman" w:hAnsi="Times New Roman" w:cs="Times New Roman"/>
        </w:rPr>
        <w:t>,</w:t>
      </w:r>
      <w:r w:rsidR="007850D6">
        <w:rPr>
          <w:rFonts w:ascii="Times New Roman" w:hAnsi="Times New Roman" w:cs="Times New Roman"/>
        </w:rPr>
        <w:t xml:space="preserve"> as further described in </w:t>
      </w:r>
      <w:r w:rsidR="00C87EAF">
        <w:rPr>
          <w:rFonts w:ascii="Times New Roman" w:hAnsi="Times New Roman" w:cs="Times New Roman"/>
        </w:rPr>
        <w:t xml:space="preserve">item </w:t>
      </w:r>
      <w:r w:rsidR="002B2FB3">
        <w:rPr>
          <w:rFonts w:ascii="Times New Roman" w:hAnsi="Times New Roman" w:cs="Times New Roman"/>
        </w:rPr>
        <w:t>IV.D</w:t>
      </w:r>
      <w:r w:rsidR="00422C5B">
        <w:rPr>
          <w:rFonts w:ascii="Times New Roman" w:hAnsi="Times New Roman" w:cs="Times New Roman"/>
        </w:rPr>
        <w:t>.9</w:t>
      </w:r>
      <w:r w:rsidR="007850D6">
        <w:rPr>
          <w:rFonts w:ascii="Times New Roman" w:hAnsi="Times New Roman" w:cs="Times New Roman"/>
        </w:rPr>
        <w:t xml:space="preserve"> below</w:t>
      </w:r>
      <w:r w:rsidR="009672D3">
        <w:rPr>
          <w:rFonts w:ascii="Times New Roman" w:hAnsi="Times New Roman" w:cs="Times New Roman"/>
        </w:rPr>
        <w:t>.</w:t>
      </w:r>
      <w:r w:rsidR="00D733A7">
        <w:rPr>
          <w:rFonts w:ascii="Times New Roman" w:hAnsi="Times New Roman" w:cs="Times New Roman"/>
          <w:b/>
          <w:bCs/>
        </w:rPr>
        <w:t xml:space="preserve"> </w:t>
      </w:r>
      <w:r>
        <w:rPr>
          <w:rFonts w:ascii="Times New Roman" w:hAnsi="Times New Roman" w:cs="Times New Roman"/>
          <w:b/>
          <w:bCs/>
        </w:rPr>
        <w:t xml:space="preserve"> </w:t>
      </w:r>
    </w:p>
    <w:p w:rsidR="006E2E35" w:rsidP="0059434D" w14:paraId="54BAC74A" w14:textId="37546A2A">
      <w:pPr>
        <w:keepNext/>
        <w:spacing w:after="120" w:line="240" w:lineRule="auto"/>
        <w:rPr>
          <w:rFonts w:ascii="Times New Roman" w:hAnsi="Times New Roman" w:cs="Times New Roman"/>
          <w:b/>
          <w:bCs/>
        </w:rPr>
      </w:pPr>
      <w:r w:rsidRPr="004E7ED2">
        <w:rPr>
          <w:rFonts w:ascii="Times New Roman" w:hAnsi="Times New Roman" w:cs="Times New Roman"/>
          <w:b/>
          <w:bCs/>
        </w:rPr>
        <w:t xml:space="preserve">Q1 </w:t>
      </w:r>
      <w:r w:rsidRPr="004E7ED2" w:rsidR="004B5917">
        <w:rPr>
          <w:rFonts w:ascii="Times New Roman" w:hAnsi="Times New Roman" w:cs="Times New Roman"/>
          <w:b/>
          <w:bCs/>
        </w:rPr>
        <w:t xml:space="preserve">- </w:t>
      </w:r>
      <w:r w:rsidRPr="004E7ED2" w:rsidR="00500413">
        <w:rPr>
          <w:rFonts w:ascii="Times New Roman" w:hAnsi="Times New Roman" w:cs="Times New Roman"/>
          <w:b/>
          <w:bCs/>
        </w:rPr>
        <w:t xml:space="preserve">For the first quarter </w:t>
      </w:r>
      <w:r w:rsidR="00C76CE9">
        <w:rPr>
          <w:rFonts w:ascii="Times New Roman" w:hAnsi="Times New Roman" w:cs="Times New Roman"/>
          <w:b/>
          <w:bCs/>
        </w:rPr>
        <w:t xml:space="preserve">(January-March) </w:t>
      </w:r>
      <w:r w:rsidRPr="004E7ED2" w:rsidR="004E7ED2">
        <w:rPr>
          <w:rFonts w:ascii="Times New Roman" w:hAnsi="Times New Roman" w:cs="Times New Roman"/>
          <w:b/>
          <w:bCs/>
        </w:rPr>
        <w:t xml:space="preserve">of </w:t>
      </w:r>
      <w:r w:rsidRPr="0067301C" w:rsidR="004E7ED2">
        <w:rPr>
          <w:rFonts w:ascii="Times New Roman" w:hAnsi="Times New Roman" w:cs="Times New Roman"/>
          <w:b/>
        </w:rPr>
        <w:t>the Reporting Period</w:t>
      </w:r>
      <w:r w:rsidRPr="0067301C" w:rsidR="00500413">
        <w:rPr>
          <w:rFonts w:ascii="Times New Roman" w:hAnsi="Times New Roman" w:cs="Times New Roman"/>
          <w:b/>
        </w:rPr>
        <w:t>:</w:t>
      </w:r>
    </w:p>
    <w:p w:rsidR="009964A9" w:rsidP="0059434D" w14:paraId="0327B340" w14:textId="753A57E3">
      <w:pPr>
        <w:keepNext/>
        <w:spacing w:after="120" w:line="240" w:lineRule="auto"/>
        <w:ind w:left="720"/>
        <w:rPr>
          <w:rFonts w:ascii="Times New Roman" w:hAnsi="Times New Roman" w:cs="Times New Roman"/>
          <w:b/>
          <w:bCs/>
        </w:rPr>
      </w:pPr>
      <w:r>
        <w:rPr>
          <w:rFonts w:ascii="Times New Roman" w:hAnsi="Times New Roman" w:cs="Times New Roman"/>
          <w:b/>
          <w:bCs/>
        </w:rPr>
        <w:t>(</w:t>
      </w:r>
      <w:r w:rsidR="00AE4E89">
        <w:rPr>
          <w:rFonts w:ascii="Times New Roman" w:hAnsi="Times New Roman" w:cs="Times New Roman"/>
          <w:b/>
          <w:bCs/>
        </w:rPr>
        <w:t xml:space="preserve">3)(a) </w:t>
      </w:r>
      <w:r>
        <w:rPr>
          <w:rFonts w:ascii="Times New Roman" w:hAnsi="Times New Roman" w:cs="Times New Roman"/>
          <w:b/>
          <w:bCs/>
        </w:rPr>
        <w:t>Highest 15-Minute Rate</w:t>
      </w:r>
    </w:p>
    <w:p w:rsidR="00C918D0" w:rsidP="006A05AD" w14:paraId="16B767FF" w14:textId="1A97F9E9">
      <w:pPr>
        <w:spacing w:after="120" w:line="240" w:lineRule="auto"/>
        <w:ind w:left="1440"/>
        <w:rPr>
          <w:rFonts w:ascii="Times New Roman" w:hAnsi="Times New Roman" w:cs="Times New Roman"/>
        </w:rPr>
      </w:pPr>
      <w:r>
        <w:rPr>
          <w:rFonts w:ascii="Times New Roman" w:hAnsi="Times New Roman" w:cs="Times New Roman"/>
          <w:b/>
        </w:rPr>
        <w:t>(</w:t>
      </w:r>
      <w:r w:rsidR="00AE4E89">
        <w:rPr>
          <w:rFonts w:ascii="Times New Roman" w:hAnsi="Times New Roman" w:cs="Times New Roman"/>
          <w:b/>
          <w:bCs/>
        </w:rPr>
        <w:t>3)(a)(</w:t>
      </w:r>
      <w:r w:rsidR="00AE4E89">
        <w:rPr>
          <w:rFonts w:ascii="Times New Roman" w:hAnsi="Times New Roman" w:cs="Times New Roman"/>
          <w:b/>
          <w:bCs/>
        </w:rPr>
        <w:t>i</w:t>
      </w:r>
      <w:r w:rsidR="00AE4E89">
        <w:rPr>
          <w:rFonts w:ascii="Times New Roman" w:hAnsi="Times New Roman" w:cs="Times New Roman"/>
          <w:b/>
          <w:bCs/>
        </w:rPr>
        <w:t xml:space="preserve">) </w:t>
      </w:r>
      <w:r w:rsidR="00C767FE">
        <w:rPr>
          <w:rFonts w:ascii="Times New Roman" w:hAnsi="Times New Roman" w:cs="Times New Roman"/>
          <w:b/>
          <w:bCs/>
        </w:rPr>
        <w:t>Highest</w:t>
      </w:r>
      <w:r>
        <w:rPr>
          <w:rFonts w:ascii="Times New Roman" w:hAnsi="Times New Roman" w:cs="Times New Roman"/>
          <w:b/>
          <w:bCs/>
        </w:rPr>
        <w:t xml:space="preserve"> </w:t>
      </w:r>
      <w:r w:rsidR="00147D9E">
        <w:rPr>
          <w:rFonts w:ascii="Times New Roman" w:hAnsi="Times New Roman" w:cs="Times New Roman"/>
          <w:b/>
          <w:bCs/>
        </w:rPr>
        <w:t>15-</w:t>
      </w:r>
      <w:r>
        <w:rPr>
          <w:rFonts w:ascii="Times New Roman" w:hAnsi="Times New Roman" w:cs="Times New Roman"/>
          <w:b/>
          <w:bCs/>
        </w:rPr>
        <w:t>Minute Rate</w:t>
      </w:r>
      <w:r w:rsidRPr="41BAD604">
        <w:rPr>
          <w:rFonts w:ascii="Times New Roman" w:hAnsi="Times New Roman" w:cs="Times New Roman"/>
          <w:b/>
          <w:bCs/>
        </w:rPr>
        <w:t>:</w:t>
      </w:r>
      <w:r w:rsidRPr="008B3B65">
        <w:rPr>
          <w:rFonts w:ascii="Times New Roman" w:hAnsi="Times New Roman" w:cs="Times New Roman"/>
        </w:rPr>
        <w:t xml:space="preserve">  </w:t>
      </w:r>
      <w:r w:rsidR="00EE3D29">
        <w:rPr>
          <w:rFonts w:ascii="Times New Roman" w:hAnsi="Times New Roman" w:cs="Times New Roman"/>
        </w:rPr>
        <w:t>E</w:t>
      </w:r>
      <w:r w:rsidR="00253AC2">
        <w:rPr>
          <w:rFonts w:ascii="Times New Roman" w:hAnsi="Times New Roman" w:cs="Times New Roman"/>
        </w:rPr>
        <w:t xml:space="preserve">nter </w:t>
      </w:r>
      <w:r>
        <w:rPr>
          <w:rFonts w:ascii="Times New Roman" w:hAnsi="Times New Roman" w:cs="Times New Roman"/>
        </w:rPr>
        <w:t xml:space="preserve">the </w:t>
      </w:r>
      <w:r w:rsidR="002A27AD">
        <w:rPr>
          <w:rFonts w:ascii="Times New Roman" w:hAnsi="Times New Roman" w:cs="Times New Roman"/>
        </w:rPr>
        <w:t>highest</w:t>
      </w:r>
      <w:r>
        <w:rPr>
          <w:rFonts w:ascii="Times New Roman" w:hAnsi="Times New Roman" w:cs="Times New Roman"/>
        </w:rPr>
        <w:t xml:space="preserve"> </w:t>
      </w:r>
      <w:r w:rsidR="00147D9E">
        <w:rPr>
          <w:rFonts w:ascii="Times New Roman" w:hAnsi="Times New Roman" w:cs="Times New Roman"/>
        </w:rPr>
        <w:t xml:space="preserve">rate you charged for a 15-minute </w:t>
      </w:r>
      <w:r w:rsidR="00F26962">
        <w:rPr>
          <w:rFonts w:ascii="Times New Roman" w:hAnsi="Times New Roman" w:cs="Times New Roman"/>
        </w:rPr>
        <w:t xml:space="preserve">international </w:t>
      </w:r>
      <w:r w:rsidR="00E23552">
        <w:rPr>
          <w:rFonts w:ascii="Times New Roman" w:hAnsi="Times New Roman" w:cs="Times New Roman"/>
        </w:rPr>
        <w:t>IPCS</w:t>
      </w:r>
      <w:r>
        <w:rPr>
          <w:rFonts w:ascii="Times New Roman" w:hAnsi="Times New Roman" w:cs="Times New Roman"/>
        </w:rPr>
        <w:t xml:space="preserve"> </w:t>
      </w:r>
      <w:r w:rsidR="00601D88">
        <w:rPr>
          <w:rFonts w:ascii="Times New Roman" w:hAnsi="Times New Roman" w:cs="Times New Roman"/>
        </w:rPr>
        <w:t>communication, including any Termination Charge,</w:t>
      </w:r>
      <w:r>
        <w:rPr>
          <w:rFonts w:ascii="Times New Roman" w:hAnsi="Times New Roman" w:cs="Times New Roman"/>
        </w:rPr>
        <w:t xml:space="preserve"> from each Facility </w:t>
      </w:r>
      <w:r w:rsidR="00C97EDB">
        <w:rPr>
          <w:rFonts w:ascii="Times New Roman" w:hAnsi="Times New Roman" w:cs="Times New Roman"/>
        </w:rPr>
        <w:t xml:space="preserve">to each </w:t>
      </w:r>
      <w:r w:rsidR="00212D0F">
        <w:rPr>
          <w:rFonts w:ascii="Times New Roman" w:hAnsi="Times New Roman" w:cs="Times New Roman"/>
        </w:rPr>
        <w:t xml:space="preserve">International </w:t>
      </w:r>
      <w:r w:rsidR="00C97EDB">
        <w:rPr>
          <w:rFonts w:ascii="Times New Roman" w:hAnsi="Times New Roman" w:cs="Times New Roman"/>
        </w:rPr>
        <w:t xml:space="preserve">Destination </w:t>
      </w:r>
      <w:r>
        <w:rPr>
          <w:rFonts w:ascii="Times New Roman" w:hAnsi="Times New Roman" w:cs="Times New Roman"/>
        </w:rPr>
        <w:t>during</w:t>
      </w:r>
      <w:r w:rsidR="00601D88">
        <w:rPr>
          <w:rFonts w:ascii="Times New Roman" w:hAnsi="Times New Roman" w:cs="Times New Roman"/>
        </w:rPr>
        <w:t xml:space="preserve"> </w:t>
      </w:r>
      <w:r w:rsidR="009964A9">
        <w:rPr>
          <w:rFonts w:ascii="Times New Roman" w:hAnsi="Times New Roman" w:cs="Times New Roman"/>
        </w:rPr>
        <w:t>Q1</w:t>
      </w:r>
      <w:r>
        <w:rPr>
          <w:rFonts w:ascii="Times New Roman" w:hAnsi="Times New Roman" w:cs="Times New Roman"/>
        </w:rPr>
        <w:t xml:space="preserve">.  </w:t>
      </w:r>
      <w:r w:rsidR="00C97EDB">
        <w:rPr>
          <w:rFonts w:ascii="Times New Roman" w:hAnsi="Times New Roman" w:cs="Times New Roman"/>
        </w:rPr>
        <w:t xml:space="preserve">If no </w:t>
      </w:r>
      <w:r w:rsidR="00601D88">
        <w:rPr>
          <w:rFonts w:ascii="Times New Roman" w:hAnsi="Times New Roman" w:cs="Times New Roman"/>
        </w:rPr>
        <w:t>communications</w:t>
      </w:r>
      <w:r w:rsidR="00C97EDB">
        <w:rPr>
          <w:rFonts w:ascii="Times New Roman" w:hAnsi="Times New Roman" w:cs="Times New Roman"/>
        </w:rPr>
        <w:t xml:space="preserve"> were made </w:t>
      </w:r>
      <w:r w:rsidR="006B02EC">
        <w:rPr>
          <w:rFonts w:ascii="Times New Roman" w:hAnsi="Times New Roman" w:cs="Times New Roman"/>
        </w:rPr>
        <w:t xml:space="preserve">from a Facility </w:t>
      </w:r>
      <w:r w:rsidR="00C97EDB">
        <w:rPr>
          <w:rFonts w:ascii="Times New Roman" w:hAnsi="Times New Roman" w:cs="Times New Roman"/>
        </w:rPr>
        <w:t xml:space="preserve">to a </w:t>
      </w:r>
      <w:r w:rsidR="00E0591C">
        <w:rPr>
          <w:rFonts w:ascii="Times New Roman" w:hAnsi="Times New Roman" w:cs="Times New Roman"/>
        </w:rPr>
        <w:t xml:space="preserve">specific </w:t>
      </w:r>
      <w:r w:rsidR="001F637B">
        <w:rPr>
          <w:rFonts w:ascii="Times New Roman" w:hAnsi="Times New Roman" w:cs="Times New Roman"/>
        </w:rPr>
        <w:t xml:space="preserve">International </w:t>
      </w:r>
      <w:r w:rsidR="00C97EDB">
        <w:rPr>
          <w:rFonts w:ascii="Times New Roman" w:hAnsi="Times New Roman" w:cs="Times New Roman"/>
        </w:rPr>
        <w:t xml:space="preserve">Destination, </w:t>
      </w:r>
      <w:r w:rsidR="00E0591C">
        <w:rPr>
          <w:rFonts w:ascii="Times New Roman" w:hAnsi="Times New Roman" w:cs="Times New Roman"/>
        </w:rPr>
        <w:t>leave the cell blank.</w:t>
      </w:r>
    </w:p>
    <w:p w:rsidR="00C767FE" w:rsidP="006A05AD" w14:paraId="151D659A" w14:textId="2E3AFD61">
      <w:pPr>
        <w:spacing w:after="120" w:line="240" w:lineRule="auto"/>
        <w:ind w:left="1440"/>
        <w:rPr>
          <w:rFonts w:ascii="Times New Roman" w:hAnsi="Times New Roman" w:cs="Times New Roman"/>
        </w:rPr>
      </w:pPr>
      <w:r>
        <w:rPr>
          <w:rFonts w:ascii="Times New Roman" w:hAnsi="Times New Roman" w:cs="Times New Roman"/>
          <w:b/>
        </w:rPr>
        <w:t>(</w:t>
      </w:r>
      <w:r w:rsidR="00AE4E89">
        <w:rPr>
          <w:rFonts w:ascii="Times New Roman" w:hAnsi="Times New Roman" w:cs="Times New Roman"/>
          <w:b/>
          <w:bCs/>
        </w:rPr>
        <w:t>3)(a)(ii)</w:t>
      </w:r>
      <w:r>
        <w:rPr>
          <w:rFonts w:ascii="Times New Roman" w:hAnsi="Times New Roman" w:cs="Times New Roman"/>
          <w:b/>
          <w:bCs/>
        </w:rPr>
        <w:t xml:space="preserve"> First Minute Rate:</w:t>
      </w:r>
      <w:r w:rsidRPr="008B3B65" w:rsidR="004C5778">
        <w:rPr>
          <w:rFonts w:ascii="Times New Roman" w:hAnsi="Times New Roman" w:cs="Times New Roman"/>
        </w:rPr>
        <w:t xml:space="preserve">  </w:t>
      </w:r>
      <w:r w:rsidRPr="00834464" w:rsidR="008724C2">
        <w:rPr>
          <w:rFonts w:ascii="Times New Roman" w:hAnsi="Times New Roman" w:cs="Times New Roman"/>
        </w:rPr>
        <w:t>If you entered a number other than</w:t>
      </w:r>
      <w:r w:rsidR="002D0194">
        <w:rPr>
          <w:rFonts w:ascii="Times New Roman" w:hAnsi="Times New Roman" w:cs="Times New Roman"/>
        </w:rPr>
        <w:t xml:space="preserve"> zero </w:t>
      </w:r>
      <w:r w:rsidRPr="00834464" w:rsidR="008724C2">
        <w:rPr>
          <w:rFonts w:ascii="Times New Roman" w:hAnsi="Times New Roman" w:cs="Times New Roman"/>
        </w:rPr>
        <w:t>for</w:t>
      </w:r>
      <w:r w:rsidR="004B5917">
        <w:rPr>
          <w:rFonts w:ascii="Times New Roman" w:hAnsi="Times New Roman" w:cs="Times New Roman"/>
        </w:rPr>
        <w:t xml:space="preserve"> (3)(a)(</w:t>
      </w:r>
      <w:r w:rsidR="004B5917">
        <w:rPr>
          <w:rFonts w:ascii="Times New Roman" w:hAnsi="Times New Roman" w:cs="Times New Roman"/>
        </w:rPr>
        <w:t>i</w:t>
      </w:r>
      <w:r w:rsidR="004B5917">
        <w:rPr>
          <w:rFonts w:ascii="Times New Roman" w:hAnsi="Times New Roman" w:cs="Times New Roman"/>
        </w:rPr>
        <w:t>)</w:t>
      </w:r>
      <w:r w:rsidRPr="00834464" w:rsidR="008724C2">
        <w:rPr>
          <w:rFonts w:ascii="Times New Roman" w:hAnsi="Times New Roman" w:cs="Times New Roman"/>
        </w:rPr>
        <w:t>, then f</w:t>
      </w:r>
      <w:r w:rsidRPr="00834464" w:rsidR="00147D9E">
        <w:rPr>
          <w:rFonts w:ascii="Times New Roman" w:hAnsi="Times New Roman" w:cs="Times New Roman"/>
        </w:rPr>
        <w:t xml:space="preserve">or that highest 15-minute </w:t>
      </w:r>
      <w:r w:rsidRPr="00DD2E14" w:rsidR="004C5778">
        <w:rPr>
          <w:rFonts w:ascii="Times New Roman" w:hAnsi="Times New Roman" w:cs="Times New Roman"/>
        </w:rPr>
        <w:t>rate</w:t>
      </w:r>
      <w:r w:rsidRPr="00DD2E14" w:rsidR="004C5778">
        <w:rPr>
          <w:rFonts w:ascii="Times New Roman" w:hAnsi="Times New Roman" w:cs="Times New Roman"/>
        </w:rPr>
        <w:t xml:space="preserve"> you charged </w:t>
      </w:r>
      <w:r w:rsidR="006F111D">
        <w:rPr>
          <w:rFonts w:ascii="Times New Roman" w:hAnsi="Times New Roman" w:cs="Times New Roman"/>
        </w:rPr>
        <w:t xml:space="preserve">for </w:t>
      </w:r>
      <w:r w:rsidR="00633047">
        <w:rPr>
          <w:rFonts w:ascii="Times New Roman" w:hAnsi="Times New Roman" w:cs="Times New Roman"/>
        </w:rPr>
        <w:t xml:space="preserve">the </w:t>
      </w:r>
      <w:r w:rsidR="007B489A">
        <w:rPr>
          <w:rFonts w:ascii="Times New Roman" w:hAnsi="Times New Roman" w:cs="Times New Roman"/>
        </w:rPr>
        <w:t xml:space="preserve">international </w:t>
      </w:r>
      <w:r w:rsidR="00E23552">
        <w:rPr>
          <w:rFonts w:ascii="Times New Roman" w:hAnsi="Times New Roman" w:cs="Times New Roman"/>
        </w:rPr>
        <w:t>IPCS</w:t>
      </w:r>
      <w:r w:rsidR="006F111D">
        <w:rPr>
          <w:rFonts w:ascii="Times New Roman" w:hAnsi="Times New Roman" w:cs="Times New Roman"/>
        </w:rPr>
        <w:t xml:space="preserve"> </w:t>
      </w:r>
      <w:r w:rsidR="00BF087A">
        <w:rPr>
          <w:rFonts w:ascii="Times New Roman" w:hAnsi="Times New Roman" w:cs="Times New Roman"/>
        </w:rPr>
        <w:t xml:space="preserve">communication </w:t>
      </w:r>
      <w:r w:rsidR="006F111D">
        <w:rPr>
          <w:rFonts w:ascii="Times New Roman" w:hAnsi="Times New Roman" w:cs="Times New Roman"/>
        </w:rPr>
        <w:t xml:space="preserve">from each Facility during </w:t>
      </w:r>
      <w:r w:rsidR="00D94201">
        <w:rPr>
          <w:rFonts w:ascii="Times New Roman" w:hAnsi="Times New Roman" w:cs="Times New Roman"/>
        </w:rPr>
        <w:t>Q1</w:t>
      </w:r>
      <w:r w:rsidR="00633047">
        <w:rPr>
          <w:rFonts w:ascii="Times New Roman" w:hAnsi="Times New Roman" w:cs="Times New Roman"/>
        </w:rPr>
        <w:t>, enter the rate you charged for the first minute</w:t>
      </w:r>
      <w:r w:rsidR="00517C0F">
        <w:rPr>
          <w:rFonts w:ascii="Times New Roman" w:hAnsi="Times New Roman" w:cs="Times New Roman"/>
        </w:rPr>
        <w:t>, excluding any Terminati</w:t>
      </w:r>
      <w:r w:rsidR="004849A7">
        <w:rPr>
          <w:rFonts w:ascii="Times New Roman" w:hAnsi="Times New Roman" w:cs="Times New Roman"/>
        </w:rPr>
        <w:t>on</w:t>
      </w:r>
      <w:r w:rsidR="00517C0F">
        <w:rPr>
          <w:rFonts w:ascii="Times New Roman" w:hAnsi="Times New Roman" w:cs="Times New Roman"/>
        </w:rPr>
        <w:t xml:space="preserve"> Charge,</w:t>
      </w:r>
      <w:r w:rsidR="00633047">
        <w:rPr>
          <w:rFonts w:ascii="Times New Roman" w:hAnsi="Times New Roman" w:cs="Times New Roman"/>
        </w:rPr>
        <w:t xml:space="preserve"> as part of the 15-minute </w:t>
      </w:r>
      <w:r w:rsidR="00AE2AEB">
        <w:rPr>
          <w:rFonts w:ascii="Times New Roman" w:hAnsi="Times New Roman" w:cs="Times New Roman"/>
        </w:rPr>
        <w:t>rate</w:t>
      </w:r>
      <w:r w:rsidRPr="00DD2E14" w:rsidR="004C5778">
        <w:rPr>
          <w:rFonts w:ascii="Times New Roman" w:hAnsi="Times New Roman" w:cs="Times New Roman"/>
        </w:rPr>
        <w:t>.</w:t>
      </w:r>
      <w:r w:rsidR="00E0591C">
        <w:rPr>
          <w:rFonts w:ascii="Times New Roman" w:hAnsi="Times New Roman" w:cs="Times New Roman"/>
        </w:rPr>
        <w:t xml:space="preserve">  Otherwise, leave the cell blank.</w:t>
      </w:r>
    </w:p>
    <w:p w:rsidR="00C767FE" w:rsidP="006A05AD" w14:paraId="23CF6EC2" w14:textId="189DA67A">
      <w:pPr>
        <w:spacing w:after="120" w:line="240" w:lineRule="auto"/>
        <w:ind w:left="1440"/>
        <w:rPr>
          <w:rFonts w:ascii="Times New Roman" w:hAnsi="Times New Roman" w:cs="Times New Roman"/>
        </w:rPr>
      </w:pPr>
      <w:r w:rsidRPr="004A58B7">
        <w:rPr>
          <w:rFonts w:ascii="Times New Roman Bold" w:hAnsi="Times New Roman Bold" w:cs="Times New Roman"/>
          <w:b/>
        </w:rPr>
        <w:t>(</w:t>
      </w:r>
      <w:r w:rsidRPr="004A58B7" w:rsidR="00AE4E89">
        <w:rPr>
          <w:rFonts w:ascii="Times New Roman Bold" w:hAnsi="Times New Roman Bold" w:cs="Times New Roman"/>
          <w:b/>
          <w:bCs/>
        </w:rPr>
        <w:t>3)(a)(iii)</w:t>
      </w:r>
      <w:r w:rsidRPr="00AE4E89">
        <w:rPr>
          <w:rFonts w:ascii="Times New Roman" w:hAnsi="Times New Roman" w:cs="Times New Roman"/>
          <w:b/>
          <w:bCs/>
        </w:rPr>
        <w:t xml:space="preserve"> </w:t>
      </w:r>
      <w:r w:rsidRPr="00DD2E14">
        <w:rPr>
          <w:rFonts w:ascii="Times New Roman" w:hAnsi="Times New Roman" w:cs="Times New Roman"/>
          <w:b/>
          <w:bCs/>
        </w:rPr>
        <w:t>Additional Minute Rate:</w:t>
      </w:r>
      <w:r w:rsidRPr="008B3B65" w:rsidR="004C5778">
        <w:rPr>
          <w:rFonts w:ascii="Times New Roman" w:hAnsi="Times New Roman" w:cs="Times New Roman"/>
        </w:rPr>
        <w:t xml:space="preserve">  </w:t>
      </w:r>
      <w:r w:rsidRPr="00EB0738" w:rsidR="008724C2">
        <w:rPr>
          <w:rFonts w:ascii="Times New Roman" w:hAnsi="Times New Roman" w:cs="Times New Roman"/>
        </w:rPr>
        <w:t>If you entered a number other than</w:t>
      </w:r>
      <w:r w:rsidR="002D0194">
        <w:rPr>
          <w:rFonts w:ascii="Times New Roman" w:hAnsi="Times New Roman" w:cs="Times New Roman"/>
        </w:rPr>
        <w:t xml:space="preserve"> zero </w:t>
      </w:r>
      <w:r w:rsidRPr="00EB0738" w:rsidR="008724C2">
        <w:rPr>
          <w:rFonts w:ascii="Times New Roman" w:hAnsi="Times New Roman" w:cs="Times New Roman"/>
        </w:rPr>
        <w:t>for (</w:t>
      </w:r>
      <w:r w:rsidR="002178D5">
        <w:rPr>
          <w:rFonts w:ascii="Times New Roman" w:hAnsi="Times New Roman" w:cs="Times New Roman"/>
        </w:rPr>
        <w:t>3)(a)(</w:t>
      </w:r>
      <w:r w:rsidR="002178D5">
        <w:rPr>
          <w:rFonts w:ascii="Times New Roman" w:hAnsi="Times New Roman" w:cs="Times New Roman"/>
        </w:rPr>
        <w:t>i</w:t>
      </w:r>
      <w:r w:rsidR="002178D5">
        <w:rPr>
          <w:rFonts w:ascii="Times New Roman" w:hAnsi="Times New Roman" w:cs="Times New Roman"/>
        </w:rPr>
        <w:t>)</w:t>
      </w:r>
      <w:r w:rsidRPr="00EB0738" w:rsidR="008724C2">
        <w:rPr>
          <w:rFonts w:ascii="Times New Roman" w:hAnsi="Times New Roman" w:cs="Times New Roman"/>
        </w:rPr>
        <w:t>, then</w:t>
      </w:r>
      <w:r w:rsidRPr="008724C2" w:rsidR="008724C2">
        <w:rPr>
          <w:rFonts w:ascii="Times New Roman" w:hAnsi="Times New Roman" w:cs="Times New Roman"/>
        </w:rPr>
        <w:t xml:space="preserve"> </w:t>
      </w:r>
      <w:r w:rsidR="008724C2">
        <w:rPr>
          <w:rFonts w:ascii="Times New Roman" w:hAnsi="Times New Roman" w:cs="Times New Roman"/>
        </w:rPr>
        <w:t>f</w:t>
      </w:r>
      <w:r w:rsidRPr="00834464" w:rsidR="00D94201">
        <w:rPr>
          <w:rFonts w:ascii="Times New Roman" w:hAnsi="Times New Roman" w:cs="Times New Roman"/>
        </w:rPr>
        <w:t>or that highest 15-minute rate,</w:t>
      </w:r>
      <w:r w:rsidR="00D94201">
        <w:rPr>
          <w:rFonts w:ascii="Times New Roman" w:hAnsi="Times New Roman" w:cs="Times New Roman"/>
          <w:b/>
          <w:bCs/>
        </w:rPr>
        <w:t xml:space="preserve"> e</w:t>
      </w:r>
      <w:r w:rsidRPr="008F7255" w:rsidR="004C5778">
        <w:rPr>
          <w:rFonts w:ascii="Times New Roman" w:hAnsi="Times New Roman" w:cs="Times New Roman"/>
        </w:rPr>
        <w:t xml:space="preserve">nter the </w:t>
      </w:r>
      <w:r w:rsidR="004C5778">
        <w:rPr>
          <w:rFonts w:ascii="Times New Roman" w:hAnsi="Times New Roman" w:cs="Times New Roman"/>
        </w:rPr>
        <w:t>additional</w:t>
      </w:r>
      <w:r w:rsidRPr="008F7255" w:rsidR="004C5778">
        <w:rPr>
          <w:rFonts w:ascii="Times New Roman" w:hAnsi="Times New Roman" w:cs="Times New Roman"/>
        </w:rPr>
        <w:t xml:space="preserve"> minute rate you charged</w:t>
      </w:r>
      <w:r w:rsidR="00517C0F">
        <w:rPr>
          <w:rFonts w:ascii="Times New Roman" w:hAnsi="Times New Roman" w:cs="Times New Roman"/>
        </w:rPr>
        <w:t>, excluding any Termination Charge,</w:t>
      </w:r>
      <w:r w:rsidR="00D94201">
        <w:rPr>
          <w:rFonts w:ascii="Times New Roman" w:hAnsi="Times New Roman" w:cs="Times New Roman"/>
        </w:rPr>
        <w:t xml:space="preserve"> </w:t>
      </w:r>
      <w:r w:rsidR="006F111D">
        <w:rPr>
          <w:rFonts w:ascii="Times New Roman" w:hAnsi="Times New Roman" w:cs="Times New Roman"/>
        </w:rPr>
        <w:t xml:space="preserve">for </w:t>
      </w:r>
      <w:r w:rsidR="00517C0F">
        <w:rPr>
          <w:rFonts w:ascii="Times New Roman" w:hAnsi="Times New Roman" w:cs="Times New Roman"/>
        </w:rPr>
        <w:t xml:space="preserve">the </w:t>
      </w:r>
      <w:r w:rsidR="007B489A">
        <w:rPr>
          <w:rFonts w:ascii="Times New Roman" w:hAnsi="Times New Roman" w:cs="Times New Roman"/>
        </w:rPr>
        <w:t xml:space="preserve">international </w:t>
      </w:r>
      <w:r w:rsidR="00E23552">
        <w:rPr>
          <w:rFonts w:ascii="Times New Roman" w:hAnsi="Times New Roman" w:cs="Times New Roman"/>
        </w:rPr>
        <w:t>IPCS</w:t>
      </w:r>
      <w:r w:rsidR="006F111D">
        <w:rPr>
          <w:rFonts w:ascii="Times New Roman" w:hAnsi="Times New Roman" w:cs="Times New Roman"/>
        </w:rPr>
        <w:t xml:space="preserve"> </w:t>
      </w:r>
      <w:r w:rsidR="00BF087A">
        <w:rPr>
          <w:rFonts w:ascii="Times New Roman" w:hAnsi="Times New Roman" w:cs="Times New Roman"/>
        </w:rPr>
        <w:t xml:space="preserve">communication </w:t>
      </w:r>
      <w:r w:rsidR="006F111D">
        <w:rPr>
          <w:rFonts w:ascii="Times New Roman" w:hAnsi="Times New Roman" w:cs="Times New Roman"/>
        </w:rPr>
        <w:t xml:space="preserve">from each Facility during </w:t>
      </w:r>
      <w:r w:rsidR="00D94201">
        <w:rPr>
          <w:rFonts w:ascii="Times New Roman" w:hAnsi="Times New Roman" w:cs="Times New Roman"/>
        </w:rPr>
        <w:t>Q1</w:t>
      </w:r>
      <w:r w:rsidR="00AE2AEB">
        <w:rPr>
          <w:rFonts w:ascii="Times New Roman" w:hAnsi="Times New Roman" w:cs="Times New Roman"/>
        </w:rPr>
        <w:t>, as part of the 15-minute rate</w:t>
      </w:r>
      <w:r w:rsidRPr="008F7255" w:rsidR="004C5778">
        <w:rPr>
          <w:rFonts w:ascii="Times New Roman" w:hAnsi="Times New Roman" w:cs="Times New Roman"/>
        </w:rPr>
        <w:t>.</w:t>
      </w:r>
      <w:r w:rsidR="00E0591C">
        <w:rPr>
          <w:rFonts w:ascii="Times New Roman" w:hAnsi="Times New Roman" w:cs="Times New Roman"/>
        </w:rPr>
        <w:t xml:space="preserve">  Otherwise, leave the cell blank.</w:t>
      </w:r>
    </w:p>
    <w:p w:rsidR="00235132" w:rsidP="006A05AD" w14:paraId="0BCBD9C8" w14:textId="121CB721">
      <w:pPr>
        <w:spacing w:after="120" w:line="240" w:lineRule="auto"/>
        <w:ind w:left="1440"/>
        <w:rPr>
          <w:rFonts w:ascii="Times New Roman" w:hAnsi="Times New Roman" w:cs="Times New Roman"/>
        </w:rPr>
      </w:pPr>
      <w:r>
        <w:rPr>
          <w:rFonts w:ascii="Times New Roman" w:hAnsi="Times New Roman" w:cs="Times New Roman"/>
          <w:b/>
          <w:bCs/>
        </w:rPr>
        <w:t>(3)(a)(iv)</w:t>
      </w:r>
      <w:r w:rsidR="00F36A84">
        <w:rPr>
          <w:rFonts w:ascii="Times New Roman" w:hAnsi="Times New Roman" w:cs="Times New Roman"/>
          <w:b/>
          <w:bCs/>
        </w:rPr>
        <w:t xml:space="preserve"> Termination Charge</w:t>
      </w:r>
      <w:r w:rsidRPr="00834464" w:rsidR="00F36A84">
        <w:rPr>
          <w:rFonts w:ascii="Times New Roman" w:hAnsi="Times New Roman" w:cs="Times New Roman"/>
        </w:rPr>
        <w:t xml:space="preserve">:  </w:t>
      </w:r>
      <w:r w:rsidRPr="00EB0738" w:rsidR="008724C2">
        <w:rPr>
          <w:rFonts w:ascii="Times New Roman" w:hAnsi="Times New Roman" w:cs="Times New Roman"/>
        </w:rPr>
        <w:t>If you entered a number other than</w:t>
      </w:r>
      <w:r w:rsidR="002D0194">
        <w:rPr>
          <w:rFonts w:ascii="Times New Roman" w:hAnsi="Times New Roman" w:cs="Times New Roman"/>
        </w:rPr>
        <w:t xml:space="preserve"> zero </w:t>
      </w:r>
      <w:r w:rsidRPr="00EB0738" w:rsidR="008724C2">
        <w:rPr>
          <w:rFonts w:ascii="Times New Roman" w:hAnsi="Times New Roman" w:cs="Times New Roman"/>
        </w:rPr>
        <w:t>for (</w:t>
      </w:r>
      <w:r w:rsidR="002178D5">
        <w:rPr>
          <w:rFonts w:ascii="Times New Roman" w:hAnsi="Times New Roman" w:cs="Times New Roman"/>
        </w:rPr>
        <w:t>3)(a)(</w:t>
      </w:r>
      <w:r w:rsidR="002178D5">
        <w:rPr>
          <w:rFonts w:ascii="Times New Roman" w:hAnsi="Times New Roman" w:cs="Times New Roman"/>
        </w:rPr>
        <w:t>i</w:t>
      </w:r>
      <w:r w:rsidR="002178D5">
        <w:rPr>
          <w:rFonts w:ascii="Times New Roman" w:hAnsi="Times New Roman" w:cs="Times New Roman"/>
        </w:rPr>
        <w:t>)</w:t>
      </w:r>
      <w:r w:rsidRPr="00EB0738" w:rsidR="008724C2">
        <w:rPr>
          <w:rFonts w:ascii="Times New Roman" w:hAnsi="Times New Roman" w:cs="Times New Roman"/>
        </w:rPr>
        <w:t>, then</w:t>
      </w:r>
      <w:r w:rsidRPr="008724C2" w:rsidR="008724C2">
        <w:rPr>
          <w:rFonts w:ascii="Times New Roman" w:hAnsi="Times New Roman" w:cs="Times New Roman"/>
        </w:rPr>
        <w:t xml:space="preserve"> </w:t>
      </w:r>
      <w:r w:rsidR="00AE2AEB">
        <w:rPr>
          <w:rFonts w:ascii="Times New Roman" w:hAnsi="Times New Roman" w:cs="Times New Roman"/>
        </w:rPr>
        <w:t>f</w:t>
      </w:r>
      <w:r w:rsidRPr="00834464" w:rsidR="00F36A84">
        <w:rPr>
          <w:rFonts w:ascii="Times New Roman" w:hAnsi="Times New Roman" w:cs="Times New Roman"/>
        </w:rPr>
        <w:t xml:space="preserve">or that highest 15-minute rate, enter the </w:t>
      </w:r>
      <w:r w:rsidRPr="00834464" w:rsidR="002A5BAD">
        <w:rPr>
          <w:rFonts w:ascii="Times New Roman" w:hAnsi="Times New Roman" w:cs="Times New Roman"/>
        </w:rPr>
        <w:t xml:space="preserve">amount </w:t>
      </w:r>
      <w:r w:rsidR="00F10709">
        <w:rPr>
          <w:rFonts w:ascii="Times New Roman" w:hAnsi="Times New Roman" w:cs="Times New Roman"/>
        </w:rPr>
        <w:t>you charged</w:t>
      </w:r>
      <w:r w:rsidR="00906FD4">
        <w:rPr>
          <w:rFonts w:ascii="Times New Roman" w:hAnsi="Times New Roman" w:cs="Times New Roman"/>
        </w:rPr>
        <w:t xml:space="preserve"> for terminating the </w:t>
      </w:r>
      <w:r w:rsidR="00BF087A">
        <w:rPr>
          <w:rFonts w:ascii="Times New Roman" w:hAnsi="Times New Roman" w:cs="Times New Roman"/>
        </w:rPr>
        <w:t xml:space="preserve">communication </w:t>
      </w:r>
      <w:r w:rsidR="00906FD4">
        <w:rPr>
          <w:rFonts w:ascii="Times New Roman" w:hAnsi="Times New Roman" w:cs="Times New Roman"/>
        </w:rPr>
        <w:t xml:space="preserve">to the </w:t>
      </w:r>
      <w:r w:rsidR="002E4F0F">
        <w:rPr>
          <w:rFonts w:ascii="Times New Roman" w:hAnsi="Times New Roman" w:cs="Times New Roman"/>
        </w:rPr>
        <w:t>International D</w:t>
      </w:r>
      <w:r w:rsidR="00906FD4">
        <w:rPr>
          <w:rFonts w:ascii="Times New Roman" w:hAnsi="Times New Roman" w:cs="Times New Roman"/>
        </w:rPr>
        <w:t>estination given.</w:t>
      </w:r>
    </w:p>
    <w:p w:rsidR="00923DA3" w:rsidP="006A05AD" w14:paraId="48A24A76" w14:textId="20C6A113">
      <w:pPr>
        <w:spacing w:after="120" w:line="240" w:lineRule="auto"/>
        <w:ind w:left="720"/>
        <w:rPr>
          <w:rFonts w:ascii="Times New Roman" w:hAnsi="Times New Roman" w:cs="Times New Roman"/>
        </w:rPr>
      </w:pPr>
      <w:r w:rsidRPr="004A58B7">
        <w:rPr>
          <w:rFonts w:ascii="Times New Roman" w:hAnsi="Times New Roman" w:cs="Times New Roman"/>
          <w:b/>
          <w:bCs/>
        </w:rPr>
        <w:t>(3)(</w:t>
      </w:r>
      <w:r w:rsidR="003E3E1F">
        <w:rPr>
          <w:rFonts w:ascii="Times New Roman" w:hAnsi="Times New Roman" w:cs="Times New Roman"/>
          <w:b/>
          <w:bCs/>
        </w:rPr>
        <w:t>b</w:t>
      </w:r>
      <w:r w:rsidRPr="004A58B7">
        <w:rPr>
          <w:rFonts w:ascii="Times New Roman" w:hAnsi="Times New Roman" w:cs="Times New Roman"/>
          <w:b/>
          <w:bCs/>
        </w:rPr>
        <w:t>)</w:t>
      </w:r>
      <w:r>
        <w:rPr>
          <w:rFonts w:ascii="Times New Roman" w:hAnsi="Times New Roman" w:cs="Times New Roman"/>
          <w:b/>
          <w:bCs/>
        </w:rPr>
        <w:t xml:space="preserve"> </w:t>
      </w:r>
      <w:r w:rsidRPr="006E44A5">
        <w:rPr>
          <w:rFonts w:ascii="Times New Roman" w:hAnsi="Times New Roman" w:cs="Times New Roman"/>
          <w:b/>
          <w:bCs/>
        </w:rPr>
        <w:t>Average Per-Minute Rate:</w:t>
      </w:r>
      <w:r w:rsidRPr="00923DA3">
        <w:rPr>
          <w:rFonts w:ascii="Times New Roman" w:hAnsi="Times New Roman" w:cs="Times New Roman"/>
        </w:rPr>
        <w:t xml:space="preserve">  </w:t>
      </w:r>
      <w:r w:rsidR="00266D14">
        <w:rPr>
          <w:rFonts w:ascii="Times New Roman" w:hAnsi="Times New Roman" w:cs="Times New Roman"/>
        </w:rPr>
        <w:t xml:space="preserve">Enter the average per-minute rate you charged for an </w:t>
      </w:r>
      <w:r w:rsidR="007B489A">
        <w:rPr>
          <w:rFonts w:ascii="Times New Roman" w:hAnsi="Times New Roman" w:cs="Times New Roman"/>
        </w:rPr>
        <w:t xml:space="preserve">international </w:t>
      </w:r>
      <w:r w:rsidR="00266D14">
        <w:rPr>
          <w:rFonts w:ascii="Times New Roman" w:hAnsi="Times New Roman" w:cs="Times New Roman"/>
        </w:rPr>
        <w:t xml:space="preserve">IPCS </w:t>
      </w:r>
      <w:r w:rsidR="00BF087A">
        <w:rPr>
          <w:rFonts w:ascii="Times New Roman" w:hAnsi="Times New Roman" w:cs="Times New Roman"/>
        </w:rPr>
        <w:t xml:space="preserve">communication </w:t>
      </w:r>
      <w:r w:rsidR="00266D14">
        <w:rPr>
          <w:rFonts w:ascii="Times New Roman" w:hAnsi="Times New Roman" w:cs="Times New Roman"/>
        </w:rPr>
        <w:t xml:space="preserve">from each Facility to each </w:t>
      </w:r>
      <w:r w:rsidR="003C1ABC">
        <w:rPr>
          <w:rFonts w:ascii="Times New Roman" w:hAnsi="Times New Roman" w:cs="Times New Roman"/>
        </w:rPr>
        <w:t>International D</w:t>
      </w:r>
      <w:r w:rsidR="00266D14">
        <w:rPr>
          <w:rFonts w:ascii="Times New Roman" w:hAnsi="Times New Roman" w:cs="Times New Roman"/>
        </w:rPr>
        <w:t>estination</w:t>
      </w:r>
      <w:r w:rsidR="004D32F0">
        <w:rPr>
          <w:rFonts w:ascii="Times New Roman" w:hAnsi="Times New Roman" w:cs="Times New Roman"/>
        </w:rPr>
        <w:t xml:space="preserve"> during Q1.</w:t>
      </w:r>
      <w:r w:rsidR="000172C6">
        <w:rPr>
          <w:rFonts w:ascii="Times New Roman" w:hAnsi="Times New Roman" w:cs="Times New Roman"/>
        </w:rPr>
        <w:t xml:space="preserve">  </w:t>
      </w:r>
      <w:r w:rsidR="005606B6">
        <w:rPr>
          <w:rFonts w:ascii="Times New Roman" w:hAnsi="Times New Roman" w:cs="Times New Roman"/>
        </w:rPr>
        <w:t xml:space="preserve">This number shall be calculated as (total revenues for </w:t>
      </w:r>
      <w:r w:rsidR="008B4740">
        <w:rPr>
          <w:rFonts w:ascii="Times New Roman" w:hAnsi="Times New Roman" w:cs="Times New Roman"/>
        </w:rPr>
        <w:t xml:space="preserve">communications </w:t>
      </w:r>
      <w:r w:rsidR="005606B6">
        <w:rPr>
          <w:rFonts w:ascii="Times New Roman" w:hAnsi="Times New Roman" w:cs="Times New Roman"/>
        </w:rPr>
        <w:t xml:space="preserve">from each Facility to each </w:t>
      </w:r>
      <w:r w:rsidR="003C1ABC">
        <w:rPr>
          <w:rFonts w:ascii="Times New Roman" w:hAnsi="Times New Roman" w:cs="Times New Roman"/>
        </w:rPr>
        <w:t>International D</w:t>
      </w:r>
      <w:r w:rsidR="005606B6">
        <w:rPr>
          <w:rFonts w:ascii="Times New Roman" w:hAnsi="Times New Roman" w:cs="Times New Roman"/>
        </w:rPr>
        <w:t xml:space="preserve">estination) / (total number of minutes </w:t>
      </w:r>
      <w:r w:rsidR="00234B2D">
        <w:rPr>
          <w:rFonts w:ascii="Times New Roman" w:hAnsi="Times New Roman" w:cs="Times New Roman"/>
        </w:rPr>
        <w:t xml:space="preserve">for the </w:t>
      </w:r>
      <w:r w:rsidR="008B4740">
        <w:rPr>
          <w:rFonts w:ascii="Times New Roman" w:hAnsi="Times New Roman" w:cs="Times New Roman"/>
        </w:rPr>
        <w:t>communications</w:t>
      </w:r>
      <w:r w:rsidR="00234B2D">
        <w:rPr>
          <w:rFonts w:ascii="Times New Roman" w:hAnsi="Times New Roman" w:cs="Times New Roman"/>
        </w:rPr>
        <w:t xml:space="preserve"> from each Facility to each </w:t>
      </w:r>
      <w:r w:rsidR="003C1ABC">
        <w:rPr>
          <w:rFonts w:ascii="Times New Roman" w:hAnsi="Times New Roman" w:cs="Times New Roman"/>
        </w:rPr>
        <w:t>International D</w:t>
      </w:r>
      <w:r w:rsidR="00234B2D">
        <w:rPr>
          <w:rFonts w:ascii="Times New Roman" w:hAnsi="Times New Roman" w:cs="Times New Roman"/>
        </w:rPr>
        <w:t xml:space="preserve">estination).  </w:t>
      </w:r>
      <w:r w:rsidR="000172C6">
        <w:rPr>
          <w:rFonts w:ascii="Times New Roman" w:hAnsi="Times New Roman" w:cs="Times New Roman"/>
        </w:rPr>
        <w:t xml:space="preserve">If no </w:t>
      </w:r>
      <w:r w:rsidR="008B4740">
        <w:rPr>
          <w:rFonts w:ascii="Times New Roman" w:hAnsi="Times New Roman" w:cs="Times New Roman"/>
        </w:rPr>
        <w:t>communications</w:t>
      </w:r>
      <w:r w:rsidR="000172C6">
        <w:rPr>
          <w:rFonts w:ascii="Times New Roman" w:hAnsi="Times New Roman" w:cs="Times New Roman"/>
        </w:rPr>
        <w:t xml:space="preserve"> were made from a Facility to a specific </w:t>
      </w:r>
      <w:r w:rsidR="003C1ABC">
        <w:rPr>
          <w:rFonts w:ascii="Times New Roman" w:hAnsi="Times New Roman" w:cs="Times New Roman"/>
        </w:rPr>
        <w:t>International D</w:t>
      </w:r>
      <w:r w:rsidR="000172C6">
        <w:rPr>
          <w:rFonts w:ascii="Times New Roman" w:hAnsi="Times New Roman" w:cs="Times New Roman"/>
        </w:rPr>
        <w:t>estination</w:t>
      </w:r>
      <w:r w:rsidR="00692763">
        <w:rPr>
          <w:rFonts w:ascii="Times New Roman" w:hAnsi="Times New Roman" w:cs="Times New Roman"/>
        </w:rPr>
        <w:t xml:space="preserve"> in Q1</w:t>
      </w:r>
      <w:r w:rsidR="000172C6">
        <w:rPr>
          <w:rFonts w:ascii="Times New Roman" w:hAnsi="Times New Roman" w:cs="Times New Roman"/>
        </w:rPr>
        <w:t>, leave the cell blank.</w:t>
      </w:r>
    </w:p>
    <w:p w:rsidR="000172C6" w:rsidRPr="006E44A5" w:rsidP="006A05AD" w14:paraId="6C670A45" w14:textId="528FC405">
      <w:pPr>
        <w:spacing w:after="120" w:line="240" w:lineRule="auto"/>
        <w:ind w:left="720"/>
        <w:rPr>
          <w:rFonts w:ascii="Times New Roman" w:hAnsi="Times New Roman" w:cs="Times New Roman"/>
        </w:rPr>
      </w:pPr>
      <w:r>
        <w:rPr>
          <w:rFonts w:ascii="Times New Roman" w:hAnsi="Times New Roman" w:cs="Times New Roman"/>
          <w:b/>
          <w:bCs/>
        </w:rPr>
        <w:t>(3)(</w:t>
      </w:r>
      <w:r w:rsidR="003E3E1F">
        <w:rPr>
          <w:rFonts w:ascii="Times New Roman" w:hAnsi="Times New Roman" w:cs="Times New Roman"/>
          <w:b/>
          <w:bCs/>
        </w:rPr>
        <w:t>c</w:t>
      </w:r>
      <w:r>
        <w:rPr>
          <w:rFonts w:ascii="Times New Roman" w:hAnsi="Times New Roman" w:cs="Times New Roman"/>
          <w:b/>
          <w:bCs/>
        </w:rPr>
        <w:t>)</w:t>
      </w:r>
      <w:r>
        <w:rPr>
          <w:rFonts w:ascii="Times New Roman" w:hAnsi="Times New Roman" w:cs="Times New Roman"/>
          <w:b/>
          <w:bCs/>
        </w:rPr>
        <w:t xml:space="preserve"> Average Termination Charge:</w:t>
      </w:r>
      <w:r w:rsidRPr="008B3B65">
        <w:rPr>
          <w:rFonts w:ascii="Times New Roman" w:hAnsi="Times New Roman" w:cs="Times New Roman"/>
        </w:rPr>
        <w:t xml:space="preserve">  </w:t>
      </w:r>
      <w:r w:rsidR="00DB4C1A">
        <w:rPr>
          <w:rFonts w:ascii="Times New Roman" w:hAnsi="Times New Roman" w:cs="Times New Roman"/>
        </w:rPr>
        <w:t xml:space="preserve">Enter the average amount you charged for terminating </w:t>
      </w:r>
      <w:r w:rsidR="008622B3">
        <w:rPr>
          <w:rFonts w:ascii="Times New Roman" w:hAnsi="Times New Roman" w:cs="Times New Roman"/>
        </w:rPr>
        <w:t xml:space="preserve">international </w:t>
      </w:r>
      <w:r w:rsidR="00DB4C1A">
        <w:rPr>
          <w:rFonts w:ascii="Times New Roman" w:hAnsi="Times New Roman" w:cs="Times New Roman"/>
        </w:rPr>
        <w:t xml:space="preserve">IPCS </w:t>
      </w:r>
      <w:r w:rsidR="008B4740">
        <w:rPr>
          <w:rFonts w:ascii="Times New Roman" w:hAnsi="Times New Roman" w:cs="Times New Roman"/>
        </w:rPr>
        <w:t>communications</w:t>
      </w:r>
      <w:r w:rsidR="00DB4C1A">
        <w:rPr>
          <w:rFonts w:ascii="Times New Roman" w:hAnsi="Times New Roman" w:cs="Times New Roman"/>
        </w:rPr>
        <w:t xml:space="preserve"> from each Facility to the corresponding </w:t>
      </w:r>
      <w:r w:rsidR="003C1ABC">
        <w:rPr>
          <w:rFonts w:ascii="Times New Roman" w:hAnsi="Times New Roman" w:cs="Times New Roman"/>
        </w:rPr>
        <w:t>International D</w:t>
      </w:r>
      <w:r w:rsidR="00DB4C1A">
        <w:rPr>
          <w:rFonts w:ascii="Times New Roman" w:hAnsi="Times New Roman" w:cs="Times New Roman"/>
        </w:rPr>
        <w:t>estinations during Q</w:t>
      </w:r>
      <w:r w:rsidR="00B51516">
        <w:rPr>
          <w:rFonts w:ascii="Times New Roman" w:hAnsi="Times New Roman" w:cs="Times New Roman"/>
        </w:rPr>
        <w:t>1</w:t>
      </w:r>
      <w:r w:rsidR="00DB4C1A">
        <w:rPr>
          <w:rFonts w:ascii="Times New Roman" w:hAnsi="Times New Roman" w:cs="Times New Roman"/>
        </w:rPr>
        <w:t xml:space="preserve">.  This number shall be calculated as (total amount charged for terminating </w:t>
      </w:r>
      <w:r w:rsidR="00B51516">
        <w:rPr>
          <w:rFonts w:ascii="Times New Roman" w:hAnsi="Times New Roman" w:cs="Times New Roman"/>
        </w:rPr>
        <w:t>communications</w:t>
      </w:r>
      <w:r w:rsidR="00DB4C1A">
        <w:rPr>
          <w:rFonts w:ascii="Times New Roman" w:hAnsi="Times New Roman" w:cs="Times New Roman"/>
        </w:rPr>
        <w:t xml:space="preserve"> from each Facility to each </w:t>
      </w:r>
      <w:r w:rsidR="00976276">
        <w:rPr>
          <w:rFonts w:ascii="Times New Roman" w:hAnsi="Times New Roman" w:cs="Times New Roman"/>
        </w:rPr>
        <w:t>International D</w:t>
      </w:r>
      <w:r w:rsidR="00DB4C1A">
        <w:rPr>
          <w:rFonts w:ascii="Times New Roman" w:hAnsi="Times New Roman" w:cs="Times New Roman"/>
        </w:rPr>
        <w:t xml:space="preserve">estination) / (total number of minutes for the </w:t>
      </w:r>
      <w:r w:rsidR="00B51516">
        <w:rPr>
          <w:rFonts w:ascii="Times New Roman" w:hAnsi="Times New Roman" w:cs="Times New Roman"/>
        </w:rPr>
        <w:t>communications</w:t>
      </w:r>
      <w:r w:rsidR="00DB4C1A">
        <w:rPr>
          <w:rFonts w:ascii="Times New Roman" w:hAnsi="Times New Roman" w:cs="Times New Roman"/>
        </w:rPr>
        <w:t xml:space="preserve"> from each Facility to each </w:t>
      </w:r>
      <w:r w:rsidR="00976276">
        <w:rPr>
          <w:rFonts w:ascii="Times New Roman" w:hAnsi="Times New Roman" w:cs="Times New Roman"/>
        </w:rPr>
        <w:t>International D</w:t>
      </w:r>
      <w:r w:rsidR="00DB4C1A">
        <w:rPr>
          <w:rFonts w:ascii="Times New Roman" w:hAnsi="Times New Roman" w:cs="Times New Roman"/>
        </w:rPr>
        <w:t xml:space="preserve">estination).  </w:t>
      </w:r>
      <w:r w:rsidR="00864A9A">
        <w:rPr>
          <w:rFonts w:ascii="Times New Roman" w:hAnsi="Times New Roman" w:cs="Times New Roman"/>
        </w:rPr>
        <w:t xml:space="preserve">If no </w:t>
      </w:r>
      <w:r w:rsidR="00B51516">
        <w:rPr>
          <w:rFonts w:ascii="Times New Roman" w:hAnsi="Times New Roman" w:cs="Times New Roman"/>
        </w:rPr>
        <w:t>communications</w:t>
      </w:r>
      <w:r w:rsidR="00864A9A">
        <w:rPr>
          <w:rFonts w:ascii="Times New Roman" w:hAnsi="Times New Roman" w:cs="Times New Roman"/>
        </w:rPr>
        <w:t xml:space="preserve"> were made from a Facility to a specific </w:t>
      </w:r>
      <w:r w:rsidR="00976276">
        <w:rPr>
          <w:rFonts w:ascii="Times New Roman" w:hAnsi="Times New Roman" w:cs="Times New Roman"/>
        </w:rPr>
        <w:t>International D</w:t>
      </w:r>
      <w:r w:rsidR="00864A9A">
        <w:rPr>
          <w:rFonts w:ascii="Times New Roman" w:hAnsi="Times New Roman" w:cs="Times New Roman"/>
        </w:rPr>
        <w:t>estination</w:t>
      </w:r>
      <w:r w:rsidR="00692763">
        <w:rPr>
          <w:rFonts w:ascii="Times New Roman" w:hAnsi="Times New Roman" w:cs="Times New Roman"/>
        </w:rPr>
        <w:t xml:space="preserve"> in Q1</w:t>
      </w:r>
      <w:r w:rsidR="00864A9A">
        <w:rPr>
          <w:rFonts w:ascii="Times New Roman" w:hAnsi="Times New Roman" w:cs="Times New Roman"/>
        </w:rPr>
        <w:t>, leave the cell blank.</w:t>
      </w:r>
    </w:p>
    <w:p w:rsidR="00235132" w:rsidP="00B211D6" w14:paraId="2BF0A6FA" w14:textId="6B1A4ED0">
      <w:pPr>
        <w:keepNext/>
        <w:spacing w:after="120" w:line="240" w:lineRule="auto"/>
        <w:rPr>
          <w:rFonts w:ascii="Times New Roman" w:hAnsi="Times New Roman" w:cs="Times New Roman"/>
          <w:b/>
          <w:bCs/>
        </w:rPr>
      </w:pPr>
      <w:r>
        <w:rPr>
          <w:rFonts w:ascii="Times New Roman" w:hAnsi="Times New Roman" w:cs="Times New Roman"/>
          <w:b/>
          <w:bCs/>
        </w:rPr>
        <w:t>Q</w:t>
      </w:r>
      <w:r w:rsidR="00974647">
        <w:rPr>
          <w:rFonts w:ascii="Times New Roman" w:hAnsi="Times New Roman" w:cs="Times New Roman"/>
          <w:b/>
          <w:bCs/>
        </w:rPr>
        <w:t>2</w:t>
      </w:r>
      <w:r>
        <w:rPr>
          <w:rFonts w:ascii="Times New Roman" w:hAnsi="Times New Roman" w:cs="Times New Roman"/>
          <w:b/>
          <w:bCs/>
        </w:rPr>
        <w:t xml:space="preserve"> </w:t>
      </w:r>
      <w:r w:rsidR="00C4491D">
        <w:rPr>
          <w:rFonts w:ascii="Times New Roman" w:hAnsi="Times New Roman" w:cs="Times New Roman"/>
          <w:b/>
          <w:bCs/>
        </w:rPr>
        <w:t xml:space="preserve">- </w:t>
      </w:r>
      <w:r>
        <w:rPr>
          <w:rFonts w:ascii="Times New Roman" w:hAnsi="Times New Roman" w:cs="Times New Roman"/>
          <w:b/>
          <w:bCs/>
        </w:rPr>
        <w:t xml:space="preserve">For the </w:t>
      </w:r>
      <w:r w:rsidR="00974647">
        <w:rPr>
          <w:rFonts w:ascii="Times New Roman" w:hAnsi="Times New Roman" w:cs="Times New Roman"/>
          <w:b/>
          <w:bCs/>
        </w:rPr>
        <w:t>second</w:t>
      </w:r>
      <w:r>
        <w:rPr>
          <w:rFonts w:ascii="Times New Roman" w:hAnsi="Times New Roman" w:cs="Times New Roman"/>
          <w:b/>
          <w:bCs/>
        </w:rPr>
        <w:t xml:space="preserve"> </w:t>
      </w:r>
      <w:r w:rsidRPr="0067301C">
        <w:rPr>
          <w:rFonts w:ascii="Times New Roman" w:hAnsi="Times New Roman" w:cs="Times New Roman"/>
          <w:b/>
        </w:rPr>
        <w:t>quarter</w:t>
      </w:r>
      <w:r w:rsidR="004350DE">
        <w:rPr>
          <w:rFonts w:ascii="Times New Roman" w:hAnsi="Times New Roman" w:cs="Times New Roman"/>
          <w:b/>
        </w:rPr>
        <w:t xml:space="preserve"> (April-June)</w:t>
      </w:r>
      <w:r w:rsidRPr="0067301C">
        <w:rPr>
          <w:rFonts w:ascii="Times New Roman" w:hAnsi="Times New Roman" w:cs="Times New Roman"/>
          <w:b/>
        </w:rPr>
        <w:t xml:space="preserve"> of </w:t>
      </w:r>
      <w:r w:rsidRPr="0067301C" w:rsidR="0067301C">
        <w:rPr>
          <w:rFonts w:ascii="Times New Roman" w:hAnsi="Times New Roman" w:cs="Times New Roman"/>
          <w:b/>
          <w:bCs/>
        </w:rPr>
        <w:t>the Reporting Period</w:t>
      </w:r>
      <w:r w:rsidRPr="0067301C">
        <w:rPr>
          <w:rFonts w:ascii="Times New Roman" w:hAnsi="Times New Roman" w:cs="Times New Roman"/>
          <w:b/>
        </w:rPr>
        <w:t>:</w:t>
      </w:r>
    </w:p>
    <w:p w:rsidR="00235132" w:rsidP="00B211D6" w14:paraId="4A428123" w14:textId="7F0BAB68">
      <w:pPr>
        <w:keepNext/>
        <w:spacing w:after="120" w:line="240" w:lineRule="auto"/>
        <w:ind w:left="720"/>
        <w:rPr>
          <w:rFonts w:ascii="Times New Roman" w:hAnsi="Times New Roman" w:cs="Times New Roman"/>
          <w:b/>
          <w:bCs/>
        </w:rPr>
      </w:pPr>
      <w:r>
        <w:rPr>
          <w:rFonts w:ascii="Times New Roman" w:hAnsi="Times New Roman" w:cs="Times New Roman"/>
          <w:b/>
          <w:bCs/>
        </w:rPr>
        <w:t>(</w:t>
      </w:r>
      <w:r w:rsidR="00974647">
        <w:rPr>
          <w:rFonts w:ascii="Times New Roman" w:hAnsi="Times New Roman" w:cs="Times New Roman"/>
          <w:b/>
          <w:bCs/>
        </w:rPr>
        <w:t>4</w:t>
      </w:r>
      <w:r>
        <w:rPr>
          <w:rFonts w:ascii="Times New Roman" w:hAnsi="Times New Roman" w:cs="Times New Roman"/>
          <w:b/>
          <w:bCs/>
        </w:rPr>
        <w:t>)(a) Highest 15-Minute Rate</w:t>
      </w:r>
    </w:p>
    <w:p w:rsidR="00235132" w:rsidP="006A05AD" w14:paraId="7460FE05" w14:textId="725DC6F2">
      <w:pPr>
        <w:spacing w:after="120" w:line="240" w:lineRule="auto"/>
        <w:ind w:left="1440"/>
        <w:rPr>
          <w:rFonts w:ascii="Times New Roman" w:hAnsi="Times New Roman" w:cs="Times New Roman"/>
        </w:rPr>
      </w:pPr>
      <w:r>
        <w:rPr>
          <w:rFonts w:ascii="Times New Roman" w:hAnsi="Times New Roman" w:cs="Times New Roman"/>
          <w:b/>
          <w:bCs/>
        </w:rPr>
        <w:t>(</w:t>
      </w:r>
      <w:r w:rsidR="00974647">
        <w:rPr>
          <w:rFonts w:ascii="Times New Roman" w:hAnsi="Times New Roman" w:cs="Times New Roman"/>
          <w:b/>
          <w:bCs/>
        </w:rPr>
        <w:t>4</w:t>
      </w:r>
      <w:r>
        <w:rPr>
          <w:rFonts w:ascii="Times New Roman" w:hAnsi="Times New Roman" w:cs="Times New Roman"/>
          <w:b/>
          <w:bCs/>
        </w:rPr>
        <w:t>)(a)(</w:t>
      </w:r>
      <w:r>
        <w:rPr>
          <w:rFonts w:ascii="Times New Roman" w:hAnsi="Times New Roman" w:cs="Times New Roman"/>
          <w:b/>
          <w:bCs/>
        </w:rPr>
        <w:t>i</w:t>
      </w:r>
      <w:r>
        <w:rPr>
          <w:rFonts w:ascii="Times New Roman" w:hAnsi="Times New Roman" w:cs="Times New Roman"/>
          <w:b/>
          <w:bCs/>
        </w:rPr>
        <w:t>) Highest 15-Minute Rate</w:t>
      </w:r>
      <w:r w:rsidRPr="41BAD604">
        <w:rPr>
          <w:rFonts w:ascii="Times New Roman" w:hAnsi="Times New Roman" w:cs="Times New Roman"/>
          <w:b/>
          <w:bCs/>
        </w:rPr>
        <w:t>:</w:t>
      </w:r>
      <w:r w:rsidRPr="008B3B65">
        <w:rPr>
          <w:rFonts w:ascii="Times New Roman" w:hAnsi="Times New Roman" w:cs="Times New Roman"/>
        </w:rPr>
        <w:t xml:space="preserve">  </w:t>
      </w:r>
      <w:r w:rsidRPr="00BF3F6C" w:rsidR="00FA3641">
        <w:rPr>
          <w:rFonts w:ascii="Times New Roman" w:hAnsi="Times New Roman" w:cs="Times New Roman"/>
        </w:rPr>
        <w:t>F</w:t>
      </w:r>
      <w:r w:rsidR="002E1804">
        <w:rPr>
          <w:rFonts w:ascii="Times New Roman" w:hAnsi="Times New Roman" w:cs="Times New Roman"/>
        </w:rPr>
        <w:t>ollowing the instructions for IV.D</w:t>
      </w:r>
      <w:r w:rsidR="00422C5B">
        <w:rPr>
          <w:rFonts w:ascii="Times New Roman" w:hAnsi="Times New Roman" w:cs="Times New Roman"/>
        </w:rPr>
        <w:t>.3.</w:t>
      </w:r>
      <w:r w:rsidR="002E1804">
        <w:rPr>
          <w:rFonts w:ascii="Times New Roman" w:hAnsi="Times New Roman" w:cs="Times New Roman"/>
        </w:rPr>
        <w:t>a</w:t>
      </w:r>
      <w:r w:rsidR="00422C5B">
        <w:rPr>
          <w:rFonts w:ascii="Times New Roman" w:hAnsi="Times New Roman" w:cs="Times New Roman"/>
        </w:rPr>
        <w:t>.</w:t>
      </w:r>
      <w:r w:rsidR="002E1804">
        <w:rPr>
          <w:rFonts w:ascii="Times New Roman" w:hAnsi="Times New Roman" w:cs="Times New Roman"/>
        </w:rPr>
        <w:t>(</w:t>
      </w:r>
      <w:r w:rsidR="002E1804">
        <w:rPr>
          <w:rFonts w:ascii="Times New Roman" w:hAnsi="Times New Roman" w:cs="Times New Roman"/>
        </w:rPr>
        <w:t>i</w:t>
      </w:r>
      <w:r w:rsidR="002E1804">
        <w:rPr>
          <w:rFonts w:ascii="Times New Roman" w:hAnsi="Times New Roman" w:cs="Times New Roman"/>
        </w:rPr>
        <w:t xml:space="preserve">), provide the </w:t>
      </w:r>
      <w:r w:rsidR="00DE6573">
        <w:rPr>
          <w:rFonts w:ascii="Times New Roman" w:hAnsi="Times New Roman" w:cs="Times New Roman"/>
        </w:rPr>
        <w:t>h</w:t>
      </w:r>
      <w:r w:rsidR="00FA3934">
        <w:rPr>
          <w:rFonts w:ascii="Times New Roman" w:hAnsi="Times New Roman" w:cs="Times New Roman"/>
        </w:rPr>
        <w:t>ighest 15-</w:t>
      </w:r>
      <w:r w:rsidR="00DE6573">
        <w:rPr>
          <w:rFonts w:ascii="Times New Roman" w:hAnsi="Times New Roman" w:cs="Times New Roman"/>
        </w:rPr>
        <w:t>m</w:t>
      </w:r>
      <w:r w:rsidR="00FA3934">
        <w:rPr>
          <w:rFonts w:ascii="Times New Roman" w:hAnsi="Times New Roman" w:cs="Times New Roman"/>
        </w:rPr>
        <w:t xml:space="preserve">inute </w:t>
      </w:r>
      <w:r w:rsidR="00542D8D">
        <w:rPr>
          <w:rFonts w:ascii="Times New Roman" w:hAnsi="Times New Roman" w:cs="Times New Roman"/>
        </w:rPr>
        <w:t>r</w:t>
      </w:r>
      <w:r w:rsidR="00FA3934">
        <w:rPr>
          <w:rFonts w:ascii="Times New Roman" w:hAnsi="Times New Roman" w:cs="Times New Roman"/>
        </w:rPr>
        <w:t>ate for Q2.</w:t>
      </w:r>
    </w:p>
    <w:p w:rsidR="00235132" w:rsidP="006A05AD" w14:paraId="47FDEBA5" w14:textId="483A325C">
      <w:pPr>
        <w:spacing w:after="120" w:line="240" w:lineRule="auto"/>
        <w:ind w:left="1440"/>
        <w:rPr>
          <w:rFonts w:ascii="Times New Roman" w:hAnsi="Times New Roman" w:cs="Times New Roman"/>
        </w:rPr>
      </w:pPr>
      <w:r>
        <w:rPr>
          <w:rFonts w:ascii="Times New Roman" w:hAnsi="Times New Roman" w:cs="Times New Roman"/>
          <w:b/>
          <w:bCs/>
        </w:rPr>
        <w:t>(</w:t>
      </w:r>
      <w:r w:rsidR="00974647">
        <w:rPr>
          <w:rFonts w:ascii="Times New Roman" w:hAnsi="Times New Roman" w:cs="Times New Roman"/>
          <w:b/>
          <w:bCs/>
        </w:rPr>
        <w:t>4</w:t>
      </w:r>
      <w:r>
        <w:rPr>
          <w:rFonts w:ascii="Times New Roman" w:hAnsi="Times New Roman" w:cs="Times New Roman"/>
          <w:b/>
          <w:bCs/>
        </w:rPr>
        <w:t>)(a)(ii) First Minute Rate:</w:t>
      </w:r>
      <w:r w:rsidRPr="008B3B65">
        <w:rPr>
          <w:rFonts w:ascii="Times New Roman" w:hAnsi="Times New Roman" w:cs="Times New Roman"/>
        </w:rPr>
        <w:t xml:space="preserve">  </w:t>
      </w:r>
      <w:r w:rsidRPr="00BF3F6C" w:rsidR="00FA3934">
        <w:rPr>
          <w:rFonts w:ascii="Times New Roman" w:hAnsi="Times New Roman" w:cs="Times New Roman"/>
        </w:rPr>
        <w:t>Following the instructions for IV.D.3</w:t>
      </w:r>
      <w:r w:rsidR="00982A58">
        <w:rPr>
          <w:rFonts w:ascii="Times New Roman" w:hAnsi="Times New Roman" w:cs="Times New Roman"/>
        </w:rPr>
        <w:t>.</w:t>
      </w:r>
      <w:r w:rsidRPr="00BF3F6C" w:rsidR="00FA3934">
        <w:rPr>
          <w:rFonts w:ascii="Times New Roman" w:hAnsi="Times New Roman" w:cs="Times New Roman"/>
        </w:rPr>
        <w:t xml:space="preserve">ii, provide the </w:t>
      </w:r>
      <w:r w:rsidR="00542D8D">
        <w:rPr>
          <w:rFonts w:ascii="Times New Roman" w:hAnsi="Times New Roman" w:cs="Times New Roman"/>
        </w:rPr>
        <w:t>f</w:t>
      </w:r>
      <w:r w:rsidRPr="00BF3F6C" w:rsidR="00FA3934">
        <w:rPr>
          <w:rFonts w:ascii="Times New Roman" w:hAnsi="Times New Roman" w:cs="Times New Roman"/>
        </w:rPr>
        <w:t xml:space="preserve">irst </w:t>
      </w:r>
      <w:r w:rsidR="00542D8D">
        <w:rPr>
          <w:rFonts w:ascii="Times New Roman" w:hAnsi="Times New Roman" w:cs="Times New Roman"/>
        </w:rPr>
        <w:t>m</w:t>
      </w:r>
      <w:r w:rsidRPr="00BF3F6C" w:rsidR="00FA3934">
        <w:rPr>
          <w:rFonts w:ascii="Times New Roman" w:hAnsi="Times New Roman" w:cs="Times New Roman"/>
        </w:rPr>
        <w:t xml:space="preserve">inute </w:t>
      </w:r>
      <w:r w:rsidR="00542D8D">
        <w:rPr>
          <w:rFonts w:ascii="Times New Roman" w:hAnsi="Times New Roman" w:cs="Times New Roman"/>
        </w:rPr>
        <w:t>r</w:t>
      </w:r>
      <w:r w:rsidRPr="00BF3F6C" w:rsidR="00FA3934">
        <w:rPr>
          <w:rFonts w:ascii="Times New Roman" w:hAnsi="Times New Roman" w:cs="Times New Roman"/>
        </w:rPr>
        <w:t>ates for Q2.</w:t>
      </w:r>
      <w:r w:rsidRPr="008B3B65" w:rsidR="00FA3934">
        <w:rPr>
          <w:rFonts w:ascii="Times New Roman" w:hAnsi="Times New Roman" w:cs="Times New Roman"/>
        </w:rPr>
        <w:t xml:space="preserve">  </w:t>
      </w:r>
    </w:p>
    <w:p w:rsidR="00235132" w:rsidP="006A05AD" w14:paraId="7345ED15" w14:textId="0B3543D6">
      <w:pPr>
        <w:spacing w:after="120" w:line="240" w:lineRule="auto"/>
        <w:ind w:left="1440"/>
        <w:rPr>
          <w:rFonts w:ascii="Times New Roman" w:hAnsi="Times New Roman" w:cs="Times New Roman"/>
        </w:rPr>
      </w:pPr>
      <w:r w:rsidRPr="004A58B7">
        <w:rPr>
          <w:rFonts w:ascii="Times New Roman Bold" w:hAnsi="Times New Roman Bold" w:cs="Times New Roman"/>
          <w:b/>
          <w:bCs/>
        </w:rPr>
        <w:t>(</w:t>
      </w:r>
      <w:r w:rsidR="00974647">
        <w:rPr>
          <w:rFonts w:ascii="Times New Roman Bold" w:hAnsi="Times New Roman Bold" w:cs="Times New Roman"/>
          <w:b/>
          <w:bCs/>
        </w:rPr>
        <w:t>4</w:t>
      </w:r>
      <w:r w:rsidRPr="004A58B7">
        <w:rPr>
          <w:rFonts w:ascii="Times New Roman Bold" w:hAnsi="Times New Roman Bold" w:cs="Times New Roman"/>
          <w:b/>
          <w:bCs/>
        </w:rPr>
        <w:t>)(a)(iii)</w:t>
      </w:r>
      <w:r w:rsidRPr="00AE4E89">
        <w:rPr>
          <w:rFonts w:ascii="Times New Roman" w:hAnsi="Times New Roman" w:cs="Times New Roman"/>
          <w:b/>
          <w:bCs/>
        </w:rPr>
        <w:t xml:space="preserve"> </w:t>
      </w:r>
      <w:r w:rsidRPr="00DD2E14">
        <w:rPr>
          <w:rFonts w:ascii="Times New Roman" w:hAnsi="Times New Roman" w:cs="Times New Roman"/>
          <w:b/>
          <w:bCs/>
        </w:rPr>
        <w:t>Additional Minute Rate:</w:t>
      </w:r>
      <w:r w:rsidRPr="008B3B65">
        <w:rPr>
          <w:rFonts w:ascii="Times New Roman" w:hAnsi="Times New Roman" w:cs="Times New Roman"/>
        </w:rPr>
        <w:t xml:space="preserve">  </w:t>
      </w:r>
      <w:r w:rsidRPr="00BF3F6C" w:rsidR="00FA3934">
        <w:rPr>
          <w:rFonts w:ascii="Times New Roman" w:hAnsi="Times New Roman" w:cs="Times New Roman"/>
        </w:rPr>
        <w:t>Following the instructions for IV.D</w:t>
      </w:r>
      <w:r w:rsidR="00422C5B">
        <w:rPr>
          <w:rFonts w:ascii="Times New Roman" w:hAnsi="Times New Roman" w:cs="Times New Roman"/>
        </w:rPr>
        <w:t>.3</w:t>
      </w:r>
      <w:r w:rsidR="00982A58">
        <w:rPr>
          <w:rFonts w:ascii="Times New Roman" w:hAnsi="Times New Roman" w:cs="Times New Roman"/>
        </w:rPr>
        <w:t>.</w:t>
      </w:r>
      <w:r w:rsidRPr="00BF3F6C" w:rsidR="00FA3934">
        <w:rPr>
          <w:rFonts w:ascii="Times New Roman" w:hAnsi="Times New Roman" w:cs="Times New Roman"/>
        </w:rPr>
        <w:t xml:space="preserve">iii, provide the </w:t>
      </w:r>
      <w:r w:rsidR="002359E5">
        <w:rPr>
          <w:rFonts w:ascii="Times New Roman" w:hAnsi="Times New Roman" w:cs="Times New Roman"/>
        </w:rPr>
        <w:t>a</w:t>
      </w:r>
      <w:r w:rsidRPr="00BF3F6C" w:rsidR="00FA3934">
        <w:rPr>
          <w:rFonts w:ascii="Times New Roman" w:hAnsi="Times New Roman" w:cs="Times New Roman"/>
        </w:rPr>
        <w:t xml:space="preserve">dditional </w:t>
      </w:r>
      <w:r w:rsidR="002359E5">
        <w:rPr>
          <w:rFonts w:ascii="Times New Roman" w:hAnsi="Times New Roman" w:cs="Times New Roman"/>
        </w:rPr>
        <w:t>m</w:t>
      </w:r>
      <w:r w:rsidRPr="00BF3F6C" w:rsidR="00FA3934">
        <w:rPr>
          <w:rFonts w:ascii="Times New Roman" w:hAnsi="Times New Roman" w:cs="Times New Roman"/>
        </w:rPr>
        <w:t xml:space="preserve">inute </w:t>
      </w:r>
      <w:r w:rsidR="002359E5">
        <w:rPr>
          <w:rFonts w:ascii="Times New Roman" w:hAnsi="Times New Roman" w:cs="Times New Roman"/>
        </w:rPr>
        <w:t>r</w:t>
      </w:r>
      <w:r w:rsidRPr="00BF3F6C" w:rsidR="00FA3934">
        <w:rPr>
          <w:rFonts w:ascii="Times New Roman" w:hAnsi="Times New Roman" w:cs="Times New Roman"/>
        </w:rPr>
        <w:t>ate for Q2.</w:t>
      </w:r>
      <w:r w:rsidR="00FA3934">
        <w:rPr>
          <w:rFonts w:ascii="Times New Roman" w:hAnsi="Times New Roman" w:cs="Times New Roman"/>
          <w:b/>
          <w:bCs/>
        </w:rPr>
        <w:t xml:space="preserve"> </w:t>
      </w:r>
    </w:p>
    <w:p w:rsidR="00235132" w:rsidP="006A05AD" w14:paraId="5CA53E28" w14:textId="12668727">
      <w:pPr>
        <w:spacing w:after="120" w:line="240" w:lineRule="auto"/>
        <w:ind w:left="1440"/>
        <w:rPr>
          <w:rFonts w:ascii="Times New Roman" w:hAnsi="Times New Roman" w:cs="Times New Roman"/>
        </w:rPr>
      </w:pPr>
      <w:r>
        <w:rPr>
          <w:rFonts w:ascii="Times New Roman" w:hAnsi="Times New Roman" w:cs="Times New Roman"/>
          <w:b/>
          <w:bCs/>
        </w:rPr>
        <w:t>(</w:t>
      </w:r>
      <w:r w:rsidR="00974647">
        <w:rPr>
          <w:rFonts w:ascii="Times New Roman" w:hAnsi="Times New Roman" w:cs="Times New Roman"/>
          <w:b/>
          <w:bCs/>
        </w:rPr>
        <w:t>4</w:t>
      </w:r>
      <w:r>
        <w:rPr>
          <w:rFonts w:ascii="Times New Roman" w:hAnsi="Times New Roman" w:cs="Times New Roman"/>
          <w:b/>
          <w:bCs/>
        </w:rPr>
        <w:t>)(a)(iv) Termination Charge</w:t>
      </w:r>
      <w:r w:rsidRPr="00834464">
        <w:rPr>
          <w:rFonts w:ascii="Times New Roman" w:hAnsi="Times New Roman" w:cs="Times New Roman"/>
        </w:rPr>
        <w:t xml:space="preserve">:  </w:t>
      </w:r>
      <w:r w:rsidR="00FA3934">
        <w:rPr>
          <w:rFonts w:ascii="Times New Roman" w:hAnsi="Times New Roman" w:cs="Times New Roman"/>
        </w:rPr>
        <w:t>Following the instructions for IV.D</w:t>
      </w:r>
      <w:r w:rsidR="00422C5B">
        <w:rPr>
          <w:rFonts w:ascii="Times New Roman" w:hAnsi="Times New Roman" w:cs="Times New Roman"/>
        </w:rPr>
        <w:t>.3</w:t>
      </w:r>
      <w:r w:rsidR="00982A58">
        <w:rPr>
          <w:rFonts w:ascii="Times New Roman" w:hAnsi="Times New Roman" w:cs="Times New Roman"/>
        </w:rPr>
        <w:t>.</w:t>
      </w:r>
      <w:r w:rsidR="00FA3934">
        <w:rPr>
          <w:rFonts w:ascii="Times New Roman" w:hAnsi="Times New Roman" w:cs="Times New Roman"/>
        </w:rPr>
        <w:t>iv, provide the Termination Charge for Q2.</w:t>
      </w:r>
      <w:r>
        <w:rPr>
          <w:rFonts w:ascii="Times New Roman" w:hAnsi="Times New Roman" w:cs="Times New Roman"/>
        </w:rPr>
        <w:t xml:space="preserve"> </w:t>
      </w:r>
    </w:p>
    <w:p w:rsidR="00235132" w:rsidP="006A05AD" w14:paraId="4A4E645D" w14:textId="165D0011">
      <w:pPr>
        <w:spacing w:after="120" w:line="240" w:lineRule="auto"/>
        <w:ind w:left="720"/>
        <w:rPr>
          <w:rFonts w:ascii="Times New Roman" w:hAnsi="Times New Roman" w:cs="Times New Roman"/>
        </w:rPr>
      </w:pPr>
      <w:r w:rsidRPr="004A58B7">
        <w:rPr>
          <w:rFonts w:ascii="Times New Roman" w:hAnsi="Times New Roman" w:cs="Times New Roman"/>
          <w:b/>
          <w:bCs/>
        </w:rPr>
        <w:t>(</w:t>
      </w:r>
      <w:r w:rsidR="009D5D9D">
        <w:rPr>
          <w:rFonts w:ascii="Times New Roman" w:hAnsi="Times New Roman" w:cs="Times New Roman"/>
          <w:b/>
          <w:bCs/>
        </w:rPr>
        <w:t>4</w:t>
      </w:r>
      <w:r w:rsidRPr="004A58B7">
        <w:rPr>
          <w:rFonts w:ascii="Times New Roman" w:hAnsi="Times New Roman" w:cs="Times New Roman"/>
          <w:b/>
          <w:bCs/>
        </w:rPr>
        <w:t>)(</w:t>
      </w:r>
      <w:r w:rsidR="00974647">
        <w:rPr>
          <w:rFonts w:ascii="Times New Roman" w:hAnsi="Times New Roman" w:cs="Times New Roman"/>
          <w:b/>
          <w:bCs/>
        </w:rPr>
        <w:t>b</w:t>
      </w:r>
      <w:r w:rsidRPr="004A58B7">
        <w:rPr>
          <w:rFonts w:ascii="Times New Roman" w:hAnsi="Times New Roman" w:cs="Times New Roman"/>
          <w:b/>
          <w:bCs/>
        </w:rPr>
        <w:t>)</w:t>
      </w:r>
      <w:r>
        <w:rPr>
          <w:rFonts w:ascii="Times New Roman" w:hAnsi="Times New Roman" w:cs="Times New Roman"/>
          <w:b/>
          <w:bCs/>
        </w:rPr>
        <w:t xml:space="preserve"> </w:t>
      </w:r>
      <w:r w:rsidRPr="006E44A5">
        <w:rPr>
          <w:rFonts w:ascii="Times New Roman" w:hAnsi="Times New Roman" w:cs="Times New Roman"/>
          <w:b/>
          <w:bCs/>
        </w:rPr>
        <w:t>Average Per-Minute Rate:</w:t>
      </w:r>
      <w:r w:rsidRPr="00923DA3">
        <w:rPr>
          <w:rFonts w:ascii="Times New Roman" w:hAnsi="Times New Roman" w:cs="Times New Roman"/>
        </w:rPr>
        <w:t xml:space="preserve">  </w:t>
      </w:r>
      <w:r w:rsidR="0016102C">
        <w:rPr>
          <w:rFonts w:ascii="Times New Roman" w:hAnsi="Times New Roman" w:cs="Times New Roman"/>
        </w:rPr>
        <w:t>Following the instructions for IV.D</w:t>
      </w:r>
      <w:r w:rsidR="00422C5B">
        <w:rPr>
          <w:rFonts w:ascii="Times New Roman" w:hAnsi="Times New Roman" w:cs="Times New Roman"/>
        </w:rPr>
        <w:t>.3</w:t>
      </w:r>
      <w:r w:rsidR="00ED2070">
        <w:rPr>
          <w:rFonts w:ascii="Times New Roman" w:hAnsi="Times New Roman" w:cs="Times New Roman"/>
        </w:rPr>
        <w:t>.</w:t>
      </w:r>
      <w:r w:rsidR="0017327A">
        <w:rPr>
          <w:rFonts w:ascii="Times New Roman" w:hAnsi="Times New Roman" w:cs="Times New Roman"/>
        </w:rPr>
        <w:t xml:space="preserve">b, </w:t>
      </w:r>
      <w:r w:rsidR="00F310E8">
        <w:rPr>
          <w:rFonts w:ascii="Times New Roman" w:hAnsi="Times New Roman" w:cs="Times New Roman"/>
        </w:rPr>
        <w:t>e</w:t>
      </w:r>
      <w:r>
        <w:rPr>
          <w:rFonts w:ascii="Times New Roman" w:hAnsi="Times New Roman" w:cs="Times New Roman"/>
        </w:rPr>
        <w:t xml:space="preserve">nter the </w:t>
      </w:r>
      <w:r w:rsidR="00F310E8">
        <w:rPr>
          <w:rFonts w:ascii="Times New Roman" w:hAnsi="Times New Roman" w:cs="Times New Roman"/>
        </w:rPr>
        <w:t>a</w:t>
      </w:r>
      <w:r>
        <w:rPr>
          <w:rFonts w:ascii="Times New Roman" w:hAnsi="Times New Roman" w:cs="Times New Roman"/>
        </w:rPr>
        <w:t>verage per-minute</w:t>
      </w:r>
      <w:r w:rsidR="00F310E8">
        <w:rPr>
          <w:rFonts w:ascii="Times New Roman" w:hAnsi="Times New Roman" w:cs="Times New Roman"/>
        </w:rPr>
        <w:t xml:space="preserve"> rate</w:t>
      </w:r>
      <w:r>
        <w:rPr>
          <w:rFonts w:ascii="Times New Roman" w:hAnsi="Times New Roman" w:cs="Times New Roman"/>
        </w:rPr>
        <w:t xml:space="preserve"> </w:t>
      </w:r>
      <w:r w:rsidR="00F310E8">
        <w:rPr>
          <w:rFonts w:ascii="Times New Roman" w:hAnsi="Times New Roman" w:cs="Times New Roman"/>
        </w:rPr>
        <w:t>for</w:t>
      </w:r>
      <w:r>
        <w:rPr>
          <w:rFonts w:ascii="Times New Roman" w:hAnsi="Times New Roman" w:cs="Times New Roman"/>
        </w:rPr>
        <w:t xml:space="preserve"> Q</w:t>
      </w:r>
      <w:r w:rsidR="00882477">
        <w:rPr>
          <w:rFonts w:ascii="Times New Roman" w:hAnsi="Times New Roman" w:cs="Times New Roman"/>
        </w:rPr>
        <w:t>2</w:t>
      </w:r>
      <w:r>
        <w:rPr>
          <w:rFonts w:ascii="Times New Roman" w:hAnsi="Times New Roman" w:cs="Times New Roman"/>
        </w:rPr>
        <w:t>.</w:t>
      </w:r>
    </w:p>
    <w:p w:rsidR="00235132" w:rsidRPr="006E44A5" w:rsidP="006A05AD" w14:paraId="3C6D29D7" w14:textId="2BDECCAD">
      <w:pPr>
        <w:spacing w:after="120" w:line="240" w:lineRule="auto"/>
        <w:ind w:left="720"/>
        <w:rPr>
          <w:rFonts w:ascii="Times New Roman" w:hAnsi="Times New Roman" w:cs="Times New Roman"/>
        </w:rPr>
      </w:pPr>
      <w:r>
        <w:rPr>
          <w:rFonts w:ascii="Times New Roman" w:hAnsi="Times New Roman" w:cs="Times New Roman"/>
          <w:b/>
          <w:bCs/>
        </w:rPr>
        <w:t>(</w:t>
      </w:r>
      <w:r w:rsidR="009D5D9D">
        <w:rPr>
          <w:rFonts w:ascii="Times New Roman" w:hAnsi="Times New Roman" w:cs="Times New Roman"/>
          <w:b/>
          <w:bCs/>
        </w:rPr>
        <w:t>4</w:t>
      </w:r>
      <w:r>
        <w:rPr>
          <w:rFonts w:ascii="Times New Roman" w:hAnsi="Times New Roman" w:cs="Times New Roman"/>
          <w:b/>
          <w:bCs/>
        </w:rPr>
        <w:t>)(</w:t>
      </w:r>
      <w:r w:rsidR="00974647">
        <w:rPr>
          <w:rFonts w:ascii="Times New Roman" w:hAnsi="Times New Roman" w:cs="Times New Roman"/>
          <w:b/>
          <w:bCs/>
        </w:rPr>
        <w:t>c</w:t>
      </w:r>
      <w:r>
        <w:rPr>
          <w:rFonts w:ascii="Times New Roman" w:hAnsi="Times New Roman" w:cs="Times New Roman"/>
          <w:b/>
          <w:bCs/>
        </w:rPr>
        <w:t>) Average Termination Charge:</w:t>
      </w:r>
      <w:r w:rsidRPr="008B3B65">
        <w:rPr>
          <w:rFonts w:ascii="Times New Roman" w:hAnsi="Times New Roman" w:cs="Times New Roman"/>
        </w:rPr>
        <w:t xml:space="preserve">  </w:t>
      </w:r>
      <w:r w:rsidRPr="005E6132" w:rsidR="00F310E8">
        <w:rPr>
          <w:rFonts w:ascii="Times New Roman" w:hAnsi="Times New Roman" w:cs="Times New Roman"/>
        </w:rPr>
        <w:t>Following the instructions for IV.D</w:t>
      </w:r>
      <w:r w:rsidR="00422C5B">
        <w:rPr>
          <w:rFonts w:ascii="Times New Roman" w:hAnsi="Times New Roman" w:cs="Times New Roman"/>
        </w:rPr>
        <w:t>.3</w:t>
      </w:r>
      <w:r w:rsidR="00982A58">
        <w:rPr>
          <w:rFonts w:ascii="Times New Roman" w:hAnsi="Times New Roman" w:cs="Times New Roman"/>
        </w:rPr>
        <w:t>.</w:t>
      </w:r>
      <w:r w:rsidRPr="005E6132" w:rsidR="00F310E8">
        <w:rPr>
          <w:rFonts w:ascii="Times New Roman" w:hAnsi="Times New Roman" w:cs="Times New Roman"/>
        </w:rPr>
        <w:t xml:space="preserve">c, enter the average </w:t>
      </w:r>
      <w:r w:rsidR="00CE12C8">
        <w:rPr>
          <w:rFonts w:ascii="Times New Roman" w:hAnsi="Times New Roman" w:cs="Times New Roman"/>
        </w:rPr>
        <w:t>T</w:t>
      </w:r>
      <w:r w:rsidRPr="005E6132" w:rsidR="00F310E8">
        <w:rPr>
          <w:rFonts w:ascii="Times New Roman" w:hAnsi="Times New Roman" w:cs="Times New Roman"/>
        </w:rPr>
        <w:t xml:space="preserve">ermination </w:t>
      </w:r>
      <w:r w:rsidR="00CE12C8">
        <w:rPr>
          <w:rFonts w:ascii="Times New Roman" w:hAnsi="Times New Roman" w:cs="Times New Roman"/>
        </w:rPr>
        <w:t>C</w:t>
      </w:r>
      <w:r w:rsidRPr="005E6132" w:rsidR="00F310E8">
        <w:rPr>
          <w:rFonts w:ascii="Times New Roman" w:hAnsi="Times New Roman" w:cs="Times New Roman"/>
        </w:rPr>
        <w:t>harge for Q</w:t>
      </w:r>
      <w:r w:rsidR="00F310E8">
        <w:rPr>
          <w:rFonts w:ascii="Times New Roman" w:hAnsi="Times New Roman" w:cs="Times New Roman"/>
        </w:rPr>
        <w:t>2</w:t>
      </w:r>
      <w:r>
        <w:rPr>
          <w:rFonts w:ascii="Times New Roman" w:hAnsi="Times New Roman" w:cs="Times New Roman"/>
        </w:rPr>
        <w:t>.</w:t>
      </w:r>
    </w:p>
    <w:p w:rsidR="00235132" w:rsidP="00B211D6" w14:paraId="3336A953" w14:textId="744AFB00">
      <w:pPr>
        <w:keepNext/>
        <w:spacing w:after="120" w:line="240" w:lineRule="auto"/>
        <w:rPr>
          <w:rFonts w:ascii="Times New Roman" w:hAnsi="Times New Roman" w:cs="Times New Roman"/>
          <w:b/>
          <w:bCs/>
        </w:rPr>
      </w:pPr>
      <w:r>
        <w:rPr>
          <w:rFonts w:ascii="Times New Roman" w:hAnsi="Times New Roman" w:cs="Times New Roman"/>
          <w:b/>
          <w:bCs/>
        </w:rPr>
        <w:t>Q</w:t>
      </w:r>
      <w:r w:rsidR="009D5D9D">
        <w:rPr>
          <w:rFonts w:ascii="Times New Roman" w:hAnsi="Times New Roman" w:cs="Times New Roman"/>
          <w:b/>
          <w:bCs/>
        </w:rPr>
        <w:t>3</w:t>
      </w:r>
      <w:r>
        <w:rPr>
          <w:rFonts w:ascii="Times New Roman" w:hAnsi="Times New Roman" w:cs="Times New Roman"/>
          <w:b/>
          <w:bCs/>
        </w:rPr>
        <w:t xml:space="preserve"> </w:t>
      </w:r>
      <w:r w:rsidR="007B6BFA">
        <w:rPr>
          <w:rFonts w:ascii="Times New Roman" w:hAnsi="Times New Roman" w:cs="Times New Roman"/>
          <w:b/>
          <w:bCs/>
        </w:rPr>
        <w:t xml:space="preserve">- </w:t>
      </w:r>
      <w:r>
        <w:rPr>
          <w:rFonts w:ascii="Times New Roman" w:hAnsi="Times New Roman" w:cs="Times New Roman"/>
          <w:b/>
          <w:bCs/>
        </w:rPr>
        <w:t xml:space="preserve">For the </w:t>
      </w:r>
      <w:r w:rsidR="009D5D9D">
        <w:rPr>
          <w:rFonts w:ascii="Times New Roman" w:hAnsi="Times New Roman" w:cs="Times New Roman"/>
          <w:b/>
          <w:bCs/>
        </w:rPr>
        <w:t>third</w:t>
      </w:r>
      <w:r>
        <w:rPr>
          <w:rFonts w:ascii="Times New Roman" w:hAnsi="Times New Roman" w:cs="Times New Roman"/>
          <w:b/>
          <w:bCs/>
        </w:rPr>
        <w:t xml:space="preserve"> quarter</w:t>
      </w:r>
      <w:r w:rsidR="004350DE">
        <w:rPr>
          <w:rFonts w:ascii="Times New Roman" w:hAnsi="Times New Roman" w:cs="Times New Roman"/>
          <w:b/>
          <w:bCs/>
        </w:rPr>
        <w:t xml:space="preserve"> (</w:t>
      </w:r>
      <w:r w:rsidR="00EB2AB3">
        <w:rPr>
          <w:rFonts w:ascii="Times New Roman" w:hAnsi="Times New Roman" w:cs="Times New Roman"/>
          <w:b/>
          <w:bCs/>
        </w:rPr>
        <w:t>July-September)</w:t>
      </w:r>
      <w:r>
        <w:rPr>
          <w:rFonts w:ascii="Times New Roman" w:hAnsi="Times New Roman" w:cs="Times New Roman"/>
          <w:b/>
          <w:bCs/>
        </w:rPr>
        <w:t xml:space="preserve"> </w:t>
      </w:r>
      <w:r w:rsidRPr="0067301C">
        <w:rPr>
          <w:rFonts w:ascii="Times New Roman" w:hAnsi="Times New Roman" w:cs="Times New Roman"/>
          <w:b/>
        </w:rPr>
        <w:t xml:space="preserve">of </w:t>
      </w:r>
      <w:r w:rsidRPr="0067301C" w:rsidR="0067301C">
        <w:rPr>
          <w:rFonts w:ascii="Times New Roman" w:hAnsi="Times New Roman" w:cs="Times New Roman"/>
          <w:b/>
          <w:bCs/>
        </w:rPr>
        <w:t>the Reporting Period</w:t>
      </w:r>
      <w:r w:rsidRPr="0067301C">
        <w:rPr>
          <w:rFonts w:ascii="Times New Roman" w:hAnsi="Times New Roman" w:cs="Times New Roman"/>
          <w:b/>
        </w:rPr>
        <w:t>:</w:t>
      </w:r>
    </w:p>
    <w:p w:rsidR="00235132" w:rsidP="00B211D6" w14:paraId="530A9F68" w14:textId="769808BF">
      <w:pPr>
        <w:keepNext/>
        <w:spacing w:after="120" w:line="240" w:lineRule="auto"/>
        <w:ind w:left="720"/>
        <w:rPr>
          <w:rFonts w:ascii="Times New Roman" w:hAnsi="Times New Roman" w:cs="Times New Roman"/>
          <w:b/>
          <w:bCs/>
        </w:rPr>
      </w:pPr>
      <w:r>
        <w:rPr>
          <w:rFonts w:ascii="Times New Roman" w:hAnsi="Times New Roman" w:cs="Times New Roman"/>
          <w:b/>
          <w:bCs/>
        </w:rPr>
        <w:t>(</w:t>
      </w:r>
      <w:r w:rsidR="009D5D9D">
        <w:rPr>
          <w:rFonts w:ascii="Times New Roman" w:hAnsi="Times New Roman" w:cs="Times New Roman"/>
          <w:b/>
          <w:bCs/>
        </w:rPr>
        <w:t>5</w:t>
      </w:r>
      <w:r>
        <w:rPr>
          <w:rFonts w:ascii="Times New Roman" w:hAnsi="Times New Roman" w:cs="Times New Roman"/>
          <w:b/>
          <w:bCs/>
        </w:rPr>
        <w:t>)(a) Highest 15-Minute Rate</w:t>
      </w:r>
    </w:p>
    <w:p w:rsidR="00235132" w:rsidP="006A05AD" w14:paraId="599232D8" w14:textId="62C54BE6">
      <w:pPr>
        <w:spacing w:after="120" w:line="240" w:lineRule="auto"/>
        <w:ind w:left="1440"/>
        <w:rPr>
          <w:rFonts w:ascii="Times New Roman" w:hAnsi="Times New Roman" w:cs="Times New Roman"/>
        </w:rPr>
      </w:pPr>
      <w:r>
        <w:rPr>
          <w:rFonts w:ascii="Times New Roman" w:hAnsi="Times New Roman" w:cs="Times New Roman"/>
          <w:b/>
          <w:bCs/>
        </w:rPr>
        <w:t>(</w:t>
      </w:r>
      <w:r w:rsidR="009D5D9D">
        <w:rPr>
          <w:rFonts w:ascii="Times New Roman" w:hAnsi="Times New Roman" w:cs="Times New Roman"/>
          <w:b/>
          <w:bCs/>
        </w:rPr>
        <w:t>5</w:t>
      </w:r>
      <w:r>
        <w:rPr>
          <w:rFonts w:ascii="Times New Roman" w:hAnsi="Times New Roman" w:cs="Times New Roman"/>
          <w:b/>
          <w:bCs/>
        </w:rPr>
        <w:t>)(a)(</w:t>
      </w:r>
      <w:r>
        <w:rPr>
          <w:rFonts w:ascii="Times New Roman" w:hAnsi="Times New Roman" w:cs="Times New Roman"/>
          <w:b/>
          <w:bCs/>
        </w:rPr>
        <w:t>i</w:t>
      </w:r>
      <w:r>
        <w:rPr>
          <w:rFonts w:ascii="Times New Roman" w:hAnsi="Times New Roman" w:cs="Times New Roman"/>
          <w:b/>
          <w:bCs/>
        </w:rPr>
        <w:t>) Highest 15-Minute Rate</w:t>
      </w:r>
      <w:r w:rsidRPr="41BAD604">
        <w:rPr>
          <w:rFonts w:ascii="Times New Roman" w:hAnsi="Times New Roman" w:cs="Times New Roman"/>
          <w:b/>
          <w:bCs/>
        </w:rPr>
        <w:t>:</w:t>
      </w:r>
      <w:r w:rsidRPr="008B3B65">
        <w:rPr>
          <w:rFonts w:ascii="Times New Roman" w:hAnsi="Times New Roman" w:cs="Times New Roman"/>
        </w:rPr>
        <w:t xml:space="preserve">  </w:t>
      </w:r>
      <w:r w:rsidRPr="005E6132" w:rsidR="004B6D7A">
        <w:rPr>
          <w:rFonts w:ascii="Times New Roman" w:hAnsi="Times New Roman" w:cs="Times New Roman"/>
        </w:rPr>
        <w:t>F</w:t>
      </w:r>
      <w:r w:rsidR="004B6D7A">
        <w:rPr>
          <w:rFonts w:ascii="Times New Roman" w:hAnsi="Times New Roman" w:cs="Times New Roman"/>
        </w:rPr>
        <w:t>ollowing the instructions for IV.D</w:t>
      </w:r>
      <w:r w:rsidR="00422C5B">
        <w:rPr>
          <w:rFonts w:ascii="Times New Roman" w:hAnsi="Times New Roman" w:cs="Times New Roman"/>
        </w:rPr>
        <w:t>.3</w:t>
      </w:r>
      <w:r w:rsidR="00982A58">
        <w:rPr>
          <w:rFonts w:ascii="Times New Roman" w:hAnsi="Times New Roman" w:cs="Times New Roman"/>
        </w:rPr>
        <w:t>.</w:t>
      </w:r>
      <w:r w:rsidR="004B6D7A">
        <w:rPr>
          <w:rFonts w:ascii="Times New Roman" w:hAnsi="Times New Roman" w:cs="Times New Roman"/>
        </w:rPr>
        <w:t>a</w:t>
      </w:r>
      <w:r w:rsidR="00982A58">
        <w:rPr>
          <w:rFonts w:ascii="Times New Roman" w:hAnsi="Times New Roman" w:cs="Times New Roman"/>
        </w:rPr>
        <w:t>.</w:t>
      </w:r>
      <w:r w:rsidR="004B6D7A">
        <w:rPr>
          <w:rFonts w:ascii="Times New Roman" w:hAnsi="Times New Roman" w:cs="Times New Roman"/>
        </w:rPr>
        <w:t>(</w:t>
      </w:r>
      <w:r w:rsidR="004B6D7A">
        <w:rPr>
          <w:rFonts w:ascii="Times New Roman" w:hAnsi="Times New Roman" w:cs="Times New Roman"/>
        </w:rPr>
        <w:t>i</w:t>
      </w:r>
      <w:r w:rsidR="004B6D7A">
        <w:rPr>
          <w:rFonts w:ascii="Times New Roman" w:hAnsi="Times New Roman" w:cs="Times New Roman"/>
        </w:rPr>
        <w:t xml:space="preserve">), provide the </w:t>
      </w:r>
      <w:r w:rsidR="002359E5">
        <w:rPr>
          <w:rFonts w:ascii="Times New Roman" w:hAnsi="Times New Roman" w:cs="Times New Roman"/>
        </w:rPr>
        <w:t>h</w:t>
      </w:r>
      <w:r w:rsidR="004B6D7A">
        <w:rPr>
          <w:rFonts w:ascii="Times New Roman" w:hAnsi="Times New Roman" w:cs="Times New Roman"/>
        </w:rPr>
        <w:t>ighest 15-</w:t>
      </w:r>
      <w:r w:rsidR="002359E5">
        <w:rPr>
          <w:rFonts w:ascii="Times New Roman" w:hAnsi="Times New Roman" w:cs="Times New Roman"/>
        </w:rPr>
        <w:t>m</w:t>
      </w:r>
      <w:r w:rsidR="004B6D7A">
        <w:rPr>
          <w:rFonts w:ascii="Times New Roman" w:hAnsi="Times New Roman" w:cs="Times New Roman"/>
        </w:rPr>
        <w:t xml:space="preserve">inute </w:t>
      </w:r>
      <w:r w:rsidR="002359E5">
        <w:rPr>
          <w:rFonts w:ascii="Times New Roman" w:hAnsi="Times New Roman" w:cs="Times New Roman"/>
        </w:rPr>
        <w:t>r</w:t>
      </w:r>
      <w:r w:rsidR="004B6D7A">
        <w:rPr>
          <w:rFonts w:ascii="Times New Roman" w:hAnsi="Times New Roman" w:cs="Times New Roman"/>
        </w:rPr>
        <w:t>ate for Q3.</w:t>
      </w:r>
    </w:p>
    <w:p w:rsidR="00235132" w:rsidP="006A05AD" w14:paraId="58B56F0B" w14:textId="1523A719">
      <w:pPr>
        <w:spacing w:after="120" w:line="240" w:lineRule="auto"/>
        <w:ind w:left="1440"/>
        <w:rPr>
          <w:rFonts w:ascii="Times New Roman" w:hAnsi="Times New Roman" w:cs="Times New Roman"/>
        </w:rPr>
      </w:pPr>
      <w:r>
        <w:rPr>
          <w:rFonts w:ascii="Times New Roman" w:hAnsi="Times New Roman" w:cs="Times New Roman"/>
          <w:b/>
          <w:bCs/>
        </w:rPr>
        <w:t>(</w:t>
      </w:r>
      <w:r w:rsidR="009D5D9D">
        <w:rPr>
          <w:rFonts w:ascii="Times New Roman" w:hAnsi="Times New Roman" w:cs="Times New Roman"/>
          <w:b/>
          <w:bCs/>
        </w:rPr>
        <w:t>5</w:t>
      </w:r>
      <w:r>
        <w:rPr>
          <w:rFonts w:ascii="Times New Roman" w:hAnsi="Times New Roman" w:cs="Times New Roman"/>
          <w:b/>
          <w:bCs/>
        </w:rPr>
        <w:t>)(a)(ii) First Minute Rate:</w:t>
      </w:r>
      <w:r w:rsidRPr="008B3B65">
        <w:rPr>
          <w:rFonts w:ascii="Times New Roman" w:hAnsi="Times New Roman" w:cs="Times New Roman"/>
        </w:rPr>
        <w:t xml:space="preserve">  </w:t>
      </w:r>
      <w:r w:rsidRPr="005E6132" w:rsidR="004B6D7A">
        <w:rPr>
          <w:rFonts w:ascii="Times New Roman" w:hAnsi="Times New Roman" w:cs="Times New Roman"/>
        </w:rPr>
        <w:t>Following the instructions for IV.D.3</w:t>
      </w:r>
      <w:r w:rsidR="00982A58">
        <w:rPr>
          <w:rFonts w:ascii="Times New Roman" w:hAnsi="Times New Roman" w:cs="Times New Roman"/>
        </w:rPr>
        <w:t>.</w:t>
      </w:r>
      <w:r w:rsidRPr="005E6132" w:rsidR="004B6D7A">
        <w:rPr>
          <w:rFonts w:ascii="Times New Roman" w:hAnsi="Times New Roman" w:cs="Times New Roman"/>
        </w:rPr>
        <w:t xml:space="preserve">ii, provide the </w:t>
      </w:r>
      <w:r w:rsidR="002359E5">
        <w:rPr>
          <w:rFonts w:ascii="Times New Roman" w:hAnsi="Times New Roman" w:cs="Times New Roman"/>
        </w:rPr>
        <w:t>f</w:t>
      </w:r>
      <w:r w:rsidRPr="005E6132" w:rsidR="004B6D7A">
        <w:rPr>
          <w:rFonts w:ascii="Times New Roman" w:hAnsi="Times New Roman" w:cs="Times New Roman"/>
        </w:rPr>
        <w:t xml:space="preserve">irst </w:t>
      </w:r>
      <w:r w:rsidR="002359E5">
        <w:rPr>
          <w:rFonts w:ascii="Times New Roman" w:hAnsi="Times New Roman" w:cs="Times New Roman"/>
        </w:rPr>
        <w:t>m</w:t>
      </w:r>
      <w:r w:rsidRPr="005E6132" w:rsidR="004B6D7A">
        <w:rPr>
          <w:rFonts w:ascii="Times New Roman" w:hAnsi="Times New Roman" w:cs="Times New Roman"/>
        </w:rPr>
        <w:t xml:space="preserve">inute </w:t>
      </w:r>
      <w:r w:rsidR="002359E5">
        <w:rPr>
          <w:rFonts w:ascii="Times New Roman" w:hAnsi="Times New Roman" w:cs="Times New Roman"/>
        </w:rPr>
        <w:t>r</w:t>
      </w:r>
      <w:r w:rsidRPr="005E6132" w:rsidR="004B6D7A">
        <w:rPr>
          <w:rFonts w:ascii="Times New Roman" w:hAnsi="Times New Roman" w:cs="Times New Roman"/>
        </w:rPr>
        <w:t>ate for Q</w:t>
      </w:r>
      <w:r w:rsidR="0016102C">
        <w:rPr>
          <w:rFonts w:ascii="Times New Roman" w:hAnsi="Times New Roman" w:cs="Times New Roman"/>
        </w:rPr>
        <w:t>3</w:t>
      </w:r>
      <w:r w:rsidRPr="005E6132" w:rsidR="004B6D7A">
        <w:rPr>
          <w:rFonts w:ascii="Times New Roman" w:hAnsi="Times New Roman" w:cs="Times New Roman"/>
        </w:rPr>
        <w:t>.</w:t>
      </w:r>
    </w:p>
    <w:p w:rsidR="00235132" w:rsidP="006A05AD" w14:paraId="4371EC63" w14:textId="57809A4B">
      <w:pPr>
        <w:spacing w:after="120" w:line="240" w:lineRule="auto"/>
        <w:ind w:left="1440"/>
        <w:rPr>
          <w:rFonts w:ascii="Times New Roman" w:hAnsi="Times New Roman" w:cs="Times New Roman"/>
        </w:rPr>
      </w:pPr>
      <w:r w:rsidRPr="004A58B7">
        <w:rPr>
          <w:rFonts w:ascii="Times New Roman Bold" w:hAnsi="Times New Roman Bold" w:cs="Times New Roman"/>
          <w:b/>
          <w:bCs/>
        </w:rPr>
        <w:t>(</w:t>
      </w:r>
      <w:r w:rsidR="009D5D9D">
        <w:rPr>
          <w:rFonts w:ascii="Times New Roman Bold" w:hAnsi="Times New Roman Bold" w:cs="Times New Roman"/>
          <w:b/>
          <w:bCs/>
        </w:rPr>
        <w:t>5</w:t>
      </w:r>
      <w:r w:rsidRPr="004A58B7">
        <w:rPr>
          <w:rFonts w:ascii="Times New Roman Bold" w:hAnsi="Times New Roman Bold" w:cs="Times New Roman"/>
          <w:b/>
          <w:bCs/>
        </w:rPr>
        <w:t>)(a)(iii)</w:t>
      </w:r>
      <w:r w:rsidRPr="00AE4E89">
        <w:rPr>
          <w:rFonts w:ascii="Times New Roman" w:hAnsi="Times New Roman" w:cs="Times New Roman"/>
          <w:b/>
          <w:bCs/>
        </w:rPr>
        <w:t xml:space="preserve"> </w:t>
      </w:r>
      <w:r w:rsidRPr="00DD2E14">
        <w:rPr>
          <w:rFonts w:ascii="Times New Roman" w:hAnsi="Times New Roman" w:cs="Times New Roman"/>
          <w:b/>
          <w:bCs/>
        </w:rPr>
        <w:t>Additional Minute Rate:</w:t>
      </w:r>
      <w:r w:rsidRPr="008B3B65">
        <w:rPr>
          <w:rFonts w:ascii="Times New Roman" w:hAnsi="Times New Roman" w:cs="Times New Roman"/>
        </w:rPr>
        <w:t xml:space="preserve">  </w:t>
      </w:r>
      <w:r w:rsidRPr="005E6132" w:rsidR="0016102C">
        <w:rPr>
          <w:rFonts w:ascii="Times New Roman" w:hAnsi="Times New Roman" w:cs="Times New Roman"/>
        </w:rPr>
        <w:t>Following the instructions for IV.D</w:t>
      </w:r>
      <w:r w:rsidR="00422C5B">
        <w:rPr>
          <w:rFonts w:ascii="Times New Roman" w:hAnsi="Times New Roman" w:cs="Times New Roman"/>
        </w:rPr>
        <w:t>.3</w:t>
      </w:r>
      <w:r w:rsidR="00982A58">
        <w:rPr>
          <w:rFonts w:ascii="Times New Roman" w:hAnsi="Times New Roman" w:cs="Times New Roman"/>
        </w:rPr>
        <w:t>.</w:t>
      </w:r>
      <w:r w:rsidRPr="005E6132" w:rsidR="0016102C">
        <w:rPr>
          <w:rFonts w:ascii="Times New Roman" w:hAnsi="Times New Roman" w:cs="Times New Roman"/>
        </w:rPr>
        <w:t xml:space="preserve">iii, provide the </w:t>
      </w:r>
      <w:r w:rsidR="005659C4">
        <w:rPr>
          <w:rFonts w:ascii="Times New Roman" w:hAnsi="Times New Roman" w:cs="Times New Roman"/>
        </w:rPr>
        <w:t>a</w:t>
      </w:r>
      <w:r w:rsidRPr="005E6132" w:rsidR="0016102C">
        <w:rPr>
          <w:rFonts w:ascii="Times New Roman" w:hAnsi="Times New Roman" w:cs="Times New Roman"/>
        </w:rPr>
        <w:t xml:space="preserve">dditional </w:t>
      </w:r>
      <w:r w:rsidR="005659C4">
        <w:rPr>
          <w:rFonts w:ascii="Times New Roman" w:hAnsi="Times New Roman" w:cs="Times New Roman"/>
        </w:rPr>
        <w:t>m</w:t>
      </w:r>
      <w:r w:rsidRPr="005E6132" w:rsidR="0016102C">
        <w:rPr>
          <w:rFonts w:ascii="Times New Roman" w:hAnsi="Times New Roman" w:cs="Times New Roman"/>
        </w:rPr>
        <w:t xml:space="preserve">inute </w:t>
      </w:r>
      <w:r w:rsidR="005659C4">
        <w:rPr>
          <w:rFonts w:ascii="Times New Roman" w:hAnsi="Times New Roman" w:cs="Times New Roman"/>
        </w:rPr>
        <w:t>r</w:t>
      </w:r>
      <w:r w:rsidRPr="005E6132" w:rsidR="0016102C">
        <w:rPr>
          <w:rFonts w:ascii="Times New Roman" w:hAnsi="Times New Roman" w:cs="Times New Roman"/>
        </w:rPr>
        <w:t>ate for Q</w:t>
      </w:r>
      <w:r w:rsidR="0016102C">
        <w:rPr>
          <w:rFonts w:ascii="Times New Roman" w:hAnsi="Times New Roman" w:cs="Times New Roman"/>
        </w:rPr>
        <w:t>3.</w:t>
      </w:r>
    </w:p>
    <w:p w:rsidR="00235132" w:rsidP="006A05AD" w14:paraId="04866151" w14:textId="3D3320C7">
      <w:pPr>
        <w:spacing w:after="120" w:line="240" w:lineRule="auto"/>
        <w:ind w:left="1440"/>
        <w:rPr>
          <w:rFonts w:ascii="Times New Roman" w:hAnsi="Times New Roman" w:cs="Times New Roman"/>
        </w:rPr>
      </w:pPr>
      <w:r>
        <w:rPr>
          <w:rFonts w:ascii="Times New Roman" w:hAnsi="Times New Roman" w:cs="Times New Roman"/>
          <w:b/>
          <w:bCs/>
        </w:rPr>
        <w:t>(</w:t>
      </w:r>
      <w:r w:rsidR="009D5D9D">
        <w:rPr>
          <w:rFonts w:ascii="Times New Roman" w:hAnsi="Times New Roman" w:cs="Times New Roman"/>
          <w:b/>
          <w:bCs/>
        </w:rPr>
        <w:t>5</w:t>
      </w:r>
      <w:r>
        <w:rPr>
          <w:rFonts w:ascii="Times New Roman" w:hAnsi="Times New Roman" w:cs="Times New Roman"/>
          <w:b/>
          <w:bCs/>
        </w:rPr>
        <w:t>)(a)(iv) Termination Charge</w:t>
      </w:r>
      <w:r w:rsidRPr="00834464">
        <w:rPr>
          <w:rFonts w:ascii="Times New Roman" w:hAnsi="Times New Roman" w:cs="Times New Roman"/>
        </w:rPr>
        <w:t xml:space="preserve">:  </w:t>
      </w:r>
      <w:r w:rsidR="0016102C">
        <w:rPr>
          <w:rFonts w:ascii="Times New Roman" w:hAnsi="Times New Roman" w:cs="Times New Roman"/>
        </w:rPr>
        <w:t>Following the instructions for IV.D</w:t>
      </w:r>
      <w:r w:rsidR="00422C5B">
        <w:rPr>
          <w:rFonts w:ascii="Times New Roman" w:hAnsi="Times New Roman" w:cs="Times New Roman"/>
        </w:rPr>
        <w:t>.3</w:t>
      </w:r>
      <w:r w:rsidR="00982A58">
        <w:rPr>
          <w:rFonts w:ascii="Times New Roman" w:hAnsi="Times New Roman" w:cs="Times New Roman"/>
        </w:rPr>
        <w:t>.</w:t>
      </w:r>
      <w:r w:rsidR="0016102C">
        <w:rPr>
          <w:rFonts w:ascii="Times New Roman" w:hAnsi="Times New Roman" w:cs="Times New Roman"/>
        </w:rPr>
        <w:t>iv, provide the Termination Charge for Q3</w:t>
      </w:r>
      <w:r w:rsidR="00AF692A">
        <w:rPr>
          <w:rFonts w:ascii="Times New Roman" w:hAnsi="Times New Roman" w:cs="Times New Roman"/>
        </w:rPr>
        <w:t>.</w:t>
      </w:r>
    </w:p>
    <w:p w:rsidR="00235132" w:rsidP="006A05AD" w14:paraId="3250219D" w14:textId="7EA3DAEA">
      <w:pPr>
        <w:spacing w:after="120" w:line="240" w:lineRule="auto"/>
        <w:ind w:left="720"/>
        <w:rPr>
          <w:rFonts w:ascii="Times New Roman" w:hAnsi="Times New Roman" w:cs="Times New Roman"/>
        </w:rPr>
      </w:pPr>
      <w:r w:rsidRPr="004A58B7">
        <w:rPr>
          <w:rFonts w:ascii="Times New Roman" w:hAnsi="Times New Roman" w:cs="Times New Roman"/>
          <w:b/>
          <w:bCs/>
        </w:rPr>
        <w:t>(</w:t>
      </w:r>
      <w:r w:rsidR="009D5D9D">
        <w:rPr>
          <w:rFonts w:ascii="Times New Roman" w:hAnsi="Times New Roman" w:cs="Times New Roman"/>
          <w:b/>
          <w:bCs/>
        </w:rPr>
        <w:t>5</w:t>
      </w:r>
      <w:r w:rsidRPr="004A58B7">
        <w:rPr>
          <w:rFonts w:ascii="Times New Roman" w:hAnsi="Times New Roman" w:cs="Times New Roman"/>
          <w:b/>
          <w:bCs/>
        </w:rPr>
        <w:t>)(</w:t>
      </w:r>
      <w:r w:rsidR="009D5D9D">
        <w:rPr>
          <w:rFonts w:ascii="Times New Roman" w:hAnsi="Times New Roman" w:cs="Times New Roman"/>
          <w:b/>
          <w:bCs/>
        </w:rPr>
        <w:t>b</w:t>
      </w:r>
      <w:r w:rsidRPr="004A58B7">
        <w:rPr>
          <w:rFonts w:ascii="Times New Roman" w:hAnsi="Times New Roman" w:cs="Times New Roman"/>
          <w:b/>
          <w:bCs/>
        </w:rPr>
        <w:t>)</w:t>
      </w:r>
      <w:r>
        <w:rPr>
          <w:rFonts w:ascii="Times New Roman" w:hAnsi="Times New Roman" w:cs="Times New Roman"/>
          <w:b/>
          <w:bCs/>
        </w:rPr>
        <w:t xml:space="preserve"> </w:t>
      </w:r>
      <w:r w:rsidRPr="006E44A5">
        <w:rPr>
          <w:rFonts w:ascii="Times New Roman" w:hAnsi="Times New Roman" w:cs="Times New Roman"/>
          <w:b/>
          <w:bCs/>
        </w:rPr>
        <w:t>Average Per-Minute Rate:</w:t>
      </w:r>
      <w:r w:rsidRPr="00923DA3">
        <w:rPr>
          <w:rFonts w:ascii="Times New Roman" w:hAnsi="Times New Roman" w:cs="Times New Roman"/>
        </w:rPr>
        <w:t xml:space="preserve">  </w:t>
      </w:r>
      <w:r w:rsidR="00F310E8">
        <w:rPr>
          <w:rFonts w:ascii="Times New Roman" w:hAnsi="Times New Roman" w:cs="Times New Roman"/>
        </w:rPr>
        <w:t>Following the instructions for IV.D</w:t>
      </w:r>
      <w:r w:rsidR="00422C5B">
        <w:rPr>
          <w:rFonts w:ascii="Times New Roman" w:hAnsi="Times New Roman" w:cs="Times New Roman"/>
        </w:rPr>
        <w:t>.3</w:t>
      </w:r>
      <w:r w:rsidR="00982A58">
        <w:rPr>
          <w:rFonts w:ascii="Times New Roman" w:hAnsi="Times New Roman" w:cs="Times New Roman"/>
        </w:rPr>
        <w:t>.</w:t>
      </w:r>
      <w:r w:rsidR="00F310E8">
        <w:rPr>
          <w:rFonts w:ascii="Times New Roman" w:hAnsi="Times New Roman" w:cs="Times New Roman"/>
        </w:rPr>
        <w:t>b, enter</w:t>
      </w:r>
      <w:r>
        <w:rPr>
          <w:rFonts w:ascii="Times New Roman" w:hAnsi="Times New Roman" w:cs="Times New Roman"/>
        </w:rPr>
        <w:t xml:space="preserve"> the average per-minute rate for </w:t>
      </w:r>
      <w:r w:rsidR="00F310E8">
        <w:rPr>
          <w:rFonts w:ascii="Times New Roman" w:hAnsi="Times New Roman" w:cs="Times New Roman"/>
        </w:rPr>
        <w:t>Q3.</w:t>
      </w:r>
    </w:p>
    <w:p w:rsidR="00235132" w:rsidRPr="006E44A5" w:rsidP="006A05AD" w14:paraId="47265EEC" w14:textId="303F1E94">
      <w:pPr>
        <w:spacing w:after="120" w:line="240" w:lineRule="auto"/>
        <w:ind w:left="720"/>
        <w:rPr>
          <w:rFonts w:ascii="Times New Roman" w:hAnsi="Times New Roman" w:cs="Times New Roman"/>
        </w:rPr>
      </w:pPr>
      <w:r>
        <w:rPr>
          <w:rFonts w:ascii="Times New Roman" w:hAnsi="Times New Roman" w:cs="Times New Roman"/>
          <w:b/>
          <w:bCs/>
        </w:rPr>
        <w:t>(</w:t>
      </w:r>
      <w:r w:rsidR="009D5D9D">
        <w:rPr>
          <w:rFonts w:ascii="Times New Roman" w:hAnsi="Times New Roman" w:cs="Times New Roman"/>
          <w:b/>
          <w:bCs/>
        </w:rPr>
        <w:t>5</w:t>
      </w:r>
      <w:r>
        <w:rPr>
          <w:rFonts w:ascii="Times New Roman" w:hAnsi="Times New Roman" w:cs="Times New Roman"/>
          <w:b/>
          <w:bCs/>
        </w:rPr>
        <w:t>)(</w:t>
      </w:r>
      <w:r w:rsidR="009D5D9D">
        <w:rPr>
          <w:rFonts w:ascii="Times New Roman" w:hAnsi="Times New Roman" w:cs="Times New Roman"/>
          <w:b/>
          <w:bCs/>
        </w:rPr>
        <w:t>c</w:t>
      </w:r>
      <w:r>
        <w:rPr>
          <w:rFonts w:ascii="Times New Roman" w:hAnsi="Times New Roman" w:cs="Times New Roman"/>
          <w:b/>
          <w:bCs/>
        </w:rPr>
        <w:t>) Average Termination Charge:</w:t>
      </w:r>
      <w:r w:rsidRPr="008B3B65">
        <w:rPr>
          <w:rFonts w:ascii="Times New Roman" w:hAnsi="Times New Roman" w:cs="Times New Roman"/>
        </w:rPr>
        <w:t xml:space="preserve">  </w:t>
      </w:r>
      <w:r w:rsidRPr="00BF3F6C" w:rsidR="00F310E8">
        <w:rPr>
          <w:rFonts w:ascii="Times New Roman" w:hAnsi="Times New Roman" w:cs="Times New Roman"/>
        </w:rPr>
        <w:t>Following the instructions for IV.D</w:t>
      </w:r>
      <w:r w:rsidR="00422C5B">
        <w:rPr>
          <w:rFonts w:ascii="Times New Roman" w:hAnsi="Times New Roman" w:cs="Times New Roman"/>
        </w:rPr>
        <w:t>.3</w:t>
      </w:r>
      <w:r w:rsidR="00982A58">
        <w:rPr>
          <w:rFonts w:ascii="Times New Roman" w:hAnsi="Times New Roman" w:cs="Times New Roman"/>
        </w:rPr>
        <w:t>.</w:t>
      </w:r>
      <w:r w:rsidRPr="00BF3F6C" w:rsidR="00F310E8">
        <w:rPr>
          <w:rFonts w:ascii="Times New Roman" w:hAnsi="Times New Roman" w:cs="Times New Roman"/>
        </w:rPr>
        <w:t xml:space="preserve">c, enter the average </w:t>
      </w:r>
      <w:r w:rsidR="00CE12C8">
        <w:rPr>
          <w:rFonts w:ascii="Times New Roman" w:hAnsi="Times New Roman" w:cs="Times New Roman"/>
        </w:rPr>
        <w:t>T</w:t>
      </w:r>
      <w:r w:rsidRPr="00BF3F6C" w:rsidR="00F310E8">
        <w:rPr>
          <w:rFonts w:ascii="Times New Roman" w:hAnsi="Times New Roman" w:cs="Times New Roman"/>
        </w:rPr>
        <w:t xml:space="preserve">ermination </w:t>
      </w:r>
      <w:r w:rsidR="00CE12C8">
        <w:rPr>
          <w:rFonts w:ascii="Times New Roman" w:hAnsi="Times New Roman" w:cs="Times New Roman"/>
        </w:rPr>
        <w:t>C</w:t>
      </w:r>
      <w:r w:rsidRPr="00BF3F6C" w:rsidR="00F310E8">
        <w:rPr>
          <w:rFonts w:ascii="Times New Roman" w:hAnsi="Times New Roman" w:cs="Times New Roman"/>
        </w:rPr>
        <w:t xml:space="preserve">harge for Q3. </w:t>
      </w:r>
      <w:r w:rsidR="00F310E8">
        <w:rPr>
          <w:rFonts w:ascii="Times New Roman" w:hAnsi="Times New Roman" w:cs="Times New Roman"/>
          <w:b/>
          <w:bCs/>
        </w:rPr>
        <w:t xml:space="preserve"> </w:t>
      </w:r>
    </w:p>
    <w:p w:rsidR="00235132" w:rsidP="00B211D6" w14:paraId="7D700829" w14:textId="434703F2">
      <w:pPr>
        <w:keepNext/>
        <w:spacing w:after="120" w:line="240" w:lineRule="auto"/>
        <w:rPr>
          <w:rFonts w:ascii="Times New Roman" w:hAnsi="Times New Roman" w:cs="Times New Roman"/>
          <w:b/>
          <w:bCs/>
        </w:rPr>
      </w:pPr>
      <w:r>
        <w:rPr>
          <w:rFonts w:ascii="Times New Roman" w:hAnsi="Times New Roman" w:cs="Times New Roman"/>
          <w:b/>
          <w:bCs/>
        </w:rPr>
        <w:t>Q</w:t>
      </w:r>
      <w:r w:rsidR="009D5D9D">
        <w:rPr>
          <w:rFonts w:ascii="Times New Roman" w:hAnsi="Times New Roman" w:cs="Times New Roman"/>
          <w:b/>
          <w:bCs/>
        </w:rPr>
        <w:t>4</w:t>
      </w:r>
      <w:r>
        <w:rPr>
          <w:rFonts w:ascii="Times New Roman" w:hAnsi="Times New Roman" w:cs="Times New Roman"/>
          <w:b/>
          <w:bCs/>
        </w:rPr>
        <w:t xml:space="preserve"> </w:t>
      </w:r>
      <w:r w:rsidR="0072495B">
        <w:rPr>
          <w:rFonts w:ascii="Times New Roman" w:hAnsi="Times New Roman" w:cs="Times New Roman"/>
          <w:b/>
          <w:bCs/>
        </w:rPr>
        <w:t xml:space="preserve">- </w:t>
      </w:r>
      <w:r>
        <w:rPr>
          <w:rFonts w:ascii="Times New Roman" w:hAnsi="Times New Roman" w:cs="Times New Roman"/>
          <w:b/>
          <w:bCs/>
        </w:rPr>
        <w:t>For the f</w:t>
      </w:r>
      <w:r w:rsidR="009D5D9D">
        <w:rPr>
          <w:rFonts w:ascii="Times New Roman" w:hAnsi="Times New Roman" w:cs="Times New Roman"/>
          <w:b/>
          <w:bCs/>
        </w:rPr>
        <w:t>ourth</w:t>
      </w:r>
      <w:r>
        <w:rPr>
          <w:rFonts w:ascii="Times New Roman" w:hAnsi="Times New Roman" w:cs="Times New Roman"/>
          <w:b/>
          <w:bCs/>
        </w:rPr>
        <w:t xml:space="preserve"> quarter</w:t>
      </w:r>
      <w:r w:rsidR="00EB2AB3">
        <w:rPr>
          <w:rFonts w:ascii="Times New Roman" w:hAnsi="Times New Roman" w:cs="Times New Roman"/>
          <w:b/>
          <w:bCs/>
        </w:rPr>
        <w:t xml:space="preserve"> (October-December)</w:t>
      </w:r>
      <w:r>
        <w:rPr>
          <w:rFonts w:ascii="Times New Roman" w:hAnsi="Times New Roman" w:cs="Times New Roman"/>
          <w:b/>
          <w:bCs/>
        </w:rPr>
        <w:t xml:space="preserve"> </w:t>
      </w:r>
      <w:r w:rsidRPr="0067301C">
        <w:rPr>
          <w:rFonts w:ascii="Times New Roman" w:hAnsi="Times New Roman" w:cs="Times New Roman"/>
          <w:b/>
        </w:rPr>
        <w:t xml:space="preserve">of </w:t>
      </w:r>
      <w:r w:rsidRPr="0067301C" w:rsidR="0067301C">
        <w:rPr>
          <w:rFonts w:ascii="Times New Roman" w:hAnsi="Times New Roman" w:cs="Times New Roman"/>
          <w:b/>
          <w:bCs/>
        </w:rPr>
        <w:t>the Reporting Period</w:t>
      </w:r>
      <w:r w:rsidRPr="0067301C">
        <w:rPr>
          <w:rFonts w:ascii="Times New Roman" w:hAnsi="Times New Roman" w:cs="Times New Roman"/>
          <w:b/>
        </w:rPr>
        <w:t>:</w:t>
      </w:r>
    </w:p>
    <w:p w:rsidR="00235132" w:rsidP="00B211D6" w14:paraId="4DF6065A" w14:textId="28D088D3">
      <w:pPr>
        <w:keepNext/>
        <w:spacing w:after="120" w:line="240" w:lineRule="auto"/>
        <w:ind w:left="720"/>
        <w:rPr>
          <w:rFonts w:ascii="Times New Roman" w:hAnsi="Times New Roman" w:cs="Times New Roman"/>
          <w:b/>
          <w:bCs/>
        </w:rPr>
      </w:pPr>
      <w:r>
        <w:rPr>
          <w:rFonts w:ascii="Times New Roman" w:hAnsi="Times New Roman" w:cs="Times New Roman"/>
          <w:b/>
          <w:bCs/>
        </w:rPr>
        <w:t>(</w:t>
      </w:r>
      <w:r w:rsidR="009D5D9D">
        <w:rPr>
          <w:rFonts w:ascii="Times New Roman" w:hAnsi="Times New Roman" w:cs="Times New Roman"/>
          <w:b/>
          <w:bCs/>
        </w:rPr>
        <w:t>6</w:t>
      </w:r>
      <w:r>
        <w:rPr>
          <w:rFonts w:ascii="Times New Roman" w:hAnsi="Times New Roman" w:cs="Times New Roman"/>
          <w:b/>
          <w:bCs/>
        </w:rPr>
        <w:t>)(a) Highest 15-Minute Rate</w:t>
      </w:r>
    </w:p>
    <w:p w:rsidR="00235132" w:rsidP="006A05AD" w14:paraId="725E9577" w14:textId="0E90F797">
      <w:pPr>
        <w:spacing w:after="120" w:line="240" w:lineRule="auto"/>
        <w:ind w:left="1440"/>
        <w:rPr>
          <w:rFonts w:ascii="Times New Roman" w:hAnsi="Times New Roman" w:cs="Times New Roman"/>
        </w:rPr>
      </w:pPr>
      <w:r>
        <w:rPr>
          <w:rFonts w:ascii="Times New Roman" w:hAnsi="Times New Roman" w:cs="Times New Roman"/>
          <w:b/>
          <w:bCs/>
        </w:rPr>
        <w:t>(</w:t>
      </w:r>
      <w:r w:rsidR="009D5D9D">
        <w:rPr>
          <w:rFonts w:ascii="Times New Roman" w:hAnsi="Times New Roman" w:cs="Times New Roman"/>
          <w:b/>
          <w:bCs/>
        </w:rPr>
        <w:t>6</w:t>
      </w:r>
      <w:r>
        <w:rPr>
          <w:rFonts w:ascii="Times New Roman" w:hAnsi="Times New Roman" w:cs="Times New Roman"/>
          <w:b/>
          <w:bCs/>
        </w:rPr>
        <w:t>)(a)(</w:t>
      </w:r>
      <w:r>
        <w:rPr>
          <w:rFonts w:ascii="Times New Roman" w:hAnsi="Times New Roman" w:cs="Times New Roman"/>
          <w:b/>
          <w:bCs/>
        </w:rPr>
        <w:t>i</w:t>
      </w:r>
      <w:r>
        <w:rPr>
          <w:rFonts w:ascii="Times New Roman" w:hAnsi="Times New Roman" w:cs="Times New Roman"/>
          <w:b/>
          <w:bCs/>
        </w:rPr>
        <w:t>) Highest 15-Minute Rate</w:t>
      </w:r>
      <w:r w:rsidR="004B6D7A">
        <w:rPr>
          <w:rFonts w:ascii="Times New Roman" w:hAnsi="Times New Roman" w:cs="Times New Roman"/>
          <w:b/>
          <w:bCs/>
        </w:rPr>
        <w:t xml:space="preserve">: </w:t>
      </w:r>
      <w:r w:rsidRPr="004B6D7A" w:rsidR="004B6D7A">
        <w:rPr>
          <w:rFonts w:ascii="Times New Roman" w:hAnsi="Times New Roman" w:cs="Times New Roman"/>
        </w:rPr>
        <w:t xml:space="preserve"> </w:t>
      </w:r>
      <w:r w:rsidRPr="005E6132" w:rsidR="004B6D7A">
        <w:rPr>
          <w:rFonts w:ascii="Times New Roman" w:hAnsi="Times New Roman" w:cs="Times New Roman"/>
        </w:rPr>
        <w:t>F</w:t>
      </w:r>
      <w:r w:rsidR="004B6D7A">
        <w:rPr>
          <w:rFonts w:ascii="Times New Roman" w:hAnsi="Times New Roman" w:cs="Times New Roman"/>
        </w:rPr>
        <w:t>ollowing the instructions for IV.D</w:t>
      </w:r>
      <w:r w:rsidR="00422C5B">
        <w:rPr>
          <w:rFonts w:ascii="Times New Roman" w:hAnsi="Times New Roman" w:cs="Times New Roman"/>
        </w:rPr>
        <w:t>.3</w:t>
      </w:r>
      <w:r w:rsidR="00982A58">
        <w:rPr>
          <w:rFonts w:ascii="Times New Roman" w:hAnsi="Times New Roman" w:cs="Times New Roman"/>
        </w:rPr>
        <w:t>.</w:t>
      </w:r>
      <w:r w:rsidR="004B6D7A">
        <w:rPr>
          <w:rFonts w:ascii="Times New Roman" w:hAnsi="Times New Roman" w:cs="Times New Roman"/>
        </w:rPr>
        <w:t>a</w:t>
      </w:r>
      <w:r w:rsidR="00982A58">
        <w:rPr>
          <w:rFonts w:ascii="Times New Roman" w:hAnsi="Times New Roman" w:cs="Times New Roman"/>
        </w:rPr>
        <w:t>.</w:t>
      </w:r>
      <w:r w:rsidR="004B6D7A">
        <w:rPr>
          <w:rFonts w:ascii="Times New Roman" w:hAnsi="Times New Roman" w:cs="Times New Roman"/>
        </w:rPr>
        <w:t>(</w:t>
      </w:r>
      <w:r w:rsidR="004B6D7A">
        <w:rPr>
          <w:rFonts w:ascii="Times New Roman" w:hAnsi="Times New Roman" w:cs="Times New Roman"/>
        </w:rPr>
        <w:t>i</w:t>
      </w:r>
      <w:r w:rsidR="004B6D7A">
        <w:rPr>
          <w:rFonts w:ascii="Times New Roman" w:hAnsi="Times New Roman" w:cs="Times New Roman"/>
        </w:rPr>
        <w:t xml:space="preserve">), provide the </w:t>
      </w:r>
      <w:r w:rsidR="00E565D8">
        <w:rPr>
          <w:rFonts w:ascii="Times New Roman" w:hAnsi="Times New Roman" w:cs="Times New Roman"/>
        </w:rPr>
        <w:t>h</w:t>
      </w:r>
      <w:r w:rsidR="004B6D7A">
        <w:rPr>
          <w:rFonts w:ascii="Times New Roman" w:hAnsi="Times New Roman" w:cs="Times New Roman"/>
        </w:rPr>
        <w:t>ighest 15-</w:t>
      </w:r>
      <w:r w:rsidR="00E565D8">
        <w:rPr>
          <w:rFonts w:ascii="Times New Roman" w:hAnsi="Times New Roman" w:cs="Times New Roman"/>
        </w:rPr>
        <w:t>m</w:t>
      </w:r>
      <w:r w:rsidR="004B6D7A">
        <w:rPr>
          <w:rFonts w:ascii="Times New Roman" w:hAnsi="Times New Roman" w:cs="Times New Roman"/>
        </w:rPr>
        <w:t xml:space="preserve">inute </w:t>
      </w:r>
      <w:r w:rsidR="00E565D8">
        <w:rPr>
          <w:rFonts w:ascii="Times New Roman" w:hAnsi="Times New Roman" w:cs="Times New Roman"/>
        </w:rPr>
        <w:t>r</w:t>
      </w:r>
      <w:r w:rsidR="004B6D7A">
        <w:rPr>
          <w:rFonts w:ascii="Times New Roman" w:hAnsi="Times New Roman" w:cs="Times New Roman"/>
        </w:rPr>
        <w:t>ate for Q4.</w:t>
      </w:r>
    </w:p>
    <w:p w:rsidR="00235132" w:rsidP="006A05AD" w14:paraId="3198F037" w14:textId="166562BD">
      <w:pPr>
        <w:spacing w:after="120" w:line="240" w:lineRule="auto"/>
        <w:ind w:left="1440"/>
        <w:rPr>
          <w:rFonts w:ascii="Times New Roman" w:hAnsi="Times New Roman" w:cs="Times New Roman"/>
        </w:rPr>
      </w:pPr>
      <w:r>
        <w:rPr>
          <w:rFonts w:ascii="Times New Roman" w:hAnsi="Times New Roman" w:cs="Times New Roman"/>
          <w:b/>
          <w:bCs/>
        </w:rPr>
        <w:t>(</w:t>
      </w:r>
      <w:r w:rsidR="009D5D9D">
        <w:rPr>
          <w:rFonts w:ascii="Times New Roman" w:hAnsi="Times New Roman" w:cs="Times New Roman"/>
          <w:b/>
          <w:bCs/>
        </w:rPr>
        <w:t>6</w:t>
      </w:r>
      <w:r>
        <w:rPr>
          <w:rFonts w:ascii="Times New Roman" w:hAnsi="Times New Roman" w:cs="Times New Roman"/>
          <w:b/>
          <w:bCs/>
        </w:rPr>
        <w:t>)(a)(ii) First Minute Rate:</w:t>
      </w:r>
      <w:r w:rsidRPr="008B3B65">
        <w:rPr>
          <w:rFonts w:ascii="Times New Roman" w:hAnsi="Times New Roman" w:cs="Times New Roman"/>
        </w:rPr>
        <w:t xml:space="preserve">  </w:t>
      </w:r>
      <w:r w:rsidRPr="005E6132" w:rsidR="0016102C">
        <w:rPr>
          <w:rFonts w:ascii="Times New Roman" w:hAnsi="Times New Roman" w:cs="Times New Roman"/>
        </w:rPr>
        <w:t>Following the instructions for IV.D.3</w:t>
      </w:r>
      <w:r w:rsidR="00982A58">
        <w:rPr>
          <w:rFonts w:ascii="Times New Roman" w:hAnsi="Times New Roman" w:cs="Times New Roman"/>
        </w:rPr>
        <w:t>.</w:t>
      </w:r>
      <w:r w:rsidRPr="005E6132" w:rsidR="0016102C">
        <w:rPr>
          <w:rFonts w:ascii="Times New Roman" w:hAnsi="Times New Roman" w:cs="Times New Roman"/>
        </w:rPr>
        <w:t xml:space="preserve">ii, provide the </w:t>
      </w:r>
      <w:r w:rsidR="00E565D8">
        <w:rPr>
          <w:rFonts w:ascii="Times New Roman" w:hAnsi="Times New Roman" w:cs="Times New Roman"/>
        </w:rPr>
        <w:t>f</w:t>
      </w:r>
      <w:r w:rsidRPr="005E6132" w:rsidR="0016102C">
        <w:rPr>
          <w:rFonts w:ascii="Times New Roman" w:hAnsi="Times New Roman" w:cs="Times New Roman"/>
        </w:rPr>
        <w:t xml:space="preserve">irst </w:t>
      </w:r>
      <w:r w:rsidR="00E565D8">
        <w:rPr>
          <w:rFonts w:ascii="Times New Roman" w:hAnsi="Times New Roman" w:cs="Times New Roman"/>
        </w:rPr>
        <w:t>m</w:t>
      </w:r>
      <w:r w:rsidRPr="005E6132" w:rsidR="0016102C">
        <w:rPr>
          <w:rFonts w:ascii="Times New Roman" w:hAnsi="Times New Roman" w:cs="Times New Roman"/>
        </w:rPr>
        <w:t xml:space="preserve">inute </w:t>
      </w:r>
      <w:r w:rsidR="00E565D8">
        <w:rPr>
          <w:rFonts w:ascii="Times New Roman" w:hAnsi="Times New Roman" w:cs="Times New Roman"/>
        </w:rPr>
        <w:t>r</w:t>
      </w:r>
      <w:r w:rsidRPr="005E6132" w:rsidR="0016102C">
        <w:rPr>
          <w:rFonts w:ascii="Times New Roman" w:hAnsi="Times New Roman" w:cs="Times New Roman"/>
        </w:rPr>
        <w:t>ate for Q</w:t>
      </w:r>
      <w:r w:rsidR="0016102C">
        <w:rPr>
          <w:rFonts w:ascii="Times New Roman" w:hAnsi="Times New Roman" w:cs="Times New Roman"/>
        </w:rPr>
        <w:t>4</w:t>
      </w:r>
      <w:r w:rsidRPr="005E6132" w:rsidR="0016102C">
        <w:rPr>
          <w:rFonts w:ascii="Times New Roman" w:hAnsi="Times New Roman" w:cs="Times New Roman"/>
        </w:rPr>
        <w:t>.</w:t>
      </w:r>
    </w:p>
    <w:p w:rsidR="00235132" w:rsidP="006A05AD" w14:paraId="53443CBB" w14:textId="5690959F">
      <w:pPr>
        <w:spacing w:after="120" w:line="240" w:lineRule="auto"/>
        <w:ind w:left="1440"/>
        <w:rPr>
          <w:rFonts w:ascii="Times New Roman" w:hAnsi="Times New Roman" w:cs="Times New Roman"/>
        </w:rPr>
      </w:pPr>
      <w:r w:rsidRPr="004A58B7">
        <w:rPr>
          <w:rFonts w:ascii="Times New Roman Bold" w:hAnsi="Times New Roman Bold" w:cs="Times New Roman"/>
          <w:b/>
          <w:bCs/>
        </w:rPr>
        <w:t>(</w:t>
      </w:r>
      <w:r w:rsidR="009D5D9D">
        <w:rPr>
          <w:rFonts w:ascii="Times New Roman Bold" w:hAnsi="Times New Roman Bold" w:cs="Times New Roman"/>
          <w:b/>
          <w:bCs/>
        </w:rPr>
        <w:t>6</w:t>
      </w:r>
      <w:r w:rsidRPr="004A58B7">
        <w:rPr>
          <w:rFonts w:ascii="Times New Roman Bold" w:hAnsi="Times New Roman Bold" w:cs="Times New Roman"/>
          <w:b/>
          <w:bCs/>
        </w:rPr>
        <w:t>)(a)(iii)</w:t>
      </w:r>
      <w:r w:rsidRPr="00AE4E89">
        <w:rPr>
          <w:rFonts w:ascii="Times New Roman" w:hAnsi="Times New Roman" w:cs="Times New Roman"/>
          <w:b/>
          <w:bCs/>
        </w:rPr>
        <w:t xml:space="preserve"> </w:t>
      </w:r>
      <w:r w:rsidRPr="00DD2E14">
        <w:rPr>
          <w:rFonts w:ascii="Times New Roman" w:hAnsi="Times New Roman" w:cs="Times New Roman"/>
          <w:b/>
          <w:bCs/>
        </w:rPr>
        <w:t>Additional Minute Rate:</w:t>
      </w:r>
      <w:r w:rsidRPr="008B3B65">
        <w:rPr>
          <w:rFonts w:ascii="Times New Roman" w:hAnsi="Times New Roman" w:cs="Times New Roman"/>
        </w:rPr>
        <w:t xml:space="preserve">  </w:t>
      </w:r>
      <w:r w:rsidRPr="005E6132" w:rsidR="0016102C">
        <w:rPr>
          <w:rFonts w:ascii="Times New Roman" w:hAnsi="Times New Roman" w:cs="Times New Roman"/>
        </w:rPr>
        <w:t>Following the instructions for IV.D</w:t>
      </w:r>
      <w:r w:rsidR="00422C5B">
        <w:rPr>
          <w:rFonts w:ascii="Times New Roman" w:hAnsi="Times New Roman" w:cs="Times New Roman"/>
        </w:rPr>
        <w:t>.3</w:t>
      </w:r>
      <w:r w:rsidR="00982A58">
        <w:rPr>
          <w:rFonts w:ascii="Times New Roman" w:hAnsi="Times New Roman" w:cs="Times New Roman"/>
        </w:rPr>
        <w:t>.</w:t>
      </w:r>
      <w:r w:rsidRPr="005E6132" w:rsidR="0016102C">
        <w:rPr>
          <w:rFonts w:ascii="Times New Roman" w:hAnsi="Times New Roman" w:cs="Times New Roman"/>
        </w:rPr>
        <w:t>iii, provide the Additional Minute Rate for Q</w:t>
      </w:r>
      <w:r w:rsidR="0016102C">
        <w:rPr>
          <w:rFonts w:ascii="Times New Roman" w:hAnsi="Times New Roman" w:cs="Times New Roman"/>
        </w:rPr>
        <w:t>4.</w:t>
      </w:r>
    </w:p>
    <w:p w:rsidR="00235132" w:rsidP="006A05AD" w14:paraId="7BDAA819" w14:textId="7C3225F1">
      <w:pPr>
        <w:spacing w:after="120" w:line="240" w:lineRule="auto"/>
        <w:ind w:left="1440"/>
        <w:rPr>
          <w:rFonts w:ascii="Times New Roman" w:hAnsi="Times New Roman" w:cs="Times New Roman"/>
        </w:rPr>
      </w:pPr>
      <w:r>
        <w:rPr>
          <w:rFonts w:ascii="Times New Roman" w:hAnsi="Times New Roman" w:cs="Times New Roman"/>
          <w:b/>
          <w:bCs/>
        </w:rPr>
        <w:t>(</w:t>
      </w:r>
      <w:r w:rsidR="009D5D9D">
        <w:rPr>
          <w:rFonts w:ascii="Times New Roman" w:hAnsi="Times New Roman" w:cs="Times New Roman"/>
          <w:b/>
          <w:bCs/>
        </w:rPr>
        <w:t>6</w:t>
      </w:r>
      <w:r>
        <w:rPr>
          <w:rFonts w:ascii="Times New Roman" w:hAnsi="Times New Roman" w:cs="Times New Roman"/>
          <w:b/>
          <w:bCs/>
        </w:rPr>
        <w:t>)(a)(iv) Termination Charge</w:t>
      </w:r>
      <w:r w:rsidRPr="00834464">
        <w:rPr>
          <w:rFonts w:ascii="Times New Roman" w:hAnsi="Times New Roman" w:cs="Times New Roman"/>
        </w:rPr>
        <w:t xml:space="preserve">:  </w:t>
      </w:r>
      <w:r w:rsidR="0016102C">
        <w:rPr>
          <w:rFonts w:ascii="Times New Roman" w:hAnsi="Times New Roman" w:cs="Times New Roman"/>
        </w:rPr>
        <w:t>Following the instructions for IV.D</w:t>
      </w:r>
      <w:r w:rsidR="00422C5B">
        <w:rPr>
          <w:rFonts w:ascii="Times New Roman" w:hAnsi="Times New Roman" w:cs="Times New Roman"/>
        </w:rPr>
        <w:t>.3</w:t>
      </w:r>
      <w:r w:rsidR="00982A58">
        <w:rPr>
          <w:rFonts w:ascii="Times New Roman" w:hAnsi="Times New Roman" w:cs="Times New Roman"/>
        </w:rPr>
        <w:t>.</w:t>
      </w:r>
      <w:r w:rsidR="0016102C">
        <w:rPr>
          <w:rFonts w:ascii="Times New Roman" w:hAnsi="Times New Roman" w:cs="Times New Roman"/>
        </w:rPr>
        <w:t>iv, provide the Termination Charge for Q4.</w:t>
      </w:r>
    </w:p>
    <w:p w:rsidR="00235132" w:rsidP="006A05AD" w14:paraId="0E6FC2F1" w14:textId="64344CDA">
      <w:pPr>
        <w:spacing w:after="120" w:line="240" w:lineRule="auto"/>
        <w:ind w:left="720"/>
        <w:rPr>
          <w:rFonts w:ascii="Times New Roman" w:hAnsi="Times New Roman" w:cs="Times New Roman"/>
        </w:rPr>
      </w:pPr>
      <w:r w:rsidRPr="004A58B7">
        <w:rPr>
          <w:rFonts w:ascii="Times New Roman" w:hAnsi="Times New Roman" w:cs="Times New Roman"/>
          <w:b/>
          <w:bCs/>
        </w:rPr>
        <w:t>(</w:t>
      </w:r>
      <w:r w:rsidR="009D5D9D">
        <w:rPr>
          <w:rFonts w:ascii="Times New Roman" w:hAnsi="Times New Roman" w:cs="Times New Roman"/>
          <w:b/>
          <w:bCs/>
        </w:rPr>
        <w:t>6</w:t>
      </w:r>
      <w:r w:rsidRPr="004A58B7">
        <w:rPr>
          <w:rFonts w:ascii="Times New Roman" w:hAnsi="Times New Roman" w:cs="Times New Roman"/>
          <w:b/>
          <w:bCs/>
        </w:rPr>
        <w:t>)(</w:t>
      </w:r>
      <w:r w:rsidR="009D5D9D">
        <w:rPr>
          <w:rFonts w:ascii="Times New Roman" w:hAnsi="Times New Roman" w:cs="Times New Roman"/>
          <w:b/>
          <w:bCs/>
        </w:rPr>
        <w:t>b</w:t>
      </w:r>
      <w:r w:rsidRPr="004A58B7">
        <w:rPr>
          <w:rFonts w:ascii="Times New Roman" w:hAnsi="Times New Roman" w:cs="Times New Roman"/>
          <w:b/>
          <w:bCs/>
        </w:rPr>
        <w:t>)</w:t>
      </w:r>
      <w:r>
        <w:rPr>
          <w:rFonts w:ascii="Times New Roman" w:hAnsi="Times New Roman" w:cs="Times New Roman"/>
          <w:b/>
          <w:bCs/>
        </w:rPr>
        <w:t xml:space="preserve"> </w:t>
      </w:r>
      <w:r w:rsidRPr="006E44A5">
        <w:rPr>
          <w:rFonts w:ascii="Times New Roman" w:hAnsi="Times New Roman" w:cs="Times New Roman"/>
          <w:b/>
          <w:bCs/>
        </w:rPr>
        <w:t>Average Per-Minute Rate:</w:t>
      </w:r>
      <w:r w:rsidRPr="00923DA3">
        <w:rPr>
          <w:rFonts w:ascii="Times New Roman" w:hAnsi="Times New Roman" w:cs="Times New Roman"/>
        </w:rPr>
        <w:t xml:space="preserve">  </w:t>
      </w:r>
      <w:r w:rsidR="00F310E8">
        <w:rPr>
          <w:rFonts w:ascii="Times New Roman" w:hAnsi="Times New Roman" w:cs="Times New Roman"/>
        </w:rPr>
        <w:t>Following the instructions for IV.D</w:t>
      </w:r>
      <w:r w:rsidR="00422C5B">
        <w:rPr>
          <w:rFonts w:ascii="Times New Roman" w:hAnsi="Times New Roman" w:cs="Times New Roman"/>
        </w:rPr>
        <w:t>.3</w:t>
      </w:r>
      <w:r w:rsidR="00F310E8">
        <w:rPr>
          <w:rFonts w:ascii="Times New Roman" w:hAnsi="Times New Roman" w:cs="Times New Roman"/>
        </w:rPr>
        <w:t xml:space="preserve">.b, enter the average per-minute </w:t>
      </w:r>
      <w:r w:rsidR="00A42305">
        <w:rPr>
          <w:rFonts w:ascii="Times New Roman" w:hAnsi="Times New Roman" w:cs="Times New Roman"/>
        </w:rPr>
        <w:t xml:space="preserve">rate </w:t>
      </w:r>
      <w:r w:rsidR="00F310E8">
        <w:rPr>
          <w:rFonts w:ascii="Times New Roman" w:hAnsi="Times New Roman" w:cs="Times New Roman"/>
        </w:rPr>
        <w:t>for Q4.</w:t>
      </w:r>
    </w:p>
    <w:p w:rsidR="00235132" w:rsidRPr="006E44A5" w:rsidP="006A05AD" w14:paraId="709654C4" w14:textId="52AFB004">
      <w:pPr>
        <w:spacing w:after="120" w:line="240" w:lineRule="auto"/>
        <w:ind w:left="720"/>
        <w:rPr>
          <w:rFonts w:ascii="Times New Roman" w:hAnsi="Times New Roman" w:cs="Times New Roman"/>
        </w:rPr>
      </w:pPr>
      <w:r>
        <w:rPr>
          <w:rFonts w:ascii="Times New Roman" w:hAnsi="Times New Roman" w:cs="Times New Roman"/>
          <w:b/>
          <w:bCs/>
        </w:rPr>
        <w:t>(</w:t>
      </w:r>
      <w:r w:rsidR="009D5D9D">
        <w:rPr>
          <w:rFonts w:ascii="Times New Roman" w:hAnsi="Times New Roman" w:cs="Times New Roman"/>
          <w:b/>
          <w:bCs/>
        </w:rPr>
        <w:t>6</w:t>
      </w:r>
      <w:r>
        <w:rPr>
          <w:rFonts w:ascii="Times New Roman" w:hAnsi="Times New Roman" w:cs="Times New Roman"/>
          <w:b/>
          <w:bCs/>
        </w:rPr>
        <w:t>)(</w:t>
      </w:r>
      <w:r w:rsidR="009D5D9D">
        <w:rPr>
          <w:rFonts w:ascii="Times New Roman" w:hAnsi="Times New Roman" w:cs="Times New Roman"/>
          <w:b/>
          <w:bCs/>
        </w:rPr>
        <w:t>c</w:t>
      </w:r>
      <w:r>
        <w:rPr>
          <w:rFonts w:ascii="Times New Roman" w:hAnsi="Times New Roman" w:cs="Times New Roman"/>
          <w:b/>
          <w:bCs/>
        </w:rPr>
        <w:t>) Average Termination Charge</w:t>
      </w:r>
      <w:r w:rsidR="00F310E8">
        <w:rPr>
          <w:rFonts w:ascii="Times New Roman" w:hAnsi="Times New Roman" w:cs="Times New Roman"/>
          <w:b/>
          <w:bCs/>
        </w:rPr>
        <w:t>:</w:t>
      </w:r>
      <w:r w:rsidRPr="008B3B65" w:rsidR="00F310E8">
        <w:rPr>
          <w:rFonts w:ascii="Times New Roman" w:hAnsi="Times New Roman" w:cs="Times New Roman"/>
        </w:rPr>
        <w:t xml:space="preserve">  </w:t>
      </w:r>
      <w:r w:rsidRPr="005E6132" w:rsidR="00F310E8">
        <w:rPr>
          <w:rFonts w:ascii="Times New Roman" w:hAnsi="Times New Roman" w:cs="Times New Roman"/>
        </w:rPr>
        <w:t>Following the instructions for IV.D</w:t>
      </w:r>
      <w:r w:rsidR="00422C5B">
        <w:rPr>
          <w:rFonts w:ascii="Times New Roman" w:hAnsi="Times New Roman" w:cs="Times New Roman"/>
        </w:rPr>
        <w:t>.3</w:t>
      </w:r>
      <w:r w:rsidR="00982A58">
        <w:rPr>
          <w:rFonts w:ascii="Times New Roman" w:hAnsi="Times New Roman" w:cs="Times New Roman"/>
        </w:rPr>
        <w:t>.</w:t>
      </w:r>
      <w:r w:rsidRPr="005E6132" w:rsidR="00F310E8">
        <w:rPr>
          <w:rFonts w:ascii="Times New Roman" w:hAnsi="Times New Roman" w:cs="Times New Roman"/>
        </w:rPr>
        <w:t xml:space="preserve">c, enter the average </w:t>
      </w:r>
      <w:r w:rsidR="0072156A">
        <w:rPr>
          <w:rFonts w:ascii="Times New Roman" w:hAnsi="Times New Roman" w:cs="Times New Roman"/>
        </w:rPr>
        <w:t>T</w:t>
      </w:r>
      <w:r w:rsidRPr="005E6132" w:rsidR="00F310E8">
        <w:rPr>
          <w:rFonts w:ascii="Times New Roman" w:hAnsi="Times New Roman" w:cs="Times New Roman"/>
        </w:rPr>
        <w:t xml:space="preserve">ermination </w:t>
      </w:r>
      <w:r w:rsidR="0072156A">
        <w:rPr>
          <w:rFonts w:ascii="Times New Roman" w:hAnsi="Times New Roman" w:cs="Times New Roman"/>
        </w:rPr>
        <w:t>C</w:t>
      </w:r>
      <w:r w:rsidRPr="005E6132" w:rsidR="00F310E8">
        <w:rPr>
          <w:rFonts w:ascii="Times New Roman" w:hAnsi="Times New Roman" w:cs="Times New Roman"/>
        </w:rPr>
        <w:t>harge for Q</w:t>
      </w:r>
      <w:r w:rsidR="00F310E8">
        <w:rPr>
          <w:rFonts w:ascii="Times New Roman" w:hAnsi="Times New Roman" w:cs="Times New Roman"/>
        </w:rPr>
        <w:t>4</w:t>
      </w:r>
      <w:r>
        <w:rPr>
          <w:rFonts w:ascii="Times New Roman" w:hAnsi="Times New Roman" w:cs="Times New Roman"/>
        </w:rPr>
        <w:t>.</w:t>
      </w:r>
    </w:p>
    <w:p w:rsidR="00D732C0" w:rsidP="00AD74C8" w14:paraId="7CFB88C0" w14:textId="639E1FC0">
      <w:pPr>
        <w:spacing w:after="120" w:line="240" w:lineRule="auto"/>
        <w:rPr>
          <w:rFonts w:ascii="Times New Roman" w:hAnsi="Times New Roman" w:cs="Times New Roman"/>
          <w:b/>
        </w:rPr>
      </w:pPr>
      <w:r>
        <w:rPr>
          <w:rFonts w:ascii="Times New Roman" w:hAnsi="Times New Roman" w:cs="Times New Roman"/>
          <w:b/>
        </w:rPr>
        <w:t xml:space="preserve">(7) </w:t>
      </w:r>
      <w:r w:rsidRPr="00DE0E6A" w:rsidR="00A42287">
        <w:rPr>
          <w:rFonts w:ascii="Times New Roman" w:hAnsi="Times New Roman" w:cs="Times New Roman"/>
          <w:b/>
        </w:rPr>
        <w:t>Above</w:t>
      </w:r>
      <w:r w:rsidR="00645E11">
        <w:rPr>
          <w:rFonts w:ascii="Times New Roman" w:hAnsi="Times New Roman" w:cs="Times New Roman"/>
          <w:b/>
        </w:rPr>
        <w:t>-</w:t>
      </w:r>
      <w:r w:rsidRPr="00DE0E6A" w:rsidR="00A42287">
        <w:rPr>
          <w:rFonts w:ascii="Times New Roman" w:hAnsi="Times New Roman" w:cs="Times New Roman"/>
          <w:b/>
        </w:rPr>
        <w:t xml:space="preserve">Cap International </w:t>
      </w:r>
      <w:r w:rsidRPr="00DE0E6A" w:rsidR="00947628">
        <w:rPr>
          <w:rFonts w:ascii="Times New Roman" w:hAnsi="Times New Roman" w:cs="Times New Roman"/>
          <w:b/>
        </w:rPr>
        <w:t>Rates</w:t>
      </w:r>
      <w:r w:rsidRPr="00DE0E6A" w:rsidR="00A42287">
        <w:rPr>
          <w:rFonts w:ascii="Times New Roman" w:hAnsi="Times New Roman" w:cs="Times New Roman"/>
          <w:b/>
          <w:bCs/>
        </w:rPr>
        <w:t>:</w:t>
      </w:r>
      <w:r w:rsidRPr="002E4BE0" w:rsidR="00A42287">
        <w:rPr>
          <w:rFonts w:ascii="Times New Roman" w:hAnsi="Times New Roman" w:cs="Times New Roman"/>
        </w:rPr>
        <w:t xml:space="preserve">  </w:t>
      </w:r>
      <w:r w:rsidRPr="00DE0E6A" w:rsidR="00A42287">
        <w:rPr>
          <w:rFonts w:ascii="Times New Roman" w:hAnsi="Times New Roman" w:cs="Times New Roman"/>
        </w:rPr>
        <w:t xml:space="preserve">In this column, </w:t>
      </w:r>
      <w:r w:rsidR="006002D7">
        <w:rPr>
          <w:rFonts w:ascii="Times New Roman" w:hAnsi="Times New Roman" w:cs="Times New Roman"/>
        </w:rPr>
        <w:t xml:space="preserve">select “Yes” from the drop-down menu </w:t>
      </w:r>
      <w:r w:rsidRPr="00DE0E6A" w:rsidR="00A42287">
        <w:rPr>
          <w:rFonts w:ascii="Times New Roman" w:hAnsi="Times New Roman" w:cs="Times New Roman"/>
        </w:rPr>
        <w:t xml:space="preserve">if you </w:t>
      </w:r>
      <w:r w:rsidR="00B124D1">
        <w:rPr>
          <w:rFonts w:ascii="Times New Roman" w:hAnsi="Times New Roman" w:cs="Times New Roman"/>
        </w:rPr>
        <w:t>bill</w:t>
      </w:r>
      <w:r w:rsidRPr="00DE0E6A" w:rsidR="00A42287">
        <w:rPr>
          <w:rFonts w:ascii="Times New Roman" w:hAnsi="Times New Roman" w:cs="Times New Roman"/>
        </w:rPr>
        <w:t xml:space="preserve">ed any </w:t>
      </w:r>
      <w:r w:rsidRPr="00DE0E6A" w:rsidR="00440B7F">
        <w:rPr>
          <w:rFonts w:ascii="Times New Roman" w:hAnsi="Times New Roman" w:cs="Times New Roman"/>
        </w:rPr>
        <w:t xml:space="preserve">rate </w:t>
      </w:r>
      <w:r w:rsidRPr="00DE0E6A" w:rsidR="00A42287">
        <w:rPr>
          <w:rFonts w:ascii="Times New Roman" w:hAnsi="Times New Roman" w:cs="Times New Roman"/>
        </w:rPr>
        <w:t xml:space="preserve">above the maximum amount permitted under the Commission’s Rate Cap Rules for any minute of an </w:t>
      </w:r>
      <w:r w:rsidR="003A76F0">
        <w:rPr>
          <w:rFonts w:ascii="Times New Roman" w:hAnsi="Times New Roman" w:cs="Times New Roman"/>
        </w:rPr>
        <w:t>i</w:t>
      </w:r>
      <w:r w:rsidRPr="00DE0E6A" w:rsidR="003A76F0">
        <w:rPr>
          <w:rFonts w:ascii="Times New Roman" w:hAnsi="Times New Roman" w:cs="Times New Roman"/>
        </w:rPr>
        <w:t xml:space="preserve">nternational </w:t>
      </w:r>
      <w:r w:rsidR="00E23552">
        <w:rPr>
          <w:rFonts w:ascii="Times New Roman" w:hAnsi="Times New Roman" w:cs="Times New Roman"/>
        </w:rPr>
        <w:t>IPCS</w:t>
      </w:r>
      <w:r w:rsidRPr="00DE0E6A" w:rsidR="00A42287">
        <w:rPr>
          <w:rFonts w:ascii="Times New Roman" w:hAnsi="Times New Roman" w:cs="Times New Roman"/>
        </w:rPr>
        <w:t xml:space="preserve"> </w:t>
      </w:r>
      <w:r w:rsidR="00D25CF4">
        <w:rPr>
          <w:rFonts w:ascii="Times New Roman" w:hAnsi="Times New Roman" w:cs="Times New Roman"/>
        </w:rPr>
        <w:t>communication</w:t>
      </w:r>
      <w:r w:rsidRPr="00DE0E6A" w:rsidR="00D25CF4">
        <w:rPr>
          <w:rFonts w:ascii="Times New Roman" w:hAnsi="Times New Roman" w:cs="Times New Roman"/>
        </w:rPr>
        <w:t xml:space="preserve"> </w:t>
      </w:r>
      <w:r w:rsidRPr="00DE0E6A" w:rsidR="00A42287">
        <w:rPr>
          <w:rFonts w:ascii="Times New Roman" w:hAnsi="Times New Roman" w:cs="Times New Roman"/>
        </w:rPr>
        <w:t xml:space="preserve">from the Facility during the Reporting Period.  </w:t>
      </w:r>
      <w:r w:rsidR="006002D7">
        <w:rPr>
          <w:rFonts w:ascii="Times New Roman" w:hAnsi="Times New Roman" w:cs="Times New Roman"/>
        </w:rPr>
        <w:t xml:space="preserve">Select “No” from the drop-down menu </w:t>
      </w:r>
      <w:r w:rsidRPr="00DE0E6A" w:rsidR="00A42287">
        <w:rPr>
          <w:rFonts w:ascii="Times New Roman" w:hAnsi="Times New Roman" w:cs="Times New Roman"/>
          <w:noProof/>
        </w:rPr>
        <w:t xml:space="preserve">in this column if your </w:t>
      </w:r>
      <w:r w:rsidR="003A76F0">
        <w:rPr>
          <w:rFonts w:ascii="Times New Roman" w:hAnsi="Times New Roman" w:cs="Times New Roman"/>
          <w:noProof/>
        </w:rPr>
        <w:t>i</w:t>
      </w:r>
      <w:r w:rsidRPr="00DE0E6A" w:rsidR="003A76F0">
        <w:rPr>
          <w:rFonts w:ascii="Times New Roman" w:hAnsi="Times New Roman" w:cs="Times New Roman"/>
          <w:noProof/>
        </w:rPr>
        <w:t xml:space="preserve">nternational </w:t>
      </w:r>
      <w:r w:rsidRPr="00DE0E6A" w:rsidR="00440B7F">
        <w:rPr>
          <w:rFonts w:ascii="Times New Roman" w:hAnsi="Times New Roman" w:cs="Times New Roman"/>
          <w:noProof/>
        </w:rPr>
        <w:t xml:space="preserve">rates </w:t>
      </w:r>
      <w:r w:rsidRPr="00DE0E6A" w:rsidR="00A42287">
        <w:rPr>
          <w:rFonts w:ascii="Times New Roman" w:hAnsi="Times New Roman" w:cs="Times New Roman"/>
          <w:noProof/>
        </w:rPr>
        <w:t xml:space="preserve">were at or below the </w:t>
      </w:r>
      <w:r w:rsidRPr="00DE0E6A" w:rsidR="00A42287">
        <w:rPr>
          <w:rFonts w:ascii="Times New Roman" w:hAnsi="Times New Roman" w:cs="Times New Roman"/>
        </w:rPr>
        <w:t xml:space="preserve">maximum amount permitted under the </w:t>
      </w:r>
      <w:r w:rsidRPr="00DE0E6A" w:rsidR="00A42287">
        <w:rPr>
          <w:rFonts w:ascii="Times New Roman" w:hAnsi="Times New Roman" w:cs="Times New Roman"/>
          <w:noProof/>
        </w:rPr>
        <w:t xml:space="preserve">Commission’s </w:t>
      </w:r>
      <w:r w:rsidRPr="00DE0E6A" w:rsidR="00A42287">
        <w:rPr>
          <w:rFonts w:ascii="Times New Roman" w:hAnsi="Times New Roman" w:cs="Times New Roman"/>
        </w:rPr>
        <w:t xml:space="preserve">Rate Cap Rules </w:t>
      </w:r>
      <w:r w:rsidRPr="00DE0E6A" w:rsidR="00A42287">
        <w:rPr>
          <w:rFonts w:ascii="Times New Roman" w:hAnsi="Times New Roman" w:cs="Times New Roman"/>
          <w:noProof/>
        </w:rPr>
        <w:t xml:space="preserve">for </w:t>
      </w:r>
      <w:r w:rsidRPr="00DE0E6A" w:rsidR="00CD0791">
        <w:rPr>
          <w:rFonts w:ascii="Times New Roman" w:hAnsi="Times New Roman" w:cs="Times New Roman"/>
          <w:noProof/>
        </w:rPr>
        <w:t xml:space="preserve">each </w:t>
      </w:r>
      <w:r w:rsidR="003A76F0">
        <w:rPr>
          <w:rFonts w:ascii="Times New Roman" w:hAnsi="Times New Roman" w:cs="Times New Roman"/>
          <w:noProof/>
        </w:rPr>
        <w:t>i</w:t>
      </w:r>
      <w:r w:rsidRPr="00DE0E6A" w:rsidR="003A76F0">
        <w:rPr>
          <w:rFonts w:ascii="Times New Roman" w:hAnsi="Times New Roman" w:cs="Times New Roman"/>
          <w:noProof/>
        </w:rPr>
        <w:t xml:space="preserve">nternational </w:t>
      </w:r>
      <w:r w:rsidR="00E23552">
        <w:rPr>
          <w:rFonts w:ascii="Times New Roman" w:hAnsi="Times New Roman" w:cs="Times New Roman"/>
          <w:noProof/>
        </w:rPr>
        <w:t>IPCS</w:t>
      </w:r>
      <w:r w:rsidRPr="00DE0E6A" w:rsidR="00A42287">
        <w:rPr>
          <w:rFonts w:ascii="Times New Roman" w:hAnsi="Times New Roman" w:cs="Times New Roman"/>
          <w:noProof/>
        </w:rPr>
        <w:t xml:space="preserve"> </w:t>
      </w:r>
      <w:r w:rsidR="009659F6">
        <w:rPr>
          <w:rFonts w:ascii="Times New Roman" w:hAnsi="Times New Roman" w:cs="Times New Roman"/>
          <w:noProof/>
        </w:rPr>
        <w:t>communication</w:t>
      </w:r>
      <w:r w:rsidRPr="00DE0E6A" w:rsidR="00A42287">
        <w:rPr>
          <w:rFonts w:ascii="Times New Roman" w:hAnsi="Times New Roman" w:cs="Times New Roman"/>
          <w:noProof/>
        </w:rPr>
        <w:t xml:space="preserve"> from the given Facility during the Reporting Period.</w:t>
      </w:r>
      <w:r w:rsidR="00A42287">
        <w:rPr>
          <w:rFonts w:ascii="Times New Roman" w:hAnsi="Times New Roman" w:cs="Times New Roman"/>
        </w:rPr>
        <w:t xml:space="preserve">  </w:t>
      </w:r>
    </w:p>
    <w:p w:rsidR="007036F3" w:rsidP="00AD74C8" w14:paraId="76823DD7" w14:textId="09B45535">
      <w:pPr>
        <w:spacing w:after="120" w:line="240" w:lineRule="auto"/>
        <w:rPr>
          <w:rFonts w:ascii="Times New Roman" w:hAnsi="Times New Roman" w:cs="Times New Roman"/>
        </w:rPr>
      </w:pPr>
      <w:r>
        <w:rPr>
          <w:rFonts w:ascii="Times New Roman" w:hAnsi="Times New Roman" w:cs="Times New Roman"/>
          <w:b/>
        </w:rPr>
        <w:t xml:space="preserve">(8) </w:t>
      </w:r>
      <w:r w:rsidR="00A42287">
        <w:rPr>
          <w:rFonts w:ascii="Times New Roman" w:hAnsi="Times New Roman" w:cs="Times New Roman"/>
          <w:b/>
        </w:rPr>
        <w:t>Above</w:t>
      </w:r>
      <w:r w:rsidR="00645E11">
        <w:rPr>
          <w:rFonts w:ascii="Times New Roman" w:hAnsi="Times New Roman" w:cs="Times New Roman"/>
          <w:b/>
        </w:rPr>
        <w:t>-</w:t>
      </w:r>
      <w:r w:rsidR="00A42287">
        <w:rPr>
          <w:rFonts w:ascii="Times New Roman" w:hAnsi="Times New Roman" w:cs="Times New Roman"/>
          <w:b/>
        </w:rPr>
        <w:t>Cap</w:t>
      </w:r>
      <w:r w:rsidR="00C7468D">
        <w:rPr>
          <w:rFonts w:ascii="Times New Roman" w:hAnsi="Times New Roman" w:cs="Times New Roman"/>
          <w:b/>
        </w:rPr>
        <w:t xml:space="preserve"> Termination Charge</w:t>
      </w:r>
      <w:r w:rsidR="00A42287">
        <w:rPr>
          <w:rFonts w:ascii="Times New Roman" w:hAnsi="Times New Roman" w:cs="Times New Roman"/>
          <w:b/>
        </w:rPr>
        <w:t>s</w:t>
      </w:r>
      <w:r w:rsidRPr="23BE971A" w:rsidR="00A42287">
        <w:rPr>
          <w:rFonts w:ascii="Times New Roman" w:hAnsi="Times New Roman" w:cs="Times New Roman"/>
          <w:b/>
          <w:bCs/>
        </w:rPr>
        <w:t>:</w:t>
      </w:r>
      <w:r w:rsidRPr="002E4BE0" w:rsidR="00A42287">
        <w:rPr>
          <w:rFonts w:ascii="Times New Roman" w:hAnsi="Times New Roman" w:cs="Times New Roman"/>
        </w:rPr>
        <w:t xml:space="preserve">  </w:t>
      </w:r>
      <w:r w:rsidRPr="0027268A" w:rsidR="00A42287">
        <w:rPr>
          <w:rFonts w:ascii="Times New Roman" w:hAnsi="Times New Roman" w:cs="Times New Roman"/>
        </w:rPr>
        <w:t xml:space="preserve">In this column, </w:t>
      </w:r>
      <w:r w:rsidR="006002D7">
        <w:rPr>
          <w:rFonts w:ascii="Times New Roman" w:hAnsi="Times New Roman" w:cs="Times New Roman"/>
        </w:rPr>
        <w:t xml:space="preserve">select “Yes” from the drop-down menu </w:t>
      </w:r>
      <w:r w:rsidRPr="0027268A" w:rsidR="00A42287">
        <w:rPr>
          <w:rFonts w:ascii="Times New Roman" w:hAnsi="Times New Roman" w:cs="Times New Roman"/>
        </w:rPr>
        <w:t xml:space="preserve">if you </w:t>
      </w:r>
      <w:r w:rsidR="00B124D1">
        <w:rPr>
          <w:rFonts w:ascii="Times New Roman" w:hAnsi="Times New Roman" w:cs="Times New Roman"/>
        </w:rPr>
        <w:t>bill</w:t>
      </w:r>
      <w:r w:rsidR="001A28DD">
        <w:rPr>
          <w:rFonts w:ascii="Times New Roman" w:hAnsi="Times New Roman" w:cs="Times New Roman"/>
        </w:rPr>
        <w:t xml:space="preserve">ed any </w:t>
      </w:r>
      <w:r w:rsidR="0072156A">
        <w:rPr>
          <w:rFonts w:ascii="Times New Roman" w:hAnsi="Times New Roman" w:cs="Times New Roman"/>
        </w:rPr>
        <w:t>T</w:t>
      </w:r>
      <w:r w:rsidR="001A28DD">
        <w:rPr>
          <w:rFonts w:ascii="Times New Roman" w:hAnsi="Times New Roman" w:cs="Times New Roman"/>
        </w:rPr>
        <w:t xml:space="preserve">ermination </w:t>
      </w:r>
      <w:r w:rsidR="0072156A">
        <w:rPr>
          <w:rFonts w:ascii="Times New Roman" w:hAnsi="Times New Roman" w:cs="Times New Roman"/>
        </w:rPr>
        <w:t>C</w:t>
      </w:r>
      <w:r w:rsidR="001A28DD">
        <w:rPr>
          <w:rFonts w:ascii="Times New Roman" w:hAnsi="Times New Roman" w:cs="Times New Roman"/>
        </w:rPr>
        <w:t>harge</w:t>
      </w:r>
      <w:r w:rsidRPr="0027268A" w:rsidR="00A42287">
        <w:rPr>
          <w:rFonts w:ascii="Times New Roman" w:hAnsi="Times New Roman" w:cs="Times New Roman"/>
        </w:rPr>
        <w:t xml:space="preserve"> </w:t>
      </w:r>
      <w:r w:rsidR="00A42287">
        <w:rPr>
          <w:rFonts w:ascii="Times New Roman" w:hAnsi="Times New Roman" w:cs="Times New Roman"/>
        </w:rPr>
        <w:t xml:space="preserve">above the maximum </w:t>
      </w:r>
      <w:r w:rsidR="00FE70F4">
        <w:rPr>
          <w:rFonts w:ascii="Times New Roman" w:hAnsi="Times New Roman" w:cs="Times New Roman"/>
        </w:rPr>
        <w:t>amount</w:t>
      </w:r>
      <w:r w:rsidR="00A42287">
        <w:rPr>
          <w:rFonts w:ascii="Times New Roman" w:hAnsi="Times New Roman" w:cs="Times New Roman"/>
        </w:rPr>
        <w:t xml:space="preserve"> permitted under the Commission’s Rate Cap Rules </w:t>
      </w:r>
      <w:r w:rsidRPr="0027268A" w:rsidR="00A42287">
        <w:rPr>
          <w:rFonts w:ascii="Times New Roman" w:hAnsi="Times New Roman" w:cs="Times New Roman"/>
        </w:rPr>
        <w:t xml:space="preserve">for any minute of an </w:t>
      </w:r>
      <w:r w:rsidR="003A76F0">
        <w:rPr>
          <w:rFonts w:ascii="Times New Roman" w:hAnsi="Times New Roman" w:cs="Times New Roman"/>
        </w:rPr>
        <w:t>international</w:t>
      </w:r>
      <w:r w:rsidRPr="0027268A" w:rsidR="003A76F0">
        <w:rPr>
          <w:rFonts w:ascii="Times New Roman" w:hAnsi="Times New Roman" w:cs="Times New Roman"/>
        </w:rPr>
        <w:t xml:space="preserve"> </w:t>
      </w:r>
      <w:r w:rsidR="00E23552">
        <w:rPr>
          <w:rFonts w:ascii="Times New Roman" w:hAnsi="Times New Roman" w:cs="Times New Roman"/>
        </w:rPr>
        <w:t>IPCS</w:t>
      </w:r>
      <w:r w:rsidRPr="002C389F" w:rsidR="00A42287">
        <w:rPr>
          <w:rFonts w:ascii="Times New Roman" w:hAnsi="Times New Roman" w:cs="Times New Roman"/>
        </w:rPr>
        <w:t xml:space="preserve"> </w:t>
      </w:r>
      <w:r w:rsidR="00D25CF4">
        <w:rPr>
          <w:rFonts w:ascii="Times New Roman" w:hAnsi="Times New Roman" w:cs="Times New Roman"/>
        </w:rPr>
        <w:t>communication</w:t>
      </w:r>
      <w:r w:rsidRPr="002C389F" w:rsidR="00D25CF4">
        <w:rPr>
          <w:rFonts w:ascii="Times New Roman" w:hAnsi="Times New Roman" w:cs="Times New Roman"/>
        </w:rPr>
        <w:t xml:space="preserve"> </w:t>
      </w:r>
      <w:r w:rsidR="00A42287">
        <w:rPr>
          <w:rFonts w:ascii="Times New Roman" w:hAnsi="Times New Roman" w:cs="Times New Roman"/>
        </w:rPr>
        <w:t xml:space="preserve">from the Facility </w:t>
      </w:r>
      <w:r w:rsidRPr="002C389F" w:rsidR="00A42287">
        <w:rPr>
          <w:rFonts w:ascii="Times New Roman" w:hAnsi="Times New Roman" w:cs="Times New Roman"/>
        </w:rPr>
        <w:t xml:space="preserve">during the </w:t>
      </w:r>
      <w:r w:rsidR="00A42287">
        <w:rPr>
          <w:rFonts w:ascii="Times New Roman" w:hAnsi="Times New Roman" w:cs="Times New Roman"/>
        </w:rPr>
        <w:t>R</w:t>
      </w:r>
      <w:r w:rsidRPr="002C389F" w:rsidR="00A42287">
        <w:rPr>
          <w:rFonts w:ascii="Times New Roman" w:hAnsi="Times New Roman" w:cs="Times New Roman"/>
        </w:rPr>
        <w:t xml:space="preserve">eporting </w:t>
      </w:r>
      <w:r w:rsidR="00A42287">
        <w:rPr>
          <w:rFonts w:ascii="Times New Roman" w:hAnsi="Times New Roman" w:cs="Times New Roman"/>
        </w:rPr>
        <w:t>P</w:t>
      </w:r>
      <w:r w:rsidRPr="002C389F" w:rsidR="00A42287">
        <w:rPr>
          <w:rFonts w:ascii="Times New Roman" w:hAnsi="Times New Roman" w:cs="Times New Roman"/>
        </w:rPr>
        <w:t xml:space="preserve">eriod.  </w:t>
      </w:r>
      <w:r w:rsidR="006002D7">
        <w:rPr>
          <w:rFonts w:ascii="Times New Roman" w:hAnsi="Times New Roman" w:cs="Times New Roman"/>
        </w:rPr>
        <w:t xml:space="preserve">Select “No” from the drop-down menu </w:t>
      </w:r>
      <w:r w:rsidRPr="002C389F" w:rsidR="00A42287">
        <w:rPr>
          <w:rFonts w:ascii="Times New Roman" w:hAnsi="Times New Roman" w:cs="Times New Roman"/>
          <w:noProof/>
        </w:rPr>
        <w:t>in this column if you</w:t>
      </w:r>
      <w:r w:rsidR="00DB3AB7">
        <w:rPr>
          <w:rFonts w:ascii="Times New Roman" w:hAnsi="Times New Roman" w:cs="Times New Roman"/>
          <w:noProof/>
        </w:rPr>
        <w:t>r</w:t>
      </w:r>
      <w:r w:rsidR="00586B79">
        <w:rPr>
          <w:rFonts w:ascii="Times New Roman" w:hAnsi="Times New Roman" w:cs="Times New Roman"/>
          <w:noProof/>
        </w:rPr>
        <w:t xml:space="preserve"> </w:t>
      </w:r>
      <w:r w:rsidR="0072156A">
        <w:rPr>
          <w:rFonts w:ascii="Times New Roman" w:hAnsi="Times New Roman" w:cs="Times New Roman"/>
          <w:noProof/>
        </w:rPr>
        <w:t>T</w:t>
      </w:r>
      <w:r w:rsidR="00586B79">
        <w:rPr>
          <w:rFonts w:ascii="Times New Roman" w:hAnsi="Times New Roman" w:cs="Times New Roman"/>
          <w:noProof/>
        </w:rPr>
        <w:t xml:space="preserve">ermination </w:t>
      </w:r>
      <w:r w:rsidR="0072156A">
        <w:rPr>
          <w:rFonts w:ascii="Times New Roman" w:hAnsi="Times New Roman" w:cs="Times New Roman"/>
          <w:noProof/>
        </w:rPr>
        <w:t>C</w:t>
      </w:r>
      <w:r w:rsidR="00586B79">
        <w:rPr>
          <w:rFonts w:ascii="Times New Roman" w:hAnsi="Times New Roman" w:cs="Times New Roman"/>
          <w:noProof/>
        </w:rPr>
        <w:t>harge</w:t>
      </w:r>
      <w:r w:rsidR="00BB204C">
        <w:rPr>
          <w:rFonts w:ascii="Times New Roman" w:hAnsi="Times New Roman" w:cs="Times New Roman"/>
          <w:noProof/>
        </w:rPr>
        <w:t>s were</w:t>
      </w:r>
      <w:r w:rsidR="00A42287">
        <w:rPr>
          <w:rFonts w:ascii="Times New Roman" w:hAnsi="Times New Roman" w:cs="Times New Roman"/>
          <w:noProof/>
        </w:rPr>
        <w:t xml:space="preserve"> at or below the </w:t>
      </w:r>
      <w:r w:rsidR="00A42287">
        <w:rPr>
          <w:rFonts w:ascii="Times New Roman" w:hAnsi="Times New Roman" w:cs="Times New Roman"/>
        </w:rPr>
        <w:t xml:space="preserve">maximum </w:t>
      </w:r>
      <w:r w:rsidR="00586B79">
        <w:rPr>
          <w:rFonts w:ascii="Times New Roman" w:hAnsi="Times New Roman" w:cs="Times New Roman"/>
        </w:rPr>
        <w:t>amount</w:t>
      </w:r>
      <w:r w:rsidR="00A42287">
        <w:rPr>
          <w:rFonts w:ascii="Times New Roman" w:hAnsi="Times New Roman" w:cs="Times New Roman"/>
        </w:rPr>
        <w:t xml:space="preserve"> permitted under the </w:t>
      </w:r>
      <w:r w:rsidR="00A42287">
        <w:rPr>
          <w:rFonts w:ascii="Times New Roman" w:hAnsi="Times New Roman" w:cs="Times New Roman"/>
          <w:noProof/>
        </w:rPr>
        <w:t xml:space="preserve">Commission’s </w:t>
      </w:r>
      <w:r w:rsidR="00A42287">
        <w:rPr>
          <w:rFonts w:ascii="Times New Roman" w:hAnsi="Times New Roman" w:cs="Times New Roman"/>
        </w:rPr>
        <w:t xml:space="preserve">Rate Cap Rules </w:t>
      </w:r>
      <w:r w:rsidR="00A42287">
        <w:rPr>
          <w:rFonts w:ascii="Times New Roman" w:hAnsi="Times New Roman" w:cs="Times New Roman"/>
          <w:noProof/>
        </w:rPr>
        <w:t xml:space="preserve">for </w:t>
      </w:r>
      <w:r w:rsidR="00E23552">
        <w:rPr>
          <w:rFonts w:ascii="Times New Roman" w:hAnsi="Times New Roman" w:cs="Times New Roman"/>
          <w:noProof/>
        </w:rPr>
        <w:t>IPCS</w:t>
      </w:r>
      <w:r w:rsidR="00A42287">
        <w:rPr>
          <w:rFonts w:ascii="Times New Roman" w:hAnsi="Times New Roman" w:cs="Times New Roman"/>
          <w:noProof/>
        </w:rPr>
        <w:t xml:space="preserve"> </w:t>
      </w:r>
      <w:r w:rsidR="00DF7266">
        <w:rPr>
          <w:rFonts w:ascii="Times New Roman" w:hAnsi="Times New Roman" w:cs="Times New Roman"/>
        </w:rPr>
        <w:t>communications</w:t>
      </w:r>
      <w:r w:rsidR="00A42287">
        <w:rPr>
          <w:rFonts w:ascii="Times New Roman" w:hAnsi="Times New Roman" w:cs="Times New Roman"/>
          <w:noProof/>
        </w:rPr>
        <w:t xml:space="preserve"> from the given Facility during the Reporting Period</w:t>
      </w:r>
      <w:r w:rsidRPr="002C389F" w:rsidR="00A42287">
        <w:rPr>
          <w:rFonts w:ascii="Times New Roman" w:hAnsi="Times New Roman" w:cs="Times New Roman"/>
          <w:noProof/>
        </w:rPr>
        <w:t>.</w:t>
      </w:r>
      <w:r w:rsidR="00A42287">
        <w:rPr>
          <w:rFonts w:ascii="Times New Roman" w:hAnsi="Times New Roman" w:cs="Times New Roman"/>
        </w:rPr>
        <w:t xml:space="preserve">  </w:t>
      </w:r>
    </w:p>
    <w:p w:rsidR="004B3ACD" w:rsidRPr="00DE0E6A" w:rsidP="006A05AD" w14:paraId="7D8B54A4" w14:textId="3ED9F4E7">
      <w:pPr>
        <w:spacing w:after="120" w:line="240" w:lineRule="auto"/>
        <w:rPr>
          <w:rFonts w:ascii="Times New Roman" w:hAnsi="Times New Roman" w:cs="Times New Roman"/>
        </w:rPr>
      </w:pPr>
      <w:r>
        <w:rPr>
          <w:rFonts w:ascii="Times New Roman" w:hAnsi="Times New Roman" w:cs="Times New Roman"/>
          <w:b/>
        </w:rPr>
        <w:t xml:space="preserve">(9) </w:t>
      </w:r>
      <w:r w:rsidR="00A42287">
        <w:rPr>
          <w:rFonts w:ascii="Times New Roman" w:hAnsi="Times New Roman" w:cs="Times New Roman"/>
          <w:b/>
        </w:rPr>
        <w:t>Domestic Portion of International Rates</w:t>
      </w:r>
      <w:r w:rsidR="007850D6">
        <w:rPr>
          <w:rFonts w:ascii="Times New Roman" w:hAnsi="Times New Roman" w:cs="Times New Roman"/>
          <w:b/>
        </w:rPr>
        <w:t>:</w:t>
      </w:r>
      <w:r w:rsidRPr="002E4BE0" w:rsidR="007850D6">
        <w:rPr>
          <w:rFonts w:ascii="Times New Roman" w:hAnsi="Times New Roman" w:cs="Times New Roman"/>
        </w:rPr>
        <w:t xml:space="preserve">  </w:t>
      </w:r>
      <w:r w:rsidRPr="00A47F62" w:rsidR="005C1103">
        <w:rPr>
          <w:rFonts w:ascii="Times New Roman" w:hAnsi="Times New Roman" w:cs="Times New Roman"/>
        </w:rPr>
        <w:t>If</w:t>
      </w:r>
      <w:r w:rsidR="005C1103">
        <w:rPr>
          <w:rFonts w:ascii="Times New Roman" w:hAnsi="Times New Roman" w:cs="Times New Roman"/>
        </w:rPr>
        <w:t xml:space="preserve"> any of your answers for </w:t>
      </w:r>
      <w:r w:rsidRPr="00F244ED" w:rsidR="005C1103">
        <w:rPr>
          <w:rFonts w:ascii="Times New Roman" w:hAnsi="Times New Roman" w:cs="Times New Roman"/>
          <w:bCs/>
        </w:rPr>
        <w:t>item</w:t>
      </w:r>
      <w:r w:rsidR="005C1103">
        <w:rPr>
          <w:rFonts w:ascii="Times New Roman" w:hAnsi="Times New Roman" w:cs="Times New Roman"/>
        </w:rPr>
        <w:t xml:space="preserve"> IV.</w:t>
      </w:r>
      <w:r w:rsidR="00EC1B25">
        <w:rPr>
          <w:rFonts w:ascii="Times New Roman" w:hAnsi="Times New Roman" w:cs="Times New Roman"/>
        </w:rPr>
        <w:t>D</w:t>
      </w:r>
      <w:r w:rsidR="00422C5B">
        <w:rPr>
          <w:rFonts w:ascii="Times New Roman" w:hAnsi="Times New Roman" w:cs="Times New Roman"/>
        </w:rPr>
        <w:t>.2</w:t>
      </w:r>
      <w:r w:rsidR="00620B06">
        <w:rPr>
          <w:rFonts w:ascii="Times New Roman" w:hAnsi="Times New Roman" w:cs="Times New Roman"/>
        </w:rPr>
        <w:t xml:space="preserve"> </w:t>
      </w:r>
      <w:r w:rsidR="005C1103">
        <w:rPr>
          <w:rFonts w:ascii="Times New Roman" w:hAnsi="Times New Roman" w:cs="Times New Roman"/>
        </w:rPr>
        <w:t>is “</w:t>
      </w:r>
      <w:r w:rsidR="00DA6EC2">
        <w:rPr>
          <w:rFonts w:ascii="Times New Roman" w:hAnsi="Times New Roman" w:cs="Times New Roman"/>
        </w:rPr>
        <w:t>N</w:t>
      </w:r>
      <w:r w:rsidR="003F1B1B">
        <w:rPr>
          <w:rFonts w:ascii="Times New Roman" w:hAnsi="Times New Roman" w:cs="Times New Roman"/>
        </w:rPr>
        <w:t>o</w:t>
      </w:r>
      <w:r w:rsidR="005C1103">
        <w:rPr>
          <w:rFonts w:ascii="Times New Roman" w:hAnsi="Times New Roman" w:cs="Times New Roman"/>
        </w:rPr>
        <w:t>,”</w:t>
      </w:r>
      <w:r w:rsidR="005C1103">
        <w:rPr>
          <w:rFonts w:ascii="Times New Roman" w:hAnsi="Times New Roman" w:cs="Times New Roman"/>
          <w:bCs/>
        </w:rPr>
        <w:t xml:space="preserve"> explain </w:t>
      </w:r>
      <w:r w:rsidRPr="69A118C3" w:rsidR="71ADE37A">
        <w:rPr>
          <w:rFonts w:ascii="Times New Roman" w:hAnsi="Times New Roman" w:cs="Times New Roman"/>
        </w:rPr>
        <w:t xml:space="preserve">in the Word template </w:t>
      </w:r>
      <w:r w:rsidR="004E511A">
        <w:rPr>
          <w:rFonts w:ascii="Times New Roman" w:hAnsi="Times New Roman" w:cs="Times New Roman"/>
          <w:bCs/>
        </w:rPr>
        <w:t xml:space="preserve">how </w:t>
      </w:r>
      <w:r w:rsidR="00A42287">
        <w:rPr>
          <w:rFonts w:ascii="Times New Roman" w:hAnsi="Times New Roman" w:cs="Times New Roman"/>
        </w:rPr>
        <w:t xml:space="preserve">the domestic portion of your </w:t>
      </w:r>
      <w:r w:rsidR="003A76F0">
        <w:rPr>
          <w:rFonts w:ascii="Times New Roman" w:hAnsi="Times New Roman" w:cs="Times New Roman"/>
        </w:rPr>
        <w:t xml:space="preserve">international </w:t>
      </w:r>
      <w:r w:rsidR="00E23552">
        <w:rPr>
          <w:rFonts w:ascii="Times New Roman" w:hAnsi="Times New Roman" w:cs="Times New Roman"/>
        </w:rPr>
        <w:t>IPCS</w:t>
      </w:r>
      <w:r w:rsidR="00A42287">
        <w:rPr>
          <w:rFonts w:ascii="Times New Roman" w:hAnsi="Times New Roman" w:cs="Times New Roman"/>
        </w:rPr>
        <w:t xml:space="preserve"> rates differed from the </w:t>
      </w:r>
      <w:r w:rsidR="00D25CF4">
        <w:rPr>
          <w:rFonts w:ascii="Times New Roman" w:hAnsi="Times New Roman" w:cs="Times New Roman"/>
        </w:rPr>
        <w:t xml:space="preserve">interstate </w:t>
      </w:r>
      <w:r w:rsidR="00A42287">
        <w:rPr>
          <w:rFonts w:ascii="Times New Roman" w:hAnsi="Times New Roman" w:cs="Times New Roman"/>
        </w:rPr>
        <w:t xml:space="preserve">rates you charged for </w:t>
      </w:r>
      <w:r w:rsidR="00F35B85">
        <w:rPr>
          <w:rFonts w:ascii="Times New Roman" w:hAnsi="Times New Roman" w:cs="Times New Roman"/>
        </w:rPr>
        <w:t>I</w:t>
      </w:r>
      <w:r w:rsidR="00A42287">
        <w:rPr>
          <w:rFonts w:ascii="Times New Roman" w:hAnsi="Times New Roman" w:cs="Times New Roman"/>
        </w:rPr>
        <w:t xml:space="preserve">nterstate </w:t>
      </w:r>
      <w:r w:rsidR="002E3AC6">
        <w:rPr>
          <w:rFonts w:ascii="Times New Roman" w:hAnsi="Times New Roman" w:cs="Times New Roman"/>
        </w:rPr>
        <w:t>C</w:t>
      </w:r>
      <w:r w:rsidR="00C65963">
        <w:rPr>
          <w:rFonts w:ascii="Times New Roman" w:hAnsi="Times New Roman" w:cs="Times New Roman"/>
        </w:rPr>
        <w:t xml:space="preserve">ommunications </w:t>
      </w:r>
      <w:r w:rsidR="00A42287">
        <w:rPr>
          <w:rFonts w:ascii="Times New Roman" w:hAnsi="Times New Roman" w:cs="Times New Roman"/>
        </w:rPr>
        <w:t>f</w:t>
      </w:r>
      <w:r w:rsidRPr="00DE0E6A" w:rsidR="00A42287">
        <w:rPr>
          <w:rFonts w:ascii="Times New Roman" w:hAnsi="Times New Roman" w:cs="Times New Roman"/>
        </w:rPr>
        <w:t>rom the Facility.</w:t>
      </w:r>
      <w:r w:rsidRPr="008B3B65" w:rsidR="00A42287">
        <w:rPr>
          <w:rFonts w:ascii="Times New Roman" w:hAnsi="Times New Roman" w:cs="Times New Roman"/>
        </w:rPr>
        <w:t xml:space="preserve">  </w:t>
      </w:r>
    </w:p>
    <w:p w:rsidR="007850D6" w:rsidP="006A05AD" w14:paraId="653B1B60" w14:textId="4DFAFD90">
      <w:pPr>
        <w:spacing w:after="120" w:line="240" w:lineRule="auto"/>
        <w:rPr>
          <w:rFonts w:ascii="Times New Roman" w:hAnsi="Times New Roman" w:cs="Times New Roman"/>
          <w:b/>
        </w:rPr>
      </w:pPr>
      <w:r>
        <w:rPr>
          <w:rFonts w:ascii="Times New Roman" w:hAnsi="Times New Roman" w:cs="Times New Roman"/>
          <w:b/>
        </w:rPr>
        <w:t xml:space="preserve">(10) </w:t>
      </w:r>
      <w:r w:rsidRPr="000C120B" w:rsidR="00906C92">
        <w:rPr>
          <w:rFonts w:ascii="Times New Roman" w:hAnsi="Times New Roman" w:cs="Times New Roman"/>
          <w:b/>
        </w:rPr>
        <w:t>Above</w:t>
      </w:r>
      <w:r w:rsidR="00645E11">
        <w:rPr>
          <w:rFonts w:ascii="Times New Roman" w:hAnsi="Times New Roman" w:cs="Times New Roman"/>
          <w:b/>
        </w:rPr>
        <w:t>-</w:t>
      </w:r>
      <w:r w:rsidRPr="000C120B" w:rsidR="00906C92">
        <w:rPr>
          <w:rFonts w:ascii="Times New Roman" w:hAnsi="Times New Roman" w:cs="Times New Roman"/>
          <w:b/>
        </w:rPr>
        <w:t>Cap Termination Charges:</w:t>
      </w:r>
      <w:r w:rsidR="00906C92">
        <w:rPr>
          <w:rFonts w:ascii="Times New Roman" w:hAnsi="Times New Roman" w:cs="Times New Roman"/>
          <w:bCs/>
        </w:rPr>
        <w:t xml:space="preserve">  </w:t>
      </w:r>
      <w:r w:rsidRPr="00A47F62" w:rsidR="00A42287">
        <w:rPr>
          <w:rFonts w:ascii="Times New Roman" w:hAnsi="Times New Roman" w:cs="Times New Roman"/>
        </w:rPr>
        <w:t>If</w:t>
      </w:r>
      <w:r w:rsidR="00A42287">
        <w:rPr>
          <w:rFonts w:ascii="Times New Roman" w:hAnsi="Times New Roman" w:cs="Times New Roman"/>
        </w:rPr>
        <w:t xml:space="preserve"> any of your answers for item </w:t>
      </w:r>
      <w:r w:rsidR="005B446D">
        <w:rPr>
          <w:rFonts w:ascii="Times New Roman" w:hAnsi="Times New Roman" w:cs="Times New Roman"/>
        </w:rPr>
        <w:t>IV.</w:t>
      </w:r>
      <w:r w:rsidR="00EC1B25">
        <w:rPr>
          <w:rFonts w:ascii="Times New Roman" w:hAnsi="Times New Roman" w:cs="Times New Roman"/>
        </w:rPr>
        <w:t>D</w:t>
      </w:r>
      <w:r w:rsidR="00422C5B">
        <w:rPr>
          <w:rFonts w:ascii="Times New Roman" w:hAnsi="Times New Roman" w:cs="Times New Roman"/>
        </w:rPr>
        <w:t>.8</w:t>
      </w:r>
      <w:r w:rsidR="00A42287">
        <w:rPr>
          <w:rFonts w:ascii="Times New Roman" w:hAnsi="Times New Roman" w:cs="Times New Roman"/>
        </w:rPr>
        <w:t xml:space="preserve"> is </w:t>
      </w:r>
      <w:r w:rsidR="00743EDE">
        <w:rPr>
          <w:rFonts w:ascii="Times New Roman" w:hAnsi="Times New Roman" w:cs="Times New Roman"/>
        </w:rPr>
        <w:t>“</w:t>
      </w:r>
      <w:r w:rsidR="00A319E1">
        <w:rPr>
          <w:rFonts w:ascii="Times New Roman" w:hAnsi="Times New Roman" w:cs="Times New Roman"/>
        </w:rPr>
        <w:t>Y</w:t>
      </w:r>
      <w:r w:rsidR="00A319E1">
        <w:rPr>
          <w:rFonts w:ascii="Times New Roman" w:hAnsi="Times New Roman" w:cs="Times New Roman"/>
        </w:rPr>
        <w:t>es</w:t>
      </w:r>
      <w:r w:rsidR="00A42287">
        <w:rPr>
          <w:rFonts w:ascii="Times New Roman" w:hAnsi="Times New Roman" w:cs="Times New Roman"/>
        </w:rPr>
        <w:t>,</w:t>
      </w:r>
      <w:r w:rsidR="00743EDE">
        <w:rPr>
          <w:rFonts w:ascii="Times New Roman" w:hAnsi="Times New Roman" w:cs="Times New Roman"/>
        </w:rPr>
        <w:t>”</w:t>
      </w:r>
      <w:r w:rsidR="00A42287">
        <w:rPr>
          <w:rFonts w:ascii="Times New Roman" w:hAnsi="Times New Roman" w:cs="Times New Roman"/>
          <w:bCs/>
        </w:rPr>
        <w:t xml:space="preserve"> </w:t>
      </w:r>
      <w:r w:rsidR="00277CD2">
        <w:rPr>
          <w:rFonts w:ascii="Times New Roman" w:hAnsi="Times New Roman" w:cs="Times New Roman"/>
          <w:bCs/>
        </w:rPr>
        <w:t>explain in detail</w:t>
      </w:r>
      <w:r w:rsidR="00342957">
        <w:rPr>
          <w:rFonts w:ascii="Times New Roman" w:hAnsi="Times New Roman" w:cs="Times New Roman"/>
          <w:bCs/>
        </w:rPr>
        <w:t xml:space="preserve"> in</w:t>
      </w:r>
      <w:r w:rsidR="00F60ACD">
        <w:rPr>
          <w:rFonts w:ascii="Times New Roman" w:hAnsi="Times New Roman" w:cs="Times New Roman"/>
          <w:bCs/>
        </w:rPr>
        <w:t xml:space="preserve"> the Word template</w:t>
      </w:r>
      <w:r w:rsidR="00342957">
        <w:rPr>
          <w:rFonts w:ascii="Times New Roman" w:hAnsi="Times New Roman" w:cs="Times New Roman"/>
          <w:bCs/>
        </w:rPr>
        <w:t xml:space="preserve"> the circumstances surrounding</w:t>
      </w:r>
      <w:r w:rsidR="005579C7">
        <w:rPr>
          <w:rFonts w:ascii="Times New Roman" w:hAnsi="Times New Roman" w:cs="Times New Roman"/>
          <w:bCs/>
        </w:rPr>
        <w:t xml:space="preserve"> your </w:t>
      </w:r>
      <w:r w:rsidR="00B124D1">
        <w:rPr>
          <w:rFonts w:ascii="Times New Roman" w:hAnsi="Times New Roman" w:cs="Times New Roman"/>
          <w:bCs/>
        </w:rPr>
        <w:t>bill</w:t>
      </w:r>
      <w:r w:rsidR="005579C7">
        <w:rPr>
          <w:rFonts w:ascii="Times New Roman" w:hAnsi="Times New Roman" w:cs="Times New Roman"/>
          <w:bCs/>
        </w:rPr>
        <w:t xml:space="preserve">ing a </w:t>
      </w:r>
      <w:r w:rsidR="0072156A">
        <w:rPr>
          <w:rFonts w:ascii="Times New Roman" w:hAnsi="Times New Roman" w:cs="Times New Roman"/>
          <w:bCs/>
        </w:rPr>
        <w:t>T</w:t>
      </w:r>
      <w:r w:rsidR="005579C7">
        <w:rPr>
          <w:rFonts w:ascii="Times New Roman" w:hAnsi="Times New Roman" w:cs="Times New Roman"/>
          <w:bCs/>
        </w:rPr>
        <w:t xml:space="preserve">ermination </w:t>
      </w:r>
      <w:r w:rsidR="0072156A">
        <w:rPr>
          <w:rFonts w:ascii="Times New Roman" w:hAnsi="Times New Roman" w:cs="Times New Roman"/>
          <w:bCs/>
        </w:rPr>
        <w:t>C</w:t>
      </w:r>
      <w:r w:rsidR="005579C7">
        <w:rPr>
          <w:rFonts w:ascii="Times New Roman" w:hAnsi="Times New Roman" w:cs="Times New Roman"/>
          <w:bCs/>
        </w:rPr>
        <w:t>harge above the</w:t>
      </w:r>
      <w:r w:rsidRPr="00A02DC8" w:rsidR="00A02DC8">
        <w:rPr>
          <w:rFonts w:ascii="Times New Roman" w:hAnsi="Times New Roman" w:cs="Times New Roman"/>
        </w:rPr>
        <w:t xml:space="preserve"> </w:t>
      </w:r>
      <w:r w:rsidR="00A02DC8">
        <w:rPr>
          <w:rFonts w:ascii="Times New Roman" w:hAnsi="Times New Roman" w:cs="Times New Roman"/>
        </w:rPr>
        <w:t>maximum amount permitted under the Commission’s Rate Cap Rules</w:t>
      </w:r>
      <w:r w:rsidR="00F60ACD">
        <w:rPr>
          <w:rFonts w:ascii="Times New Roman" w:hAnsi="Times New Roman" w:cs="Times New Roman"/>
          <w:bCs/>
        </w:rPr>
        <w:t xml:space="preserve">.  </w:t>
      </w:r>
      <w:r w:rsidR="008672F3">
        <w:rPr>
          <w:rFonts w:ascii="Times New Roman" w:hAnsi="Times New Roman" w:cs="Times New Roman"/>
          <w:bCs/>
        </w:rPr>
        <w:t>This explanation shall include</w:t>
      </w:r>
      <w:r w:rsidR="001D58D6">
        <w:rPr>
          <w:rFonts w:ascii="Times New Roman" w:hAnsi="Times New Roman" w:cs="Times New Roman"/>
          <w:bCs/>
        </w:rPr>
        <w:t xml:space="preserve">, </w:t>
      </w:r>
      <w:r w:rsidR="00F77498">
        <w:rPr>
          <w:rFonts w:ascii="Times New Roman" w:hAnsi="Times New Roman" w:cs="Times New Roman"/>
          <w:bCs/>
        </w:rPr>
        <w:t>among</w:t>
      </w:r>
      <w:r w:rsidR="001D58D6">
        <w:rPr>
          <w:rFonts w:ascii="Times New Roman" w:hAnsi="Times New Roman" w:cs="Times New Roman"/>
          <w:bCs/>
        </w:rPr>
        <w:t xml:space="preserve"> other relevant information, the c</w:t>
      </w:r>
      <w:r w:rsidR="002B3132">
        <w:rPr>
          <w:rFonts w:ascii="Times New Roman" w:hAnsi="Times New Roman" w:cs="Times New Roman"/>
          <w:bCs/>
        </w:rPr>
        <w:t xml:space="preserve">ircumstances leading to the </w:t>
      </w:r>
      <w:r w:rsidR="004F7824">
        <w:rPr>
          <w:rFonts w:ascii="Times New Roman" w:hAnsi="Times New Roman" w:cs="Times New Roman"/>
          <w:bCs/>
        </w:rPr>
        <w:t>above</w:t>
      </w:r>
      <w:r w:rsidR="00645E11">
        <w:rPr>
          <w:rFonts w:ascii="Times New Roman" w:hAnsi="Times New Roman" w:cs="Times New Roman"/>
          <w:bCs/>
        </w:rPr>
        <w:t>-</w:t>
      </w:r>
      <w:r w:rsidR="004F7824">
        <w:rPr>
          <w:rFonts w:ascii="Times New Roman" w:hAnsi="Times New Roman" w:cs="Times New Roman"/>
          <w:bCs/>
        </w:rPr>
        <w:t>cap</w:t>
      </w:r>
      <w:r w:rsidR="002B3132">
        <w:rPr>
          <w:rFonts w:ascii="Times New Roman" w:hAnsi="Times New Roman" w:cs="Times New Roman"/>
          <w:bCs/>
        </w:rPr>
        <w:t xml:space="preserve"> </w:t>
      </w:r>
      <w:r w:rsidR="00D26A4E">
        <w:rPr>
          <w:rFonts w:ascii="Times New Roman" w:hAnsi="Times New Roman" w:cs="Times New Roman"/>
          <w:bCs/>
        </w:rPr>
        <w:t>charges</w:t>
      </w:r>
      <w:r w:rsidR="00772421">
        <w:rPr>
          <w:rFonts w:ascii="Times New Roman" w:hAnsi="Times New Roman" w:cs="Times New Roman"/>
          <w:bCs/>
        </w:rPr>
        <w:t xml:space="preserve">; the total amount of </w:t>
      </w:r>
      <w:r w:rsidR="004F7824">
        <w:rPr>
          <w:rFonts w:ascii="Times New Roman" w:hAnsi="Times New Roman" w:cs="Times New Roman"/>
          <w:bCs/>
        </w:rPr>
        <w:t>above</w:t>
      </w:r>
      <w:r w:rsidR="00645E11">
        <w:rPr>
          <w:rFonts w:ascii="Times New Roman" w:hAnsi="Times New Roman" w:cs="Times New Roman"/>
          <w:bCs/>
        </w:rPr>
        <w:t>-</w:t>
      </w:r>
      <w:r w:rsidR="004F7824">
        <w:rPr>
          <w:rFonts w:ascii="Times New Roman" w:hAnsi="Times New Roman" w:cs="Times New Roman"/>
          <w:bCs/>
        </w:rPr>
        <w:t>cap</w:t>
      </w:r>
      <w:r w:rsidR="00772421">
        <w:rPr>
          <w:rFonts w:ascii="Times New Roman" w:hAnsi="Times New Roman" w:cs="Times New Roman"/>
          <w:bCs/>
        </w:rPr>
        <w:t xml:space="preserve"> </w:t>
      </w:r>
      <w:r w:rsidR="00D26A4E">
        <w:rPr>
          <w:rFonts w:ascii="Times New Roman" w:hAnsi="Times New Roman" w:cs="Times New Roman"/>
          <w:bCs/>
        </w:rPr>
        <w:t>charges</w:t>
      </w:r>
      <w:r w:rsidR="0056288A">
        <w:rPr>
          <w:rFonts w:ascii="Times New Roman" w:hAnsi="Times New Roman" w:cs="Times New Roman"/>
          <w:bCs/>
        </w:rPr>
        <w:t xml:space="preserve">; </w:t>
      </w:r>
      <w:r w:rsidR="00AC6EE8">
        <w:rPr>
          <w:rFonts w:ascii="Times New Roman" w:hAnsi="Times New Roman" w:cs="Times New Roman"/>
          <w:bCs/>
        </w:rPr>
        <w:t xml:space="preserve">the number of </w:t>
      </w:r>
      <w:r w:rsidR="00E44CC9">
        <w:rPr>
          <w:rFonts w:ascii="Times New Roman" w:hAnsi="Times New Roman" w:cs="Times New Roman"/>
          <w:bCs/>
        </w:rPr>
        <w:t>C</w:t>
      </w:r>
      <w:r w:rsidR="00AC6EE8">
        <w:rPr>
          <w:rFonts w:ascii="Times New Roman" w:hAnsi="Times New Roman" w:cs="Times New Roman"/>
          <w:bCs/>
        </w:rPr>
        <w:t xml:space="preserve">onsumers affected; the number of </w:t>
      </w:r>
      <w:r w:rsidR="00217A2B">
        <w:rPr>
          <w:rFonts w:ascii="Times New Roman" w:hAnsi="Times New Roman" w:cs="Times New Roman"/>
          <w:bCs/>
        </w:rPr>
        <w:t>communications</w:t>
      </w:r>
      <w:r w:rsidR="00AC6EE8">
        <w:rPr>
          <w:rFonts w:ascii="Times New Roman" w:hAnsi="Times New Roman" w:cs="Times New Roman"/>
          <w:bCs/>
        </w:rPr>
        <w:t xml:space="preserve"> affected; </w:t>
      </w:r>
      <w:r w:rsidR="0056288A">
        <w:rPr>
          <w:rFonts w:ascii="Times New Roman" w:hAnsi="Times New Roman" w:cs="Times New Roman"/>
          <w:bCs/>
        </w:rPr>
        <w:t>a breakdown of th</w:t>
      </w:r>
      <w:r w:rsidR="00B618DB">
        <w:rPr>
          <w:rFonts w:ascii="Times New Roman" w:hAnsi="Times New Roman" w:cs="Times New Roman"/>
          <w:bCs/>
        </w:rPr>
        <w:t>e</w:t>
      </w:r>
      <w:r w:rsidR="0056288A">
        <w:rPr>
          <w:rFonts w:ascii="Times New Roman" w:hAnsi="Times New Roman" w:cs="Times New Roman"/>
          <w:bCs/>
        </w:rPr>
        <w:t xml:space="preserve"> </w:t>
      </w:r>
      <w:r w:rsidR="004F7824">
        <w:rPr>
          <w:rFonts w:ascii="Times New Roman" w:hAnsi="Times New Roman" w:cs="Times New Roman"/>
          <w:bCs/>
        </w:rPr>
        <w:t>above</w:t>
      </w:r>
      <w:r w:rsidR="00645E11">
        <w:rPr>
          <w:rFonts w:ascii="Times New Roman" w:hAnsi="Times New Roman" w:cs="Times New Roman"/>
          <w:bCs/>
        </w:rPr>
        <w:t>-</w:t>
      </w:r>
      <w:r w:rsidR="004F7824">
        <w:rPr>
          <w:rFonts w:ascii="Times New Roman" w:hAnsi="Times New Roman" w:cs="Times New Roman"/>
          <w:bCs/>
        </w:rPr>
        <w:t>cap</w:t>
      </w:r>
      <w:r w:rsidR="0056288A">
        <w:rPr>
          <w:rFonts w:ascii="Times New Roman" w:hAnsi="Times New Roman" w:cs="Times New Roman"/>
          <w:bCs/>
        </w:rPr>
        <w:t xml:space="preserve"> </w:t>
      </w:r>
      <w:r w:rsidR="00D26A4E">
        <w:rPr>
          <w:rFonts w:ascii="Times New Roman" w:hAnsi="Times New Roman" w:cs="Times New Roman"/>
          <w:bCs/>
        </w:rPr>
        <w:t>charges</w:t>
      </w:r>
      <w:r w:rsidR="00B124D1">
        <w:rPr>
          <w:rFonts w:ascii="Times New Roman" w:hAnsi="Times New Roman" w:cs="Times New Roman"/>
          <w:bCs/>
        </w:rPr>
        <w:t xml:space="preserve"> </w:t>
      </w:r>
      <w:r w:rsidR="0056288A">
        <w:rPr>
          <w:rFonts w:ascii="Times New Roman" w:hAnsi="Times New Roman" w:cs="Times New Roman"/>
          <w:bCs/>
        </w:rPr>
        <w:t xml:space="preserve">by </w:t>
      </w:r>
      <w:r w:rsidR="00C955F1">
        <w:rPr>
          <w:rFonts w:ascii="Times New Roman" w:hAnsi="Times New Roman" w:cs="Times New Roman"/>
          <w:bCs/>
        </w:rPr>
        <w:t>Facilit</w:t>
      </w:r>
      <w:r w:rsidR="00F77498">
        <w:rPr>
          <w:rFonts w:ascii="Times New Roman" w:hAnsi="Times New Roman" w:cs="Times New Roman"/>
          <w:bCs/>
        </w:rPr>
        <w:t>y</w:t>
      </w:r>
      <w:r w:rsidR="00C9268A">
        <w:rPr>
          <w:rFonts w:ascii="Times New Roman" w:hAnsi="Times New Roman" w:cs="Times New Roman"/>
          <w:bCs/>
        </w:rPr>
        <w:t xml:space="preserve"> and </w:t>
      </w:r>
      <w:r w:rsidR="00F35B85">
        <w:rPr>
          <w:rFonts w:ascii="Times New Roman" w:hAnsi="Times New Roman" w:cs="Times New Roman"/>
          <w:bCs/>
        </w:rPr>
        <w:t>I</w:t>
      </w:r>
      <w:r w:rsidR="00F77498">
        <w:rPr>
          <w:rFonts w:ascii="Times New Roman" w:hAnsi="Times New Roman" w:cs="Times New Roman"/>
          <w:bCs/>
        </w:rPr>
        <w:t xml:space="preserve">nternational </w:t>
      </w:r>
      <w:r w:rsidR="00F35B85">
        <w:rPr>
          <w:rFonts w:ascii="Times New Roman" w:hAnsi="Times New Roman" w:cs="Times New Roman"/>
          <w:bCs/>
        </w:rPr>
        <w:t>D</w:t>
      </w:r>
      <w:r w:rsidR="00F77498">
        <w:rPr>
          <w:rFonts w:ascii="Times New Roman" w:hAnsi="Times New Roman" w:cs="Times New Roman"/>
          <w:bCs/>
        </w:rPr>
        <w:t>estination</w:t>
      </w:r>
      <w:r w:rsidR="00631256">
        <w:rPr>
          <w:rFonts w:ascii="Times New Roman" w:hAnsi="Times New Roman" w:cs="Times New Roman"/>
          <w:bCs/>
        </w:rPr>
        <w:t xml:space="preserve">; </w:t>
      </w:r>
      <w:r w:rsidR="00B618DB">
        <w:rPr>
          <w:rFonts w:ascii="Times New Roman" w:hAnsi="Times New Roman" w:cs="Times New Roman"/>
          <w:bCs/>
        </w:rPr>
        <w:t xml:space="preserve">and a statement as to whether the </w:t>
      </w:r>
      <w:r w:rsidR="004F7824">
        <w:rPr>
          <w:rFonts w:ascii="Times New Roman" w:hAnsi="Times New Roman" w:cs="Times New Roman"/>
          <w:bCs/>
        </w:rPr>
        <w:t>above</w:t>
      </w:r>
      <w:r w:rsidR="00645E11">
        <w:rPr>
          <w:rFonts w:ascii="Times New Roman" w:hAnsi="Times New Roman" w:cs="Times New Roman"/>
          <w:bCs/>
        </w:rPr>
        <w:t>-</w:t>
      </w:r>
      <w:r w:rsidR="004F7824">
        <w:rPr>
          <w:rFonts w:ascii="Times New Roman" w:hAnsi="Times New Roman" w:cs="Times New Roman"/>
          <w:bCs/>
        </w:rPr>
        <w:t>cap</w:t>
      </w:r>
      <w:r w:rsidR="00B618DB">
        <w:rPr>
          <w:rFonts w:ascii="Times New Roman" w:hAnsi="Times New Roman" w:cs="Times New Roman"/>
          <w:bCs/>
        </w:rPr>
        <w:t xml:space="preserve"> </w:t>
      </w:r>
      <w:r w:rsidR="00C71CD7">
        <w:rPr>
          <w:rFonts w:ascii="Times New Roman" w:hAnsi="Times New Roman" w:cs="Times New Roman"/>
          <w:bCs/>
        </w:rPr>
        <w:t>charges</w:t>
      </w:r>
      <w:r w:rsidR="00B618DB">
        <w:rPr>
          <w:rFonts w:ascii="Times New Roman" w:hAnsi="Times New Roman" w:cs="Times New Roman"/>
          <w:bCs/>
        </w:rPr>
        <w:t xml:space="preserve"> have been refunded to </w:t>
      </w:r>
      <w:r w:rsidR="00E44CC9">
        <w:rPr>
          <w:rFonts w:ascii="Times New Roman" w:hAnsi="Times New Roman" w:cs="Times New Roman"/>
          <w:bCs/>
        </w:rPr>
        <w:t>C</w:t>
      </w:r>
      <w:r w:rsidR="00B618DB">
        <w:rPr>
          <w:rFonts w:ascii="Times New Roman" w:hAnsi="Times New Roman" w:cs="Times New Roman"/>
          <w:bCs/>
        </w:rPr>
        <w:t>onsumers.</w:t>
      </w:r>
    </w:p>
    <w:p w:rsidR="00806F74" w:rsidP="006A05AD" w14:paraId="27961F32" w14:textId="203098D9">
      <w:pPr>
        <w:spacing w:after="120" w:line="240" w:lineRule="auto"/>
        <w:rPr>
          <w:rFonts w:ascii="Times New Roman" w:hAnsi="Times New Roman" w:cs="Times New Roman"/>
          <w:bCs/>
        </w:rPr>
      </w:pPr>
      <w:r w:rsidRPr="00F07C40">
        <w:rPr>
          <w:rFonts w:ascii="Times New Roman" w:hAnsi="Times New Roman" w:cs="Times New Roman"/>
          <w:b/>
        </w:rPr>
        <w:t>(</w:t>
      </w:r>
      <w:r w:rsidR="00882477">
        <w:rPr>
          <w:rFonts w:ascii="Times New Roman" w:hAnsi="Times New Roman" w:cs="Times New Roman"/>
          <w:b/>
        </w:rPr>
        <w:t>11)</w:t>
      </w:r>
      <w:r w:rsidRPr="00F07C40">
        <w:rPr>
          <w:rFonts w:ascii="Times New Roman" w:hAnsi="Times New Roman" w:cs="Times New Roman"/>
          <w:b/>
        </w:rPr>
        <w:t xml:space="preserve"> </w:t>
      </w:r>
      <w:r w:rsidR="006343DC">
        <w:rPr>
          <w:rFonts w:ascii="Times New Roman" w:hAnsi="Times New Roman" w:cs="Times New Roman"/>
          <w:b/>
        </w:rPr>
        <w:t>Other International Rate Offerings:</w:t>
      </w:r>
      <w:r w:rsidRPr="008B3B65" w:rsidR="006343DC">
        <w:rPr>
          <w:rFonts w:ascii="Times New Roman" w:hAnsi="Times New Roman" w:cs="Times New Roman"/>
        </w:rPr>
        <w:t xml:space="preserve">  </w:t>
      </w:r>
      <w:r w:rsidRPr="00D71EC3" w:rsidR="006343DC">
        <w:rPr>
          <w:rFonts w:ascii="Times New Roman" w:hAnsi="Times New Roman" w:cs="Times New Roman"/>
          <w:bCs/>
        </w:rPr>
        <w:t>Your responses to Parts IV.</w:t>
      </w:r>
      <w:r w:rsidR="00023636">
        <w:rPr>
          <w:rFonts w:ascii="Times New Roman" w:hAnsi="Times New Roman" w:cs="Times New Roman"/>
          <w:bCs/>
        </w:rPr>
        <w:t>D</w:t>
      </w:r>
      <w:r w:rsidR="00422C5B">
        <w:rPr>
          <w:rFonts w:ascii="Times New Roman" w:hAnsi="Times New Roman" w:cs="Times New Roman"/>
          <w:bCs/>
        </w:rPr>
        <w:t>.2</w:t>
      </w:r>
      <w:r w:rsidRPr="00D71EC3" w:rsidR="006343DC">
        <w:rPr>
          <w:rFonts w:ascii="Times New Roman" w:hAnsi="Times New Roman" w:cs="Times New Roman"/>
          <w:bCs/>
        </w:rPr>
        <w:t xml:space="preserve"> through IV.</w:t>
      </w:r>
      <w:r w:rsidR="005572F9">
        <w:rPr>
          <w:rFonts w:ascii="Times New Roman" w:hAnsi="Times New Roman" w:cs="Times New Roman"/>
          <w:bCs/>
        </w:rPr>
        <w:t>D</w:t>
      </w:r>
      <w:r w:rsidR="00422C5B">
        <w:rPr>
          <w:rFonts w:ascii="Times New Roman" w:hAnsi="Times New Roman" w:cs="Times New Roman"/>
          <w:bCs/>
        </w:rPr>
        <w:t>.8</w:t>
      </w:r>
      <w:r w:rsidR="006343DC">
        <w:rPr>
          <w:rFonts w:ascii="Times New Roman" w:hAnsi="Times New Roman" w:cs="Times New Roman"/>
          <w:bCs/>
        </w:rPr>
        <w:t xml:space="preserve"> will provide on a Facility-by-Facility basis detailed </w:t>
      </w:r>
      <w:r w:rsidR="003A76F0">
        <w:rPr>
          <w:rFonts w:ascii="Times New Roman" w:hAnsi="Times New Roman" w:cs="Times New Roman"/>
          <w:bCs/>
        </w:rPr>
        <w:t xml:space="preserve">international </w:t>
      </w:r>
      <w:r w:rsidR="006343DC">
        <w:rPr>
          <w:rFonts w:ascii="Times New Roman" w:hAnsi="Times New Roman" w:cs="Times New Roman"/>
          <w:bCs/>
        </w:rPr>
        <w:t xml:space="preserve">rate information for each </w:t>
      </w:r>
      <w:r w:rsidR="00B8339D">
        <w:rPr>
          <w:rFonts w:ascii="Times New Roman" w:hAnsi="Times New Roman" w:cs="Times New Roman"/>
          <w:bCs/>
        </w:rPr>
        <w:t>I</w:t>
      </w:r>
      <w:r w:rsidR="006343DC">
        <w:rPr>
          <w:rFonts w:ascii="Times New Roman" w:hAnsi="Times New Roman" w:cs="Times New Roman"/>
          <w:bCs/>
        </w:rPr>
        <w:t xml:space="preserve">nternational </w:t>
      </w:r>
      <w:r w:rsidR="00372C17">
        <w:rPr>
          <w:rFonts w:ascii="Times New Roman" w:hAnsi="Times New Roman" w:cs="Times New Roman"/>
          <w:bCs/>
        </w:rPr>
        <w:t>D</w:t>
      </w:r>
      <w:r w:rsidR="006343DC">
        <w:rPr>
          <w:rFonts w:ascii="Times New Roman" w:hAnsi="Times New Roman" w:cs="Times New Roman"/>
          <w:bCs/>
        </w:rPr>
        <w:t>estination</w:t>
      </w:r>
      <w:r w:rsidR="006343DC">
        <w:rPr>
          <w:rFonts w:ascii="Times New Roman" w:hAnsi="Times New Roman" w:cs="Times New Roman"/>
          <w:bCs/>
        </w:rPr>
        <w:t xml:space="preserve"> </w:t>
      </w:r>
      <w:r w:rsidR="006343DC">
        <w:rPr>
          <w:rFonts w:ascii="Times New Roman" w:hAnsi="Times New Roman" w:cs="Times New Roman"/>
          <w:bCs/>
        </w:rPr>
        <w:t xml:space="preserve">to which </w:t>
      </w:r>
      <w:r w:rsidR="00E23552">
        <w:rPr>
          <w:rFonts w:ascii="Times New Roman" w:hAnsi="Times New Roman" w:cs="Times New Roman"/>
          <w:bCs/>
        </w:rPr>
        <w:t>IPCS</w:t>
      </w:r>
      <w:r w:rsidR="006343DC">
        <w:rPr>
          <w:rFonts w:ascii="Times New Roman" w:hAnsi="Times New Roman" w:cs="Times New Roman"/>
          <w:bCs/>
        </w:rPr>
        <w:t xml:space="preserve"> </w:t>
      </w:r>
      <w:r w:rsidR="004F4849">
        <w:rPr>
          <w:rFonts w:ascii="Times New Roman" w:hAnsi="Times New Roman" w:cs="Times New Roman"/>
          <w:bCs/>
        </w:rPr>
        <w:t xml:space="preserve">communications </w:t>
      </w:r>
      <w:r w:rsidR="006343DC">
        <w:rPr>
          <w:rFonts w:ascii="Times New Roman" w:hAnsi="Times New Roman" w:cs="Times New Roman"/>
          <w:bCs/>
        </w:rPr>
        <w:t xml:space="preserve">were placed from a particular Facility during the Reporting Period.  </w:t>
      </w:r>
      <w:r w:rsidRPr="009D27A5" w:rsidR="006343DC">
        <w:rPr>
          <w:rFonts w:ascii="Times New Roman" w:hAnsi="Times New Roman" w:cs="Times New Roman"/>
          <w:bCs/>
        </w:rPr>
        <w:t xml:space="preserve">In the Word template, </w:t>
      </w:r>
      <w:r w:rsidR="006343DC">
        <w:rPr>
          <w:rFonts w:ascii="Times New Roman" w:hAnsi="Times New Roman" w:cs="Times New Roman"/>
          <w:bCs/>
        </w:rPr>
        <w:t xml:space="preserve">provide link(s) to publicly available webpage(s) setting forth the rates at which you offered </w:t>
      </w:r>
      <w:r w:rsidR="00C57389">
        <w:rPr>
          <w:rFonts w:ascii="Times New Roman" w:hAnsi="Times New Roman" w:cs="Times New Roman"/>
          <w:bCs/>
        </w:rPr>
        <w:t xml:space="preserve">international </w:t>
      </w:r>
      <w:r w:rsidR="00E23552">
        <w:rPr>
          <w:rFonts w:ascii="Times New Roman" w:hAnsi="Times New Roman" w:cs="Times New Roman"/>
          <w:bCs/>
        </w:rPr>
        <w:t>IPCS</w:t>
      </w:r>
      <w:r w:rsidR="006343DC">
        <w:rPr>
          <w:rFonts w:ascii="Times New Roman" w:hAnsi="Times New Roman" w:cs="Times New Roman"/>
          <w:bCs/>
        </w:rPr>
        <w:t xml:space="preserve"> during the Reporting Period for International Destinations that were not called from a particular Facility during the Reporting Period.</w:t>
      </w:r>
    </w:p>
    <w:p w:rsidR="002E42FE" w:rsidP="006A05AD" w14:paraId="45379B87" w14:textId="6C26263C">
      <w:pPr>
        <w:spacing w:after="120" w:line="240" w:lineRule="auto"/>
        <w:rPr>
          <w:rFonts w:ascii="Times New Roman" w:hAnsi="Times New Roman" w:cs="Times New Roman"/>
        </w:rPr>
      </w:pPr>
      <w:r>
        <w:rPr>
          <w:rFonts w:ascii="Times New Roman" w:hAnsi="Times New Roman" w:cs="Times New Roman"/>
          <w:b/>
        </w:rPr>
        <w:t xml:space="preserve">(12) </w:t>
      </w:r>
      <w:r w:rsidR="00CD4503">
        <w:rPr>
          <w:rFonts w:ascii="Times New Roman" w:hAnsi="Times New Roman" w:cs="Times New Roman"/>
          <w:b/>
        </w:rPr>
        <w:t>Additional Information</w:t>
      </w:r>
      <w:r w:rsidRPr="00142816" w:rsidR="00CD4503">
        <w:rPr>
          <w:rFonts w:ascii="Times New Roman" w:hAnsi="Times New Roman" w:cs="Times New Roman"/>
          <w:b/>
        </w:rPr>
        <w:t>:</w:t>
      </w:r>
      <w:r w:rsidRPr="00142816" w:rsidR="00CD4503">
        <w:rPr>
          <w:rFonts w:ascii="Times New Roman" w:hAnsi="Times New Roman" w:cs="Times New Roman"/>
        </w:rPr>
        <w:t xml:space="preserve"> </w:t>
      </w:r>
      <w:r w:rsidR="00CD4503">
        <w:rPr>
          <w:rFonts w:ascii="Times New Roman" w:hAnsi="Times New Roman" w:cs="Times New Roman"/>
        </w:rPr>
        <w:t xml:space="preserve"> </w:t>
      </w:r>
      <w:r w:rsidR="00E71A68">
        <w:rPr>
          <w:rFonts w:ascii="Times New Roman" w:hAnsi="Times New Roman" w:cs="Times New Roman"/>
        </w:rPr>
        <w:t xml:space="preserve">In the Word template, </w:t>
      </w:r>
      <w:r w:rsidRPr="00DE0E6A" w:rsidR="00E71A68">
        <w:rPr>
          <w:rFonts w:ascii="Times New Roman" w:hAnsi="Times New Roman" w:cs="Times New Roman"/>
          <w:bCs/>
        </w:rPr>
        <w:t>provide</w:t>
      </w:r>
      <w:r w:rsidRPr="00142816" w:rsidR="00E71A68">
        <w:rPr>
          <w:rFonts w:ascii="Times New Roman" w:hAnsi="Times New Roman" w:cs="Times New Roman"/>
        </w:rPr>
        <w:t xml:space="preserve"> </w:t>
      </w:r>
      <w:r w:rsidRPr="00142816" w:rsidR="00CD4503">
        <w:rPr>
          <w:rFonts w:ascii="Times New Roman" w:hAnsi="Times New Roman" w:cs="Times New Roman"/>
        </w:rPr>
        <w:t xml:space="preserve">any </w:t>
      </w:r>
      <w:r w:rsidR="00CD4503">
        <w:rPr>
          <w:rFonts w:ascii="Times New Roman" w:hAnsi="Times New Roman" w:cs="Times New Roman"/>
        </w:rPr>
        <w:t xml:space="preserve">additional information needed to ensure that </w:t>
      </w:r>
      <w:r w:rsidRPr="00142816" w:rsidR="00CD4503">
        <w:rPr>
          <w:rFonts w:ascii="Times New Roman" w:hAnsi="Times New Roman" w:cs="Times New Roman"/>
        </w:rPr>
        <w:t xml:space="preserve">your entries </w:t>
      </w:r>
      <w:r w:rsidRPr="00F07C40" w:rsidR="001838E9">
        <w:rPr>
          <w:rFonts w:ascii="Times New Roman" w:hAnsi="Times New Roman" w:cs="Times New Roman"/>
        </w:rPr>
        <w:t xml:space="preserve">for </w:t>
      </w:r>
      <w:r w:rsidR="00C57389">
        <w:rPr>
          <w:rFonts w:ascii="Times New Roman" w:hAnsi="Times New Roman" w:cs="Times New Roman"/>
        </w:rPr>
        <w:t>international</w:t>
      </w:r>
      <w:r w:rsidRPr="00F07C40" w:rsidR="00C57389">
        <w:rPr>
          <w:rFonts w:ascii="Times New Roman" w:hAnsi="Times New Roman" w:cs="Times New Roman"/>
        </w:rPr>
        <w:t xml:space="preserve"> </w:t>
      </w:r>
      <w:r w:rsidR="00560979">
        <w:rPr>
          <w:rFonts w:ascii="Times New Roman" w:hAnsi="Times New Roman" w:cs="Times New Roman"/>
        </w:rPr>
        <w:t>r</w:t>
      </w:r>
      <w:r w:rsidRPr="00F07C40" w:rsidR="001838E9">
        <w:rPr>
          <w:rFonts w:ascii="Times New Roman" w:hAnsi="Times New Roman" w:cs="Times New Roman"/>
        </w:rPr>
        <w:t>ates</w:t>
      </w:r>
      <w:r w:rsidR="000600CC">
        <w:rPr>
          <w:rFonts w:ascii="Times New Roman" w:hAnsi="Times New Roman" w:cs="Times New Roman"/>
        </w:rPr>
        <w:t xml:space="preserve"> for Audio IPCS</w:t>
      </w:r>
      <w:r w:rsidRPr="00F07C40" w:rsidR="00AE2009">
        <w:rPr>
          <w:rFonts w:ascii="Times New Roman" w:hAnsi="Times New Roman" w:cs="Times New Roman"/>
        </w:rPr>
        <w:t xml:space="preserve"> </w:t>
      </w:r>
      <w:r w:rsidR="00CD4503">
        <w:rPr>
          <w:rFonts w:ascii="Times New Roman" w:hAnsi="Times New Roman" w:cs="Times New Roman"/>
        </w:rPr>
        <w:t>are full and complete</w:t>
      </w:r>
      <w:r w:rsidR="00892CED">
        <w:rPr>
          <w:rFonts w:ascii="Times New Roman" w:hAnsi="Times New Roman" w:cs="Times New Roman"/>
        </w:rPr>
        <w:t>.</w:t>
      </w:r>
    </w:p>
    <w:p w:rsidR="00D15680" w:rsidRPr="00F07C40" w:rsidP="006A05AD" w14:paraId="18604040" w14:textId="77777777">
      <w:pPr>
        <w:spacing w:after="120" w:line="240" w:lineRule="auto"/>
        <w:rPr>
          <w:rFonts w:ascii="Times New Roman" w:hAnsi="Times New Roman" w:cs="Times New Roman"/>
        </w:rPr>
      </w:pPr>
    </w:p>
    <w:p w:rsidR="009F4E11" w:rsidP="00CF45F0" w14:paraId="01566622" w14:textId="6BA73E49">
      <w:pPr>
        <w:pStyle w:val="Heading2"/>
      </w:pPr>
      <w:bookmarkStart w:id="41" w:name="_Toc136955661"/>
      <w:bookmarkStart w:id="42" w:name="_Toc141893910"/>
      <w:r>
        <w:t>E</w:t>
      </w:r>
      <w:r w:rsidR="00A42287">
        <w:t>.</w:t>
      </w:r>
      <w:r w:rsidRPr="008B3B65" w:rsidR="00F254DF">
        <w:t xml:space="preserve"> </w:t>
      </w:r>
      <w:r w:rsidRPr="008B3B65" w:rsidR="00BE6181">
        <w:t xml:space="preserve"> </w:t>
      </w:r>
      <w:r w:rsidR="00E31644">
        <w:t xml:space="preserve">Interstate and International </w:t>
      </w:r>
      <w:r w:rsidR="00BE6181">
        <w:t xml:space="preserve">Audio </w:t>
      </w:r>
      <w:r w:rsidR="00E23552">
        <w:t>IPCS</w:t>
      </w:r>
      <w:r w:rsidR="00D02A2A">
        <w:t xml:space="preserve"> </w:t>
      </w:r>
      <w:r w:rsidR="00610A0D">
        <w:t xml:space="preserve">Rates Above the </w:t>
      </w:r>
      <w:r w:rsidR="00C83CBF">
        <w:t xml:space="preserve">Maximum Rates Permitted Under the </w:t>
      </w:r>
      <w:r w:rsidR="00610A0D">
        <w:t>Commission’s Rate Cap Rules</w:t>
      </w:r>
      <w:bookmarkEnd w:id="41"/>
      <w:bookmarkEnd w:id="42"/>
    </w:p>
    <w:p w:rsidR="00DC4135" w:rsidP="006A05AD" w14:paraId="13D83088" w14:textId="3A4F0E3C">
      <w:pPr>
        <w:spacing w:after="120" w:line="240" w:lineRule="auto"/>
        <w:rPr>
          <w:rFonts w:ascii="Times New Roman" w:hAnsi="Times New Roman" w:cs="Times New Roman"/>
        </w:rPr>
      </w:pPr>
      <w:r>
        <w:rPr>
          <w:rFonts w:ascii="Times New Roman" w:hAnsi="Times New Roman" w:cs="Times New Roman"/>
        </w:rPr>
        <w:t xml:space="preserve">This section requires you to provide additional information regarding the </w:t>
      </w:r>
      <w:r w:rsidR="00C57389">
        <w:rPr>
          <w:rFonts w:ascii="Times New Roman" w:hAnsi="Times New Roman" w:cs="Times New Roman"/>
        </w:rPr>
        <w:t xml:space="preserve">interstate </w:t>
      </w:r>
      <w:r>
        <w:rPr>
          <w:rFonts w:ascii="Times New Roman" w:hAnsi="Times New Roman" w:cs="Times New Roman"/>
        </w:rPr>
        <w:t xml:space="preserve">and </w:t>
      </w:r>
      <w:r w:rsidR="00C57389">
        <w:rPr>
          <w:rFonts w:ascii="Times New Roman" w:hAnsi="Times New Roman" w:cs="Times New Roman"/>
        </w:rPr>
        <w:t xml:space="preserve">international </w:t>
      </w:r>
      <w:r>
        <w:rPr>
          <w:rFonts w:ascii="Times New Roman" w:hAnsi="Times New Roman" w:cs="Times New Roman"/>
        </w:rPr>
        <w:t xml:space="preserve">rates charged for </w:t>
      </w:r>
      <w:r w:rsidR="00E82B5C">
        <w:rPr>
          <w:rFonts w:ascii="Times New Roman" w:hAnsi="Times New Roman" w:cs="Times New Roman"/>
        </w:rPr>
        <w:t>A</w:t>
      </w:r>
      <w:r w:rsidR="00F8459F">
        <w:rPr>
          <w:rFonts w:ascii="Times New Roman" w:hAnsi="Times New Roman" w:cs="Times New Roman"/>
        </w:rPr>
        <w:t xml:space="preserve">udio </w:t>
      </w:r>
      <w:r w:rsidR="00E23552">
        <w:rPr>
          <w:rFonts w:ascii="Times New Roman" w:hAnsi="Times New Roman" w:cs="Times New Roman"/>
        </w:rPr>
        <w:t>IPCS</w:t>
      </w:r>
      <w:r>
        <w:rPr>
          <w:rFonts w:ascii="Times New Roman" w:hAnsi="Times New Roman" w:cs="Times New Roman"/>
        </w:rPr>
        <w:t xml:space="preserve"> </w:t>
      </w:r>
      <w:r w:rsidR="00DF7266">
        <w:rPr>
          <w:rFonts w:ascii="Times New Roman" w:hAnsi="Times New Roman" w:cs="Times New Roman"/>
        </w:rPr>
        <w:t xml:space="preserve">communications </w:t>
      </w:r>
      <w:r>
        <w:rPr>
          <w:rFonts w:ascii="Times New Roman" w:hAnsi="Times New Roman" w:cs="Times New Roman"/>
        </w:rPr>
        <w:t xml:space="preserve">from </w:t>
      </w:r>
      <w:r w:rsidRPr="00C11025" w:rsidR="00BB33D2">
        <w:rPr>
          <w:rFonts w:ascii="Times New Roman" w:hAnsi="Times New Roman" w:cs="Times New Roman"/>
        </w:rPr>
        <w:t xml:space="preserve">each </w:t>
      </w:r>
      <w:r w:rsidRPr="00C11025">
        <w:rPr>
          <w:rFonts w:ascii="Times New Roman" w:hAnsi="Times New Roman" w:cs="Times New Roman"/>
        </w:rPr>
        <w:t>F</w:t>
      </w:r>
      <w:r w:rsidRPr="00C11025" w:rsidR="00BB33D2">
        <w:rPr>
          <w:rFonts w:ascii="Times New Roman" w:hAnsi="Times New Roman" w:cs="Times New Roman"/>
        </w:rPr>
        <w:t xml:space="preserve">acility </w:t>
      </w:r>
      <w:r w:rsidRPr="00C11025" w:rsidR="0082439E">
        <w:rPr>
          <w:rFonts w:ascii="Times New Roman" w:hAnsi="Times New Roman" w:cs="Times New Roman"/>
        </w:rPr>
        <w:t xml:space="preserve">for which </w:t>
      </w:r>
      <w:r w:rsidRPr="00C11025" w:rsidR="00BB33D2">
        <w:rPr>
          <w:rFonts w:ascii="Times New Roman" w:hAnsi="Times New Roman" w:cs="Times New Roman"/>
        </w:rPr>
        <w:t xml:space="preserve">you entered </w:t>
      </w:r>
      <w:r w:rsidRPr="00C11025" w:rsidR="00A93CFD">
        <w:rPr>
          <w:rFonts w:ascii="Times New Roman" w:hAnsi="Times New Roman" w:cs="Times New Roman"/>
        </w:rPr>
        <w:t>“Y</w:t>
      </w:r>
      <w:r w:rsidRPr="00C11025" w:rsidR="00A93CFD">
        <w:rPr>
          <w:rFonts w:ascii="Times New Roman" w:hAnsi="Times New Roman" w:cs="Times New Roman"/>
        </w:rPr>
        <w:t>es</w:t>
      </w:r>
      <w:r w:rsidRPr="00C11025" w:rsidR="00A93CFD">
        <w:rPr>
          <w:rFonts w:ascii="Times New Roman" w:hAnsi="Times New Roman" w:cs="Times New Roman"/>
        </w:rPr>
        <w:t xml:space="preserve">” </w:t>
      </w:r>
      <w:r w:rsidRPr="00C11025" w:rsidR="00665421">
        <w:rPr>
          <w:rFonts w:ascii="Times New Roman" w:hAnsi="Times New Roman" w:cs="Times New Roman"/>
        </w:rPr>
        <w:t xml:space="preserve">in </w:t>
      </w:r>
      <w:r w:rsidRPr="00C11025" w:rsidR="006B3E04">
        <w:rPr>
          <w:rFonts w:ascii="Times New Roman" w:hAnsi="Times New Roman" w:cs="Times New Roman"/>
        </w:rPr>
        <w:t>response to</w:t>
      </w:r>
      <w:r w:rsidRPr="00C11025" w:rsidR="00BB33D2">
        <w:rPr>
          <w:rFonts w:ascii="Times New Roman" w:hAnsi="Times New Roman" w:cs="Times New Roman"/>
        </w:rPr>
        <w:t xml:space="preserve"> </w:t>
      </w:r>
      <w:r w:rsidRPr="00C11025" w:rsidR="006B3E04">
        <w:rPr>
          <w:rFonts w:ascii="Times New Roman" w:hAnsi="Times New Roman" w:cs="Times New Roman"/>
        </w:rPr>
        <w:t>ite</w:t>
      </w:r>
      <w:r w:rsidRPr="00C11025" w:rsidR="00C918A4">
        <w:rPr>
          <w:rFonts w:ascii="Times New Roman" w:hAnsi="Times New Roman" w:cs="Times New Roman"/>
        </w:rPr>
        <w:t>ms</w:t>
      </w:r>
      <w:r w:rsidRPr="00C11025" w:rsidR="00087B11">
        <w:rPr>
          <w:rFonts w:ascii="Times New Roman" w:hAnsi="Times New Roman" w:cs="Times New Roman"/>
        </w:rPr>
        <w:t xml:space="preserve"> </w:t>
      </w:r>
      <w:r w:rsidRPr="00C11025" w:rsidR="1EC955FE">
        <w:rPr>
          <w:rFonts w:ascii="Times New Roman" w:hAnsi="Times New Roman" w:cs="Times New Roman"/>
        </w:rPr>
        <w:t>IV</w:t>
      </w:r>
      <w:r w:rsidRPr="00C11025" w:rsidR="00BB33D2">
        <w:rPr>
          <w:rFonts w:ascii="Times New Roman" w:hAnsi="Times New Roman" w:cs="Times New Roman"/>
        </w:rPr>
        <w:t>.</w:t>
      </w:r>
      <w:r w:rsidR="00297F78">
        <w:rPr>
          <w:rFonts w:ascii="Times New Roman" w:hAnsi="Times New Roman" w:cs="Times New Roman"/>
        </w:rPr>
        <w:t>C</w:t>
      </w:r>
      <w:r w:rsidR="00422C5B">
        <w:rPr>
          <w:rFonts w:ascii="Times New Roman" w:hAnsi="Times New Roman" w:cs="Times New Roman"/>
        </w:rPr>
        <w:t>.2</w:t>
      </w:r>
      <w:r w:rsidR="00807CE0">
        <w:rPr>
          <w:rFonts w:ascii="Times New Roman" w:hAnsi="Times New Roman" w:cs="Times New Roman"/>
        </w:rPr>
        <w:t>.</w:t>
      </w:r>
      <w:r w:rsidRPr="00C11025" w:rsidR="00810C75">
        <w:rPr>
          <w:rFonts w:ascii="Times New Roman" w:hAnsi="Times New Roman" w:cs="Times New Roman"/>
        </w:rPr>
        <w:t>d</w:t>
      </w:r>
      <w:r w:rsidRPr="009A5378" w:rsidR="00321346">
        <w:rPr>
          <w:rFonts w:ascii="Times New Roman" w:hAnsi="Times New Roman" w:cs="Times New Roman"/>
        </w:rPr>
        <w:t>,</w:t>
      </w:r>
      <w:r w:rsidRPr="009A5378">
        <w:rPr>
          <w:rFonts w:ascii="Times New Roman" w:hAnsi="Times New Roman" w:cs="Times New Roman"/>
        </w:rPr>
        <w:t xml:space="preserve"> </w:t>
      </w:r>
      <w:r w:rsidRPr="009A5378" w:rsidR="375DBC96">
        <w:rPr>
          <w:rFonts w:ascii="Times New Roman" w:hAnsi="Times New Roman" w:cs="Times New Roman"/>
        </w:rPr>
        <w:t>IV.</w:t>
      </w:r>
      <w:r w:rsidRPr="009A5378" w:rsidR="00297F78">
        <w:rPr>
          <w:rFonts w:ascii="Times New Roman" w:hAnsi="Times New Roman" w:cs="Times New Roman"/>
        </w:rPr>
        <w:t>D</w:t>
      </w:r>
      <w:r w:rsidRPr="009A5378" w:rsidR="00422C5B">
        <w:rPr>
          <w:rFonts w:ascii="Times New Roman" w:hAnsi="Times New Roman" w:cs="Times New Roman"/>
        </w:rPr>
        <w:t>.7</w:t>
      </w:r>
      <w:r w:rsidRPr="009A5378" w:rsidR="00321346">
        <w:rPr>
          <w:rFonts w:ascii="Times New Roman" w:hAnsi="Times New Roman" w:cs="Times New Roman"/>
        </w:rPr>
        <w:t>,</w:t>
      </w:r>
      <w:r w:rsidRPr="00C11025">
        <w:rPr>
          <w:rFonts w:ascii="Times New Roman" w:hAnsi="Times New Roman" w:cs="Times New Roman"/>
        </w:rPr>
        <w:t xml:space="preserve"> </w:t>
      </w:r>
      <w:r w:rsidR="00BB232B">
        <w:rPr>
          <w:rFonts w:ascii="Times New Roman" w:hAnsi="Times New Roman" w:cs="Times New Roman"/>
        </w:rPr>
        <w:t>or</w:t>
      </w:r>
      <w:r w:rsidRPr="00C11025" w:rsidR="007E55A0">
        <w:rPr>
          <w:rFonts w:ascii="Times New Roman" w:hAnsi="Times New Roman" w:cs="Times New Roman"/>
        </w:rPr>
        <w:t xml:space="preserve"> </w:t>
      </w:r>
      <w:r w:rsidRPr="00C11025" w:rsidR="375DBC96">
        <w:rPr>
          <w:rFonts w:ascii="Times New Roman" w:hAnsi="Times New Roman" w:cs="Times New Roman"/>
        </w:rPr>
        <w:t>IV.</w:t>
      </w:r>
      <w:r w:rsidR="00297F78">
        <w:rPr>
          <w:rFonts w:ascii="Times New Roman" w:hAnsi="Times New Roman" w:cs="Times New Roman"/>
        </w:rPr>
        <w:t>D</w:t>
      </w:r>
      <w:r w:rsidR="00422C5B">
        <w:rPr>
          <w:rFonts w:ascii="Times New Roman" w:hAnsi="Times New Roman" w:cs="Times New Roman"/>
        </w:rPr>
        <w:t>.</w:t>
      </w:r>
      <w:r w:rsidRPr="009A5378" w:rsidR="00321346">
        <w:rPr>
          <w:rFonts w:ascii="Times New Roman" w:hAnsi="Times New Roman" w:cs="Times New Roman"/>
        </w:rPr>
        <w:t>8</w:t>
      </w:r>
      <w:r w:rsidRPr="00C11025" w:rsidR="0AE8BC72">
        <w:rPr>
          <w:rFonts w:ascii="Times New Roman" w:hAnsi="Times New Roman" w:cs="Times New Roman"/>
        </w:rPr>
        <w:t>.</w:t>
      </w:r>
      <w:r w:rsidRPr="00C11025" w:rsidR="00A51F9C">
        <w:rPr>
          <w:rFonts w:ascii="Times New Roman" w:hAnsi="Times New Roman" w:cs="Times New Roman"/>
          <w:noProof/>
        </w:rPr>
        <w:t xml:space="preserve">  </w:t>
      </w:r>
      <w:r w:rsidR="006C0DE0">
        <w:rPr>
          <w:rFonts w:ascii="Times New Roman" w:hAnsi="Times New Roman" w:cs="Times New Roman"/>
          <w:noProof/>
        </w:rPr>
        <w:t>I</w:t>
      </w:r>
      <w:r w:rsidRPr="00C11025" w:rsidR="00D07399">
        <w:rPr>
          <w:rFonts w:ascii="Times New Roman" w:hAnsi="Times New Roman" w:cs="Times New Roman"/>
          <w:noProof/>
        </w:rPr>
        <w:t>f you entered “N</w:t>
      </w:r>
      <w:r w:rsidRPr="00C11025" w:rsidR="00D07399">
        <w:rPr>
          <w:rFonts w:ascii="Times New Roman" w:hAnsi="Times New Roman" w:cs="Times New Roman"/>
          <w:noProof/>
        </w:rPr>
        <w:t>o</w:t>
      </w:r>
      <w:r w:rsidRPr="00C11025" w:rsidR="00D07399">
        <w:rPr>
          <w:rFonts w:ascii="Times New Roman" w:hAnsi="Times New Roman" w:cs="Times New Roman"/>
          <w:noProof/>
        </w:rPr>
        <w:t>”</w:t>
      </w:r>
      <w:r w:rsidRPr="00C11025" w:rsidR="002C328E">
        <w:rPr>
          <w:rFonts w:ascii="Times New Roman" w:hAnsi="Times New Roman" w:cs="Times New Roman"/>
          <w:noProof/>
        </w:rPr>
        <w:t xml:space="preserve"> for every </w:t>
      </w:r>
      <w:r w:rsidRPr="00C11025" w:rsidR="00702AC4">
        <w:rPr>
          <w:rFonts w:ascii="Times New Roman" w:hAnsi="Times New Roman" w:cs="Times New Roman"/>
          <w:noProof/>
        </w:rPr>
        <w:t>F</w:t>
      </w:r>
      <w:r w:rsidRPr="00C11025" w:rsidR="002C328E">
        <w:rPr>
          <w:rFonts w:ascii="Times New Roman" w:hAnsi="Times New Roman" w:cs="Times New Roman"/>
          <w:noProof/>
        </w:rPr>
        <w:t>acilit</w:t>
      </w:r>
      <w:r w:rsidRPr="00C11025" w:rsidR="00C45A80">
        <w:rPr>
          <w:rFonts w:ascii="Times New Roman" w:hAnsi="Times New Roman" w:cs="Times New Roman"/>
          <w:noProof/>
        </w:rPr>
        <w:t>y</w:t>
      </w:r>
      <w:r w:rsidRPr="00C11025" w:rsidR="002C328E">
        <w:rPr>
          <w:rFonts w:ascii="Times New Roman" w:hAnsi="Times New Roman" w:cs="Times New Roman"/>
          <w:noProof/>
        </w:rPr>
        <w:t xml:space="preserve"> you served during the </w:t>
      </w:r>
      <w:r w:rsidRPr="00C11025" w:rsidR="00702AC4">
        <w:rPr>
          <w:rFonts w:ascii="Times New Roman" w:hAnsi="Times New Roman" w:cs="Times New Roman"/>
          <w:noProof/>
        </w:rPr>
        <w:t>R</w:t>
      </w:r>
      <w:r w:rsidRPr="00C11025" w:rsidR="002C328E">
        <w:rPr>
          <w:rFonts w:ascii="Times New Roman" w:hAnsi="Times New Roman" w:cs="Times New Roman"/>
          <w:noProof/>
        </w:rPr>
        <w:t xml:space="preserve">eporting </w:t>
      </w:r>
      <w:r w:rsidRPr="00C11025" w:rsidR="00702AC4">
        <w:rPr>
          <w:rFonts w:ascii="Times New Roman" w:hAnsi="Times New Roman" w:cs="Times New Roman"/>
          <w:noProof/>
        </w:rPr>
        <w:t>P</w:t>
      </w:r>
      <w:r w:rsidRPr="00C11025" w:rsidR="002C328E">
        <w:rPr>
          <w:rFonts w:ascii="Times New Roman" w:hAnsi="Times New Roman" w:cs="Times New Roman"/>
          <w:noProof/>
        </w:rPr>
        <w:t>eriod</w:t>
      </w:r>
      <w:r w:rsidRPr="00C11025" w:rsidR="00D07399">
        <w:rPr>
          <w:rFonts w:ascii="Times New Roman" w:hAnsi="Times New Roman" w:cs="Times New Roman"/>
          <w:noProof/>
        </w:rPr>
        <w:t xml:space="preserve"> in </w:t>
      </w:r>
      <w:r w:rsidRPr="00C11025" w:rsidR="00C918A4">
        <w:rPr>
          <w:rFonts w:ascii="Times New Roman" w:hAnsi="Times New Roman" w:cs="Times New Roman"/>
          <w:noProof/>
        </w:rPr>
        <w:t xml:space="preserve">response to </w:t>
      </w:r>
      <w:r w:rsidRPr="00C11025" w:rsidR="00C918A4">
        <w:rPr>
          <w:rFonts w:ascii="Times New Roman" w:hAnsi="Times New Roman" w:cs="Times New Roman"/>
        </w:rPr>
        <w:t xml:space="preserve">items </w:t>
      </w:r>
      <w:r w:rsidRPr="00C11025" w:rsidR="0F3A6768">
        <w:rPr>
          <w:rFonts w:ascii="Times New Roman" w:hAnsi="Times New Roman" w:cs="Times New Roman"/>
        </w:rPr>
        <w:t>IV.</w:t>
      </w:r>
      <w:r w:rsidR="00D9796A">
        <w:rPr>
          <w:rFonts w:ascii="Times New Roman" w:hAnsi="Times New Roman" w:cs="Times New Roman"/>
        </w:rPr>
        <w:t>C</w:t>
      </w:r>
      <w:r w:rsidR="00422C5B">
        <w:rPr>
          <w:rFonts w:ascii="Times New Roman" w:hAnsi="Times New Roman" w:cs="Times New Roman"/>
        </w:rPr>
        <w:t>.2</w:t>
      </w:r>
      <w:r w:rsidR="00A66BE5">
        <w:rPr>
          <w:rFonts w:ascii="Times New Roman" w:hAnsi="Times New Roman" w:cs="Times New Roman"/>
        </w:rPr>
        <w:t>.</w:t>
      </w:r>
      <w:r w:rsidRPr="00C11025" w:rsidR="002C328E">
        <w:rPr>
          <w:rFonts w:ascii="Times New Roman" w:hAnsi="Times New Roman" w:cs="Times New Roman"/>
        </w:rPr>
        <w:t>d</w:t>
      </w:r>
      <w:r w:rsidRPr="009A5378" w:rsidR="00321346">
        <w:rPr>
          <w:rFonts w:ascii="Times New Roman" w:hAnsi="Times New Roman" w:cs="Times New Roman"/>
        </w:rPr>
        <w:t>,</w:t>
      </w:r>
      <w:r w:rsidRPr="009A5378" w:rsidR="007E55A0">
        <w:rPr>
          <w:rFonts w:ascii="Times New Roman" w:hAnsi="Times New Roman" w:cs="Times New Roman"/>
        </w:rPr>
        <w:t xml:space="preserve"> </w:t>
      </w:r>
      <w:r w:rsidRPr="009A5378" w:rsidR="72011446">
        <w:rPr>
          <w:rFonts w:ascii="Times New Roman" w:hAnsi="Times New Roman" w:cs="Times New Roman"/>
        </w:rPr>
        <w:t>IV.</w:t>
      </w:r>
      <w:r w:rsidRPr="009A5378" w:rsidR="00D9796A">
        <w:rPr>
          <w:rFonts w:ascii="Times New Roman" w:hAnsi="Times New Roman" w:cs="Times New Roman"/>
        </w:rPr>
        <w:t>D</w:t>
      </w:r>
      <w:r w:rsidRPr="009A5378" w:rsidR="00422C5B">
        <w:rPr>
          <w:rFonts w:ascii="Times New Roman" w:hAnsi="Times New Roman" w:cs="Times New Roman"/>
        </w:rPr>
        <w:t>.7</w:t>
      </w:r>
      <w:r w:rsidR="007A78CD">
        <w:rPr>
          <w:rFonts w:ascii="Times New Roman" w:hAnsi="Times New Roman" w:cs="Times New Roman"/>
        </w:rPr>
        <w:t>,</w:t>
      </w:r>
      <w:r w:rsidRPr="009A5378" w:rsidR="00321346">
        <w:rPr>
          <w:rFonts w:ascii="Times New Roman" w:hAnsi="Times New Roman" w:cs="Times New Roman"/>
        </w:rPr>
        <w:t xml:space="preserve"> and IV.D.8</w:t>
      </w:r>
      <w:r w:rsidRPr="009A5378" w:rsidR="003C07C0">
        <w:rPr>
          <w:rFonts w:ascii="Times New Roman" w:hAnsi="Times New Roman" w:cs="Times New Roman"/>
        </w:rPr>
        <w:t xml:space="preserve">, </w:t>
      </w:r>
      <w:r w:rsidRPr="009A5378" w:rsidR="00CD0CFC">
        <w:rPr>
          <w:rFonts w:ascii="Times New Roman" w:hAnsi="Times New Roman" w:cs="Times New Roman"/>
        </w:rPr>
        <w:t>select</w:t>
      </w:r>
      <w:r w:rsidRPr="009A5378" w:rsidR="006C0DE0">
        <w:rPr>
          <w:rFonts w:ascii="Times New Roman" w:hAnsi="Times New Roman" w:cs="Times New Roman"/>
          <w:noProof/>
        </w:rPr>
        <w:t xml:space="preserve"> “No </w:t>
      </w:r>
      <w:r w:rsidR="00461FFC">
        <w:rPr>
          <w:rFonts w:ascii="Times New Roman" w:hAnsi="Times New Roman" w:cs="Times New Roman"/>
          <w:noProof/>
        </w:rPr>
        <w:t>c</w:t>
      </w:r>
      <w:r w:rsidRPr="009A5378" w:rsidR="006C0DE0">
        <w:rPr>
          <w:rFonts w:ascii="Times New Roman" w:hAnsi="Times New Roman" w:cs="Times New Roman"/>
          <w:noProof/>
        </w:rPr>
        <w:t xml:space="preserve">harges </w:t>
      </w:r>
      <w:r w:rsidR="00461FFC">
        <w:rPr>
          <w:rFonts w:ascii="Times New Roman" w:hAnsi="Times New Roman" w:cs="Times New Roman"/>
          <w:noProof/>
        </w:rPr>
        <w:t>a</w:t>
      </w:r>
      <w:r w:rsidRPr="009A5378" w:rsidR="006C0DE0">
        <w:rPr>
          <w:rFonts w:ascii="Times New Roman" w:hAnsi="Times New Roman" w:cs="Times New Roman"/>
          <w:noProof/>
        </w:rPr>
        <w:t xml:space="preserve">bove the FCC </w:t>
      </w:r>
      <w:r w:rsidR="00461FFC">
        <w:rPr>
          <w:rFonts w:ascii="Times New Roman" w:hAnsi="Times New Roman" w:cs="Times New Roman"/>
          <w:noProof/>
        </w:rPr>
        <w:t>r</w:t>
      </w:r>
      <w:r w:rsidRPr="009A5378" w:rsidR="006C0DE0">
        <w:rPr>
          <w:rFonts w:ascii="Times New Roman" w:hAnsi="Times New Roman" w:cs="Times New Roman"/>
          <w:noProof/>
        </w:rPr>
        <w:t xml:space="preserve">ate </w:t>
      </w:r>
      <w:r w:rsidR="00461FFC">
        <w:rPr>
          <w:rFonts w:ascii="Times New Roman" w:hAnsi="Times New Roman" w:cs="Times New Roman"/>
          <w:noProof/>
        </w:rPr>
        <w:t>c</w:t>
      </w:r>
      <w:r w:rsidRPr="009A5378" w:rsidR="006C0DE0">
        <w:rPr>
          <w:rFonts w:ascii="Times New Roman" w:hAnsi="Times New Roman" w:cs="Times New Roman"/>
          <w:noProof/>
        </w:rPr>
        <w:t>aps</w:t>
      </w:r>
      <w:r w:rsidR="00461FFC">
        <w:rPr>
          <w:rFonts w:ascii="Times New Roman" w:hAnsi="Times New Roman" w:cs="Times New Roman"/>
          <w:noProof/>
        </w:rPr>
        <w:t>.</w:t>
      </w:r>
      <w:r w:rsidRPr="009A5378" w:rsidR="006C0DE0">
        <w:rPr>
          <w:rFonts w:ascii="Times New Roman" w:hAnsi="Times New Roman" w:cs="Times New Roman"/>
          <w:noProof/>
        </w:rPr>
        <w:t xml:space="preserve">” </w:t>
      </w:r>
      <w:r w:rsidRPr="009A5378" w:rsidR="00CD0CFC">
        <w:rPr>
          <w:rFonts w:ascii="Times New Roman" w:hAnsi="Times New Roman" w:cs="Times New Roman"/>
          <w:noProof/>
        </w:rPr>
        <w:t xml:space="preserve">from the drop-down menu at the top of the worksheet. </w:t>
      </w:r>
      <w:r w:rsidRPr="00C11025" w:rsidR="00B215DF">
        <w:rPr>
          <w:rFonts w:ascii="Times New Roman" w:hAnsi="Times New Roman" w:cs="Times New Roman"/>
          <w:noProof/>
        </w:rPr>
        <w:t xml:space="preserve"> </w:t>
      </w:r>
      <w:r w:rsidR="0063181E">
        <w:rPr>
          <w:rFonts w:ascii="Times New Roman" w:hAnsi="Times New Roman" w:cs="Times New Roman"/>
          <w:noProof/>
        </w:rPr>
        <w:t xml:space="preserve">Otherwise, </w:t>
      </w:r>
      <w:r w:rsidRPr="009A5378" w:rsidR="00D05A5E">
        <w:rPr>
          <w:rFonts w:ascii="Times New Roman" w:hAnsi="Times New Roman" w:cs="Times New Roman"/>
          <w:noProof/>
        </w:rPr>
        <w:t>select “There were charges above the FCC rate caps</w:t>
      </w:r>
      <w:r w:rsidR="00461FFC">
        <w:rPr>
          <w:rFonts w:ascii="Times New Roman" w:hAnsi="Times New Roman" w:cs="Times New Roman"/>
          <w:noProof/>
        </w:rPr>
        <w:t>.</w:t>
      </w:r>
      <w:r w:rsidRPr="009A5378" w:rsidR="00D05A5E">
        <w:rPr>
          <w:rFonts w:ascii="Times New Roman" w:hAnsi="Times New Roman" w:cs="Times New Roman"/>
          <w:noProof/>
        </w:rPr>
        <w:t xml:space="preserve">” from the drop-down menu, and </w:t>
      </w:r>
      <w:r w:rsidR="0063181E">
        <w:rPr>
          <w:rFonts w:ascii="Times New Roman" w:hAnsi="Times New Roman" w:cs="Times New Roman"/>
          <w:noProof/>
        </w:rPr>
        <w:t>e</w:t>
      </w:r>
      <w:r w:rsidRPr="00C11025" w:rsidR="000D233F">
        <w:rPr>
          <w:rFonts w:ascii="Times New Roman" w:hAnsi="Times New Roman" w:cs="Times New Roman"/>
        </w:rPr>
        <w:t xml:space="preserve">nter your responses for item </w:t>
      </w:r>
      <w:r w:rsidRPr="00B006C3" w:rsidR="13091DA0">
        <w:rPr>
          <w:rFonts w:ascii="Times New Roman" w:hAnsi="Times New Roman" w:cs="Times New Roman"/>
        </w:rPr>
        <w:t>IV.</w:t>
      </w:r>
      <w:r w:rsidR="007D23AA">
        <w:rPr>
          <w:rFonts w:ascii="Times New Roman" w:hAnsi="Times New Roman" w:cs="Times New Roman"/>
        </w:rPr>
        <w:t>E</w:t>
      </w:r>
      <w:r w:rsidR="00422C5B">
        <w:rPr>
          <w:rFonts w:ascii="Times New Roman" w:hAnsi="Times New Roman" w:cs="Times New Roman"/>
        </w:rPr>
        <w:t>.1</w:t>
      </w:r>
      <w:r w:rsidRPr="00B006C3" w:rsidR="000D233F">
        <w:rPr>
          <w:rFonts w:ascii="Times New Roman" w:hAnsi="Times New Roman" w:cs="Times New Roman"/>
        </w:rPr>
        <w:t xml:space="preserve"> </w:t>
      </w:r>
      <w:r w:rsidRPr="00C11025" w:rsidR="00911FB8">
        <w:rPr>
          <w:rFonts w:ascii="Times New Roman" w:hAnsi="Times New Roman" w:cs="Times New Roman"/>
        </w:rPr>
        <w:t>in the</w:t>
      </w:r>
      <w:r w:rsidRPr="00C11025" w:rsidR="000D233F">
        <w:rPr>
          <w:rFonts w:ascii="Times New Roman" w:hAnsi="Times New Roman" w:cs="Times New Roman"/>
        </w:rPr>
        <w:t xml:space="preserve"> Excel template, and items </w:t>
      </w:r>
      <w:r w:rsidRPr="00C11025" w:rsidR="3EA40328">
        <w:rPr>
          <w:rFonts w:ascii="Times New Roman" w:hAnsi="Times New Roman" w:cs="Times New Roman"/>
        </w:rPr>
        <w:t>IV.</w:t>
      </w:r>
      <w:r w:rsidR="007D23AA">
        <w:rPr>
          <w:rFonts w:ascii="Times New Roman" w:hAnsi="Times New Roman" w:cs="Times New Roman"/>
        </w:rPr>
        <w:t>E</w:t>
      </w:r>
      <w:r w:rsidR="00422C5B">
        <w:rPr>
          <w:rFonts w:ascii="Times New Roman" w:hAnsi="Times New Roman" w:cs="Times New Roman"/>
        </w:rPr>
        <w:t>.2</w:t>
      </w:r>
      <w:r w:rsidRPr="00C11025" w:rsidR="000D233F">
        <w:rPr>
          <w:rFonts w:ascii="Times New Roman" w:hAnsi="Times New Roman" w:cs="Times New Roman"/>
        </w:rPr>
        <w:t xml:space="preserve"> through </w:t>
      </w:r>
      <w:r w:rsidRPr="00C11025" w:rsidR="696F54D9">
        <w:rPr>
          <w:rFonts w:ascii="Times New Roman" w:hAnsi="Times New Roman" w:cs="Times New Roman"/>
        </w:rPr>
        <w:t>IV.</w:t>
      </w:r>
      <w:r w:rsidR="007D23AA">
        <w:rPr>
          <w:rFonts w:ascii="Times New Roman" w:hAnsi="Times New Roman" w:cs="Times New Roman"/>
        </w:rPr>
        <w:t>E</w:t>
      </w:r>
      <w:r w:rsidR="00422C5B">
        <w:rPr>
          <w:rFonts w:ascii="Times New Roman" w:hAnsi="Times New Roman" w:cs="Times New Roman"/>
        </w:rPr>
        <w:t>.4</w:t>
      </w:r>
      <w:r w:rsidRPr="00C11025" w:rsidR="000D233F">
        <w:rPr>
          <w:rFonts w:ascii="Times New Roman" w:hAnsi="Times New Roman" w:cs="Times New Roman"/>
        </w:rPr>
        <w:t xml:space="preserve"> </w:t>
      </w:r>
      <w:r w:rsidRPr="00C11025" w:rsidR="00911FB8">
        <w:rPr>
          <w:rFonts w:ascii="Times New Roman" w:hAnsi="Times New Roman" w:cs="Times New Roman"/>
        </w:rPr>
        <w:t>in the</w:t>
      </w:r>
      <w:r w:rsidRPr="00C11025" w:rsidR="000D233F">
        <w:rPr>
          <w:rFonts w:ascii="Times New Roman" w:hAnsi="Times New Roman" w:cs="Times New Roman"/>
        </w:rPr>
        <w:t xml:space="preserve"> Word template.</w:t>
      </w:r>
    </w:p>
    <w:p w:rsidR="00575ED0" w:rsidRPr="00C11025" w:rsidP="00B211D6" w14:paraId="52DC9912" w14:textId="089FD65F">
      <w:pPr>
        <w:keepNext/>
        <w:spacing w:after="120" w:line="240" w:lineRule="auto"/>
        <w:rPr>
          <w:rFonts w:ascii="Times New Roman" w:hAnsi="Times New Roman" w:cs="Times New Roman"/>
        </w:rPr>
      </w:pPr>
      <w:r w:rsidRPr="00513E0A">
        <w:rPr>
          <w:rFonts w:ascii="Times New Roman" w:hAnsi="Times New Roman" w:cs="Times New Roman"/>
          <w:b/>
          <w:bCs/>
        </w:rPr>
        <w:t>Contract &amp; Facility Information from Tab B:</w:t>
      </w:r>
    </w:p>
    <w:p w:rsidR="008E000A" w:rsidP="006A05AD" w14:paraId="06453C0B" w14:textId="7F9BD8B8">
      <w:pPr>
        <w:spacing w:after="120" w:line="240" w:lineRule="auto"/>
        <w:ind w:left="720"/>
        <w:rPr>
          <w:rFonts w:ascii="Times New Roman" w:hAnsi="Times New Roman" w:cs="Times New Roman"/>
        </w:rPr>
      </w:pPr>
      <w:r w:rsidRPr="00C11025">
        <w:rPr>
          <w:rFonts w:ascii="Times New Roman" w:hAnsi="Times New Roman" w:cs="Times New Roman"/>
          <w:b/>
        </w:rPr>
        <w:t>Contract Identifier</w:t>
      </w:r>
      <w:r w:rsidRPr="00C11025">
        <w:rPr>
          <w:rFonts w:ascii="Times New Roman" w:hAnsi="Times New Roman" w:cs="Times New Roman"/>
          <w:b/>
          <w:bCs/>
        </w:rPr>
        <w:t>:</w:t>
      </w:r>
      <w:r w:rsidRPr="00445BDC">
        <w:rPr>
          <w:rFonts w:ascii="Times New Roman" w:hAnsi="Times New Roman"/>
        </w:rPr>
        <w:t xml:space="preserve">  </w:t>
      </w:r>
      <w:r w:rsidRPr="00B0246A" w:rsidR="009A41DF">
        <w:rPr>
          <w:rFonts w:ascii="Times New Roman" w:hAnsi="Times New Roman" w:cs="Times New Roman"/>
        </w:rPr>
        <w:t xml:space="preserve">The Contract Identifier should </w:t>
      </w:r>
      <w:r w:rsidRPr="00B0246A" w:rsidR="004B1678">
        <w:rPr>
          <w:rFonts w:ascii="Times New Roman" w:hAnsi="Times New Roman" w:cs="Times New Roman"/>
        </w:rPr>
        <w:t xml:space="preserve">automatically </w:t>
      </w:r>
      <w:r w:rsidR="004B1678">
        <w:rPr>
          <w:rFonts w:ascii="Times New Roman" w:hAnsi="Times New Roman" w:cs="Times New Roman"/>
        </w:rPr>
        <w:t xml:space="preserve">be </w:t>
      </w:r>
      <w:r w:rsidRPr="00B0246A" w:rsidR="004B1678">
        <w:rPr>
          <w:rFonts w:ascii="Times New Roman" w:hAnsi="Times New Roman" w:cs="Times New Roman"/>
        </w:rPr>
        <w:t>populate</w:t>
      </w:r>
      <w:r w:rsidR="004B1678">
        <w:rPr>
          <w:rFonts w:ascii="Times New Roman" w:hAnsi="Times New Roman" w:cs="Times New Roman"/>
        </w:rPr>
        <w:t>d</w:t>
      </w:r>
      <w:r w:rsidRPr="00B0246A" w:rsidR="004B1678">
        <w:rPr>
          <w:rFonts w:ascii="Times New Roman" w:hAnsi="Times New Roman" w:cs="Times New Roman"/>
        </w:rPr>
        <w:t xml:space="preserve"> </w:t>
      </w:r>
      <w:r w:rsidR="004B1678">
        <w:rPr>
          <w:rFonts w:ascii="Times New Roman" w:hAnsi="Times New Roman" w:cs="Times New Roman"/>
        </w:rPr>
        <w:t xml:space="preserve">in </w:t>
      </w:r>
      <w:r w:rsidRPr="00B0246A" w:rsidR="004B1678">
        <w:rPr>
          <w:rFonts w:ascii="Times New Roman" w:hAnsi="Times New Roman" w:cs="Times New Roman"/>
        </w:rPr>
        <w:t xml:space="preserve">this column after it </w:t>
      </w:r>
      <w:r w:rsidR="004B1678">
        <w:rPr>
          <w:rFonts w:ascii="Times New Roman" w:hAnsi="Times New Roman" w:cs="Times New Roman"/>
        </w:rPr>
        <w:t>is</w:t>
      </w:r>
      <w:r w:rsidRPr="00B0246A" w:rsidR="004B1678">
        <w:rPr>
          <w:rFonts w:ascii="Times New Roman" w:hAnsi="Times New Roman" w:cs="Times New Roman"/>
        </w:rPr>
        <w:t xml:space="preserve"> entered in tab B</w:t>
      </w:r>
      <w:r w:rsidRPr="00B0246A" w:rsidR="009A41DF">
        <w:rPr>
          <w:rFonts w:ascii="Times New Roman" w:hAnsi="Times New Roman" w:cs="Times New Roman"/>
        </w:rPr>
        <w:t>.</w:t>
      </w:r>
      <w:r w:rsidR="009A41DF">
        <w:rPr>
          <w:rFonts w:ascii="Times New Roman" w:hAnsi="Times New Roman" w:cs="Times New Roman"/>
        </w:rPr>
        <w:t xml:space="preserve">  Check to make sure the unique Contract Identifier in this tab correctly aligns with your data in this tab.</w:t>
      </w:r>
    </w:p>
    <w:p w:rsidR="006E05CD" w:rsidRPr="00C11025" w:rsidP="006A05AD" w14:paraId="43821901" w14:textId="69995F63">
      <w:pPr>
        <w:spacing w:after="120" w:line="240" w:lineRule="auto"/>
        <w:ind w:left="720"/>
        <w:rPr>
          <w:rFonts w:ascii="Times New Roman" w:hAnsi="Times New Roman" w:cs="Times New Roman"/>
        </w:rPr>
      </w:pPr>
      <w:r w:rsidRPr="001542F7">
        <w:rPr>
          <w:rFonts w:ascii="Times New Roman" w:hAnsi="Times New Roman" w:cs="Times New Roman"/>
          <w:b/>
          <w:bCs/>
        </w:rPr>
        <w:t>Facility Identifier:</w:t>
      </w:r>
      <w:r w:rsidRPr="00A61B64">
        <w:rPr>
          <w:rFonts w:ascii="Times New Roman" w:hAnsi="Times New Roman" w:cs="Times New Roman"/>
        </w:rPr>
        <w:t xml:space="preserve">  </w:t>
      </w:r>
      <w:r w:rsidRPr="0038119A" w:rsidR="009A41DF">
        <w:rPr>
          <w:rFonts w:ascii="Times New Roman" w:hAnsi="Times New Roman" w:cs="Times New Roman"/>
        </w:rPr>
        <w:t xml:space="preserve">The </w:t>
      </w:r>
      <w:r w:rsidR="009A41DF">
        <w:rPr>
          <w:rFonts w:ascii="Times New Roman" w:hAnsi="Times New Roman" w:cs="Times New Roman"/>
        </w:rPr>
        <w:t>Facility</w:t>
      </w:r>
      <w:r w:rsidRPr="0038119A" w:rsidR="009A41DF">
        <w:rPr>
          <w:rFonts w:ascii="Times New Roman" w:hAnsi="Times New Roman" w:cs="Times New Roman"/>
        </w:rPr>
        <w:t xml:space="preserve"> Identifier should </w:t>
      </w:r>
      <w:r w:rsidRPr="00B0246A" w:rsidR="004B1678">
        <w:rPr>
          <w:rFonts w:ascii="Times New Roman" w:hAnsi="Times New Roman" w:cs="Times New Roman"/>
        </w:rPr>
        <w:t xml:space="preserve">automatically </w:t>
      </w:r>
      <w:r w:rsidR="004B1678">
        <w:rPr>
          <w:rFonts w:ascii="Times New Roman" w:hAnsi="Times New Roman" w:cs="Times New Roman"/>
        </w:rPr>
        <w:t xml:space="preserve">be </w:t>
      </w:r>
      <w:r w:rsidRPr="00B0246A" w:rsidR="004B1678">
        <w:rPr>
          <w:rFonts w:ascii="Times New Roman" w:hAnsi="Times New Roman" w:cs="Times New Roman"/>
        </w:rPr>
        <w:t>populate</w:t>
      </w:r>
      <w:r w:rsidR="004B1678">
        <w:rPr>
          <w:rFonts w:ascii="Times New Roman" w:hAnsi="Times New Roman" w:cs="Times New Roman"/>
        </w:rPr>
        <w:t>d</w:t>
      </w:r>
      <w:r w:rsidRPr="00B0246A" w:rsidR="004B1678">
        <w:rPr>
          <w:rFonts w:ascii="Times New Roman" w:hAnsi="Times New Roman" w:cs="Times New Roman"/>
        </w:rPr>
        <w:t xml:space="preserve"> </w:t>
      </w:r>
      <w:r w:rsidR="004B1678">
        <w:rPr>
          <w:rFonts w:ascii="Times New Roman" w:hAnsi="Times New Roman" w:cs="Times New Roman"/>
        </w:rPr>
        <w:t xml:space="preserve">in </w:t>
      </w:r>
      <w:r w:rsidRPr="00B0246A" w:rsidR="004B1678">
        <w:rPr>
          <w:rFonts w:ascii="Times New Roman" w:hAnsi="Times New Roman" w:cs="Times New Roman"/>
        </w:rPr>
        <w:t xml:space="preserve">this column after it </w:t>
      </w:r>
      <w:r w:rsidR="004B1678">
        <w:rPr>
          <w:rFonts w:ascii="Times New Roman" w:hAnsi="Times New Roman" w:cs="Times New Roman"/>
        </w:rPr>
        <w:t>is</w:t>
      </w:r>
      <w:r w:rsidRPr="00B0246A" w:rsidR="004B1678">
        <w:rPr>
          <w:rFonts w:ascii="Times New Roman" w:hAnsi="Times New Roman" w:cs="Times New Roman"/>
        </w:rPr>
        <w:t xml:space="preserve"> entered in tab B</w:t>
      </w:r>
      <w:r w:rsidRPr="0038119A" w:rsidR="009A41DF">
        <w:rPr>
          <w:rFonts w:ascii="Times New Roman" w:hAnsi="Times New Roman" w:cs="Times New Roman"/>
        </w:rPr>
        <w:t>.</w:t>
      </w:r>
      <w:r w:rsidR="009A41DF">
        <w:rPr>
          <w:rFonts w:ascii="Times New Roman" w:hAnsi="Times New Roman" w:cs="Times New Roman"/>
        </w:rPr>
        <w:t xml:space="preserve">  Check to make sure the unique Facility Identifier in this tab correctly aligns with your data in this tab.</w:t>
      </w:r>
    </w:p>
    <w:p w:rsidR="0071732A" w:rsidRPr="001C091D" w:rsidP="006A05AD" w14:paraId="5FDCD17D" w14:textId="1EB5C925">
      <w:pPr>
        <w:spacing w:after="120" w:line="240" w:lineRule="auto"/>
        <w:rPr>
          <w:rFonts w:ascii="Times New Roman" w:hAnsi="Times New Roman" w:cs="Times New Roman"/>
        </w:rPr>
      </w:pPr>
      <w:r w:rsidRPr="00C11025">
        <w:rPr>
          <w:rFonts w:ascii="Times New Roman" w:hAnsi="Times New Roman" w:cs="Times New Roman"/>
          <w:b/>
        </w:rPr>
        <w:t>(</w:t>
      </w:r>
      <w:r w:rsidR="00D63FAE">
        <w:rPr>
          <w:rFonts w:ascii="Times New Roman" w:hAnsi="Times New Roman" w:cs="Times New Roman"/>
          <w:b/>
        </w:rPr>
        <w:t>1</w:t>
      </w:r>
      <w:r w:rsidRPr="00C11025">
        <w:rPr>
          <w:rFonts w:ascii="Times New Roman" w:hAnsi="Times New Roman" w:cs="Times New Roman"/>
          <w:b/>
          <w:noProof/>
        </w:rPr>
        <w:t xml:space="preserve">) </w:t>
      </w:r>
      <w:r w:rsidRPr="00C11025" w:rsidR="00FB6799">
        <w:rPr>
          <w:rFonts w:ascii="Times New Roman" w:hAnsi="Times New Roman" w:cs="Times New Roman"/>
          <w:b/>
          <w:noProof/>
        </w:rPr>
        <w:t xml:space="preserve">Rate </w:t>
      </w:r>
      <w:r w:rsidRPr="00C11025">
        <w:rPr>
          <w:rFonts w:ascii="Times New Roman" w:hAnsi="Times New Roman" w:cs="Times New Roman"/>
          <w:b/>
          <w:noProof/>
        </w:rPr>
        <w:t>Information</w:t>
      </w:r>
      <w:r w:rsidRPr="00C11025" w:rsidR="397C2EEB">
        <w:rPr>
          <w:rFonts w:ascii="Times New Roman" w:hAnsi="Times New Roman" w:cs="Times New Roman"/>
          <w:b/>
        </w:rPr>
        <w:t>:</w:t>
      </w:r>
      <w:r w:rsidRPr="00445BDC" w:rsidR="00C50E2E">
        <w:rPr>
          <w:rFonts w:ascii="Times New Roman" w:hAnsi="Times New Roman"/>
        </w:rPr>
        <w:t xml:space="preserve"> </w:t>
      </w:r>
      <w:r w:rsidRPr="00445BDC">
        <w:rPr>
          <w:rFonts w:ascii="Times New Roman" w:hAnsi="Times New Roman"/>
        </w:rPr>
        <w:t xml:space="preserve"> </w:t>
      </w:r>
      <w:r w:rsidRPr="00C11025">
        <w:rPr>
          <w:rFonts w:ascii="Times New Roman" w:hAnsi="Times New Roman" w:cs="Times New Roman"/>
          <w:noProof/>
        </w:rPr>
        <w:t>In th</w:t>
      </w:r>
      <w:r w:rsidRPr="00C11025" w:rsidR="00203485">
        <w:rPr>
          <w:rFonts w:ascii="Times New Roman" w:hAnsi="Times New Roman" w:cs="Times New Roman"/>
          <w:noProof/>
        </w:rPr>
        <w:t>e</w:t>
      </w:r>
      <w:r w:rsidRPr="00C11025">
        <w:rPr>
          <w:rFonts w:ascii="Times New Roman" w:hAnsi="Times New Roman" w:cs="Times New Roman"/>
          <w:noProof/>
        </w:rPr>
        <w:t>s</w:t>
      </w:r>
      <w:r w:rsidRPr="00C11025" w:rsidR="00203485">
        <w:rPr>
          <w:rFonts w:ascii="Times New Roman" w:hAnsi="Times New Roman" w:cs="Times New Roman"/>
          <w:noProof/>
        </w:rPr>
        <w:t>e</w:t>
      </w:r>
      <w:r w:rsidRPr="00C11025">
        <w:rPr>
          <w:rFonts w:ascii="Times New Roman" w:hAnsi="Times New Roman" w:cs="Times New Roman"/>
          <w:noProof/>
        </w:rPr>
        <w:t xml:space="preserve"> </w:t>
      </w:r>
      <w:r w:rsidR="00956FE4">
        <w:rPr>
          <w:rFonts w:ascii="Times New Roman" w:hAnsi="Times New Roman" w:cs="Times New Roman"/>
          <w:noProof/>
        </w:rPr>
        <w:t>sub-</w:t>
      </w:r>
      <w:r w:rsidRPr="00C11025">
        <w:rPr>
          <w:rFonts w:ascii="Times New Roman" w:hAnsi="Times New Roman" w:cs="Times New Roman"/>
          <w:noProof/>
        </w:rPr>
        <w:t>column</w:t>
      </w:r>
      <w:r w:rsidRPr="00C11025" w:rsidR="00203485">
        <w:rPr>
          <w:rFonts w:ascii="Times New Roman" w:hAnsi="Times New Roman" w:cs="Times New Roman"/>
          <w:noProof/>
        </w:rPr>
        <w:t>s</w:t>
      </w:r>
      <w:r w:rsidRPr="00C11025">
        <w:rPr>
          <w:rFonts w:ascii="Times New Roman" w:hAnsi="Times New Roman" w:cs="Times New Roman"/>
          <w:noProof/>
        </w:rPr>
        <w:t xml:space="preserve">, </w:t>
      </w:r>
      <w:r w:rsidRPr="00C11025" w:rsidR="00897C35">
        <w:rPr>
          <w:rFonts w:ascii="Times New Roman" w:hAnsi="Times New Roman" w:cs="Times New Roman"/>
        </w:rPr>
        <w:t xml:space="preserve">provide additional information regarding the </w:t>
      </w:r>
      <w:r w:rsidR="00977501">
        <w:rPr>
          <w:rFonts w:ascii="Times New Roman" w:hAnsi="Times New Roman" w:cs="Times New Roman"/>
        </w:rPr>
        <w:t>I</w:t>
      </w:r>
      <w:r w:rsidR="00897C35">
        <w:rPr>
          <w:rFonts w:ascii="Times New Roman" w:hAnsi="Times New Roman" w:cs="Times New Roman"/>
        </w:rPr>
        <w:t>nterstate</w:t>
      </w:r>
      <w:r w:rsidRPr="00C11025" w:rsidR="00897C35">
        <w:rPr>
          <w:rFonts w:ascii="Times New Roman" w:hAnsi="Times New Roman" w:cs="Times New Roman"/>
        </w:rPr>
        <w:t xml:space="preserve"> and </w:t>
      </w:r>
      <w:r w:rsidR="00EE679F">
        <w:rPr>
          <w:rFonts w:ascii="Times New Roman" w:hAnsi="Times New Roman" w:cs="Times New Roman"/>
        </w:rPr>
        <w:t>international</w:t>
      </w:r>
      <w:r w:rsidRPr="00C11025" w:rsidR="00EE679F">
        <w:rPr>
          <w:rFonts w:ascii="Times New Roman" w:hAnsi="Times New Roman" w:cs="Times New Roman"/>
        </w:rPr>
        <w:t xml:space="preserve"> </w:t>
      </w:r>
      <w:r w:rsidRPr="00C11025" w:rsidR="00897C35">
        <w:rPr>
          <w:rFonts w:ascii="Times New Roman" w:hAnsi="Times New Roman" w:cs="Times New Roman"/>
        </w:rPr>
        <w:t xml:space="preserve">rates charged for </w:t>
      </w:r>
      <w:r w:rsidR="00C552E1">
        <w:rPr>
          <w:rFonts w:ascii="Times New Roman" w:hAnsi="Times New Roman" w:cs="Times New Roman"/>
        </w:rPr>
        <w:t>A</w:t>
      </w:r>
      <w:r w:rsidR="00FA78D7">
        <w:rPr>
          <w:rFonts w:ascii="Times New Roman" w:hAnsi="Times New Roman" w:cs="Times New Roman"/>
        </w:rPr>
        <w:t xml:space="preserve">udio </w:t>
      </w:r>
      <w:r w:rsidR="00E23552">
        <w:rPr>
          <w:rFonts w:ascii="Times New Roman" w:hAnsi="Times New Roman" w:cs="Times New Roman"/>
        </w:rPr>
        <w:t>IPCS</w:t>
      </w:r>
      <w:r w:rsidRPr="00C11025" w:rsidR="00897C35">
        <w:rPr>
          <w:rFonts w:ascii="Times New Roman" w:hAnsi="Times New Roman" w:cs="Times New Roman"/>
        </w:rPr>
        <w:t xml:space="preserve"> </w:t>
      </w:r>
      <w:r w:rsidR="00F32353">
        <w:rPr>
          <w:rFonts w:ascii="Times New Roman" w:hAnsi="Times New Roman" w:cs="Times New Roman"/>
        </w:rPr>
        <w:t>communications</w:t>
      </w:r>
      <w:r w:rsidRPr="00C11025" w:rsidR="00897C35">
        <w:rPr>
          <w:rFonts w:ascii="Times New Roman" w:hAnsi="Times New Roman" w:cs="Times New Roman"/>
        </w:rPr>
        <w:t xml:space="preserve"> from each Facility for which you entered “Y</w:t>
      </w:r>
      <w:r w:rsidRPr="00C11025" w:rsidR="00897C35">
        <w:rPr>
          <w:rFonts w:ascii="Times New Roman" w:hAnsi="Times New Roman" w:cs="Times New Roman"/>
        </w:rPr>
        <w:t>es</w:t>
      </w:r>
      <w:r w:rsidRPr="00C11025" w:rsidR="00897C35">
        <w:rPr>
          <w:rFonts w:ascii="Times New Roman" w:hAnsi="Times New Roman" w:cs="Times New Roman"/>
        </w:rPr>
        <w:t xml:space="preserve">” in </w:t>
      </w:r>
      <w:r w:rsidRPr="00C11025" w:rsidR="00430DC3">
        <w:rPr>
          <w:rFonts w:ascii="Times New Roman" w:hAnsi="Times New Roman" w:cs="Times New Roman"/>
        </w:rPr>
        <w:t xml:space="preserve">response to </w:t>
      </w:r>
      <w:r w:rsidRPr="00065A86" w:rsidR="00430DC3">
        <w:rPr>
          <w:rFonts w:ascii="Times New Roman" w:hAnsi="Times New Roman" w:cs="Times New Roman"/>
        </w:rPr>
        <w:t>items</w:t>
      </w:r>
      <w:r w:rsidRPr="00065A86" w:rsidR="00897C35">
        <w:rPr>
          <w:rFonts w:ascii="Times New Roman" w:hAnsi="Times New Roman" w:cs="Times New Roman"/>
        </w:rPr>
        <w:t xml:space="preserve"> </w:t>
      </w:r>
      <w:r w:rsidRPr="00065A86" w:rsidR="53F91BC4">
        <w:rPr>
          <w:rFonts w:ascii="Times New Roman" w:hAnsi="Times New Roman" w:cs="Times New Roman"/>
        </w:rPr>
        <w:t>IV.</w:t>
      </w:r>
      <w:r w:rsidRPr="00065A86" w:rsidR="00683875">
        <w:rPr>
          <w:rFonts w:ascii="Times New Roman" w:hAnsi="Times New Roman" w:cs="Times New Roman"/>
        </w:rPr>
        <w:t>C</w:t>
      </w:r>
      <w:r w:rsidRPr="00065A86" w:rsidR="00422C5B">
        <w:rPr>
          <w:rFonts w:ascii="Times New Roman" w:hAnsi="Times New Roman" w:cs="Times New Roman"/>
        </w:rPr>
        <w:t>.2</w:t>
      </w:r>
      <w:r w:rsidRPr="00065A86" w:rsidR="00A66BE5">
        <w:rPr>
          <w:rFonts w:ascii="Times New Roman" w:hAnsi="Times New Roman" w:cs="Times New Roman"/>
        </w:rPr>
        <w:t>.</w:t>
      </w:r>
      <w:r w:rsidRPr="00065A86" w:rsidR="00897C35">
        <w:rPr>
          <w:rFonts w:ascii="Times New Roman" w:hAnsi="Times New Roman" w:cs="Times New Roman"/>
        </w:rPr>
        <w:t>d</w:t>
      </w:r>
      <w:r w:rsidR="00065A86">
        <w:rPr>
          <w:rFonts w:ascii="Times New Roman" w:hAnsi="Times New Roman" w:cs="Times New Roman"/>
        </w:rPr>
        <w:t>,</w:t>
      </w:r>
      <w:r w:rsidRPr="00065A86" w:rsidR="00897C35">
        <w:rPr>
          <w:rFonts w:ascii="Times New Roman" w:hAnsi="Times New Roman" w:cs="Times New Roman"/>
        </w:rPr>
        <w:t xml:space="preserve"> </w:t>
      </w:r>
      <w:r w:rsidRPr="00065A86" w:rsidR="05DA797D">
        <w:rPr>
          <w:rFonts w:ascii="Times New Roman" w:hAnsi="Times New Roman" w:cs="Times New Roman"/>
        </w:rPr>
        <w:t>IV</w:t>
      </w:r>
      <w:r w:rsidRPr="00065A86" w:rsidR="00922E2B">
        <w:rPr>
          <w:rFonts w:ascii="Times New Roman" w:hAnsi="Times New Roman" w:cs="Times New Roman"/>
        </w:rPr>
        <w:t>.</w:t>
      </w:r>
      <w:r w:rsidRPr="00065A86" w:rsidR="00683875">
        <w:rPr>
          <w:rFonts w:ascii="Times New Roman" w:hAnsi="Times New Roman" w:cs="Times New Roman"/>
        </w:rPr>
        <w:t>D</w:t>
      </w:r>
      <w:r w:rsidRPr="00065A86" w:rsidR="00422C5B">
        <w:rPr>
          <w:rFonts w:ascii="Times New Roman" w:hAnsi="Times New Roman" w:cs="Times New Roman"/>
        </w:rPr>
        <w:t>.</w:t>
      </w:r>
      <w:r w:rsidRPr="00065A86" w:rsidR="004B78CB">
        <w:rPr>
          <w:rFonts w:ascii="Times New Roman" w:hAnsi="Times New Roman" w:cs="Times New Roman"/>
        </w:rPr>
        <w:t>7</w:t>
      </w:r>
      <w:r w:rsidRPr="00065A86" w:rsidR="00226493">
        <w:rPr>
          <w:rFonts w:ascii="Times New Roman" w:hAnsi="Times New Roman" w:cs="Times New Roman"/>
        </w:rPr>
        <w:t xml:space="preserve">, or </w:t>
      </w:r>
      <w:r w:rsidRPr="00065A86" w:rsidR="00321346">
        <w:rPr>
          <w:rFonts w:ascii="Times New Roman" w:hAnsi="Times New Roman" w:cs="Times New Roman"/>
        </w:rPr>
        <w:t>IV.D.8</w:t>
      </w:r>
      <w:r w:rsidRPr="00065A86" w:rsidR="485B7ADA">
        <w:rPr>
          <w:rFonts w:ascii="Times New Roman" w:hAnsi="Times New Roman" w:cs="Times New Roman"/>
        </w:rPr>
        <w:t>.</w:t>
      </w:r>
      <w:r w:rsidR="001C084D">
        <w:rPr>
          <w:rFonts w:ascii="Times New Roman" w:hAnsi="Times New Roman" w:cs="Times New Roman"/>
          <w:noProof/>
        </w:rPr>
        <w:t xml:space="preserve">  </w:t>
      </w:r>
    </w:p>
    <w:p w:rsidR="0050274F" w:rsidP="006A05AD" w14:paraId="355D85B2" w14:textId="78756803">
      <w:pPr>
        <w:spacing w:after="120" w:line="240" w:lineRule="auto"/>
        <w:ind w:left="720"/>
        <w:rPr>
          <w:rFonts w:ascii="Times New Roman" w:hAnsi="Times New Roman" w:cs="Times New Roman"/>
          <w:noProof/>
        </w:rPr>
      </w:pPr>
      <w:r>
        <w:rPr>
          <w:rFonts w:ascii="Times New Roman" w:hAnsi="Times New Roman" w:cs="Times New Roman"/>
          <w:b/>
          <w:noProof/>
        </w:rPr>
        <w:t>(</w:t>
      </w:r>
      <w:r w:rsidR="007F5D70">
        <w:rPr>
          <w:rFonts w:ascii="Times New Roman" w:hAnsi="Times New Roman" w:cs="Times New Roman"/>
          <w:b/>
          <w:noProof/>
        </w:rPr>
        <w:t>1</w:t>
      </w:r>
      <w:r>
        <w:rPr>
          <w:rFonts w:ascii="Times New Roman" w:hAnsi="Times New Roman" w:cs="Times New Roman"/>
          <w:b/>
          <w:noProof/>
        </w:rPr>
        <w:t>)</w:t>
      </w:r>
      <w:r w:rsidRPr="007B78A2" w:rsidR="00F9106C">
        <w:rPr>
          <w:rFonts w:ascii="Times New Roman" w:hAnsi="Times New Roman" w:cs="Times New Roman"/>
          <w:b/>
          <w:noProof/>
        </w:rPr>
        <w:t>(</w:t>
      </w:r>
      <w:r w:rsidR="00F9106C">
        <w:rPr>
          <w:rFonts w:ascii="Times New Roman" w:hAnsi="Times New Roman" w:cs="Times New Roman"/>
          <w:b/>
          <w:noProof/>
        </w:rPr>
        <w:t>a</w:t>
      </w:r>
      <w:r w:rsidRPr="007B78A2" w:rsidR="00F9106C">
        <w:rPr>
          <w:rFonts w:ascii="Times New Roman" w:hAnsi="Times New Roman" w:cs="Times New Roman"/>
          <w:b/>
          <w:noProof/>
        </w:rPr>
        <w:t>) Applicable Period</w:t>
      </w:r>
      <w:r w:rsidRPr="0051093D" w:rsidR="06BB1274">
        <w:rPr>
          <w:rFonts w:ascii="Times New Roman" w:hAnsi="Times New Roman" w:cs="Times New Roman"/>
          <w:b/>
        </w:rPr>
        <w:t>:</w:t>
      </w:r>
      <w:r w:rsidRPr="00445BDC" w:rsidR="06BB1274">
        <w:rPr>
          <w:rFonts w:ascii="Times New Roman" w:hAnsi="Times New Roman"/>
        </w:rPr>
        <w:t xml:space="preserve">  </w:t>
      </w:r>
      <w:r w:rsidRPr="007B78A2" w:rsidR="00F9106C">
        <w:rPr>
          <w:rFonts w:ascii="Times New Roman" w:hAnsi="Times New Roman" w:cs="Times New Roman"/>
          <w:noProof/>
        </w:rPr>
        <w:t xml:space="preserve">Provide the relevant period </w:t>
      </w:r>
      <w:r w:rsidR="0078280B">
        <w:rPr>
          <w:rFonts w:ascii="Times New Roman" w:hAnsi="Times New Roman" w:cs="Times New Roman"/>
          <w:noProof/>
        </w:rPr>
        <w:t xml:space="preserve">during </w:t>
      </w:r>
      <w:r w:rsidR="00F528B1">
        <w:rPr>
          <w:rFonts w:ascii="Times New Roman" w:hAnsi="Times New Roman" w:cs="Times New Roman"/>
          <w:noProof/>
        </w:rPr>
        <w:t xml:space="preserve">which </w:t>
      </w:r>
      <w:r w:rsidR="0078280B">
        <w:rPr>
          <w:rFonts w:ascii="Times New Roman" w:hAnsi="Times New Roman" w:cs="Times New Roman"/>
          <w:noProof/>
        </w:rPr>
        <w:t xml:space="preserve">you charged each </w:t>
      </w:r>
      <w:r w:rsidRPr="007B78A2" w:rsidR="00F9106C">
        <w:rPr>
          <w:rFonts w:ascii="Times New Roman" w:hAnsi="Times New Roman" w:cs="Times New Roman"/>
          <w:noProof/>
        </w:rPr>
        <w:t xml:space="preserve">reported rate in a </w:t>
      </w:r>
      <w:r w:rsidR="00612D9F">
        <w:rPr>
          <w:rFonts w:ascii="Times New Roman" w:hAnsi="Times New Roman" w:cs="Times New Roman"/>
          <w:noProof/>
        </w:rPr>
        <w:t>MM</w:t>
      </w:r>
      <w:r w:rsidRPr="007B78A2" w:rsidR="00F9106C">
        <w:rPr>
          <w:rFonts w:ascii="Times New Roman" w:hAnsi="Times New Roman" w:cs="Times New Roman"/>
          <w:noProof/>
        </w:rPr>
        <w:t>/</w:t>
      </w:r>
      <w:r w:rsidR="00612D9F">
        <w:rPr>
          <w:rFonts w:ascii="Times New Roman" w:hAnsi="Times New Roman" w:cs="Times New Roman"/>
          <w:noProof/>
        </w:rPr>
        <w:t>DD</w:t>
      </w:r>
      <w:r w:rsidR="00CF5EC5">
        <w:rPr>
          <w:rFonts w:ascii="Times New Roman" w:hAnsi="Times New Roman" w:cs="Times New Roman"/>
          <w:noProof/>
        </w:rPr>
        <w:t>/</w:t>
      </w:r>
      <w:r w:rsidR="00612D9F">
        <w:rPr>
          <w:rFonts w:ascii="Times New Roman" w:hAnsi="Times New Roman" w:cs="Times New Roman"/>
          <w:noProof/>
        </w:rPr>
        <w:t>YYYY</w:t>
      </w:r>
      <w:r w:rsidRPr="007B78A2" w:rsidR="00F9106C">
        <w:rPr>
          <w:rFonts w:ascii="Times New Roman" w:hAnsi="Times New Roman" w:cs="Times New Roman"/>
          <w:noProof/>
        </w:rPr>
        <w:t xml:space="preserve"> format (e.g., “03/22</w:t>
      </w:r>
      <w:r w:rsidR="00E17C2D">
        <w:rPr>
          <w:rFonts w:ascii="Times New Roman" w:hAnsi="Times New Roman" w:cs="Times New Roman"/>
          <w:noProof/>
        </w:rPr>
        <w:t>/</w:t>
      </w:r>
      <w:r w:rsidR="00B77A30">
        <w:rPr>
          <w:rFonts w:ascii="Times New Roman" w:hAnsi="Times New Roman" w:cs="Times New Roman"/>
          <w:noProof/>
        </w:rPr>
        <w:t>2022</w:t>
      </w:r>
      <w:r w:rsidRPr="007B78A2" w:rsidR="00B77A30">
        <w:rPr>
          <w:rFonts w:ascii="Times New Roman" w:hAnsi="Times New Roman" w:cs="Times New Roman"/>
          <w:noProof/>
        </w:rPr>
        <w:t xml:space="preserve"> </w:t>
      </w:r>
      <w:r w:rsidRPr="007B78A2" w:rsidR="00F9106C">
        <w:rPr>
          <w:rFonts w:ascii="Times New Roman" w:hAnsi="Times New Roman" w:cs="Times New Roman"/>
          <w:noProof/>
        </w:rPr>
        <w:t>to 07/15</w:t>
      </w:r>
      <w:r w:rsidR="00E17C2D">
        <w:rPr>
          <w:rFonts w:ascii="Times New Roman" w:hAnsi="Times New Roman" w:cs="Times New Roman"/>
          <w:noProof/>
        </w:rPr>
        <w:t>/202</w:t>
      </w:r>
      <w:r w:rsidR="00887343">
        <w:rPr>
          <w:rFonts w:ascii="Times New Roman" w:hAnsi="Times New Roman" w:cs="Times New Roman"/>
          <w:noProof/>
        </w:rPr>
        <w:t>2</w:t>
      </w:r>
      <w:r w:rsidRPr="007B78A2" w:rsidR="00F9106C">
        <w:rPr>
          <w:rFonts w:ascii="Times New Roman" w:hAnsi="Times New Roman" w:cs="Times New Roman"/>
          <w:noProof/>
        </w:rPr>
        <w:t>”</w:t>
      </w:r>
      <w:r w:rsidR="00DE213B">
        <w:rPr>
          <w:rFonts w:ascii="Times New Roman" w:hAnsi="Times New Roman" w:cs="Times New Roman"/>
          <w:noProof/>
        </w:rPr>
        <w:t xml:space="preserve"> (without the quotation marks)</w:t>
      </w:r>
      <w:r w:rsidRPr="007B78A2" w:rsidR="00F9106C">
        <w:rPr>
          <w:rFonts w:ascii="Times New Roman" w:hAnsi="Times New Roman" w:cs="Times New Roman"/>
          <w:noProof/>
        </w:rPr>
        <w:t>)</w:t>
      </w:r>
      <w:r w:rsidRPr="007B78A2" w:rsidR="004931DF">
        <w:rPr>
          <w:rFonts w:ascii="Times New Roman" w:hAnsi="Times New Roman" w:cs="Times New Roman"/>
          <w:noProof/>
        </w:rPr>
        <w:t>.</w:t>
      </w:r>
    </w:p>
    <w:p w:rsidR="00627E84" w:rsidP="002642AB" w14:paraId="4971A818" w14:textId="3D844770">
      <w:pPr>
        <w:spacing w:after="120" w:line="240" w:lineRule="auto"/>
        <w:rPr>
          <w:rFonts w:ascii="Times New Roman" w:hAnsi="Times New Roman" w:cs="Times New Roman"/>
        </w:rPr>
      </w:pPr>
      <w:r w:rsidRPr="002642AB">
        <w:rPr>
          <w:rFonts w:ascii="Times New Roman" w:hAnsi="Times New Roman" w:cs="Times New Roman"/>
        </w:rPr>
        <w:t xml:space="preserve">For each </w:t>
      </w:r>
      <w:r w:rsidR="004836DB">
        <w:rPr>
          <w:rFonts w:ascii="Times New Roman" w:hAnsi="Times New Roman" w:cs="Times New Roman"/>
        </w:rPr>
        <w:t>Facility</w:t>
      </w:r>
      <w:r w:rsidRPr="002642AB">
        <w:rPr>
          <w:rFonts w:ascii="Times New Roman" w:hAnsi="Times New Roman" w:cs="Times New Roman"/>
        </w:rPr>
        <w:t xml:space="preserve"> where </w:t>
      </w:r>
      <w:r w:rsidRPr="002642AB" w:rsidR="003D43DF">
        <w:rPr>
          <w:rFonts w:ascii="Times New Roman" w:hAnsi="Times New Roman" w:cs="Times New Roman"/>
        </w:rPr>
        <w:t xml:space="preserve">you charged </w:t>
      </w:r>
      <w:r w:rsidR="00E4267B">
        <w:rPr>
          <w:rFonts w:ascii="Times New Roman" w:hAnsi="Times New Roman" w:cs="Times New Roman"/>
        </w:rPr>
        <w:t xml:space="preserve">a </w:t>
      </w:r>
      <w:r w:rsidR="00B420BF">
        <w:rPr>
          <w:rFonts w:ascii="Times New Roman" w:hAnsi="Times New Roman" w:cs="Times New Roman"/>
        </w:rPr>
        <w:t xml:space="preserve">total </w:t>
      </w:r>
      <w:r w:rsidRPr="002642AB" w:rsidR="00BC799C">
        <w:rPr>
          <w:rFonts w:ascii="Times New Roman" w:hAnsi="Times New Roman" w:cs="Times New Roman"/>
        </w:rPr>
        <w:t xml:space="preserve">rate for which the total rate or a component of the </w:t>
      </w:r>
      <w:r w:rsidR="001D0164">
        <w:rPr>
          <w:rFonts w:ascii="Times New Roman" w:hAnsi="Times New Roman" w:cs="Times New Roman"/>
        </w:rPr>
        <w:t xml:space="preserve">total </w:t>
      </w:r>
      <w:r w:rsidRPr="002642AB" w:rsidR="00BC799C">
        <w:rPr>
          <w:rFonts w:ascii="Times New Roman" w:hAnsi="Times New Roman" w:cs="Times New Roman"/>
        </w:rPr>
        <w:t xml:space="preserve">rate exceeded </w:t>
      </w:r>
      <w:r w:rsidR="00167B82">
        <w:rPr>
          <w:rFonts w:ascii="Times New Roman" w:hAnsi="Times New Roman" w:cs="Times New Roman"/>
        </w:rPr>
        <w:t xml:space="preserve">the </w:t>
      </w:r>
      <w:r w:rsidRPr="006C3B29" w:rsidR="00645C2B">
        <w:rPr>
          <w:rFonts w:ascii="Times New Roman" w:hAnsi="Times New Roman" w:cs="Times New Roman"/>
        </w:rPr>
        <w:t xml:space="preserve">maximum permitted under </w:t>
      </w:r>
      <w:r w:rsidRPr="006C3B29" w:rsidR="001062C5">
        <w:rPr>
          <w:rFonts w:ascii="Times New Roman" w:hAnsi="Times New Roman" w:cs="Times New Roman"/>
        </w:rPr>
        <w:t xml:space="preserve">the </w:t>
      </w:r>
      <w:r w:rsidRPr="006C3B29" w:rsidR="00E872EE">
        <w:rPr>
          <w:rFonts w:ascii="Times New Roman" w:hAnsi="Times New Roman" w:cs="Times New Roman"/>
        </w:rPr>
        <w:t xml:space="preserve">Rate </w:t>
      </w:r>
      <w:r w:rsidRPr="006C3B29" w:rsidR="00D963F3">
        <w:rPr>
          <w:rFonts w:ascii="Times New Roman" w:hAnsi="Times New Roman" w:cs="Times New Roman"/>
        </w:rPr>
        <w:t>Cap</w:t>
      </w:r>
      <w:r w:rsidRPr="006C3B29" w:rsidR="001C24AB">
        <w:rPr>
          <w:rFonts w:ascii="Times New Roman" w:hAnsi="Times New Roman" w:cs="Times New Roman"/>
        </w:rPr>
        <w:t xml:space="preserve"> Rule</w:t>
      </w:r>
      <w:r w:rsidRPr="006C3B29" w:rsidR="00167B82">
        <w:rPr>
          <w:rFonts w:ascii="Times New Roman" w:hAnsi="Times New Roman" w:cs="Times New Roman"/>
        </w:rPr>
        <w:t>s</w:t>
      </w:r>
      <w:r w:rsidRPr="006C3B29" w:rsidR="00D963F3">
        <w:rPr>
          <w:rFonts w:ascii="Times New Roman" w:hAnsi="Times New Roman" w:cs="Times New Roman"/>
        </w:rPr>
        <w:t xml:space="preserve">, </w:t>
      </w:r>
      <w:r w:rsidRPr="006C3B29" w:rsidR="006078FE">
        <w:rPr>
          <w:rFonts w:ascii="Times New Roman" w:hAnsi="Times New Roman" w:cs="Times New Roman"/>
        </w:rPr>
        <w:t xml:space="preserve">determine </w:t>
      </w:r>
      <w:r w:rsidRPr="006C3B29" w:rsidR="002D14B5">
        <w:rPr>
          <w:rFonts w:ascii="Times New Roman" w:hAnsi="Times New Roman" w:cs="Times New Roman"/>
        </w:rPr>
        <w:t xml:space="preserve">and report </w:t>
      </w:r>
      <w:r w:rsidRPr="006C3B29" w:rsidR="00167B82">
        <w:rPr>
          <w:rFonts w:ascii="Times New Roman" w:hAnsi="Times New Roman" w:cs="Times New Roman"/>
        </w:rPr>
        <w:t xml:space="preserve">the highest </w:t>
      </w:r>
      <w:r w:rsidRPr="006C3B29" w:rsidR="00B970CC">
        <w:rPr>
          <w:rFonts w:ascii="Times New Roman" w:hAnsi="Times New Roman" w:cs="Times New Roman"/>
        </w:rPr>
        <w:t xml:space="preserve">total </w:t>
      </w:r>
      <w:r w:rsidRPr="006C3B29" w:rsidR="00167B82">
        <w:rPr>
          <w:rFonts w:ascii="Times New Roman" w:hAnsi="Times New Roman" w:cs="Times New Roman"/>
        </w:rPr>
        <w:t xml:space="preserve">rate per minute </w:t>
      </w:r>
      <w:r w:rsidRPr="006C3B29" w:rsidR="00EF532B">
        <w:rPr>
          <w:rFonts w:ascii="Times New Roman" w:hAnsi="Times New Roman" w:cs="Times New Roman"/>
        </w:rPr>
        <w:t>where th</w:t>
      </w:r>
      <w:r w:rsidRPr="006C3B29" w:rsidR="00E6631D">
        <w:rPr>
          <w:rFonts w:ascii="Times New Roman" w:hAnsi="Times New Roman" w:cs="Times New Roman"/>
        </w:rPr>
        <w:t>at</w:t>
      </w:r>
      <w:r w:rsidRPr="006C3B29" w:rsidR="00EF532B">
        <w:rPr>
          <w:rFonts w:ascii="Times New Roman" w:hAnsi="Times New Roman" w:cs="Times New Roman"/>
        </w:rPr>
        <w:t xml:space="preserve"> </w:t>
      </w:r>
      <w:r w:rsidRPr="006C3B29" w:rsidR="00C4013F">
        <w:rPr>
          <w:rFonts w:ascii="Times New Roman" w:hAnsi="Times New Roman" w:cs="Times New Roman"/>
        </w:rPr>
        <w:t xml:space="preserve">maximum </w:t>
      </w:r>
      <w:r w:rsidRPr="006C3B29" w:rsidR="002B2499">
        <w:rPr>
          <w:rFonts w:ascii="Times New Roman" w:hAnsi="Times New Roman" w:cs="Times New Roman"/>
        </w:rPr>
        <w:t xml:space="preserve">rate </w:t>
      </w:r>
      <w:r w:rsidRPr="006C3B29" w:rsidR="00EF532B">
        <w:rPr>
          <w:rFonts w:ascii="Times New Roman" w:hAnsi="Times New Roman" w:cs="Times New Roman"/>
        </w:rPr>
        <w:t>w</w:t>
      </w:r>
      <w:r w:rsidRPr="006C3B29" w:rsidR="00E4267B">
        <w:rPr>
          <w:rFonts w:ascii="Times New Roman" w:hAnsi="Times New Roman" w:cs="Times New Roman"/>
        </w:rPr>
        <w:t>as</w:t>
      </w:r>
      <w:r w:rsidRPr="006C3B29" w:rsidR="00EF532B">
        <w:rPr>
          <w:rFonts w:ascii="Times New Roman" w:hAnsi="Times New Roman" w:cs="Times New Roman"/>
        </w:rPr>
        <w:t xml:space="preserve"> exceeded</w:t>
      </w:r>
      <w:r w:rsidRPr="006C3B29" w:rsidR="00376FC3">
        <w:rPr>
          <w:rFonts w:ascii="Times New Roman" w:hAnsi="Times New Roman" w:cs="Times New Roman"/>
        </w:rPr>
        <w:t xml:space="preserve">—regardless of </w:t>
      </w:r>
      <w:r w:rsidRPr="006C3B29" w:rsidR="00EA2092">
        <w:rPr>
          <w:rFonts w:ascii="Times New Roman" w:hAnsi="Times New Roman" w:cs="Times New Roman"/>
        </w:rPr>
        <w:t xml:space="preserve">whether it was </w:t>
      </w:r>
      <w:r w:rsidRPr="006C3B29" w:rsidR="009A7ABB">
        <w:rPr>
          <w:rFonts w:ascii="Times New Roman" w:hAnsi="Times New Roman" w:cs="Times New Roman"/>
        </w:rPr>
        <w:t xml:space="preserve">for the </w:t>
      </w:r>
      <w:r w:rsidRPr="006C3B29" w:rsidR="00EA2092">
        <w:rPr>
          <w:rFonts w:ascii="Times New Roman" w:hAnsi="Times New Roman" w:cs="Times New Roman"/>
        </w:rPr>
        <w:t xml:space="preserve">first minute </w:t>
      </w:r>
      <w:r w:rsidRPr="006C3B29" w:rsidR="00274F3C">
        <w:rPr>
          <w:rFonts w:ascii="Times New Roman" w:hAnsi="Times New Roman" w:cs="Times New Roman"/>
        </w:rPr>
        <w:t xml:space="preserve">of a </w:t>
      </w:r>
      <w:r w:rsidRPr="006C3B29" w:rsidR="00ED5F3E">
        <w:rPr>
          <w:rFonts w:ascii="Times New Roman" w:hAnsi="Times New Roman" w:cs="Times New Roman"/>
        </w:rPr>
        <w:t>communication</w:t>
      </w:r>
      <w:r w:rsidRPr="006C3B29" w:rsidR="00926E91">
        <w:rPr>
          <w:rFonts w:ascii="Times New Roman" w:hAnsi="Times New Roman" w:cs="Times New Roman"/>
        </w:rPr>
        <w:t xml:space="preserve"> </w:t>
      </w:r>
      <w:r w:rsidRPr="006C3B29" w:rsidR="00EA2092">
        <w:rPr>
          <w:rFonts w:ascii="Times New Roman" w:hAnsi="Times New Roman" w:cs="Times New Roman"/>
        </w:rPr>
        <w:t xml:space="preserve">or </w:t>
      </w:r>
      <w:r w:rsidRPr="006C3B29" w:rsidR="00926E91">
        <w:rPr>
          <w:rFonts w:ascii="Times New Roman" w:hAnsi="Times New Roman" w:cs="Times New Roman"/>
        </w:rPr>
        <w:t>for</w:t>
      </w:r>
      <w:r w:rsidR="00EA2092">
        <w:rPr>
          <w:rFonts w:ascii="Times New Roman" w:hAnsi="Times New Roman" w:cs="Times New Roman"/>
        </w:rPr>
        <w:t xml:space="preserve"> a</w:t>
      </w:r>
      <w:r w:rsidR="00992639">
        <w:rPr>
          <w:rFonts w:ascii="Times New Roman" w:hAnsi="Times New Roman" w:cs="Times New Roman"/>
        </w:rPr>
        <w:t>n additional</w:t>
      </w:r>
      <w:r w:rsidR="00EA2092">
        <w:rPr>
          <w:rFonts w:ascii="Times New Roman" w:hAnsi="Times New Roman" w:cs="Times New Roman"/>
        </w:rPr>
        <w:t xml:space="preserve"> minute</w:t>
      </w:r>
      <w:r w:rsidR="00376FC3">
        <w:rPr>
          <w:rFonts w:ascii="Times New Roman" w:hAnsi="Times New Roman" w:cs="Times New Roman"/>
        </w:rPr>
        <w:t xml:space="preserve">.  If that highest </w:t>
      </w:r>
      <w:r w:rsidR="00C4013F">
        <w:rPr>
          <w:rFonts w:ascii="Times New Roman" w:hAnsi="Times New Roman" w:cs="Times New Roman"/>
        </w:rPr>
        <w:t xml:space="preserve">total </w:t>
      </w:r>
      <w:r w:rsidR="00376FC3">
        <w:rPr>
          <w:rFonts w:ascii="Times New Roman" w:hAnsi="Times New Roman" w:cs="Times New Roman"/>
        </w:rPr>
        <w:t xml:space="preserve">rate per minute </w:t>
      </w:r>
      <w:r w:rsidR="00EE4233">
        <w:rPr>
          <w:rFonts w:ascii="Times New Roman" w:hAnsi="Times New Roman" w:cs="Times New Roman"/>
        </w:rPr>
        <w:t xml:space="preserve">was </w:t>
      </w:r>
      <w:r w:rsidR="00C4013F">
        <w:rPr>
          <w:rFonts w:ascii="Times New Roman" w:hAnsi="Times New Roman" w:cs="Times New Roman"/>
        </w:rPr>
        <w:t xml:space="preserve">for </w:t>
      </w:r>
      <w:r w:rsidR="00EE4233">
        <w:rPr>
          <w:rFonts w:ascii="Times New Roman" w:hAnsi="Times New Roman" w:cs="Times New Roman"/>
        </w:rPr>
        <w:t xml:space="preserve">an </w:t>
      </w:r>
      <w:r w:rsidR="00F50BBE">
        <w:rPr>
          <w:rFonts w:ascii="Times New Roman" w:hAnsi="Times New Roman" w:cs="Times New Roman"/>
        </w:rPr>
        <w:t>I</w:t>
      </w:r>
      <w:r w:rsidR="004836DB">
        <w:rPr>
          <w:rFonts w:ascii="Times New Roman" w:hAnsi="Times New Roman" w:cs="Times New Roman"/>
        </w:rPr>
        <w:t xml:space="preserve">nterstate </w:t>
      </w:r>
      <w:r w:rsidR="00600A50">
        <w:rPr>
          <w:rFonts w:ascii="Times New Roman" w:hAnsi="Times New Roman" w:cs="Times New Roman"/>
        </w:rPr>
        <w:t>C</w:t>
      </w:r>
      <w:r w:rsidR="004836DB">
        <w:rPr>
          <w:rFonts w:ascii="Times New Roman" w:hAnsi="Times New Roman" w:cs="Times New Roman"/>
        </w:rPr>
        <w:t>ommunication</w:t>
      </w:r>
      <w:r w:rsidR="00EE4233">
        <w:rPr>
          <w:rFonts w:ascii="Times New Roman" w:hAnsi="Times New Roman" w:cs="Times New Roman"/>
        </w:rPr>
        <w:t>, c</w:t>
      </w:r>
      <w:r w:rsidRPr="002642AB" w:rsidR="00E519F1">
        <w:rPr>
          <w:rFonts w:ascii="Times New Roman" w:hAnsi="Times New Roman" w:cs="Times New Roman"/>
        </w:rPr>
        <w:t xml:space="preserve">omplete </w:t>
      </w:r>
      <w:r w:rsidR="00381094">
        <w:rPr>
          <w:rFonts w:ascii="Times New Roman" w:hAnsi="Times New Roman" w:cs="Times New Roman"/>
        </w:rPr>
        <w:t>IV.</w:t>
      </w:r>
      <w:r w:rsidR="00D07BF9">
        <w:rPr>
          <w:rFonts w:ascii="Times New Roman" w:hAnsi="Times New Roman" w:cs="Times New Roman"/>
        </w:rPr>
        <w:t>E.</w:t>
      </w:r>
      <w:r w:rsidRPr="002642AB" w:rsidR="00875CCE">
        <w:rPr>
          <w:rFonts w:ascii="Times New Roman" w:hAnsi="Times New Roman" w:cs="Times New Roman"/>
        </w:rPr>
        <w:t>1</w:t>
      </w:r>
      <w:r w:rsidR="00D07BF9">
        <w:rPr>
          <w:rFonts w:ascii="Times New Roman" w:hAnsi="Times New Roman" w:cs="Times New Roman"/>
        </w:rPr>
        <w:t>.</w:t>
      </w:r>
      <w:r w:rsidRPr="002642AB" w:rsidR="00875CCE">
        <w:rPr>
          <w:rFonts w:ascii="Times New Roman" w:hAnsi="Times New Roman" w:cs="Times New Roman"/>
        </w:rPr>
        <w:t>b</w:t>
      </w:r>
      <w:r w:rsidR="00D07BF9">
        <w:rPr>
          <w:rFonts w:ascii="Times New Roman" w:hAnsi="Times New Roman" w:cs="Times New Roman"/>
          <w:bCs/>
          <w:noProof/>
        </w:rPr>
        <w:t xml:space="preserve">.  </w:t>
      </w:r>
      <w:r w:rsidR="00EE4233">
        <w:rPr>
          <w:rFonts w:ascii="Times New Roman" w:hAnsi="Times New Roman" w:cs="Times New Roman"/>
          <w:bCs/>
          <w:noProof/>
        </w:rPr>
        <w:t xml:space="preserve">If that highest </w:t>
      </w:r>
      <w:r w:rsidR="00C4013F">
        <w:rPr>
          <w:rFonts w:ascii="Times New Roman" w:hAnsi="Times New Roman" w:cs="Times New Roman"/>
          <w:bCs/>
          <w:noProof/>
        </w:rPr>
        <w:t xml:space="preserve">total </w:t>
      </w:r>
      <w:r w:rsidR="00EE4233">
        <w:rPr>
          <w:rFonts w:ascii="Times New Roman" w:hAnsi="Times New Roman" w:cs="Times New Roman"/>
          <w:bCs/>
          <w:noProof/>
        </w:rPr>
        <w:t xml:space="preserve">rate per minute was </w:t>
      </w:r>
      <w:r w:rsidR="00C4013F">
        <w:rPr>
          <w:rFonts w:ascii="Times New Roman" w:hAnsi="Times New Roman" w:cs="Times New Roman"/>
          <w:bCs/>
          <w:noProof/>
        </w:rPr>
        <w:t xml:space="preserve">for </w:t>
      </w:r>
      <w:r w:rsidR="00EE4233">
        <w:rPr>
          <w:rFonts w:ascii="Times New Roman" w:hAnsi="Times New Roman" w:cs="Times New Roman"/>
          <w:bCs/>
          <w:noProof/>
        </w:rPr>
        <w:t xml:space="preserve">an International </w:t>
      </w:r>
      <w:r w:rsidR="00600A50">
        <w:rPr>
          <w:rFonts w:ascii="Times New Roman" w:hAnsi="Times New Roman" w:cs="Times New Roman"/>
          <w:bCs/>
          <w:noProof/>
        </w:rPr>
        <w:t>C</w:t>
      </w:r>
      <w:r w:rsidR="00EE4233">
        <w:rPr>
          <w:rFonts w:ascii="Times New Roman" w:hAnsi="Times New Roman" w:cs="Times New Roman"/>
          <w:bCs/>
          <w:noProof/>
        </w:rPr>
        <w:t>ommunication, c</w:t>
      </w:r>
      <w:r w:rsidRPr="002642AB" w:rsidR="002642AB">
        <w:rPr>
          <w:rFonts w:ascii="Times New Roman" w:hAnsi="Times New Roman" w:cs="Times New Roman"/>
          <w:bCs/>
          <w:noProof/>
        </w:rPr>
        <w:t xml:space="preserve">omplete </w:t>
      </w:r>
      <w:r w:rsidR="00381094">
        <w:rPr>
          <w:rFonts w:ascii="Times New Roman" w:hAnsi="Times New Roman" w:cs="Times New Roman"/>
          <w:bCs/>
          <w:noProof/>
        </w:rPr>
        <w:t>IV.</w:t>
      </w:r>
      <w:r w:rsidR="00D07BF9">
        <w:rPr>
          <w:rFonts w:ascii="Times New Roman" w:hAnsi="Times New Roman" w:cs="Times New Roman"/>
          <w:bCs/>
          <w:noProof/>
        </w:rPr>
        <w:t>E.</w:t>
      </w:r>
      <w:r w:rsidRPr="002642AB" w:rsidR="002642AB">
        <w:rPr>
          <w:rFonts w:ascii="Times New Roman" w:hAnsi="Times New Roman" w:cs="Times New Roman"/>
          <w:bCs/>
          <w:noProof/>
        </w:rPr>
        <w:t>1</w:t>
      </w:r>
      <w:r w:rsidR="00D07BF9">
        <w:rPr>
          <w:rFonts w:ascii="Times New Roman" w:hAnsi="Times New Roman" w:cs="Times New Roman"/>
          <w:bCs/>
          <w:noProof/>
        </w:rPr>
        <w:t>.</w:t>
      </w:r>
      <w:r w:rsidRPr="002642AB" w:rsidR="002642AB">
        <w:rPr>
          <w:rFonts w:ascii="Times New Roman" w:hAnsi="Times New Roman" w:cs="Times New Roman"/>
          <w:bCs/>
          <w:noProof/>
        </w:rPr>
        <w:t xml:space="preserve">b and </w:t>
      </w:r>
      <w:r w:rsidR="00381094">
        <w:rPr>
          <w:rFonts w:ascii="Times New Roman" w:hAnsi="Times New Roman" w:cs="Times New Roman"/>
          <w:bCs/>
          <w:noProof/>
        </w:rPr>
        <w:t>IV.</w:t>
      </w:r>
      <w:r w:rsidR="00D07BF9">
        <w:rPr>
          <w:rFonts w:ascii="Times New Roman" w:hAnsi="Times New Roman" w:cs="Times New Roman"/>
          <w:bCs/>
          <w:noProof/>
        </w:rPr>
        <w:t>E.</w:t>
      </w:r>
      <w:r w:rsidRPr="002642AB" w:rsidR="002642AB">
        <w:rPr>
          <w:rFonts w:ascii="Times New Roman" w:hAnsi="Times New Roman" w:cs="Times New Roman"/>
          <w:bCs/>
          <w:noProof/>
        </w:rPr>
        <w:t>1</w:t>
      </w:r>
      <w:r w:rsidR="00D07BF9">
        <w:rPr>
          <w:rFonts w:ascii="Times New Roman" w:hAnsi="Times New Roman" w:cs="Times New Roman"/>
          <w:bCs/>
          <w:noProof/>
        </w:rPr>
        <w:t>.</w:t>
      </w:r>
      <w:r w:rsidRPr="002642AB" w:rsidR="002642AB">
        <w:rPr>
          <w:rFonts w:ascii="Times New Roman" w:hAnsi="Times New Roman" w:cs="Times New Roman"/>
          <w:bCs/>
          <w:noProof/>
        </w:rPr>
        <w:t>c.</w:t>
      </w:r>
    </w:p>
    <w:p w:rsidR="007F4AA0" w:rsidP="006A05AD" w14:paraId="5FDEDCF9" w14:textId="7647043D">
      <w:pPr>
        <w:spacing w:after="120" w:line="240" w:lineRule="auto"/>
        <w:ind w:left="720"/>
        <w:rPr>
          <w:rFonts w:ascii="Times New Roman" w:hAnsi="Times New Roman" w:cs="Times New Roman"/>
          <w:b/>
        </w:rPr>
      </w:pPr>
      <w:r>
        <w:rPr>
          <w:rFonts w:ascii="Times New Roman" w:hAnsi="Times New Roman" w:cs="Times New Roman"/>
          <w:b/>
          <w:noProof/>
        </w:rPr>
        <w:t>(</w:t>
      </w:r>
      <w:r w:rsidR="007F5D70">
        <w:rPr>
          <w:rFonts w:ascii="Times New Roman" w:hAnsi="Times New Roman" w:cs="Times New Roman"/>
          <w:b/>
          <w:noProof/>
        </w:rPr>
        <w:t>1</w:t>
      </w:r>
      <w:r>
        <w:rPr>
          <w:rFonts w:ascii="Times New Roman" w:hAnsi="Times New Roman" w:cs="Times New Roman"/>
          <w:b/>
          <w:noProof/>
        </w:rPr>
        <w:t>)</w:t>
      </w:r>
      <w:r w:rsidRPr="001C091D" w:rsidR="0071732A">
        <w:rPr>
          <w:rFonts w:ascii="Times New Roman" w:hAnsi="Times New Roman" w:cs="Times New Roman"/>
          <w:b/>
          <w:noProof/>
        </w:rPr>
        <w:t>(</w:t>
      </w:r>
      <w:r w:rsidR="004607BC">
        <w:rPr>
          <w:rFonts w:ascii="Times New Roman" w:hAnsi="Times New Roman" w:cs="Times New Roman"/>
          <w:b/>
          <w:noProof/>
        </w:rPr>
        <w:t>b</w:t>
      </w:r>
      <w:r w:rsidRPr="001C091D" w:rsidR="0071732A">
        <w:rPr>
          <w:rFonts w:ascii="Times New Roman" w:hAnsi="Times New Roman" w:cs="Times New Roman"/>
          <w:b/>
          <w:noProof/>
        </w:rPr>
        <w:t xml:space="preserve">) </w:t>
      </w:r>
      <w:r w:rsidR="00A43A71">
        <w:rPr>
          <w:rFonts w:ascii="Times New Roman" w:hAnsi="Times New Roman" w:cs="Times New Roman"/>
          <w:b/>
          <w:noProof/>
        </w:rPr>
        <w:t xml:space="preserve">Interstate </w:t>
      </w:r>
      <w:r w:rsidRPr="001C091D" w:rsidR="0071732A">
        <w:rPr>
          <w:rFonts w:ascii="Times New Roman" w:hAnsi="Times New Roman" w:cs="Times New Roman"/>
          <w:b/>
          <w:noProof/>
        </w:rPr>
        <w:t>Rates</w:t>
      </w:r>
      <w:r w:rsidRPr="00445BDC" w:rsidR="007F7D82">
        <w:rPr>
          <w:rFonts w:ascii="Times New Roman" w:hAnsi="Times New Roman"/>
        </w:rPr>
        <w:t xml:space="preserve">  </w:t>
      </w:r>
    </w:p>
    <w:p w:rsidR="009658BC" w:rsidP="006A05AD" w14:paraId="03D01819" w14:textId="783E1747">
      <w:pPr>
        <w:spacing w:after="120" w:line="240" w:lineRule="auto"/>
        <w:ind w:left="1440"/>
        <w:rPr>
          <w:rFonts w:ascii="Times New Roman" w:hAnsi="Times New Roman" w:cs="Times New Roman"/>
        </w:rPr>
      </w:pPr>
      <w:r>
        <w:rPr>
          <w:rFonts w:ascii="Times New Roman" w:hAnsi="Times New Roman" w:cs="Times New Roman"/>
          <w:b/>
        </w:rPr>
        <w:t>(</w:t>
      </w:r>
      <w:r w:rsidR="007F5D70">
        <w:rPr>
          <w:rFonts w:ascii="Times New Roman" w:hAnsi="Times New Roman" w:cs="Times New Roman"/>
          <w:b/>
        </w:rPr>
        <w:t>1</w:t>
      </w:r>
      <w:r>
        <w:rPr>
          <w:rFonts w:ascii="Times New Roman" w:hAnsi="Times New Roman" w:cs="Times New Roman"/>
          <w:b/>
        </w:rPr>
        <w:t>)(</w:t>
      </w:r>
      <w:r w:rsidR="004607BC">
        <w:rPr>
          <w:rFonts w:ascii="Times New Roman" w:hAnsi="Times New Roman" w:cs="Times New Roman"/>
          <w:b/>
        </w:rPr>
        <w:t>b</w:t>
      </w:r>
      <w:r>
        <w:rPr>
          <w:rFonts w:ascii="Times New Roman" w:hAnsi="Times New Roman" w:cs="Times New Roman"/>
          <w:b/>
        </w:rPr>
        <w:t>)(</w:t>
      </w:r>
      <w:r>
        <w:rPr>
          <w:rFonts w:ascii="Times New Roman" w:hAnsi="Times New Roman" w:cs="Times New Roman"/>
          <w:b/>
        </w:rPr>
        <w:t>i</w:t>
      </w:r>
      <w:r>
        <w:rPr>
          <w:rFonts w:ascii="Times New Roman" w:hAnsi="Times New Roman" w:cs="Times New Roman"/>
          <w:b/>
        </w:rPr>
        <w:t xml:space="preserve">) Total </w:t>
      </w:r>
      <w:r w:rsidR="00607358">
        <w:rPr>
          <w:rFonts w:ascii="Times New Roman" w:hAnsi="Times New Roman" w:cs="Times New Roman"/>
          <w:b/>
        </w:rPr>
        <w:t>Per-Minute</w:t>
      </w:r>
      <w:r>
        <w:rPr>
          <w:rFonts w:ascii="Times New Roman" w:hAnsi="Times New Roman" w:cs="Times New Roman"/>
          <w:b/>
        </w:rPr>
        <w:t xml:space="preserve"> Rate</w:t>
      </w:r>
      <w:r w:rsidR="00B37F99">
        <w:rPr>
          <w:rFonts w:ascii="Times New Roman" w:hAnsi="Times New Roman" w:cs="Times New Roman"/>
          <w:b/>
        </w:rPr>
        <w:t xml:space="preserve"> for Any Minute</w:t>
      </w:r>
      <w:r>
        <w:rPr>
          <w:rFonts w:ascii="Times New Roman" w:hAnsi="Times New Roman" w:cs="Times New Roman"/>
          <w:b/>
        </w:rPr>
        <w:t>:</w:t>
      </w:r>
      <w:r w:rsidRPr="00445BDC">
        <w:rPr>
          <w:rFonts w:ascii="Times New Roman" w:hAnsi="Times New Roman"/>
        </w:rPr>
        <w:t xml:space="preserve">  </w:t>
      </w:r>
      <w:r w:rsidR="002B160D">
        <w:rPr>
          <w:rFonts w:ascii="Times New Roman" w:hAnsi="Times New Roman" w:cs="Times New Roman"/>
        </w:rPr>
        <w:t>To report the highest</w:t>
      </w:r>
      <w:r w:rsidR="00EB020B">
        <w:rPr>
          <w:rFonts w:ascii="Times New Roman" w:hAnsi="Times New Roman" w:cs="Times New Roman"/>
        </w:rPr>
        <w:t xml:space="preserve"> </w:t>
      </w:r>
      <w:r w:rsidR="00060C99">
        <w:rPr>
          <w:rFonts w:ascii="Times New Roman" w:hAnsi="Times New Roman" w:cs="Times New Roman"/>
        </w:rPr>
        <w:t xml:space="preserve">total </w:t>
      </w:r>
      <w:r w:rsidR="00EB020B">
        <w:rPr>
          <w:rFonts w:ascii="Times New Roman" w:hAnsi="Times New Roman" w:cs="Times New Roman"/>
        </w:rPr>
        <w:t xml:space="preserve">rate for an </w:t>
      </w:r>
      <w:r w:rsidR="00F50BBE">
        <w:rPr>
          <w:rFonts w:ascii="Times New Roman" w:hAnsi="Times New Roman" w:cs="Times New Roman"/>
        </w:rPr>
        <w:t>I</w:t>
      </w:r>
      <w:r w:rsidR="002B160D">
        <w:rPr>
          <w:rFonts w:ascii="Times New Roman" w:hAnsi="Times New Roman" w:cs="Times New Roman"/>
        </w:rPr>
        <w:t xml:space="preserve">nterstate </w:t>
      </w:r>
      <w:r w:rsidR="0021433F">
        <w:rPr>
          <w:rFonts w:ascii="Times New Roman" w:hAnsi="Times New Roman" w:cs="Times New Roman"/>
        </w:rPr>
        <w:t>C</w:t>
      </w:r>
      <w:r w:rsidR="002B160D">
        <w:rPr>
          <w:rFonts w:ascii="Times New Roman" w:hAnsi="Times New Roman" w:cs="Times New Roman"/>
        </w:rPr>
        <w:t xml:space="preserve">ommunication, </w:t>
      </w:r>
      <w:r w:rsidR="00DB2FA1">
        <w:rPr>
          <w:rFonts w:ascii="Times New Roman" w:hAnsi="Times New Roman" w:cs="Times New Roman"/>
        </w:rPr>
        <w:t>enter</w:t>
      </w:r>
      <w:r w:rsidRPr="001C091D" w:rsidR="00DB2FA1">
        <w:rPr>
          <w:rFonts w:ascii="Times New Roman" w:hAnsi="Times New Roman" w:cs="Times New Roman"/>
        </w:rPr>
        <w:t xml:space="preserve"> </w:t>
      </w:r>
      <w:r>
        <w:rPr>
          <w:rFonts w:ascii="Times New Roman" w:hAnsi="Times New Roman" w:cs="Times New Roman"/>
        </w:rPr>
        <w:t xml:space="preserve">the </w:t>
      </w:r>
      <w:r w:rsidR="002E7BD8">
        <w:rPr>
          <w:rFonts w:ascii="Times New Roman" w:hAnsi="Times New Roman" w:cs="Times New Roman"/>
        </w:rPr>
        <w:t>t</w:t>
      </w:r>
      <w:r w:rsidR="00803F6A">
        <w:rPr>
          <w:rFonts w:ascii="Times New Roman" w:hAnsi="Times New Roman" w:cs="Times New Roman"/>
        </w:rPr>
        <w:t xml:space="preserve">otal </w:t>
      </w:r>
      <w:r w:rsidR="002E7BD8">
        <w:rPr>
          <w:rFonts w:ascii="Times New Roman" w:hAnsi="Times New Roman" w:cs="Times New Roman"/>
        </w:rPr>
        <w:t>p</w:t>
      </w:r>
      <w:r w:rsidR="00803F6A">
        <w:rPr>
          <w:rFonts w:ascii="Times New Roman" w:hAnsi="Times New Roman" w:cs="Times New Roman"/>
        </w:rPr>
        <w:t>er-</w:t>
      </w:r>
      <w:r w:rsidR="002E7BD8">
        <w:rPr>
          <w:rFonts w:ascii="Times New Roman" w:hAnsi="Times New Roman" w:cs="Times New Roman"/>
        </w:rPr>
        <w:t>m</w:t>
      </w:r>
      <w:r w:rsidR="00803F6A">
        <w:rPr>
          <w:rFonts w:ascii="Times New Roman" w:hAnsi="Times New Roman" w:cs="Times New Roman"/>
        </w:rPr>
        <w:t xml:space="preserve">inute </w:t>
      </w:r>
      <w:r w:rsidR="002E7BD8">
        <w:rPr>
          <w:rFonts w:ascii="Times New Roman" w:hAnsi="Times New Roman" w:cs="Times New Roman"/>
        </w:rPr>
        <w:t>r</w:t>
      </w:r>
      <w:r w:rsidR="00803F6A">
        <w:rPr>
          <w:rFonts w:ascii="Times New Roman" w:hAnsi="Times New Roman" w:cs="Times New Roman"/>
        </w:rPr>
        <w:t>ate that you charged</w:t>
      </w:r>
      <w:r w:rsidR="00E918D6">
        <w:rPr>
          <w:rFonts w:ascii="Times New Roman" w:hAnsi="Times New Roman" w:cs="Times New Roman"/>
        </w:rPr>
        <w:t xml:space="preserve"> for any minute (</w:t>
      </w:r>
      <w:r w:rsidR="00F50BBE">
        <w:rPr>
          <w:rFonts w:ascii="Times New Roman" w:hAnsi="Times New Roman" w:cs="Times New Roman"/>
        </w:rPr>
        <w:t xml:space="preserve">regardless of whether it was </w:t>
      </w:r>
      <w:r w:rsidR="00BB11DA">
        <w:rPr>
          <w:rFonts w:ascii="Times New Roman" w:hAnsi="Times New Roman" w:cs="Times New Roman"/>
        </w:rPr>
        <w:t xml:space="preserve">for </w:t>
      </w:r>
      <w:r w:rsidR="00F50BBE">
        <w:rPr>
          <w:rFonts w:ascii="Times New Roman" w:hAnsi="Times New Roman" w:cs="Times New Roman"/>
        </w:rPr>
        <w:t>a</w:t>
      </w:r>
      <w:r w:rsidR="00E918D6">
        <w:rPr>
          <w:rFonts w:ascii="Times New Roman" w:hAnsi="Times New Roman" w:cs="Times New Roman"/>
        </w:rPr>
        <w:t xml:space="preserve"> first minute or an additional minute)</w:t>
      </w:r>
      <w:r w:rsidR="003773BD">
        <w:rPr>
          <w:rFonts w:ascii="Times New Roman" w:hAnsi="Times New Roman" w:cs="Times New Roman"/>
        </w:rPr>
        <w:t xml:space="preserve"> that was the highest total </w:t>
      </w:r>
      <w:r w:rsidR="004E1CAC">
        <w:rPr>
          <w:rFonts w:ascii="Times New Roman" w:hAnsi="Times New Roman" w:cs="Times New Roman"/>
        </w:rPr>
        <w:t>p</w:t>
      </w:r>
      <w:r w:rsidR="006851E9">
        <w:rPr>
          <w:rFonts w:ascii="Times New Roman" w:hAnsi="Times New Roman" w:cs="Times New Roman"/>
        </w:rPr>
        <w:t>er</w:t>
      </w:r>
      <w:r w:rsidR="004E1CAC">
        <w:rPr>
          <w:rFonts w:ascii="Times New Roman" w:hAnsi="Times New Roman" w:cs="Times New Roman"/>
        </w:rPr>
        <w:t>-minute</w:t>
      </w:r>
      <w:r w:rsidR="003773BD">
        <w:rPr>
          <w:rFonts w:ascii="Times New Roman" w:hAnsi="Times New Roman" w:cs="Times New Roman"/>
        </w:rPr>
        <w:t xml:space="preserve"> rate</w:t>
      </w:r>
      <w:r w:rsidR="00E74370">
        <w:rPr>
          <w:rFonts w:ascii="Times New Roman" w:hAnsi="Times New Roman" w:cs="Times New Roman"/>
        </w:rPr>
        <w:t xml:space="preserve"> in which </w:t>
      </w:r>
      <w:r w:rsidR="004D2A9A">
        <w:rPr>
          <w:rFonts w:ascii="Times New Roman" w:hAnsi="Times New Roman" w:cs="Times New Roman"/>
        </w:rPr>
        <w:t xml:space="preserve">the total combined </w:t>
      </w:r>
      <w:r w:rsidR="00840C33">
        <w:rPr>
          <w:rFonts w:ascii="Times New Roman" w:hAnsi="Times New Roman" w:cs="Times New Roman"/>
          <w:noProof/>
        </w:rPr>
        <w:t>i</w:t>
      </w:r>
      <w:r w:rsidR="004D2A9A">
        <w:rPr>
          <w:rFonts w:ascii="Times New Roman" w:hAnsi="Times New Roman" w:cs="Times New Roman"/>
          <w:noProof/>
        </w:rPr>
        <w:t>nterstate rate (</w:t>
      </w:r>
      <w:r w:rsidRPr="004F1CA2" w:rsidR="004D2A9A">
        <w:rPr>
          <w:rFonts w:ascii="Times New Roman" w:hAnsi="Times New Roman" w:cs="Times New Roman"/>
        </w:rPr>
        <w:t xml:space="preserve">i.e., </w:t>
      </w:r>
      <w:r w:rsidR="004D2A9A">
        <w:rPr>
          <w:rFonts w:ascii="Times New Roman" w:hAnsi="Times New Roman" w:cs="Times New Roman"/>
        </w:rPr>
        <w:t>the sum of P</w:t>
      </w:r>
      <w:r w:rsidRPr="004F1CA2" w:rsidR="004D2A9A">
        <w:rPr>
          <w:rFonts w:ascii="Times New Roman" w:hAnsi="Times New Roman" w:cs="Times New Roman"/>
        </w:rPr>
        <w:t>rovider-</w:t>
      </w:r>
      <w:r w:rsidR="004D2A9A">
        <w:rPr>
          <w:rFonts w:ascii="Times New Roman" w:hAnsi="Times New Roman" w:cs="Times New Roman"/>
        </w:rPr>
        <w:t>R</w:t>
      </w:r>
      <w:r w:rsidRPr="004F1CA2" w:rsidR="004D2A9A">
        <w:rPr>
          <w:rFonts w:ascii="Times New Roman" w:hAnsi="Times New Roman" w:cs="Times New Roman"/>
        </w:rPr>
        <w:t xml:space="preserve">elated </w:t>
      </w:r>
      <w:r w:rsidR="004D2A9A">
        <w:rPr>
          <w:rFonts w:ascii="Times New Roman" w:hAnsi="Times New Roman" w:cs="Times New Roman"/>
        </w:rPr>
        <w:t>R</w:t>
      </w:r>
      <w:r w:rsidRPr="004F1CA2" w:rsidR="004D2A9A">
        <w:rPr>
          <w:rFonts w:ascii="Times New Roman" w:hAnsi="Times New Roman" w:cs="Times New Roman"/>
        </w:rPr>
        <w:t xml:space="preserve">ate </w:t>
      </w:r>
      <w:r w:rsidR="004D2A9A">
        <w:rPr>
          <w:rFonts w:ascii="Times New Roman" w:hAnsi="Times New Roman" w:cs="Times New Roman"/>
        </w:rPr>
        <w:t>C</w:t>
      </w:r>
      <w:r w:rsidRPr="004F1CA2" w:rsidR="004D2A9A">
        <w:rPr>
          <w:rFonts w:ascii="Times New Roman" w:hAnsi="Times New Roman" w:cs="Times New Roman"/>
        </w:rPr>
        <w:t>omponent</w:t>
      </w:r>
      <w:r w:rsidR="004D2A9A">
        <w:rPr>
          <w:rFonts w:ascii="Times New Roman" w:hAnsi="Times New Roman" w:cs="Times New Roman"/>
        </w:rPr>
        <w:t xml:space="preserve"> and </w:t>
      </w:r>
      <w:r w:rsidR="00C51B77">
        <w:rPr>
          <w:rFonts w:ascii="Times New Roman" w:hAnsi="Times New Roman" w:cs="Times New Roman"/>
        </w:rPr>
        <w:t xml:space="preserve">any </w:t>
      </w:r>
      <w:r w:rsidR="004D2A9A">
        <w:rPr>
          <w:rFonts w:ascii="Times New Roman" w:hAnsi="Times New Roman" w:cs="Times New Roman"/>
        </w:rPr>
        <w:t>F</w:t>
      </w:r>
      <w:r w:rsidRPr="004F1CA2" w:rsidR="004D2A9A">
        <w:rPr>
          <w:rFonts w:ascii="Times New Roman" w:hAnsi="Times New Roman" w:cs="Times New Roman"/>
        </w:rPr>
        <w:t>acility</w:t>
      </w:r>
      <w:r w:rsidR="004D2A9A">
        <w:rPr>
          <w:rFonts w:ascii="Times New Roman" w:hAnsi="Times New Roman" w:cs="Times New Roman"/>
        </w:rPr>
        <w:t>-Related</w:t>
      </w:r>
      <w:r w:rsidRPr="004F1CA2" w:rsidR="004D2A9A">
        <w:rPr>
          <w:rFonts w:ascii="Times New Roman" w:hAnsi="Times New Roman" w:cs="Times New Roman"/>
        </w:rPr>
        <w:t xml:space="preserve"> </w:t>
      </w:r>
      <w:r w:rsidR="004D2A9A">
        <w:rPr>
          <w:rFonts w:ascii="Times New Roman" w:hAnsi="Times New Roman" w:cs="Times New Roman"/>
        </w:rPr>
        <w:t>R</w:t>
      </w:r>
      <w:r w:rsidRPr="004F1CA2" w:rsidR="004D2A9A">
        <w:rPr>
          <w:rFonts w:ascii="Times New Roman" w:hAnsi="Times New Roman" w:cs="Times New Roman"/>
        </w:rPr>
        <w:t xml:space="preserve">ate </w:t>
      </w:r>
      <w:r w:rsidR="004D2A9A">
        <w:rPr>
          <w:rFonts w:ascii="Times New Roman" w:hAnsi="Times New Roman" w:cs="Times New Roman"/>
        </w:rPr>
        <w:t>C</w:t>
      </w:r>
      <w:r w:rsidRPr="004F1CA2" w:rsidR="004D2A9A">
        <w:rPr>
          <w:rFonts w:ascii="Times New Roman" w:hAnsi="Times New Roman" w:cs="Times New Roman"/>
        </w:rPr>
        <w:t>omponent</w:t>
      </w:r>
      <w:r w:rsidR="004D2A9A">
        <w:rPr>
          <w:rFonts w:ascii="Times New Roman" w:hAnsi="Times New Roman" w:cs="Times New Roman"/>
        </w:rPr>
        <w:t>)</w:t>
      </w:r>
      <w:r w:rsidR="004D2A9A">
        <w:rPr>
          <w:rFonts w:ascii="Times New Roman" w:hAnsi="Times New Roman" w:cs="Times New Roman"/>
          <w:noProof/>
        </w:rPr>
        <w:t xml:space="preserve"> and/or a component thereof exceeded the maximum permitted under </w:t>
      </w:r>
      <w:r w:rsidR="004D2A9A">
        <w:rPr>
          <w:rFonts w:ascii="Times New Roman" w:hAnsi="Times New Roman" w:cs="Times New Roman"/>
        </w:rPr>
        <w:t>the Rate Cap Rules</w:t>
      </w:r>
      <w:r>
        <w:rPr>
          <w:rFonts w:ascii="Times New Roman" w:hAnsi="Times New Roman" w:cs="Times New Roman"/>
        </w:rPr>
        <w:t>.</w:t>
      </w:r>
      <w:r w:rsidR="002B160D">
        <w:rPr>
          <w:rFonts w:ascii="Times New Roman" w:hAnsi="Times New Roman" w:cs="Times New Roman"/>
        </w:rPr>
        <w:t xml:space="preserve">  </w:t>
      </w:r>
      <w:r w:rsidR="00C839CF">
        <w:rPr>
          <w:rFonts w:ascii="Times New Roman" w:hAnsi="Times New Roman" w:cs="Times New Roman"/>
        </w:rPr>
        <w:t>Alternatively, if you are reporting</w:t>
      </w:r>
      <w:r w:rsidR="008306B5">
        <w:rPr>
          <w:rFonts w:ascii="Times New Roman" w:hAnsi="Times New Roman" w:cs="Times New Roman"/>
        </w:rPr>
        <w:t xml:space="preserve"> </w:t>
      </w:r>
      <w:r w:rsidR="00584A74">
        <w:rPr>
          <w:rFonts w:ascii="Times New Roman" w:hAnsi="Times New Roman" w:cs="Times New Roman"/>
        </w:rPr>
        <w:t>the</w:t>
      </w:r>
      <w:r w:rsidR="008306B5">
        <w:rPr>
          <w:rFonts w:ascii="Times New Roman" w:hAnsi="Times New Roman" w:cs="Times New Roman"/>
        </w:rPr>
        <w:t xml:space="preserve"> </w:t>
      </w:r>
      <w:r w:rsidR="002B160D">
        <w:rPr>
          <w:rFonts w:ascii="Times New Roman" w:hAnsi="Times New Roman" w:cs="Times New Roman"/>
        </w:rPr>
        <w:t>highest</w:t>
      </w:r>
      <w:r w:rsidR="00EB020B">
        <w:rPr>
          <w:rFonts w:ascii="Times New Roman" w:hAnsi="Times New Roman" w:cs="Times New Roman"/>
        </w:rPr>
        <w:t xml:space="preserve"> </w:t>
      </w:r>
      <w:r w:rsidR="00E776F9">
        <w:rPr>
          <w:rFonts w:ascii="Times New Roman" w:hAnsi="Times New Roman" w:cs="Times New Roman"/>
        </w:rPr>
        <w:t>total</w:t>
      </w:r>
      <w:r w:rsidR="00EB020B">
        <w:rPr>
          <w:rFonts w:ascii="Times New Roman" w:hAnsi="Times New Roman" w:cs="Times New Roman"/>
        </w:rPr>
        <w:t xml:space="preserve"> rate for an</w:t>
      </w:r>
      <w:r w:rsidR="002B160D">
        <w:rPr>
          <w:rFonts w:ascii="Times New Roman" w:hAnsi="Times New Roman" w:cs="Times New Roman"/>
        </w:rPr>
        <w:t xml:space="preserve"> </w:t>
      </w:r>
      <w:r w:rsidR="0037315B">
        <w:rPr>
          <w:rFonts w:ascii="Times New Roman" w:hAnsi="Times New Roman" w:cs="Times New Roman"/>
        </w:rPr>
        <w:t>I</w:t>
      </w:r>
      <w:r w:rsidR="002B160D">
        <w:rPr>
          <w:rFonts w:ascii="Times New Roman" w:hAnsi="Times New Roman" w:cs="Times New Roman"/>
        </w:rPr>
        <w:t xml:space="preserve">nternational </w:t>
      </w:r>
      <w:r w:rsidR="00F74922">
        <w:rPr>
          <w:rFonts w:ascii="Times New Roman" w:hAnsi="Times New Roman" w:cs="Times New Roman"/>
        </w:rPr>
        <w:t>C</w:t>
      </w:r>
      <w:r w:rsidR="002B160D">
        <w:rPr>
          <w:rFonts w:ascii="Times New Roman" w:hAnsi="Times New Roman" w:cs="Times New Roman"/>
        </w:rPr>
        <w:t xml:space="preserve">ommunication, report the </w:t>
      </w:r>
      <w:r w:rsidR="00895C6D">
        <w:rPr>
          <w:rFonts w:ascii="Times New Roman" w:hAnsi="Times New Roman" w:cs="Times New Roman"/>
        </w:rPr>
        <w:t>total per-minute</w:t>
      </w:r>
      <w:r w:rsidR="00EB020B">
        <w:rPr>
          <w:rFonts w:ascii="Times New Roman" w:hAnsi="Times New Roman" w:cs="Times New Roman"/>
        </w:rPr>
        <w:t xml:space="preserve"> </w:t>
      </w:r>
      <w:r w:rsidR="00E516B5">
        <w:rPr>
          <w:rFonts w:ascii="Times New Roman" w:hAnsi="Times New Roman" w:cs="Times New Roman"/>
        </w:rPr>
        <w:t>i</w:t>
      </w:r>
      <w:r w:rsidR="00EB020B">
        <w:rPr>
          <w:rFonts w:ascii="Times New Roman" w:hAnsi="Times New Roman" w:cs="Times New Roman"/>
        </w:rPr>
        <w:t>nterstate</w:t>
      </w:r>
      <w:r w:rsidR="00895C6D">
        <w:rPr>
          <w:rFonts w:ascii="Times New Roman" w:hAnsi="Times New Roman" w:cs="Times New Roman"/>
        </w:rPr>
        <w:t xml:space="preserve"> rate </w:t>
      </w:r>
      <w:r w:rsidR="001D082E">
        <w:rPr>
          <w:rFonts w:ascii="Times New Roman" w:hAnsi="Times New Roman" w:cs="Times New Roman"/>
        </w:rPr>
        <w:t>that was a component of the</w:t>
      </w:r>
      <w:r w:rsidR="006D71C4">
        <w:rPr>
          <w:rFonts w:ascii="Times New Roman" w:hAnsi="Times New Roman" w:cs="Times New Roman"/>
        </w:rPr>
        <w:t xml:space="preserve"> highest </w:t>
      </w:r>
      <w:r w:rsidR="0055383C">
        <w:rPr>
          <w:rFonts w:ascii="Times New Roman" w:hAnsi="Times New Roman" w:cs="Times New Roman"/>
        </w:rPr>
        <w:t xml:space="preserve">total </w:t>
      </w:r>
      <w:r w:rsidR="00C92A44">
        <w:rPr>
          <w:rFonts w:ascii="Times New Roman" w:hAnsi="Times New Roman" w:cs="Times New Roman"/>
        </w:rPr>
        <w:t xml:space="preserve">per-minute </w:t>
      </w:r>
      <w:r w:rsidR="0055383C">
        <w:rPr>
          <w:rFonts w:ascii="Times New Roman" w:hAnsi="Times New Roman" w:cs="Times New Roman"/>
        </w:rPr>
        <w:t xml:space="preserve">rate for an </w:t>
      </w:r>
      <w:r w:rsidR="00F74922">
        <w:rPr>
          <w:rFonts w:ascii="Times New Roman" w:hAnsi="Times New Roman" w:cs="Times New Roman"/>
        </w:rPr>
        <w:t>I</w:t>
      </w:r>
      <w:r w:rsidR="006D71C4">
        <w:rPr>
          <w:rFonts w:ascii="Times New Roman" w:hAnsi="Times New Roman" w:cs="Times New Roman"/>
        </w:rPr>
        <w:t xml:space="preserve">nternational </w:t>
      </w:r>
      <w:r w:rsidR="00F74922">
        <w:rPr>
          <w:rFonts w:ascii="Times New Roman" w:hAnsi="Times New Roman" w:cs="Times New Roman"/>
        </w:rPr>
        <w:t>C</w:t>
      </w:r>
      <w:r w:rsidR="006D71C4">
        <w:rPr>
          <w:rFonts w:ascii="Times New Roman" w:hAnsi="Times New Roman" w:cs="Times New Roman"/>
        </w:rPr>
        <w:t>ommunication.</w:t>
      </w:r>
    </w:p>
    <w:p w:rsidR="00DF18CE" w:rsidRPr="00DF18CE" w:rsidP="006A05AD" w14:paraId="6139302D" w14:textId="18AAF90A">
      <w:pPr>
        <w:spacing w:after="120" w:line="240" w:lineRule="auto"/>
        <w:ind w:left="1440"/>
        <w:rPr>
          <w:rFonts w:ascii="Times New Roman" w:hAnsi="Times New Roman" w:cs="Times New Roman"/>
        </w:rPr>
      </w:pPr>
      <w:r>
        <w:rPr>
          <w:rFonts w:ascii="Times New Roman" w:hAnsi="Times New Roman" w:cs="Times New Roman"/>
          <w:b/>
        </w:rPr>
        <w:t>(</w:t>
      </w:r>
      <w:r w:rsidR="007F5D70">
        <w:rPr>
          <w:rFonts w:ascii="Times New Roman" w:hAnsi="Times New Roman" w:cs="Times New Roman"/>
          <w:b/>
        </w:rPr>
        <w:t>1</w:t>
      </w:r>
      <w:r>
        <w:rPr>
          <w:rFonts w:ascii="Times New Roman" w:hAnsi="Times New Roman" w:cs="Times New Roman"/>
          <w:b/>
        </w:rPr>
        <w:t>)(</w:t>
      </w:r>
      <w:r w:rsidR="004607BC">
        <w:rPr>
          <w:rFonts w:ascii="Times New Roman" w:hAnsi="Times New Roman" w:cs="Times New Roman"/>
          <w:b/>
        </w:rPr>
        <w:t>b</w:t>
      </w:r>
      <w:r>
        <w:rPr>
          <w:rFonts w:ascii="Times New Roman" w:hAnsi="Times New Roman" w:cs="Times New Roman"/>
          <w:b/>
        </w:rPr>
        <w:t>)(</w:t>
      </w:r>
      <w:r w:rsidR="00F94A7B">
        <w:rPr>
          <w:rFonts w:ascii="Times New Roman" w:hAnsi="Times New Roman" w:cs="Times New Roman"/>
          <w:b/>
        </w:rPr>
        <w:t>ii</w:t>
      </w:r>
      <w:r>
        <w:rPr>
          <w:rFonts w:ascii="Times New Roman" w:hAnsi="Times New Roman" w:cs="Times New Roman"/>
          <w:b/>
        </w:rPr>
        <w:t>)</w:t>
      </w:r>
      <w:r w:rsidR="00493403">
        <w:rPr>
          <w:rFonts w:ascii="Times New Roman" w:hAnsi="Times New Roman" w:cs="Times New Roman"/>
          <w:b/>
        </w:rPr>
        <w:t xml:space="preserve"> Provider</w:t>
      </w:r>
      <w:r w:rsidR="00607358">
        <w:rPr>
          <w:rFonts w:ascii="Times New Roman" w:hAnsi="Times New Roman" w:cs="Times New Roman"/>
          <w:b/>
        </w:rPr>
        <w:t>-Related Per-Minute</w:t>
      </w:r>
      <w:r w:rsidR="00493403">
        <w:rPr>
          <w:rFonts w:ascii="Times New Roman" w:hAnsi="Times New Roman" w:cs="Times New Roman"/>
          <w:b/>
        </w:rPr>
        <w:t xml:space="preserve"> Rate</w:t>
      </w:r>
      <w:r>
        <w:rPr>
          <w:rFonts w:ascii="Times New Roman" w:hAnsi="Times New Roman" w:cs="Times New Roman"/>
          <w:b/>
        </w:rPr>
        <w:t>:</w:t>
      </w:r>
      <w:r w:rsidRPr="00445BDC">
        <w:rPr>
          <w:rFonts w:ascii="Times New Roman" w:hAnsi="Times New Roman"/>
        </w:rPr>
        <w:t xml:space="preserve">  </w:t>
      </w:r>
      <w:r w:rsidR="005F3794">
        <w:rPr>
          <w:rFonts w:ascii="Times New Roman" w:hAnsi="Times New Roman"/>
        </w:rPr>
        <w:t>For th</w:t>
      </w:r>
      <w:r w:rsidR="003E459F">
        <w:rPr>
          <w:rFonts w:ascii="Times New Roman" w:hAnsi="Times New Roman"/>
        </w:rPr>
        <w:t>e</w:t>
      </w:r>
      <w:r w:rsidR="005F3794">
        <w:rPr>
          <w:rFonts w:ascii="Times New Roman" w:hAnsi="Times New Roman"/>
        </w:rPr>
        <w:t xml:space="preserve"> </w:t>
      </w:r>
      <w:r w:rsidR="00E516B5">
        <w:rPr>
          <w:rFonts w:ascii="Times New Roman" w:hAnsi="Times New Roman"/>
        </w:rPr>
        <w:t>t</w:t>
      </w:r>
      <w:r w:rsidR="005F3794">
        <w:rPr>
          <w:rFonts w:ascii="Times New Roman" w:hAnsi="Times New Roman"/>
        </w:rPr>
        <w:t xml:space="preserve">otal </w:t>
      </w:r>
      <w:r w:rsidR="00E516B5">
        <w:rPr>
          <w:rFonts w:ascii="Times New Roman" w:hAnsi="Times New Roman"/>
        </w:rPr>
        <w:t>p</w:t>
      </w:r>
      <w:r w:rsidR="004E1CAC">
        <w:rPr>
          <w:rFonts w:ascii="Times New Roman" w:hAnsi="Times New Roman"/>
        </w:rPr>
        <w:t xml:space="preserve">er-minute </w:t>
      </w:r>
      <w:r w:rsidR="00E516B5">
        <w:rPr>
          <w:rFonts w:ascii="Times New Roman" w:hAnsi="Times New Roman"/>
        </w:rPr>
        <w:t>r</w:t>
      </w:r>
      <w:r w:rsidR="004E1CAC">
        <w:rPr>
          <w:rFonts w:ascii="Times New Roman" w:hAnsi="Times New Roman"/>
        </w:rPr>
        <w:t>ate</w:t>
      </w:r>
      <w:r w:rsidR="0037315B">
        <w:rPr>
          <w:rFonts w:ascii="Times New Roman" w:hAnsi="Times New Roman"/>
        </w:rPr>
        <w:t xml:space="preserve"> </w:t>
      </w:r>
      <w:r w:rsidR="00CE7034">
        <w:rPr>
          <w:rFonts w:ascii="Times New Roman" w:hAnsi="Times New Roman"/>
        </w:rPr>
        <w:t xml:space="preserve">reported in </w:t>
      </w:r>
      <w:r w:rsidR="00381094">
        <w:rPr>
          <w:rFonts w:ascii="Times New Roman" w:hAnsi="Times New Roman"/>
        </w:rPr>
        <w:t>IV.</w:t>
      </w:r>
      <w:r w:rsidR="00CE7034">
        <w:rPr>
          <w:rFonts w:ascii="Times New Roman" w:hAnsi="Times New Roman"/>
        </w:rPr>
        <w:t>E.1.b.</w:t>
      </w:r>
      <w:r w:rsidR="00BA0DEC">
        <w:rPr>
          <w:rFonts w:ascii="Times New Roman" w:hAnsi="Times New Roman"/>
        </w:rPr>
        <w:t xml:space="preserve">i </w:t>
      </w:r>
      <w:r w:rsidR="0037315B">
        <w:rPr>
          <w:rFonts w:ascii="Times New Roman" w:hAnsi="Times New Roman"/>
        </w:rPr>
        <w:t xml:space="preserve">(regardless of whether it was </w:t>
      </w:r>
      <w:r w:rsidR="0093770D">
        <w:rPr>
          <w:rFonts w:ascii="Times New Roman" w:hAnsi="Times New Roman"/>
        </w:rPr>
        <w:t xml:space="preserve">for </w:t>
      </w:r>
      <w:r w:rsidR="00C20B29">
        <w:rPr>
          <w:rFonts w:ascii="Times New Roman" w:hAnsi="Times New Roman"/>
        </w:rPr>
        <w:t xml:space="preserve">an Interstate </w:t>
      </w:r>
      <w:r w:rsidR="00F74922">
        <w:rPr>
          <w:rFonts w:ascii="Times New Roman" w:hAnsi="Times New Roman"/>
        </w:rPr>
        <w:t>C</w:t>
      </w:r>
      <w:r w:rsidR="00C20B29">
        <w:rPr>
          <w:rFonts w:ascii="Times New Roman" w:hAnsi="Times New Roman"/>
        </w:rPr>
        <w:t xml:space="preserve">ommunication or </w:t>
      </w:r>
      <w:r w:rsidR="0093770D">
        <w:rPr>
          <w:rFonts w:ascii="Times New Roman" w:hAnsi="Times New Roman"/>
        </w:rPr>
        <w:t xml:space="preserve">a </w:t>
      </w:r>
      <w:r w:rsidR="00C20B29">
        <w:rPr>
          <w:rFonts w:ascii="Times New Roman" w:hAnsi="Times New Roman"/>
        </w:rPr>
        <w:t xml:space="preserve">part of an </w:t>
      </w:r>
      <w:r w:rsidR="00C20B29">
        <w:rPr>
          <w:rFonts w:ascii="Times New Roman" w:hAnsi="Times New Roman"/>
        </w:rPr>
        <w:t>International Communication)</w:t>
      </w:r>
      <w:r w:rsidR="003801AA">
        <w:rPr>
          <w:rFonts w:ascii="Times New Roman" w:hAnsi="Times New Roman"/>
        </w:rPr>
        <w:t xml:space="preserve">, report the </w:t>
      </w:r>
      <w:r w:rsidR="00883172">
        <w:rPr>
          <w:rFonts w:ascii="Times New Roman" w:hAnsi="Times New Roman" w:cs="Times New Roman"/>
        </w:rPr>
        <w:t>P</w:t>
      </w:r>
      <w:r w:rsidR="00031951">
        <w:rPr>
          <w:rFonts w:ascii="Times New Roman" w:hAnsi="Times New Roman" w:cs="Times New Roman"/>
        </w:rPr>
        <w:t>rovider</w:t>
      </w:r>
      <w:r w:rsidR="00883172">
        <w:rPr>
          <w:rFonts w:ascii="Times New Roman" w:hAnsi="Times New Roman" w:cs="Times New Roman"/>
        </w:rPr>
        <w:t>-Related Rate</w:t>
      </w:r>
      <w:r w:rsidR="00031951">
        <w:rPr>
          <w:rFonts w:ascii="Times New Roman" w:hAnsi="Times New Roman" w:cs="Times New Roman"/>
        </w:rPr>
        <w:t xml:space="preserve"> </w:t>
      </w:r>
      <w:r w:rsidR="00883172">
        <w:rPr>
          <w:rFonts w:ascii="Times New Roman" w:hAnsi="Times New Roman" w:cs="Times New Roman"/>
        </w:rPr>
        <w:t>C</w:t>
      </w:r>
      <w:r w:rsidR="00031951">
        <w:rPr>
          <w:rFonts w:ascii="Times New Roman" w:hAnsi="Times New Roman" w:cs="Times New Roman"/>
        </w:rPr>
        <w:t xml:space="preserve">omponent of the </w:t>
      </w:r>
      <w:r w:rsidR="00BF37E7">
        <w:rPr>
          <w:rFonts w:ascii="Times New Roman" w:hAnsi="Times New Roman" w:cs="Times New Roman"/>
        </w:rPr>
        <w:t xml:space="preserve">total </w:t>
      </w:r>
      <w:r w:rsidR="00372CCF">
        <w:rPr>
          <w:rFonts w:ascii="Times New Roman" w:hAnsi="Times New Roman" w:cs="Times New Roman"/>
        </w:rPr>
        <w:t>rate</w:t>
      </w:r>
      <w:r w:rsidR="00440B34">
        <w:rPr>
          <w:rFonts w:ascii="Times New Roman" w:hAnsi="Times New Roman" w:cs="Times New Roman"/>
        </w:rPr>
        <w:t xml:space="preserve"> </w:t>
      </w:r>
      <w:r w:rsidR="002E194A">
        <w:rPr>
          <w:rFonts w:ascii="Times New Roman" w:hAnsi="Times New Roman" w:cs="Times New Roman"/>
        </w:rPr>
        <w:t>that you</w:t>
      </w:r>
      <w:r w:rsidR="00440B34">
        <w:rPr>
          <w:rFonts w:ascii="Times New Roman" w:hAnsi="Times New Roman" w:cs="Times New Roman"/>
        </w:rPr>
        <w:t xml:space="preserve"> charged</w:t>
      </w:r>
      <w:r w:rsidR="0057440D">
        <w:rPr>
          <w:rFonts w:ascii="Times New Roman" w:hAnsi="Times New Roman" w:cs="Times New Roman"/>
        </w:rPr>
        <w:t>.</w:t>
      </w:r>
      <w:r w:rsidR="00904CE6">
        <w:rPr>
          <w:rFonts w:ascii="Times New Roman" w:hAnsi="Times New Roman" w:cs="Times New Roman"/>
        </w:rPr>
        <w:t xml:space="preserve"> </w:t>
      </w:r>
      <w:r w:rsidRPr="001C091D" w:rsidR="0071732A">
        <w:rPr>
          <w:rFonts w:ascii="Times New Roman" w:hAnsi="Times New Roman" w:cs="Times New Roman"/>
        </w:rPr>
        <w:t xml:space="preserve"> </w:t>
      </w:r>
      <w:r w:rsidRPr="006F5F9E" w:rsidR="006F5F9E">
        <w:rPr>
          <w:rFonts w:ascii="Times New Roman" w:hAnsi="Times New Roman" w:cs="Times New Roman"/>
        </w:rPr>
        <w:t xml:space="preserve">If </w:t>
      </w:r>
      <w:r w:rsidR="007C394F">
        <w:rPr>
          <w:rFonts w:ascii="Times New Roman" w:hAnsi="Times New Roman" w:cs="Times New Roman"/>
        </w:rPr>
        <w:t xml:space="preserve">the </w:t>
      </w:r>
      <w:r w:rsidRPr="006F5F9E" w:rsidR="006F5F9E">
        <w:rPr>
          <w:rFonts w:ascii="Times New Roman" w:hAnsi="Times New Roman" w:cs="Times New Roman"/>
        </w:rPr>
        <w:t>Facility is a Jail with ADP of less than 1,000, leave this cell blank.</w:t>
      </w:r>
    </w:p>
    <w:p w:rsidR="00EF7E79" w:rsidP="006A05AD" w14:paraId="69FA17EB" w14:textId="4DA13978">
      <w:pPr>
        <w:spacing w:after="120" w:line="240" w:lineRule="auto"/>
        <w:ind w:left="1440"/>
        <w:rPr>
          <w:rFonts w:ascii="Times New Roman" w:hAnsi="Times New Roman" w:cs="Times New Roman"/>
        </w:rPr>
      </w:pPr>
      <w:r w:rsidRPr="00933091">
        <w:rPr>
          <w:rFonts w:ascii="Times New Roman" w:hAnsi="Times New Roman" w:cs="Times New Roman"/>
          <w:b/>
        </w:rPr>
        <w:t>(</w:t>
      </w:r>
      <w:r w:rsidR="007F5D70">
        <w:rPr>
          <w:rFonts w:ascii="Times New Roman" w:hAnsi="Times New Roman" w:cs="Times New Roman"/>
          <w:b/>
        </w:rPr>
        <w:t>1</w:t>
      </w:r>
      <w:r w:rsidRPr="00933091">
        <w:rPr>
          <w:rFonts w:ascii="Times New Roman" w:hAnsi="Times New Roman" w:cs="Times New Roman"/>
          <w:b/>
        </w:rPr>
        <w:t>)(</w:t>
      </w:r>
      <w:r w:rsidR="004607BC">
        <w:rPr>
          <w:rFonts w:ascii="Times New Roman" w:hAnsi="Times New Roman" w:cs="Times New Roman"/>
          <w:b/>
          <w:bCs/>
        </w:rPr>
        <w:t>b</w:t>
      </w:r>
      <w:r w:rsidRPr="00933091">
        <w:rPr>
          <w:rFonts w:ascii="Times New Roman" w:hAnsi="Times New Roman" w:cs="Times New Roman"/>
          <w:b/>
        </w:rPr>
        <w:t>)(</w:t>
      </w:r>
      <w:r w:rsidR="00F94A7B">
        <w:rPr>
          <w:rFonts w:ascii="Times New Roman" w:hAnsi="Times New Roman" w:cs="Times New Roman"/>
          <w:b/>
          <w:bCs/>
        </w:rPr>
        <w:t>iii</w:t>
      </w:r>
      <w:r w:rsidRPr="00933091">
        <w:rPr>
          <w:rFonts w:ascii="Times New Roman" w:hAnsi="Times New Roman" w:cs="Times New Roman"/>
          <w:b/>
        </w:rPr>
        <w:t>)</w:t>
      </w:r>
      <w:r w:rsidR="00493403">
        <w:rPr>
          <w:rFonts w:ascii="Times New Roman" w:hAnsi="Times New Roman" w:cs="Times New Roman"/>
          <w:b/>
          <w:bCs/>
        </w:rPr>
        <w:t xml:space="preserve"> Facility</w:t>
      </w:r>
      <w:r w:rsidR="00607358">
        <w:rPr>
          <w:rFonts w:ascii="Times New Roman" w:hAnsi="Times New Roman" w:cs="Times New Roman"/>
          <w:b/>
          <w:bCs/>
        </w:rPr>
        <w:t>-Related Per-Minute</w:t>
      </w:r>
      <w:r w:rsidR="00493403">
        <w:rPr>
          <w:rFonts w:ascii="Times New Roman" w:hAnsi="Times New Roman" w:cs="Times New Roman"/>
          <w:b/>
          <w:bCs/>
        </w:rPr>
        <w:t xml:space="preserve"> Rate</w:t>
      </w:r>
      <w:r w:rsidRPr="00933091">
        <w:rPr>
          <w:rFonts w:ascii="Times New Roman" w:hAnsi="Times New Roman" w:cs="Times New Roman"/>
          <w:b/>
        </w:rPr>
        <w:t>:</w:t>
      </w:r>
      <w:r>
        <w:rPr>
          <w:rFonts w:ascii="Times New Roman" w:hAnsi="Times New Roman" w:cs="Times New Roman"/>
        </w:rPr>
        <w:t xml:space="preserve">  </w:t>
      </w:r>
      <w:r w:rsidR="00F147B0">
        <w:rPr>
          <w:rFonts w:ascii="Times New Roman" w:hAnsi="Times New Roman"/>
        </w:rPr>
        <w:t>For th</w:t>
      </w:r>
      <w:r w:rsidR="00E57026">
        <w:rPr>
          <w:rFonts w:ascii="Times New Roman" w:hAnsi="Times New Roman"/>
        </w:rPr>
        <w:t>e</w:t>
      </w:r>
      <w:r w:rsidR="00F147B0">
        <w:rPr>
          <w:rFonts w:ascii="Times New Roman" w:hAnsi="Times New Roman"/>
        </w:rPr>
        <w:t xml:space="preserve"> </w:t>
      </w:r>
      <w:r w:rsidR="009645CB">
        <w:rPr>
          <w:rFonts w:ascii="Times New Roman" w:hAnsi="Times New Roman"/>
        </w:rPr>
        <w:t>t</w:t>
      </w:r>
      <w:r w:rsidR="00F147B0">
        <w:rPr>
          <w:rFonts w:ascii="Times New Roman" w:hAnsi="Times New Roman"/>
        </w:rPr>
        <w:t xml:space="preserve">otal </w:t>
      </w:r>
      <w:r w:rsidR="009645CB">
        <w:rPr>
          <w:rFonts w:ascii="Times New Roman" w:hAnsi="Times New Roman"/>
        </w:rPr>
        <w:t>p</w:t>
      </w:r>
      <w:r w:rsidR="00F147B0">
        <w:rPr>
          <w:rFonts w:ascii="Times New Roman" w:hAnsi="Times New Roman"/>
        </w:rPr>
        <w:t>er-</w:t>
      </w:r>
      <w:r w:rsidR="009645CB">
        <w:rPr>
          <w:rFonts w:ascii="Times New Roman" w:hAnsi="Times New Roman"/>
        </w:rPr>
        <w:t>m</w:t>
      </w:r>
      <w:r w:rsidR="00F147B0">
        <w:rPr>
          <w:rFonts w:ascii="Times New Roman" w:hAnsi="Times New Roman"/>
        </w:rPr>
        <w:t>inute</w:t>
      </w:r>
      <w:r w:rsidR="00C20B29">
        <w:rPr>
          <w:rFonts w:ascii="Times New Roman" w:hAnsi="Times New Roman"/>
        </w:rPr>
        <w:t xml:space="preserve"> </w:t>
      </w:r>
      <w:r w:rsidR="009645CB">
        <w:rPr>
          <w:rFonts w:ascii="Times New Roman" w:hAnsi="Times New Roman"/>
        </w:rPr>
        <w:t>r</w:t>
      </w:r>
      <w:r w:rsidR="00C20B29">
        <w:rPr>
          <w:rFonts w:ascii="Times New Roman" w:hAnsi="Times New Roman"/>
        </w:rPr>
        <w:t xml:space="preserve">ate </w:t>
      </w:r>
      <w:r w:rsidR="00E57026">
        <w:rPr>
          <w:rFonts w:ascii="Times New Roman" w:hAnsi="Times New Roman"/>
        </w:rPr>
        <w:t xml:space="preserve">reported in </w:t>
      </w:r>
      <w:r w:rsidR="00381094">
        <w:rPr>
          <w:rFonts w:ascii="Times New Roman" w:hAnsi="Times New Roman"/>
        </w:rPr>
        <w:t>IV.</w:t>
      </w:r>
      <w:r w:rsidR="00E57026">
        <w:rPr>
          <w:rFonts w:ascii="Times New Roman" w:hAnsi="Times New Roman"/>
        </w:rPr>
        <w:t xml:space="preserve">E.1.b.i </w:t>
      </w:r>
      <w:r w:rsidR="00C20B29">
        <w:rPr>
          <w:rFonts w:ascii="Times New Roman" w:hAnsi="Times New Roman"/>
        </w:rPr>
        <w:t xml:space="preserve">(regardless of whether it was </w:t>
      </w:r>
      <w:r w:rsidR="006B351F">
        <w:rPr>
          <w:rFonts w:ascii="Times New Roman" w:hAnsi="Times New Roman"/>
        </w:rPr>
        <w:t xml:space="preserve">for </w:t>
      </w:r>
      <w:r w:rsidR="00C20B29">
        <w:rPr>
          <w:rFonts w:ascii="Times New Roman" w:hAnsi="Times New Roman"/>
        </w:rPr>
        <w:t xml:space="preserve">an Interstate </w:t>
      </w:r>
      <w:r w:rsidR="009953CD">
        <w:rPr>
          <w:rFonts w:ascii="Times New Roman" w:hAnsi="Times New Roman"/>
        </w:rPr>
        <w:t>C</w:t>
      </w:r>
      <w:r w:rsidR="00C20B29">
        <w:rPr>
          <w:rFonts w:ascii="Times New Roman" w:hAnsi="Times New Roman"/>
        </w:rPr>
        <w:t xml:space="preserve">ommunication or </w:t>
      </w:r>
      <w:r w:rsidR="003F7498">
        <w:rPr>
          <w:rFonts w:ascii="Times New Roman" w:hAnsi="Times New Roman"/>
        </w:rPr>
        <w:t xml:space="preserve">a </w:t>
      </w:r>
      <w:r w:rsidR="00C20B29">
        <w:rPr>
          <w:rFonts w:ascii="Times New Roman" w:hAnsi="Times New Roman"/>
        </w:rPr>
        <w:t>part of an International Communication)</w:t>
      </w:r>
      <w:r w:rsidR="00F147B0">
        <w:rPr>
          <w:rFonts w:ascii="Times New Roman" w:hAnsi="Times New Roman"/>
        </w:rPr>
        <w:t xml:space="preserve">, </w:t>
      </w:r>
      <w:r w:rsidR="00B71A46">
        <w:rPr>
          <w:rFonts w:ascii="Times New Roman" w:hAnsi="Times New Roman" w:cs="Times New Roman"/>
        </w:rPr>
        <w:t xml:space="preserve">report the </w:t>
      </w:r>
      <w:r w:rsidR="00A930FC">
        <w:rPr>
          <w:rFonts w:ascii="Times New Roman" w:hAnsi="Times New Roman" w:cs="Times New Roman"/>
        </w:rPr>
        <w:t>Facility-Related</w:t>
      </w:r>
      <w:r>
        <w:rPr>
          <w:rFonts w:ascii="Times New Roman" w:hAnsi="Times New Roman" w:cs="Times New Roman"/>
        </w:rPr>
        <w:t xml:space="preserve"> </w:t>
      </w:r>
      <w:r w:rsidR="00936D65">
        <w:rPr>
          <w:rFonts w:ascii="Times New Roman" w:hAnsi="Times New Roman" w:cs="Times New Roman"/>
        </w:rPr>
        <w:t>Rate C</w:t>
      </w:r>
      <w:r>
        <w:rPr>
          <w:rFonts w:ascii="Times New Roman" w:hAnsi="Times New Roman" w:cs="Times New Roman"/>
        </w:rPr>
        <w:t xml:space="preserve">omponent of the </w:t>
      </w:r>
      <w:r w:rsidR="001D7436">
        <w:rPr>
          <w:rFonts w:ascii="Times New Roman" w:hAnsi="Times New Roman" w:cs="Times New Roman"/>
        </w:rPr>
        <w:t xml:space="preserve">total </w:t>
      </w:r>
      <w:r>
        <w:rPr>
          <w:rFonts w:ascii="Times New Roman" w:hAnsi="Times New Roman" w:cs="Times New Roman"/>
        </w:rPr>
        <w:t>rate that you charged.</w:t>
      </w:r>
      <w:r w:rsidR="00F7234A">
        <w:rPr>
          <w:rFonts w:ascii="Times New Roman" w:hAnsi="Times New Roman" w:cs="Times New Roman"/>
        </w:rPr>
        <w:t xml:space="preserve">  If</w:t>
      </w:r>
      <w:r w:rsidR="00AA6727">
        <w:rPr>
          <w:rFonts w:ascii="Times New Roman" w:hAnsi="Times New Roman" w:cs="Times New Roman"/>
        </w:rPr>
        <w:t xml:space="preserve"> the</w:t>
      </w:r>
      <w:r w:rsidR="00F7234A">
        <w:rPr>
          <w:rFonts w:ascii="Times New Roman" w:hAnsi="Times New Roman" w:cs="Times New Roman"/>
        </w:rPr>
        <w:t xml:space="preserve"> Facility is a Jail with ADP of less than 1,000, leave this cell blank.</w:t>
      </w:r>
    </w:p>
    <w:p w:rsidR="00D62F9D" w:rsidP="006A05AD" w14:paraId="3A748FF4" w14:textId="083180B7">
      <w:pPr>
        <w:spacing w:after="120" w:line="240" w:lineRule="auto"/>
        <w:ind w:left="1440"/>
        <w:rPr>
          <w:rFonts w:ascii="Times New Roman" w:hAnsi="Times New Roman" w:cs="Times New Roman"/>
        </w:rPr>
      </w:pPr>
      <w:r>
        <w:rPr>
          <w:rFonts w:ascii="Times New Roman" w:hAnsi="Times New Roman" w:cs="Times New Roman"/>
          <w:b/>
          <w:bCs/>
        </w:rPr>
        <w:t>(</w:t>
      </w:r>
      <w:r w:rsidR="007F5D70">
        <w:rPr>
          <w:rFonts w:ascii="Times New Roman" w:hAnsi="Times New Roman" w:cs="Times New Roman"/>
          <w:b/>
          <w:bCs/>
        </w:rPr>
        <w:t>1</w:t>
      </w:r>
      <w:r>
        <w:rPr>
          <w:rFonts w:ascii="Times New Roman" w:hAnsi="Times New Roman" w:cs="Times New Roman"/>
          <w:b/>
          <w:bCs/>
        </w:rPr>
        <w:t>)(</w:t>
      </w:r>
      <w:r w:rsidR="004607BC">
        <w:rPr>
          <w:rFonts w:ascii="Times New Roman" w:hAnsi="Times New Roman" w:cs="Times New Roman"/>
          <w:b/>
          <w:bCs/>
        </w:rPr>
        <w:t>b</w:t>
      </w:r>
      <w:r>
        <w:rPr>
          <w:rFonts w:ascii="Times New Roman" w:hAnsi="Times New Roman" w:cs="Times New Roman"/>
          <w:b/>
          <w:bCs/>
        </w:rPr>
        <w:t>)(</w:t>
      </w:r>
      <w:r w:rsidR="0098321C">
        <w:rPr>
          <w:rFonts w:ascii="Times New Roman" w:hAnsi="Times New Roman" w:cs="Times New Roman"/>
          <w:b/>
          <w:bCs/>
        </w:rPr>
        <w:t>iv</w:t>
      </w:r>
      <w:r>
        <w:rPr>
          <w:rFonts w:ascii="Times New Roman" w:hAnsi="Times New Roman" w:cs="Times New Roman"/>
          <w:b/>
          <w:bCs/>
        </w:rPr>
        <w:t>)</w:t>
      </w:r>
      <w:r w:rsidR="00493403">
        <w:rPr>
          <w:rFonts w:ascii="Times New Roman" w:hAnsi="Times New Roman" w:cs="Times New Roman"/>
          <w:b/>
          <w:bCs/>
        </w:rPr>
        <w:t xml:space="preserve"> Facility Rate Type</w:t>
      </w:r>
      <w:r w:rsidR="00607358">
        <w:rPr>
          <w:rFonts w:ascii="Times New Roman" w:hAnsi="Times New Roman" w:cs="Times New Roman"/>
          <w:b/>
          <w:bCs/>
        </w:rPr>
        <w:t xml:space="preserve"> (Contract/</w:t>
      </w:r>
      <w:r w:rsidR="00C4030C">
        <w:rPr>
          <w:rFonts w:ascii="Times New Roman" w:hAnsi="Times New Roman" w:cs="Times New Roman"/>
          <w:b/>
          <w:bCs/>
        </w:rPr>
        <w:t xml:space="preserve">Federal, </w:t>
      </w:r>
      <w:r w:rsidR="00607358">
        <w:rPr>
          <w:rFonts w:ascii="Times New Roman" w:hAnsi="Times New Roman" w:cs="Times New Roman"/>
          <w:b/>
          <w:bCs/>
        </w:rPr>
        <w:t xml:space="preserve">State </w:t>
      </w:r>
      <w:r w:rsidR="00C4030C">
        <w:rPr>
          <w:rFonts w:ascii="Times New Roman" w:hAnsi="Times New Roman" w:cs="Times New Roman"/>
          <w:b/>
          <w:bCs/>
        </w:rPr>
        <w:t>or Local</w:t>
      </w:r>
      <w:r w:rsidR="00607358">
        <w:rPr>
          <w:rFonts w:ascii="Times New Roman" w:hAnsi="Times New Roman" w:cs="Times New Roman"/>
          <w:b/>
          <w:bCs/>
        </w:rPr>
        <w:t xml:space="preserve"> Law)</w:t>
      </w:r>
      <w:r>
        <w:rPr>
          <w:rFonts w:ascii="Times New Roman" w:hAnsi="Times New Roman" w:cs="Times New Roman"/>
          <w:b/>
          <w:bCs/>
        </w:rPr>
        <w:t>:</w:t>
      </w:r>
      <w:r w:rsidR="004C0928">
        <w:rPr>
          <w:rFonts w:ascii="Times New Roman" w:hAnsi="Times New Roman" w:cs="Times New Roman"/>
        </w:rPr>
        <w:t xml:space="preserve">  </w:t>
      </w:r>
      <w:r w:rsidR="00201940">
        <w:rPr>
          <w:rFonts w:ascii="Times New Roman" w:hAnsi="Times New Roman" w:cs="Times New Roman"/>
        </w:rPr>
        <w:t xml:space="preserve">Indicate </w:t>
      </w:r>
      <w:r w:rsidR="00900B46">
        <w:rPr>
          <w:rFonts w:ascii="Times New Roman" w:hAnsi="Times New Roman" w:cs="Times New Roman"/>
        </w:rPr>
        <w:t>whether</w:t>
      </w:r>
      <w:r w:rsidR="00201940">
        <w:rPr>
          <w:rFonts w:ascii="Times New Roman" w:hAnsi="Times New Roman" w:cs="Times New Roman"/>
        </w:rPr>
        <w:t xml:space="preserve"> the </w:t>
      </w:r>
      <w:r w:rsidR="00C214C7">
        <w:rPr>
          <w:rFonts w:ascii="Times New Roman" w:hAnsi="Times New Roman" w:cs="Times New Roman"/>
        </w:rPr>
        <w:t xml:space="preserve">rate </w:t>
      </w:r>
      <w:r w:rsidR="003B1EE6">
        <w:rPr>
          <w:rFonts w:ascii="Times New Roman" w:hAnsi="Times New Roman" w:cs="Times New Roman"/>
        </w:rPr>
        <w:t xml:space="preserve">that you reported in </w:t>
      </w:r>
      <w:r w:rsidR="00381094">
        <w:rPr>
          <w:rFonts w:ascii="Times New Roman" w:hAnsi="Times New Roman" w:cs="Times New Roman"/>
        </w:rPr>
        <w:t>IV.</w:t>
      </w:r>
      <w:r w:rsidR="00B35072">
        <w:rPr>
          <w:rFonts w:ascii="Times New Roman" w:hAnsi="Times New Roman" w:cs="Times New Roman"/>
        </w:rPr>
        <w:t>E.</w:t>
      </w:r>
      <w:r w:rsidR="007F5D70">
        <w:rPr>
          <w:rFonts w:ascii="Times New Roman" w:hAnsi="Times New Roman" w:cs="Times New Roman"/>
        </w:rPr>
        <w:t>1</w:t>
      </w:r>
      <w:r w:rsidR="00B35072">
        <w:rPr>
          <w:rFonts w:ascii="Times New Roman" w:hAnsi="Times New Roman" w:cs="Times New Roman"/>
        </w:rPr>
        <w:t>.</w:t>
      </w:r>
      <w:r w:rsidR="004607BC">
        <w:rPr>
          <w:rFonts w:ascii="Times New Roman" w:hAnsi="Times New Roman" w:cs="Times New Roman"/>
        </w:rPr>
        <w:t>b</w:t>
      </w:r>
      <w:r w:rsidR="009A6985">
        <w:rPr>
          <w:rFonts w:ascii="Times New Roman" w:hAnsi="Times New Roman" w:cs="Times New Roman"/>
        </w:rPr>
        <w:t>.</w:t>
      </w:r>
      <w:r w:rsidR="0098321C">
        <w:rPr>
          <w:rFonts w:ascii="Times New Roman" w:hAnsi="Times New Roman" w:cs="Times New Roman"/>
        </w:rPr>
        <w:t>iii</w:t>
      </w:r>
      <w:r w:rsidR="00900B46">
        <w:rPr>
          <w:rFonts w:ascii="Times New Roman" w:hAnsi="Times New Roman" w:cs="Times New Roman"/>
        </w:rPr>
        <w:t xml:space="preserve"> </w:t>
      </w:r>
      <w:r w:rsidRPr="004C0502" w:rsidR="004C0502">
        <w:rPr>
          <w:rFonts w:ascii="Times New Roman" w:hAnsi="Times New Roman" w:cs="Times New Roman"/>
        </w:rPr>
        <w:t xml:space="preserve">(regardless of whether it was an Interstate </w:t>
      </w:r>
      <w:r w:rsidR="007C394F">
        <w:rPr>
          <w:rFonts w:ascii="Times New Roman" w:hAnsi="Times New Roman" w:cs="Times New Roman"/>
        </w:rPr>
        <w:t>C</w:t>
      </w:r>
      <w:r w:rsidRPr="004C0502" w:rsidR="004C0502">
        <w:rPr>
          <w:rFonts w:ascii="Times New Roman" w:hAnsi="Times New Roman" w:cs="Times New Roman"/>
        </w:rPr>
        <w:t xml:space="preserve">ommunication or </w:t>
      </w:r>
      <w:r w:rsidR="00943D5F">
        <w:rPr>
          <w:rFonts w:ascii="Times New Roman" w:hAnsi="Times New Roman" w:cs="Times New Roman"/>
        </w:rPr>
        <w:t xml:space="preserve">a </w:t>
      </w:r>
      <w:r w:rsidRPr="004C0502" w:rsidR="004C0502">
        <w:rPr>
          <w:rFonts w:ascii="Times New Roman" w:hAnsi="Times New Roman" w:cs="Times New Roman"/>
        </w:rPr>
        <w:t>part of an International Communication)</w:t>
      </w:r>
      <w:r w:rsidR="004C0502">
        <w:rPr>
          <w:rFonts w:ascii="Times New Roman" w:hAnsi="Times New Roman" w:cs="Times New Roman"/>
        </w:rPr>
        <w:t xml:space="preserve"> </w:t>
      </w:r>
      <w:r w:rsidR="00CB3B30">
        <w:rPr>
          <w:rFonts w:ascii="Times New Roman" w:hAnsi="Times New Roman" w:cs="Times New Roman"/>
        </w:rPr>
        <w:t>is</w:t>
      </w:r>
      <w:r w:rsidR="000C2FA6">
        <w:rPr>
          <w:rFonts w:ascii="Times New Roman" w:hAnsi="Times New Roman" w:cs="Times New Roman"/>
        </w:rPr>
        <w:t xml:space="preserve"> </w:t>
      </w:r>
      <w:r w:rsidR="009F64FB">
        <w:rPr>
          <w:rFonts w:ascii="Times New Roman" w:hAnsi="Times New Roman" w:cs="Times New Roman"/>
        </w:rPr>
        <w:t xml:space="preserve">required </w:t>
      </w:r>
      <w:r w:rsidRPr="00D46350" w:rsidR="00D46350">
        <w:rPr>
          <w:rFonts w:ascii="Times New Roman" w:hAnsi="Times New Roman" w:cs="Times New Roman"/>
        </w:rPr>
        <w:t xml:space="preserve">by contract or by </w:t>
      </w:r>
      <w:r w:rsidR="008E430A">
        <w:rPr>
          <w:rFonts w:ascii="Times New Roman" w:hAnsi="Times New Roman" w:cs="Times New Roman"/>
        </w:rPr>
        <w:t xml:space="preserve">a </w:t>
      </w:r>
      <w:r w:rsidR="0005138F">
        <w:rPr>
          <w:rFonts w:ascii="Times New Roman" w:hAnsi="Times New Roman" w:cs="Times New Roman"/>
        </w:rPr>
        <w:t xml:space="preserve">federal, </w:t>
      </w:r>
      <w:r w:rsidRPr="00D46350" w:rsidR="00D46350">
        <w:rPr>
          <w:rFonts w:ascii="Times New Roman" w:hAnsi="Times New Roman" w:cs="Times New Roman"/>
        </w:rPr>
        <w:t>state</w:t>
      </w:r>
      <w:r w:rsidR="0005138F">
        <w:rPr>
          <w:rFonts w:ascii="Times New Roman" w:hAnsi="Times New Roman" w:cs="Times New Roman"/>
        </w:rPr>
        <w:t>, or local</w:t>
      </w:r>
      <w:r w:rsidRPr="00D46350" w:rsidR="00D46350">
        <w:rPr>
          <w:rFonts w:ascii="Times New Roman" w:hAnsi="Times New Roman" w:cs="Times New Roman"/>
        </w:rPr>
        <w:t xml:space="preserve"> law</w:t>
      </w:r>
      <w:r w:rsidR="008E430A">
        <w:rPr>
          <w:rFonts w:ascii="Times New Roman" w:hAnsi="Times New Roman" w:cs="Times New Roman"/>
        </w:rPr>
        <w:t xml:space="preserve"> or regulation</w:t>
      </w:r>
      <w:r w:rsidR="003B1EE6">
        <w:rPr>
          <w:rFonts w:ascii="Times New Roman" w:hAnsi="Times New Roman" w:cs="Times New Roman"/>
        </w:rPr>
        <w:t xml:space="preserve">.  </w:t>
      </w:r>
      <w:r w:rsidR="00A05C1E">
        <w:rPr>
          <w:rFonts w:ascii="Times New Roman" w:hAnsi="Times New Roman" w:cs="Times New Roman"/>
        </w:rPr>
        <w:t>Enter</w:t>
      </w:r>
      <w:r w:rsidR="00262933">
        <w:rPr>
          <w:rFonts w:ascii="Times New Roman" w:hAnsi="Times New Roman" w:cs="Times New Roman"/>
        </w:rPr>
        <w:t xml:space="preserve"> “Contract” if </w:t>
      </w:r>
      <w:r w:rsidR="000E7056">
        <w:rPr>
          <w:rFonts w:ascii="Times New Roman" w:hAnsi="Times New Roman" w:cs="Times New Roman"/>
        </w:rPr>
        <w:t xml:space="preserve">the </w:t>
      </w:r>
      <w:r w:rsidR="00A05C1E">
        <w:rPr>
          <w:rFonts w:ascii="Times New Roman" w:hAnsi="Times New Roman" w:cs="Times New Roman"/>
        </w:rPr>
        <w:t>F</w:t>
      </w:r>
      <w:r w:rsidR="000E7056">
        <w:rPr>
          <w:rFonts w:ascii="Times New Roman" w:hAnsi="Times New Roman" w:cs="Times New Roman"/>
        </w:rPr>
        <w:t>acility</w:t>
      </w:r>
      <w:r w:rsidR="00A05C1E">
        <w:rPr>
          <w:rFonts w:ascii="Times New Roman" w:hAnsi="Times New Roman" w:cs="Times New Roman"/>
        </w:rPr>
        <w:t>-Related</w:t>
      </w:r>
      <w:r w:rsidR="000E7056">
        <w:rPr>
          <w:rFonts w:ascii="Times New Roman" w:hAnsi="Times New Roman" w:cs="Times New Roman"/>
        </w:rPr>
        <w:t xml:space="preserve"> </w:t>
      </w:r>
      <w:r w:rsidR="002741E7">
        <w:rPr>
          <w:rFonts w:ascii="Times New Roman" w:hAnsi="Times New Roman" w:cs="Times New Roman"/>
        </w:rPr>
        <w:t>R</w:t>
      </w:r>
      <w:r w:rsidR="000E7056">
        <w:rPr>
          <w:rFonts w:ascii="Times New Roman" w:hAnsi="Times New Roman" w:cs="Times New Roman"/>
        </w:rPr>
        <w:t xml:space="preserve">ate </w:t>
      </w:r>
      <w:r w:rsidR="00A05C1E">
        <w:rPr>
          <w:rFonts w:ascii="Times New Roman" w:hAnsi="Times New Roman" w:cs="Times New Roman"/>
        </w:rPr>
        <w:t>C</w:t>
      </w:r>
      <w:r w:rsidR="000E7056">
        <w:rPr>
          <w:rFonts w:ascii="Times New Roman" w:hAnsi="Times New Roman" w:cs="Times New Roman"/>
        </w:rPr>
        <w:t xml:space="preserve">omponent is required by your contract with the </w:t>
      </w:r>
      <w:r w:rsidR="006D70E4">
        <w:rPr>
          <w:rFonts w:ascii="Times New Roman" w:hAnsi="Times New Roman" w:cs="Times New Roman"/>
        </w:rPr>
        <w:t>Facility</w:t>
      </w:r>
      <w:r w:rsidR="000E7056">
        <w:rPr>
          <w:rFonts w:ascii="Times New Roman" w:hAnsi="Times New Roman" w:cs="Times New Roman"/>
        </w:rPr>
        <w:t xml:space="preserve">.  </w:t>
      </w:r>
      <w:r w:rsidR="002741E7">
        <w:rPr>
          <w:rFonts w:ascii="Times New Roman" w:hAnsi="Times New Roman" w:cs="Times New Roman"/>
        </w:rPr>
        <w:t>Enter</w:t>
      </w:r>
      <w:r w:rsidR="000E7056">
        <w:rPr>
          <w:rFonts w:ascii="Times New Roman" w:hAnsi="Times New Roman" w:cs="Times New Roman"/>
        </w:rPr>
        <w:t xml:space="preserve"> “</w:t>
      </w:r>
      <w:r w:rsidR="003D6156">
        <w:rPr>
          <w:rFonts w:ascii="Times New Roman" w:hAnsi="Times New Roman" w:cs="Times New Roman"/>
        </w:rPr>
        <w:t xml:space="preserve">Federal, </w:t>
      </w:r>
      <w:r w:rsidR="00C61A4F">
        <w:rPr>
          <w:rFonts w:ascii="Times New Roman" w:hAnsi="Times New Roman" w:cs="Times New Roman"/>
        </w:rPr>
        <w:t>State</w:t>
      </w:r>
      <w:r w:rsidR="003D6156">
        <w:rPr>
          <w:rFonts w:ascii="Times New Roman" w:hAnsi="Times New Roman" w:cs="Times New Roman"/>
        </w:rPr>
        <w:t>, or Local</w:t>
      </w:r>
      <w:r w:rsidR="00C61A4F">
        <w:rPr>
          <w:rFonts w:ascii="Times New Roman" w:hAnsi="Times New Roman" w:cs="Times New Roman"/>
        </w:rPr>
        <w:t xml:space="preserve"> Law</w:t>
      </w:r>
      <w:r w:rsidR="000E7056">
        <w:rPr>
          <w:rFonts w:ascii="Times New Roman" w:hAnsi="Times New Roman" w:cs="Times New Roman"/>
        </w:rPr>
        <w:t xml:space="preserve">” if the </w:t>
      </w:r>
      <w:r w:rsidR="00E15F5A">
        <w:rPr>
          <w:rFonts w:ascii="Times New Roman" w:hAnsi="Times New Roman" w:cs="Times New Roman"/>
        </w:rPr>
        <w:t>F</w:t>
      </w:r>
      <w:r w:rsidR="000E7056">
        <w:rPr>
          <w:rFonts w:ascii="Times New Roman" w:hAnsi="Times New Roman" w:cs="Times New Roman"/>
        </w:rPr>
        <w:t>acility</w:t>
      </w:r>
      <w:r w:rsidR="00E15F5A">
        <w:rPr>
          <w:rFonts w:ascii="Times New Roman" w:hAnsi="Times New Roman" w:cs="Times New Roman"/>
        </w:rPr>
        <w:t>-Related</w:t>
      </w:r>
      <w:r w:rsidR="000E7056">
        <w:rPr>
          <w:rFonts w:ascii="Times New Roman" w:hAnsi="Times New Roman" w:cs="Times New Roman"/>
        </w:rPr>
        <w:t xml:space="preserve"> </w:t>
      </w:r>
      <w:r w:rsidR="00E15F5A">
        <w:rPr>
          <w:rFonts w:ascii="Times New Roman" w:hAnsi="Times New Roman" w:cs="Times New Roman"/>
        </w:rPr>
        <w:t>R</w:t>
      </w:r>
      <w:r w:rsidR="000E7056">
        <w:rPr>
          <w:rFonts w:ascii="Times New Roman" w:hAnsi="Times New Roman" w:cs="Times New Roman"/>
        </w:rPr>
        <w:t xml:space="preserve">ate </w:t>
      </w:r>
      <w:r w:rsidR="00E15F5A">
        <w:rPr>
          <w:rFonts w:ascii="Times New Roman" w:hAnsi="Times New Roman" w:cs="Times New Roman"/>
        </w:rPr>
        <w:t>C</w:t>
      </w:r>
      <w:r w:rsidR="000E7056">
        <w:rPr>
          <w:rFonts w:ascii="Times New Roman" w:hAnsi="Times New Roman" w:cs="Times New Roman"/>
        </w:rPr>
        <w:t xml:space="preserve">omponent is required by a </w:t>
      </w:r>
      <w:r w:rsidR="00502543">
        <w:rPr>
          <w:rFonts w:ascii="Times New Roman" w:hAnsi="Times New Roman" w:cs="Times New Roman"/>
        </w:rPr>
        <w:t>federal</w:t>
      </w:r>
      <w:r w:rsidR="0048792E">
        <w:rPr>
          <w:rFonts w:ascii="Times New Roman" w:hAnsi="Times New Roman" w:cs="Times New Roman"/>
        </w:rPr>
        <w:t xml:space="preserve">, </w:t>
      </w:r>
      <w:r w:rsidR="00B51FA8">
        <w:rPr>
          <w:rFonts w:ascii="Times New Roman" w:hAnsi="Times New Roman" w:cs="Times New Roman"/>
        </w:rPr>
        <w:t>state</w:t>
      </w:r>
      <w:r w:rsidR="00282007">
        <w:rPr>
          <w:rFonts w:ascii="Times New Roman" w:hAnsi="Times New Roman" w:cs="Times New Roman"/>
        </w:rPr>
        <w:t>,</w:t>
      </w:r>
      <w:r w:rsidR="00B51FA8">
        <w:rPr>
          <w:rFonts w:ascii="Times New Roman" w:hAnsi="Times New Roman" w:cs="Times New Roman"/>
        </w:rPr>
        <w:t xml:space="preserve"> </w:t>
      </w:r>
      <w:r w:rsidR="00405D4A">
        <w:rPr>
          <w:rFonts w:ascii="Times New Roman" w:hAnsi="Times New Roman" w:cs="Times New Roman"/>
        </w:rPr>
        <w:t>or local</w:t>
      </w:r>
      <w:r w:rsidR="00B51FA8">
        <w:rPr>
          <w:rFonts w:ascii="Times New Roman" w:hAnsi="Times New Roman" w:cs="Times New Roman"/>
        </w:rPr>
        <w:t xml:space="preserve"> </w:t>
      </w:r>
      <w:r w:rsidR="000E7056">
        <w:rPr>
          <w:rFonts w:ascii="Times New Roman" w:hAnsi="Times New Roman" w:cs="Times New Roman"/>
        </w:rPr>
        <w:t>statute</w:t>
      </w:r>
      <w:r w:rsidR="00C61A4F">
        <w:rPr>
          <w:rFonts w:ascii="Times New Roman" w:hAnsi="Times New Roman" w:cs="Times New Roman"/>
        </w:rPr>
        <w:t>, law, or regulation</w:t>
      </w:r>
      <w:r w:rsidR="000E7056">
        <w:rPr>
          <w:rFonts w:ascii="Times New Roman" w:hAnsi="Times New Roman" w:cs="Times New Roman"/>
        </w:rPr>
        <w:t xml:space="preserve"> applicable to </w:t>
      </w:r>
      <w:r w:rsidR="00950614">
        <w:rPr>
          <w:rFonts w:ascii="Times New Roman" w:hAnsi="Times New Roman" w:cs="Times New Roman"/>
        </w:rPr>
        <w:t>your rate.</w:t>
      </w:r>
      <w:r w:rsidR="00F7234A">
        <w:rPr>
          <w:rFonts w:ascii="Times New Roman" w:hAnsi="Times New Roman" w:cs="Times New Roman"/>
        </w:rPr>
        <w:t xml:space="preserve">  If </w:t>
      </w:r>
      <w:r w:rsidR="006663F3">
        <w:rPr>
          <w:rFonts w:ascii="Times New Roman" w:hAnsi="Times New Roman" w:cs="Times New Roman"/>
        </w:rPr>
        <w:t>the</w:t>
      </w:r>
      <w:r w:rsidR="00F7234A">
        <w:rPr>
          <w:rFonts w:ascii="Times New Roman" w:hAnsi="Times New Roman" w:cs="Times New Roman"/>
        </w:rPr>
        <w:t xml:space="preserve"> Facility is a Jail with ADP of less than 1,000, leave this cell blank.</w:t>
      </w:r>
    </w:p>
    <w:p w:rsidR="00A43A71" w:rsidP="006A05AD" w14:paraId="24C3479A" w14:textId="52D76026">
      <w:pPr>
        <w:spacing w:after="120" w:line="240" w:lineRule="auto"/>
        <w:ind w:left="720"/>
        <w:rPr>
          <w:rFonts w:ascii="Times New Roman" w:hAnsi="Times New Roman" w:cs="Times New Roman"/>
          <w:bCs/>
        </w:rPr>
      </w:pPr>
      <w:r>
        <w:rPr>
          <w:rFonts w:ascii="Times New Roman" w:hAnsi="Times New Roman" w:cs="Times New Roman"/>
          <w:b/>
          <w:noProof/>
        </w:rPr>
        <w:t>(</w:t>
      </w:r>
      <w:r w:rsidR="007F5D70">
        <w:rPr>
          <w:rFonts w:ascii="Times New Roman" w:hAnsi="Times New Roman" w:cs="Times New Roman"/>
          <w:b/>
          <w:noProof/>
        </w:rPr>
        <w:t>1</w:t>
      </w:r>
      <w:r>
        <w:rPr>
          <w:rFonts w:ascii="Times New Roman" w:hAnsi="Times New Roman" w:cs="Times New Roman"/>
          <w:b/>
          <w:noProof/>
        </w:rPr>
        <w:t>)</w:t>
      </w:r>
      <w:r w:rsidRPr="001C091D">
        <w:rPr>
          <w:rFonts w:ascii="Times New Roman" w:hAnsi="Times New Roman" w:cs="Times New Roman"/>
          <w:b/>
          <w:noProof/>
        </w:rPr>
        <w:t>(</w:t>
      </w:r>
      <w:r w:rsidR="004607BC">
        <w:rPr>
          <w:rFonts w:ascii="Times New Roman" w:hAnsi="Times New Roman" w:cs="Times New Roman"/>
          <w:b/>
          <w:noProof/>
        </w:rPr>
        <w:t>c</w:t>
      </w:r>
      <w:r w:rsidRPr="001C091D">
        <w:rPr>
          <w:rFonts w:ascii="Times New Roman" w:hAnsi="Times New Roman" w:cs="Times New Roman"/>
          <w:b/>
          <w:noProof/>
        </w:rPr>
        <w:t xml:space="preserve">) </w:t>
      </w:r>
      <w:r>
        <w:rPr>
          <w:rFonts w:ascii="Times New Roman" w:hAnsi="Times New Roman" w:cs="Times New Roman"/>
          <w:b/>
          <w:noProof/>
        </w:rPr>
        <w:t>Internati</w:t>
      </w:r>
      <w:r w:rsidR="008E32D0">
        <w:rPr>
          <w:rFonts w:ascii="Times New Roman" w:hAnsi="Times New Roman" w:cs="Times New Roman"/>
          <w:b/>
          <w:noProof/>
        </w:rPr>
        <w:t>onal</w:t>
      </w:r>
      <w:r>
        <w:rPr>
          <w:rFonts w:ascii="Times New Roman" w:hAnsi="Times New Roman" w:cs="Times New Roman"/>
          <w:b/>
          <w:noProof/>
        </w:rPr>
        <w:t xml:space="preserve"> Rates</w:t>
      </w:r>
      <w:r w:rsidRPr="0051093D">
        <w:rPr>
          <w:rFonts w:ascii="Times New Roman" w:hAnsi="Times New Roman" w:cs="Times New Roman"/>
          <w:b/>
        </w:rPr>
        <w:t>:</w:t>
      </w:r>
      <w:r w:rsidRPr="00445BDC">
        <w:rPr>
          <w:rFonts w:ascii="Times New Roman" w:hAnsi="Times New Roman"/>
        </w:rPr>
        <w:t xml:space="preserve">  </w:t>
      </w:r>
      <w:r w:rsidR="00450322">
        <w:rPr>
          <w:rFonts w:ascii="Times New Roman" w:hAnsi="Times New Roman"/>
        </w:rPr>
        <w:t xml:space="preserve">As explained above, use this section </w:t>
      </w:r>
      <w:r w:rsidR="000F5454">
        <w:rPr>
          <w:rFonts w:ascii="Times New Roman" w:hAnsi="Times New Roman"/>
        </w:rPr>
        <w:t xml:space="preserve">along with </w:t>
      </w:r>
      <w:r w:rsidR="00D76355">
        <w:rPr>
          <w:rFonts w:ascii="Times New Roman" w:hAnsi="Times New Roman"/>
        </w:rPr>
        <w:t xml:space="preserve">section </w:t>
      </w:r>
      <w:r w:rsidR="00381094">
        <w:rPr>
          <w:rFonts w:ascii="Times New Roman" w:hAnsi="Times New Roman"/>
        </w:rPr>
        <w:t>IV.</w:t>
      </w:r>
      <w:r w:rsidR="006834CC">
        <w:rPr>
          <w:rFonts w:ascii="Times New Roman" w:hAnsi="Times New Roman"/>
        </w:rPr>
        <w:t>E.1.b</w:t>
      </w:r>
      <w:r w:rsidR="006426FD">
        <w:rPr>
          <w:rFonts w:ascii="Times New Roman" w:hAnsi="Times New Roman"/>
        </w:rPr>
        <w:t xml:space="preserve"> </w:t>
      </w:r>
      <w:r w:rsidR="00450322">
        <w:rPr>
          <w:rFonts w:ascii="Times New Roman" w:hAnsi="Times New Roman"/>
        </w:rPr>
        <w:t xml:space="preserve">if </w:t>
      </w:r>
      <w:r w:rsidR="005F7F2C">
        <w:rPr>
          <w:rFonts w:ascii="Times New Roman" w:hAnsi="Times New Roman"/>
        </w:rPr>
        <w:t xml:space="preserve">the highest </w:t>
      </w:r>
      <w:r w:rsidR="004F3DB5">
        <w:rPr>
          <w:rFonts w:ascii="Times New Roman" w:hAnsi="Times New Roman"/>
        </w:rPr>
        <w:t xml:space="preserve">total </w:t>
      </w:r>
      <w:r w:rsidR="005F7F2C">
        <w:rPr>
          <w:rFonts w:ascii="Times New Roman" w:hAnsi="Times New Roman"/>
        </w:rPr>
        <w:t>per</w:t>
      </w:r>
      <w:r w:rsidR="006834CC">
        <w:rPr>
          <w:rFonts w:ascii="Times New Roman" w:hAnsi="Times New Roman"/>
        </w:rPr>
        <w:t>-</w:t>
      </w:r>
      <w:r w:rsidR="005F7F2C">
        <w:rPr>
          <w:rFonts w:ascii="Times New Roman" w:hAnsi="Times New Roman"/>
        </w:rPr>
        <w:t xml:space="preserve">minute </w:t>
      </w:r>
      <w:r w:rsidR="00482A56">
        <w:rPr>
          <w:rFonts w:ascii="Times New Roman" w:hAnsi="Times New Roman"/>
        </w:rPr>
        <w:t>(for either a first minute or an additional minute)</w:t>
      </w:r>
      <w:r w:rsidR="005F7F2C">
        <w:rPr>
          <w:rFonts w:ascii="Times New Roman" w:hAnsi="Times New Roman"/>
        </w:rPr>
        <w:t xml:space="preserve"> rate</w:t>
      </w:r>
      <w:r w:rsidR="003B6E75">
        <w:rPr>
          <w:rFonts w:ascii="Times New Roman" w:hAnsi="Times New Roman"/>
        </w:rPr>
        <w:t xml:space="preserve"> for</w:t>
      </w:r>
      <w:r w:rsidR="00DD3817">
        <w:rPr>
          <w:rFonts w:ascii="Times New Roman" w:hAnsi="Times New Roman"/>
        </w:rPr>
        <w:t xml:space="preserve"> which the total rate or a component of the total rate exceeded the</w:t>
      </w:r>
      <w:r w:rsidRPr="00CA36ED" w:rsidR="00CA36ED">
        <w:rPr>
          <w:rFonts w:ascii="Times New Roman" w:hAnsi="Times New Roman"/>
        </w:rPr>
        <w:t xml:space="preserve"> maximum</w:t>
      </w:r>
      <w:r w:rsidRPr="00CA36ED" w:rsidR="00CA36ED">
        <w:rPr>
          <w:rFonts w:ascii="Times New Roman" w:hAnsi="Times New Roman"/>
        </w:rPr>
        <w:t xml:space="preserve"> </w:t>
      </w:r>
      <w:r w:rsidRPr="00CA36ED" w:rsidR="00CA36ED">
        <w:rPr>
          <w:rFonts w:ascii="Times New Roman" w:hAnsi="Times New Roman"/>
        </w:rPr>
        <w:t xml:space="preserve">permitted under </w:t>
      </w:r>
      <w:r w:rsidR="007C394F">
        <w:rPr>
          <w:rFonts w:ascii="Times New Roman" w:hAnsi="Times New Roman"/>
        </w:rPr>
        <w:t xml:space="preserve">the </w:t>
      </w:r>
      <w:r w:rsidR="00DD3817">
        <w:rPr>
          <w:rFonts w:ascii="Times New Roman" w:hAnsi="Times New Roman"/>
        </w:rPr>
        <w:t>Rate Cap</w:t>
      </w:r>
      <w:r w:rsidR="00E7122A">
        <w:rPr>
          <w:rFonts w:ascii="Times New Roman" w:hAnsi="Times New Roman"/>
        </w:rPr>
        <w:t xml:space="preserve"> </w:t>
      </w:r>
      <w:r w:rsidR="003215E1">
        <w:rPr>
          <w:rFonts w:ascii="Times New Roman" w:hAnsi="Times New Roman"/>
        </w:rPr>
        <w:t>Rule</w:t>
      </w:r>
      <w:r w:rsidR="00DD3817">
        <w:rPr>
          <w:rFonts w:ascii="Times New Roman" w:hAnsi="Times New Roman"/>
        </w:rPr>
        <w:t xml:space="preserve">s </w:t>
      </w:r>
      <w:r w:rsidR="00160161">
        <w:rPr>
          <w:rFonts w:ascii="Times New Roman" w:hAnsi="Times New Roman"/>
        </w:rPr>
        <w:t xml:space="preserve">was </w:t>
      </w:r>
      <w:r w:rsidR="00E027E4">
        <w:rPr>
          <w:rFonts w:ascii="Times New Roman" w:hAnsi="Times New Roman"/>
        </w:rPr>
        <w:t xml:space="preserve">for </w:t>
      </w:r>
      <w:r w:rsidR="00160161">
        <w:rPr>
          <w:rFonts w:ascii="Times New Roman" w:hAnsi="Times New Roman"/>
        </w:rPr>
        <w:t xml:space="preserve">an International </w:t>
      </w:r>
      <w:r w:rsidR="00B67B69">
        <w:rPr>
          <w:rFonts w:ascii="Times New Roman" w:hAnsi="Times New Roman"/>
        </w:rPr>
        <w:t>C</w:t>
      </w:r>
      <w:r w:rsidR="00160161">
        <w:rPr>
          <w:rFonts w:ascii="Times New Roman" w:hAnsi="Times New Roman"/>
        </w:rPr>
        <w:t xml:space="preserve">ommunication.  </w:t>
      </w:r>
    </w:p>
    <w:p w:rsidR="00CE4719" w:rsidRPr="00862F9C" w:rsidP="00203093" w14:paraId="45268C00" w14:textId="2476BF3B">
      <w:pPr>
        <w:spacing w:after="120" w:line="240" w:lineRule="auto"/>
        <w:ind w:left="1440"/>
        <w:rPr>
          <w:rFonts w:ascii="Times New Roman" w:hAnsi="Times New Roman" w:cs="Times New Roman"/>
        </w:rPr>
      </w:pPr>
      <w:r>
        <w:rPr>
          <w:rFonts w:ascii="Times New Roman" w:hAnsi="Times New Roman" w:cs="Times New Roman"/>
          <w:b/>
          <w:noProof/>
        </w:rPr>
        <w:t>(1)(c)(i) Des</w:t>
      </w:r>
      <w:r w:rsidR="00414EFB">
        <w:rPr>
          <w:rFonts w:ascii="Times New Roman" w:hAnsi="Times New Roman" w:cs="Times New Roman"/>
          <w:b/>
          <w:noProof/>
        </w:rPr>
        <w:t>t</w:t>
      </w:r>
      <w:r>
        <w:rPr>
          <w:rFonts w:ascii="Times New Roman" w:hAnsi="Times New Roman" w:cs="Times New Roman"/>
          <w:b/>
          <w:noProof/>
        </w:rPr>
        <w:t>ination:</w:t>
      </w:r>
      <w:r w:rsidRPr="008B3B65">
        <w:rPr>
          <w:rFonts w:ascii="Times New Roman" w:hAnsi="Times New Roman" w:cs="Times New Roman"/>
        </w:rPr>
        <w:t xml:space="preserve">  </w:t>
      </w:r>
      <w:r w:rsidRPr="00274AB4" w:rsidR="00414EFB">
        <w:rPr>
          <w:rFonts w:ascii="Times New Roman" w:hAnsi="Times New Roman" w:cs="Times New Roman"/>
          <w:bCs/>
          <w:noProof/>
        </w:rPr>
        <w:t xml:space="preserve">List the </w:t>
      </w:r>
      <w:r w:rsidR="00AF35FC">
        <w:rPr>
          <w:rFonts w:ascii="Times New Roman" w:hAnsi="Times New Roman" w:cs="Times New Roman"/>
        </w:rPr>
        <w:t>International D</w:t>
      </w:r>
      <w:r w:rsidRPr="00274AB4" w:rsidR="00414EFB">
        <w:rPr>
          <w:rFonts w:ascii="Times New Roman" w:hAnsi="Times New Roman" w:cs="Times New Roman"/>
          <w:bCs/>
          <w:noProof/>
        </w:rPr>
        <w:t xml:space="preserve">estination </w:t>
      </w:r>
      <w:r w:rsidR="00B67B69">
        <w:rPr>
          <w:rFonts w:ascii="Times New Roman" w:hAnsi="Times New Roman" w:cs="Times New Roman"/>
        </w:rPr>
        <w:t xml:space="preserve">for the </w:t>
      </w:r>
      <w:r w:rsidR="000D3D71">
        <w:rPr>
          <w:rFonts w:ascii="Times New Roman" w:hAnsi="Times New Roman" w:cs="Times New Roman"/>
        </w:rPr>
        <w:t xml:space="preserve">communication described in </w:t>
      </w:r>
      <w:r w:rsidR="00381094">
        <w:rPr>
          <w:rFonts w:ascii="Times New Roman" w:hAnsi="Times New Roman" w:cs="Times New Roman"/>
        </w:rPr>
        <w:t>IV.</w:t>
      </w:r>
      <w:r w:rsidR="000D3D71">
        <w:rPr>
          <w:rFonts w:ascii="Times New Roman" w:hAnsi="Times New Roman" w:cs="Times New Roman"/>
        </w:rPr>
        <w:t>E.1.c.</w:t>
      </w:r>
    </w:p>
    <w:p w:rsidR="00BE6650" w:rsidP="006A05AD" w14:paraId="729EAF1E" w14:textId="0C0B9FE7">
      <w:pPr>
        <w:spacing w:after="120" w:line="240" w:lineRule="auto"/>
        <w:ind w:left="1440"/>
        <w:rPr>
          <w:rFonts w:ascii="Times New Roman" w:hAnsi="Times New Roman" w:cs="Times New Roman"/>
        </w:rPr>
      </w:pPr>
      <w:r>
        <w:rPr>
          <w:rFonts w:ascii="Times New Roman" w:hAnsi="Times New Roman" w:cs="Times New Roman"/>
          <w:b/>
          <w:bCs/>
        </w:rPr>
        <w:t>(</w:t>
      </w:r>
      <w:r w:rsidR="00610CD5">
        <w:rPr>
          <w:rFonts w:ascii="Times New Roman" w:hAnsi="Times New Roman" w:cs="Times New Roman"/>
          <w:b/>
          <w:bCs/>
        </w:rPr>
        <w:t>1</w:t>
      </w:r>
      <w:r>
        <w:rPr>
          <w:rFonts w:ascii="Times New Roman" w:hAnsi="Times New Roman" w:cs="Times New Roman"/>
          <w:b/>
          <w:bCs/>
        </w:rPr>
        <w:t>)(</w:t>
      </w:r>
      <w:r w:rsidR="004607BC">
        <w:rPr>
          <w:rFonts w:ascii="Times New Roman" w:hAnsi="Times New Roman" w:cs="Times New Roman"/>
          <w:b/>
          <w:bCs/>
        </w:rPr>
        <w:t>c</w:t>
      </w:r>
      <w:r>
        <w:rPr>
          <w:rFonts w:ascii="Times New Roman" w:hAnsi="Times New Roman" w:cs="Times New Roman"/>
          <w:b/>
          <w:bCs/>
        </w:rPr>
        <w:t>)(</w:t>
      </w:r>
      <w:r w:rsidR="00CE4719">
        <w:rPr>
          <w:rFonts w:ascii="Times New Roman" w:hAnsi="Times New Roman" w:cs="Times New Roman"/>
          <w:b/>
          <w:bCs/>
        </w:rPr>
        <w:t>i</w:t>
      </w:r>
      <w:r w:rsidR="0020591B">
        <w:rPr>
          <w:rFonts w:ascii="Times New Roman" w:hAnsi="Times New Roman" w:cs="Times New Roman"/>
          <w:b/>
          <w:bCs/>
        </w:rPr>
        <w:t>i</w:t>
      </w:r>
      <w:r>
        <w:rPr>
          <w:rFonts w:ascii="Times New Roman" w:hAnsi="Times New Roman" w:cs="Times New Roman"/>
          <w:b/>
          <w:bCs/>
        </w:rPr>
        <w:t xml:space="preserve">) </w:t>
      </w:r>
      <w:r>
        <w:rPr>
          <w:rFonts w:ascii="Times New Roman" w:hAnsi="Times New Roman" w:cs="Times New Roman"/>
          <w:b/>
        </w:rPr>
        <w:t xml:space="preserve">Total </w:t>
      </w:r>
      <w:r w:rsidR="00530C32">
        <w:rPr>
          <w:rFonts w:ascii="Times New Roman" w:hAnsi="Times New Roman" w:cs="Times New Roman"/>
          <w:b/>
        </w:rPr>
        <w:t>Per-Minute</w:t>
      </w:r>
      <w:r>
        <w:rPr>
          <w:rFonts w:ascii="Times New Roman" w:hAnsi="Times New Roman" w:cs="Times New Roman"/>
          <w:b/>
        </w:rPr>
        <w:t xml:space="preserve"> Rate</w:t>
      </w:r>
      <w:r w:rsidR="007F60CA">
        <w:rPr>
          <w:rFonts w:ascii="Times New Roman" w:hAnsi="Times New Roman" w:cs="Times New Roman"/>
          <w:b/>
        </w:rPr>
        <w:t xml:space="preserve"> for Any Minute</w:t>
      </w:r>
      <w:r>
        <w:rPr>
          <w:rFonts w:ascii="Times New Roman" w:hAnsi="Times New Roman" w:cs="Times New Roman"/>
          <w:b/>
        </w:rPr>
        <w:t>:</w:t>
      </w:r>
      <w:r w:rsidRPr="00445BDC">
        <w:rPr>
          <w:rFonts w:ascii="Times New Roman" w:hAnsi="Times New Roman"/>
        </w:rPr>
        <w:t xml:space="preserve">  </w:t>
      </w:r>
      <w:r w:rsidR="00982419">
        <w:rPr>
          <w:rFonts w:ascii="Times New Roman" w:hAnsi="Times New Roman" w:cs="Times New Roman"/>
        </w:rPr>
        <w:t>Report</w:t>
      </w:r>
      <w:r w:rsidRPr="001C091D" w:rsidR="00982419">
        <w:rPr>
          <w:rFonts w:ascii="Times New Roman" w:hAnsi="Times New Roman" w:cs="Times New Roman"/>
        </w:rPr>
        <w:t xml:space="preserve"> </w:t>
      </w:r>
      <w:r w:rsidR="00982419">
        <w:rPr>
          <w:rFonts w:ascii="Times New Roman" w:hAnsi="Times New Roman" w:cs="Times New Roman"/>
        </w:rPr>
        <w:t xml:space="preserve">the total per-minute rate that you charged for </w:t>
      </w:r>
      <w:r w:rsidR="00482A56">
        <w:rPr>
          <w:rFonts w:ascii="Times New Roman" w:hAnsi="Times New Roman" w:cs="Times New Roman"/>
        </w:rPr>
        <w:t xml:space="preserve">the communication described in </w:t>
      </w:r>
      <w:r w:rsidR="00381094">
        <w:rPr>
          <w:rFonts w:ascii="Times New Roman" w:hAnsi="Times New Roman" w:cs="Times New Roman"/>
        </w:rPr>
        <w:t>IV.</w:t>
      </w:r>
      <w:r w:rsidR="00482A56">
        <w:rPr>
          <w:rFonts w:ascii="Times New Roman" w:hAnsi="Times New Roman" w:cs="Times New Roman"/>
        </w:rPr>
        <w:t>E.1.c</w:t>
      </w:r>
      <w:r w:rsidR="00A61D7A">
        <w:rPr>
          <w:rFonts w:ascii="Times New Roman" w:hAnsi="Times New Roman" w:cs="Times New Roman"/>
        </w:rPr>
        <w:t>.</w:t>
      </w:r>
    </w:p>
    <w:p w:rsidR="00B876EF" w:rsidP="006A05AD" w14:paraId="4CB0F960" w14:textId="476CE163">
      <w:pPr>
        <w:spacing w:after="120" w:line="240" w:lineRule="auto"/>
        <w:ind w:left="1440"/>
        <w:rPr>
          <w:rFonts w:ascii="Times New Roman" w:hAnsi="Times New Roman" w:cs="Times New Roman"/>
        </w:rPr>
      </w:pPr>
      <w:r>
        <w:rPr>
          <w:rFonts w:ascii="Times New Roman" w:hAnsi="Times New Roman" w:cs="Times New Roman"/>
          <w:b/>
          <w:bCs/>
        </w:rPr>
        <w:t>(</w:t>
      </w:r>
      <w:r w:rsidR="00610CD5">
        <w:rPr>
          <w:rFonts w:ascii="Times New Roman" w:hAnsi="Times New Roman" w:cs="Times New Roman"/>
          <w:b/>
          <w:bCs/>
        </w:rPr>
        <w:t>1</w:t>
      </w:r>
      <w:r>
        <w:rPr>
          <w:rFonts w:ascii="Times New Roman" w:hAnsi="Times New Roman" w:cs="Times New Roman"/>
          <w:b/>
          <w:bCs/>
        </w:rPr>
        <w:t>)(</w:t>
      </w:r>
      <w:r w:rsidR="004607BC">
        <w:rPr>
          <w:rFonts w:ascii="Times New Roman" w:hAnsi="Times New Roman" w:cs="Times New Roman"/>
          <w:b/>
          <w:bCs/>
        </w:rPr>
        <w:t>c</w:t>
      </w:r>
      <w:r>
        <w:rPr>
          <w:rFonts w:ascii="Times New Roman" w:hAnsi="Times New Roman" w:cs="Times New Roman"/>
          <w:b/>
          <w:bCs/>
        </w:rPr>
        <w:t>)(</w:t>
      </w:r>
      <w:r w:rsidR="0020591B">
        <w:rPr>
          <w:rFonts w:ascii="Times New Roman" w:hAnsi="Times New Roman" w:cs="Times New Roman"/>
          <w:b/>
          <w:bCs/>
        </w:rPr>
        <w:t>i</w:t>
      </w:r>
      <w:r w:rsidR="00CE4719">
        <w:rPr>
          <w:rFonts w:ascii="Times New Roman" w:hAnsi="Times New Roman" w:cs="Times New Roman"/>
          <w:b/>
          <w:bCs/>
        </w:rPr>
        <w:t>i</w:t>
      </w:r>
      <w:r w:rsidR="004D0988">
        <w:rPr>
          <w:rFonts w:ascii="Times New Roman" w:hAnsi="Times New Roman" w:cs="Times New Roman"/>
          <w:b/>
          <w:bCs/>
        </w:rPr>
        <w:t>i</w:t>
      </w:r>
      <w:r>
        <w:rPr>
          <w:rFonts w:ascii="Times New Roman" w:hAnsi="Times New Roman" w:cs="Times New Roman"/>
          <w:b/>
          <w:bCs/>
        </w:rPr>
        <w:t xml:space="preserve">) </w:t>
      </w:r>
      <w:r w:rsidR="00530C32">
        <w:rPr>
          <w:rFonts w:ascii="Times New Roman" w:hAnsi="Times New Roman" w:cs="Times New Roman"/>
          <w:b/>
          <w:bCs/>
        </w:rPr>
        <w:t>Per-Minute</w:t>
      </w:r>
      <w:r>
        <w:rPr>
          <w:rFonts w:ascii="Times New Roman" w:hAnsi="Times New Roman" w:cs="Times New Roman"/>
          <w:b/>
          <w:bCs/>
        </w:rPr>
        <w:t xml:space="preserve"> Termination Charge:</w:t>
      </w:r>
      <w:r>
        <w:rPr>
          <w:rFonts w:ascii="Times New Roman" w:hAnsi="Times New Roman" w:cs="Times New Roman"/>
        </w:rPr>
        <w:t xml:space="preserve"> </w:t>
      </w:r>
      <w:r w:rsidR="00203820">
        <w:rPr>
          <w:rFonts w:ascii="Times New Roman" w:hAnsi="Times New Roman" w:cs="Times New Roman"/>
        </w:rPr>
        <w:t xml:space="preserve"> </w:t>
      </w:r>
      <w:r w:rsidR="007C6BB2">
        <w:rPr>
          <w:rFonts w:ascii="Times New Roman" w:hAnsi="Times New Roman" w:cs="Times New Roman"/>
        </w:rPr>
        <w:t>For the</w:t>
      </w:r>
      <w:r w:rsidR="00201AC8">
        <w:rPr>
          <w:rFonts w:ascii="Times New Roman" w:hAnsi="Times New Roman" w:cs="Times New Roman"/>
        </w:rPr>
        <w:t xml:space="preserve"> </w:t>
      </w:r>
      <w:r w:rsidR="00A61D7A">
        <w:rPr>
          <w:rFonts w:ascii="Times New Roman" w:hAnsi="Times New Roman" w:cs="Times New Roman"/>
        </w:rPr>
        <w:t xml:space="preserve">communication described in </w:t>
      </w:r>
      <w:r w:rsidR="00381094">
        <w:rPr>
          <w:rFonts w:ascii="Times New Roman" w:hAnsi="Times New Roman" w:cs="Times New Roman"/>
        </w:rPr>
        <w:t>IV.</w:t>
      </w:r>
      <w:r w:rsidR="00A61D7A">
        <w:rPr>
          <w:rFonts w:ascii="Times New Roman" w:hAnsi="Times New Roman" w:cs="Times New Roman"/>
        </w:rPr>
        <w:t>E.1.c</w:t>
      </w:r>
      <w:r w:rsidR="00D51F37">
        <w:rPr>
          <w:rFonts w:ascii="Times New Roman" w:hAnsi="Times New Roman" w:cs="Times New Roman"/>
        </w:rPr>
        <w:t xml:space="preserve">, report the </w:t>
      </w:r>
      <w:r w:rsidR="00E57026">
        <w:rPr>
          <w:rFonts w:ascii="Times New Roman" w:hAnsi="Times New Roman" w:cs="Times New Roman"/>
        </w:rPr>
        <w:t xml:space="preserve">Per-Minute </w:t>
      </w:r>
      <w:r w:rsidR="0072156A">
        <w:rPr>
          <w:rFonts w:ascii="Times New Roman" w:hAnsi="Times New Roman" w:cs="Times New Roman"/>
        </w:rPr>
        <w:t>T</w:t>
      </w:r>
      <w:r w:rsidR="00A7368A">
        <w:rPr>
          <w:rFonts w:ascii="Times New Roman" w:hAnsi="Times New Roman" w:cs="Times New Roman"/>
        </w:rPr>
        <w:t xml:space="preserve">ermination </w:t>
      </w:r>
      <w:r w:rsidR="0072156A">
        <w:rPr>
          <w:rFonts w:ascii="Times New Roman" w:hAnsi="Times New Roman" w:cs="Times New Roman"/>
        </w:rPr>
        <w:t>C</w:t>
      </w:r>
      <w:r w:rsidR="00A7368A">
        <w:rPr>
          <w:rFonts w:ascii="Times New Roman" w:hAnsi="Times New Roman" w:cs="Times New Roman"/>
        </w:rPr>
        <w:t>harge</w:t>
      </w:r>
      <w:r w:rsidR="00D51F37">
        <w:rPr>
          <w:rFonts w:ascii="Times New Roman" w:hAnsi="Times New Roman" w:cs="Times New Roman"/>
        </w:rPr>
        <w:t xml:space="preserve"> that you charged</w:t>
      </w:r>
      <w:r w:rsidR="00730184">
        <w:rPr>
          <w:rFonts w:ascii="Times New Roman" w:hAnsi="Times New Roman" w:cs="Times New Roman"/>
        </w:rPr>
        <w:t xml:space="preserve"> as part of that </w:t>
      </w:r>
      <w:r w:rsidR="00D434F7">
        <w:rPr>
          <w:rFonts w:ascii="Times New Roman" w:hAnsi="Times New Roman" w:cs="Times New Roman"/>
        </w:rPr>
        <w:t>h</w:t>
      </w:r>
      <w:r w:rsidR="006265DE">
        <w:rPr>
          <w:rFonts w:ascii="Times New Roman" w:hAnsi="Times New Roman" w:cs="Times New Roman"/>
        </w:rPr>
        <w:t>ighest Total Per-Minute Rate for Any Minute</w:t>
      </w:r>
      <w:r w:rsidR="00A7368A">
        <w:rPr>
          <w:rFonts w:ascii="Times New Roman" w:hAnsi="Times New Roman" w:cs="Times New Roman"/>
        </w:rPr>
        <w:t>.</w:t>
      </w:r>
    </w:p>
    <w:p w:rsidR="00126B63" w:rsidP="006A05AD" w14:paraId="3C5BABDF" w14:textId="2A472D97">
      <w:pPr>
        <w:spacing w:after="120" w:line="240" w:lineRule="auto"/>
        <w:rPr>
          <w:rFonts w:ascii="Times New Roman" w:hAnsi="Times New Roman" w:cs="Times New Roman"/>
          <w:b/>
        </w:rPr>
      </w:pPr>
      <w:r>
        <w:rPr>
          <w:rFonts w:ascii="Times New Roman" w:hAnsi="Times New Roman" w:cs="Times New Roman"/>
          <w:b/>
        </w:rPr>
        <w:t>(</w:t>
      </w:r>
      <w:r w:rsidR="00D569A2">
        <w:rPr>
          <w:rFonts w:ascii="Times New Roman" w:hAnsi="Times New Roman" w:cs="Times New Roman"/>
          <w:b/>
        </w:rPr>
        <w:t>2</w:t>
      </w:r>
      <w:r>
        <w:rPr>
          <w:rFonts w:ascii="Times New Roman" w:hAnsi="Times New Roman" w:cs="Times New Roman"/>
          <w:b/>
        </w:rPr>
        <w:t>)</w:t>
      </w:r>
      <w:r w:rsidR="00185D38">
        <w:rPr>
          <w:rFonts w:ascii="Times New Roman" w:hAnsi="Times New Roman" w:cs="Times New Roman"/>
          <w:b/>
        </w:rPr>
        <w:t xml:space="preserve"> Explanation of </w:t>
      </w:r>
      <w:r w:rsidR="00CB28E8">
        <w:rPr>
          <w:rFonts w:ascii="Times New Roman" w:hAnsi="Times New Roman" w:cs="Times New Roman"/>
          <w:b/>
        </w:rPr>
        <w:t>Above</w:t>
      </w:r>
      <w:r w:rsidR="00645E11">
        <w:rPr>
          <w:rFonts w:ascii="Times New Roman" w:hAnsi="Times New Roman" w:cs="Times New Roman"/>
          <w:b/>
        </w:rPr>
        <w:t>-</w:t>
      </w:r>
      <w:r w:rsidR="00CB28E8">
        <w:rPr>
          <w:rFonts w:ascii="Times New Roman" w:hAnsi="Times New Roman" w:cs="Times New Roman"/>
          <w:b/>
        </w:rPr>
        <w:t xml:space="preserve">Cap </w:t>
      </w:r>
      <w:r w:rsidR="002F3351">
        <w:rPr>
          <w:rFonts w:ascii="Times New Roman" w:hAnsi="Times New Roman" w:cs="Times New Roman"/>
          <w:b/>
        </w:rPr>
        <w:t xml:space="preserve">Interstate </w:t>
      </w:r>
      <w:r w:rsidR="00185D38">
        <w:rPr>
          <w:rFonts w:ascii="Times New Roman" w:hAnsi="Times New Roman" w:cs="Times New Roman"/>
          <w:b/>
        </w:rPr>
        <w:t>Rates</w:t>
      </w:r>
      <w:r w:rsidR="00185D38">
        <w:rPr>
          <w:rFonts w:ascii="Times New Roman" w:hAnsi="Times New Roman" w:cs="Times New Roman"/>
          <w:b/>
          <w:bCs/>
        </w:rPr>
        <w:t>:</w:t>
      </w:r>
      <w:r w:rsidRPr="008B3B65" w:rsidR="00185D38">
        <w:rPr>
          <w:rFonts w:ascii="Times New Roman" w:hAnsi="Times New Roman" w:cs="Times New Roman"/>
        </w:rPr>
        <w:t xml:space="preserve"> </w:t>
      </w:r>
      <w:r w:rsidRPr="008B3B65" w:rsidR="00A04884">
        <w:rPr>
          <w:rFonts w:ascii="Times New Roman" w:hAnsi="Times New Roman" w:cs="Times New Roman"/>
        </w:rPr>
        <w:t xml:space="preserve"> </w:t>
      </w:r>
      <w:r w:rsidR="003E655C">
        <w:rPr>
          <w:rFonts w:ascii="Times New Roman" w:hAnsi="Times New Roman" w:cs="Times New Roman"/>
        </w:rPr>
        <w:t>In the Word template, e</w:t>
      </w:r>
      <w:r w:rsidRPr="00933091" w:rsidR="00F53126">
        <w:rPr>
          <w:rFonts w:ascii="Times New Roman" w:hAnsi="Times New Roman" w:cs="Times New Roman"/>
        </w:rPr>
        <w:t>xplain in detail</w:t>
      </w:r>
      <w:r w:rsidRPr="006B5B96" w:rsidR="00F53126">
        <w:rPr>
          <w:rFonts w:ascii="Times New Roman" w:hAnsi="Times New Roman" w:cs="Times New Roman"/>
        </w:rPr>
        <w:t xml:space="preserve"> </w:t>
      </w:r>
      <w:r w:rsidR="006234C1">
        <w:rPr>
          <w:rFonts w:ascii="Times New Roman" w:hAnsi="Times New Roman" w:cs="Times New Roman"/>
        </w:rPr>
        <w:t>the</w:t>
      </w:r>
      <w:r w:rsidR="0020340F">
        <w:rPr>
          <w:rFonts w:ascii="Times New Roman" w:hAnsi="Times New Roman" w:cs="Times New Roman"/>
        </w:rPr>
        <w:t xml:space="preserve"> circumstances </w:t>
      </w:r>
      <w:r w:rsidR="00E2000F">
        <w:rPr>
          <w:rFonts w:ascii="Times New Roman" w:hAnsi="Times New Roman" w:cs="Times New Roman"/>
        </w:rPr>
        <w:t>surrounding each</w:t>
      </w:r>
      <w:r w:rsidR="006234C1">
        <w:rPr>
          <w:rFonts w:ascii="Times New Roman" w:hAnsi="Times New Roman" w:cs="Times New Roman"/>
        </w:rPr>
        <w:t xml:space="preserve"> </w:t>
      </w:r>
      <w:r w:rsidR="00D454FF">
        <w:rPr>
          <w:rFonts w:ascii="Times New Roman" w:hAnsi="Times New Roman" w:cs="Times New Roman"/>
        </w:rPr>
        <w:t xml:space="preserve">interstate </w:t>
      </w:r>
      <w:r w:rsidR="002D6DEF">
        <w:rPr>
          <w:rFonts w:ascii="Times New Roman" w:hAnsi="Times New Roman" w:cs="Times New Roman"/>
        </w:rPr>
        <w:t>A</w:t>
      </w:r>
      <w:r w:rsidR="002A6FEA">
        <w:rPr>
          <w:rFonts w:ascii="Times New Roman" w:hAnsi="Times New Roman" w:cs="Times New Roman"/>
        </w:rPr>
        <w:t xml:space="preserve">udio </w:t>
      </w:r>
      <w:r w:rsidR="00E23552">
        <w:rPr>
          <w:rFonts w:ascii="Times New Roman" w:hAnsi="Times New Roman" w:cs="Times New Roman"/>
        </w:rPr>
        <w:t>IPCS</w:t>
      </w:r>
      <w:r w:rsidR="00CD4E40">
        <w:rPr>
          <w:rFonts w:ascii="Times New Roman" w:hAnsi="Times New Roman" w:cs="Times New Roman"/>
        </w:rPr>
        <w:t xml:space="preserve"> rate</w:t>
      </w:r>
      <w:r w:rsidR="006234C1">
        <w:rPr>
          <w:rFonts w:ascii="Times New Roman" w:hAnsi="Times New Roman" w:cs="Times New Roman"/>
        </w:rPr>
        <w:t xml:space="preserve"> you </w:t>
      </w:r>
      <w:r w:rsidR="006234C1">
        <w:rPr>
          <w:rFonts w:ascii="Times New Roman" w:hAnsi="Times New Roman" w:cs="Times New Roman"/>
        </w:rPr>
        <w:t>charged</w:t>
      </w:r>
      <w:r w:rsidR="006234C1">
        <w:rPr>
          <w:rFonts w:ascii="Times New Roman" w:hAnsi="Times New Roman" w:cs="Times New Roman"/>
        </w:rPr>
        <w:t xml:space="preserve"> </w:t>
      </w:r>
      <w:r w:rsidR="003E59D5">
        <w:rPr>
          <w:rFonts w:ascii="Times New Roman" w:hAnsi="Times New Roman" w:cs="Times New Roman"/>
        </w:rPr>
        <w:t xml:space="preserve">where the </w:t>
      </w:r>
      <w:r w:rsidR="004125AF">
        <w:rPr>
          <w:rFonts w:ascii="Times New Roman" w:hAnsi="Times New Roman" w:cs="Times New Roman"/>
        </w:rPr>
        <w:t>total</w:t>
      </w:r>
      <w:r w:rsidR="003E59D5">
        <w:rPr>
          <w:rFonts w:ascii="Times New Roman" w:hAnsi="Times New Roman" w:cs="Times New Roman"/>
        </w:rPr>
        <w:t xml:space="preserve"> </w:t>
      </w:r>
      <w:r w:rsidR="004820B0">
        <w:rPr>
          <w:rFonts w:ascii="Times New Roman" w:hAnsi="Times New Roman" w:cs="Times New Roman"/>
        </w:rPr>
        <w:t xml:space="preserve">rate, </w:t>
      </w:r>
      <w:r w:rsidR="003E59D5">
        <w:rPr>
          <w:rFonts w:ascii="Times New Roman" w:hAnsi="Times New Roman" w:cs="Times New Roman"/>
        </w:rPr>
        <w:t xml:space="preserve">or </w:t>
      </w:r>
      <w:r w:rsidR="00FD6D22">
        <w:rPr>
          <w:rFonts w:ascii="Times New Roman" w:hAnsi="Times New Roman" w:cs="Times New Roman"/>
        </w:rPr>
        <w:t xml:space="preserve">a </w:t>
      </w:r>
      <w:r w:rsidR="003E59D5">
        <w:rPr>
          <w:rFonts w:ascii="Times New Roman" w:hAnsi="Times New Roman" w:cs="Times New Roman"/>
        </w:rPr>
        <w:t>component thereof</w:t>
      </w:r>
      <w:r w:rsidR="00640296">
        <w:rPr>
          <w:rFonts w:ascii="Times New Roman" w:hAnsi="Times New Roman" w:cs="Times New Roman"/>
        </w:rPr>
        <w:t>,</w:t>
      </w:r>
      <w:r w:rsidR="00261B60">
        <w:rPr>
          <w:rFonts w:ascii="Times New Roman" w:hAnsi="Times New Roman" w:cs="Times New Roman"/>
        </w:rPr>
        <w:t xml:space="preserve"> </w:t>
      </w:r>
      <w:r w:rsidR="00780AA6">
        <w:rPr>
          <w:rFonts w:ascii="Times New Roman" w:hAnsi="Times New Roman" w:cs="Times New Roman"/>
        </w:rPr>
        <w:t xml:space="preserve">exceeded the maximum permissible under </w:t>
      </w:r>
      <w:r w:rsidR="00261B60">
        <w:rPr>
          <w:rFonts w:ascii="Times New Roman" w:hAnsi="Times New Roman" w:cs="Times New Roman"/>
        </w:rPr>
        <w:t>the Rate Cap Rules</w:t>
      </w:r>
      <w:r w:rsidR="00385489">
        <w:rPr>
          <w:rFonts w:ascii="Times New Roman" w:hAnsi="Times New Roman" w:cs="Times New Roman"/>
        </w:rPr>
        <w:t>.</w:t>
      </w:r>
      <w:r w:rsidR="00C53B5F">
        <w:rPr>
          <w:rFonts w:ascii="Times New Roman" w:hAnsi="Times New Roman" w:cs="Times New Roman"/>
        </w:rPr>
        <w:t xml:space="preserve">  </w:t>
      </w:r>
      <w:r>
        <w:rPr>
          <w:rFonts w:ascii="Times New Roman" w:hAnsi="Times New Roman" w:cs="Times New Roman"/>
          <w:bCs/>
        </w:rPr>
        <w:t xml:space="preserve">This explanation shall include, among other relevant information, </w:t>
      </w:r>
      <w:r w:rsidR="00272B06">
        <w:rPr>
          <w:rFonts w:ascii="Times New Roman" w:hAnsi="Times New Roman" w:cs="Times New Roman"/>
          <w:bCs/>
        </w:rPr>
        <w:t xml:space="preserve">for each </w:t>
      </w:r>
      <w:r w:rsidR="009A0C50">
        <w:rPr>
          <w:rFonts w:ascii="Times New Roman" w:hAnsi="Times New Roman" w:cs="Times New Roman"/>
          <w:bCs/>
        </w:rPr>
        <w:t>F</w:t>
      </w:r>
      <w:r w:rsidR="00272B06">
        <w:rPr>
          <w:rFonts w:ascii="Times New Roman" w:hAnsi="Times New Roman" w:cs="Times New Roman"/>
          <w:bCs/>
        </w:rPr>
        <w:t xml:space="preserve">acility, </w:t>
      </w:r>
      <w:r>
        <w:rPr>
          <w:rFonts w:ascii="Times New Roman" w:hAnsi="Times New Roman" w:cs="Times New Roman"/>
          <w:bCs/>
        </w:rPr>
        <w:t xml:space="preserve">the circumstances leading to the </w:t>
      </w:r>
      <w:r w:rsidR="004F7824">
        <w:rPr>
          <w:rFonts w:ascii="Times New Roman" w:hAnsi="Times New Roman" w:cs="Times New Roman"/>
          <w:bCs/>
        </w:rPr>
        <w:t>above</w:t>
      </w:r>
      <w:r w:rsidR="00645E11">
        <w:rPr>
          <w:rFonts w:ascii="Times New Roman" w:hAnsi="Times New Roman" w:cs="Times New Roman"/>
          <w:bCs/>
        </w:rPr>
        <w:t>-</w:t>
      </w:r>
      <w:r w:rsidR="004F7824">
        <w:rPr>
          <w:rFonts w:ascii="Times New Roman" w:hAnsi="Times New Roman" w:cs="Times New Roman"/>
          <w:bCs/>
        </w:rPr>
        <w:t>cap</w:t>
      </w:r>
      <w:r>
        <w:rPr>
          <w:rFonts w:ascii="Times New Roman" w:hAnsi="Times New Roman" w:cs="Times New Roman"/>
          <w:bCs/>
        </w:rPr>
        <w:t xml:space="preserve"> charges; the number of </w:t>
      </w:r>
      <w:r w:rsidR="00E44CC9">
        <w:rPr>
          <w:rFonts w:ascii="Times New Roman" w:hAnsi="Times New Roman" w:cs="Times New Roman"/>
          <w:bCs/>
        </w:rPr>
        <w:t>C</w:t>
      </w:r>
      <w:r>
        <w:rPr>
          <w:rFonts w:ascii="Times New Roman" w:hAnsi="Times New Roman" w:cs="Times New Roman"/>
          <w:bCs/>
        </w:rPr>
        <w:t xml:space="preserve">onsumers </w:t>
      </w:r>
      <w:r w:rsidR="00D9443F">
        <w:rPr>
          <w:rFonts w:ascii="Times New Roman" w:hAnsi="Times New Roman" w:cs="Times New Roman"/>
          <w:bCs/>
        </w:rPr>
        <w:t>billed</w:t>
      </w:r>
      <w:r w:rsidR="00094537">
        <w:rPr>
          <w:rFonts w:ascii="Times New Roman" w:hAnsi="Times New Roman" w:cs="Times New Roman"/>
          <w:bCs/>
        </w:rPr>
        <w:t xml:space="preserve"> above-cap charges</w:t>
      </w:r>
      <w:r>
        <w:rPr>
          <w:rFonts w:ascii="Times New Roman" w:hAnsi="Times New Roman" w:cs="Times New Roman"/>
          <w:bCs/>
        </w:rPr>
        <w:t xml:space="preserve">; the number of </w:t>
      </w:r>
      <w:r w:rsidR="001B63D5">
        <w:rPr>
          <w:rFonts w:ascii="Times New Roman" w:hAnsi="Times New Roman" w:cs="Times New Roman"/>
          <w:bCs/>
        </w:rPr>
        <w:t xml:space="preserve">above-cap </w:t>
      </w:r>
      <w:r w:rsidR="004F1552">
        <w:rPr>
          <w:rFonts w:ascii="Times New Roman" w:hAnsi="Times New Roman" w:cs="Times New Roman"/>
          <w:bCs/>
        </w:rPr>
        <w:t xml:space="preserve">communications </w:t>
      </w:r>
      <w:r w:rsidR="00E0457C">
        <w:rPr>
          <w:rFonts w:ascii="Times New Roman" w:hAnsi="Times New Roman" w:cs="Times New Roman"/>
          <w:bCs/>
        </w:rPr>
        <w:t>billed</w:t>
      </w:r>
      <w:r>
        <w:rPr>
          <w:rFonts w:ascii="Times New Roman" w:hAnsi="Times New Roman" w:cs="Times New Roman"/>
          <w:bCs/>
        </w:rPr>
        <w:t xml:space="preserve">; </w:t>
      </w:r>
      <w:r w:rsidRPr="00B72060" w:rsidR="00B72060">
        <w:rPr>
          <w:rFonts w:ascii="Times New Roman" w:hAnsi="Times New Roman" w:cs="Times New Roman"/>
          <w:bCs/>
        </w:rPr>
        <w:t xml:space="preserve">the total dollar amount </w:t>
      </w:r>
      <w:r w:rsidR="000D2699">
        <w:rPr>
          <w:rFonts w:ascii="Times New Roman" w:hAnsi="Times New Roman" w:cs="Times New Roman"/>
          <w:bCs/>
        </w:rPr>
        <w:t>by wh</w:t>
      </w:r>
      <w:r w:rsidR="00040364">
        <w:rPr>
          <w:rFonts w:ascii="Times New Roman" w:hAnsi="Times New Roman" w:cs="Times New Roman"/>
          <w:bCs/>
        </w:rPr>
        <w:t>ich</w:t>
      </w:r>
      <w:r w:rsidRPr="00B72060" w:rsidR="00B72060">
        <w:rPr>
          <w:rFonts w:ascii="Times New Roman" w:hAnsi="Times New Roman" w:cs="Times New Roman"/>
          <w:bCs/>
        </w:rPr>
        <w:t xml:space="preserve"> </w:t>
      </w:r>
      <w:r w:rsidR="00EF1A35">
        <w:rPr>
          <w:rFonts w:ascii="Times New Roman" w:hAnsi="Times New Roman" w:cs="Times New Roman"/>
          <w:bCs/>
        </w:rPr>
        <w:t xml:space="preserve">Consumers were </w:t>
      </w:r>
      <w:r w:rsidRPr="00B72060" w:rsidR="00B72060">
        <w:rPr>
          <w:rFonts w:ascii="Times New Roman" w:hAnsi="Times New Roman" w:cs="Times New Roman"/>
          <w:bCs/>
        </w:rPr>
        <w:t>overcharge</w:t>
      </w:r>
      <w:r w:rsidR="00E12955">
        <w:rPr>
          <w:rFonts w:ascii="Times New Roman" w:hAnsi="Times New Roman" w:cs="Times New Roman"/>
          <w:bCs/>
        </w:rPr>
        <w:t>d</w:t>
      </w:r>
      <w:r w:rsidRPr="00B72060" w:rsidR="00B72060">
        <w:rPr>
          <w:rFonts w:ascii="Times New Roman" w:hAnsi="Times New Roman" w:cs="Times New Roman"/>
          <w:bCs/>
        </w:rPr>
        <w:t xml:space="preserve">; </w:t>
      </w:r>
      <w:r>
        <w:rPr>
          <w:rFonts w:ascii="Times New Roman" w:hAnsi="Times New Roman" w:cs="Times New Roman"/>
          <w:bCs/>
        </w:rPr>
        <w:t xml:space="preserve">and the </w:t>
      </w:r>
      <w:r w:rsidR="00480C39">
        <w:rPr>
          <w:rFonts w:ascii="Times New Roman" w:hAnsi="Times New Roman" w:cs="Times New Roman"/>
          <w:bCs/>
        </w:rPr>
        <w:t xml:space="preserve">amount of </w:t>
      </w:r>
      <w:r w:rsidR="00483653">
        <w:rPr>
          <w:rFonts w:ascii="Times New Roman" w:hAnsi="Times New Roman" w:cs="Times New Roman"/>
          <w:bCs/>
        </w:rPr>
        <w:t>above-cap charges</w:t>
      </w:r>
      <w:r w:rsidR="00543DD7">
        <w:rPr>
          <w:rFonts w:ascii="Times New Roman" w:hAnsi="Times New Roman" w:cs="Times New Roman"/>
          <w:bCs/>
        </w:rPr>
        <w:t xml:space="preserve"> that</w:t>
      </w:r>
      <w:r>
        <w:rPr>
          <w:rFonts w:ascii="Times New Roman" w:hAnsi="Times New Roman" w:cs="Times New Roman"/>
          <w:bCs/>
        </w:rPr>
        <w:t xml:space="preserve"> have been refunded to </w:t>
      </w:r>
      <w:r w:rsidR="00E44CC9">
        <w:rPr>
          <w:rFonts w:ascii="Times New Roman" w:hAnsi="Times New Roman" w:cs="Times New Roman"/>
          <w:bCs/>
        </w:rPr>
        <w:t>C</w:t>
      </w:r>
      <w:r>
        <w:rPr>
          <w:rFonts w:ascii="Times New Roman" w:hAnsi="Times New Roman" w:cs="Times New Roman"/>
          <w:bCs/>
        </w:rPr>
        <w:t>onsumers.</w:t>
      </w:r>
    </w:p>
    <w:p w:rsidR="00873C74" w:rsidP="006A05AD" w14:paraId="23DD553E" w14:textId="2880C573">
      <w:pPr>
        <w:spacing w:after="120" w:line="240" w:lineRule="auto"/>
        <w:rPr>
          <w:rFonts w:ascii="Times New Roman" w:hAnsi="Times New Roman" w:cs="Times New Roman"/>
          <w:b/>
        </w:rPr>
      </w:pPr>
      <w:r>
        <w:rPr>
          <w:rFonts w:ascii="Times New Roman" w:hAnsi="Times New Roman" w:cs="Times New Roman"/>
          <w:b/>
        </w:rPr>
        <w:t>(</w:t>
      </w:r>
      <w:r w:rsidR="00D569A2">
        <w:rPr>
          <w:rFonts w:ascii="Times New Roman" w:hAnsi="Times New Roman" w:cs="Times New Roman"/>
          <w:b/>
        </w:rPr>
        <w:t>3</w:t>
      </w:r>
      <w:r>
        <w:rPr>
          <w:rFonts w:ascii="Times New Roman" w:hAnsi="Times New Roman" w:cs="Times New Roman"/>
          <w:b/>
        </w:rPr>
        <w:t>)</w:t>
      </w:r>
      <w:r w:rsidR="002F3351">
        <w:rPr>
          <w:rFonts w:ascii="Times New Roman" w:hAnsi="Times New Roman" w:cs="Times New Roman"/>
          <w:b/>
        </w:rPr>
        <w:t xml:space="preserve"> Explanation of </w:t>
      </w:r>
      <w:r w:rsidR="00126B63">
        <w:rPr>
          <w:rFonts w:ascii="Times New Roman" w:hAnsi="Times New Roman" w:cs="Times New Roman"/>
          <w:b/>
        </w:rPr>
        <w:t>Above</w:t>
      </w:r>
      <w:r w:rsidR="00645E11">
        <w:rPr>
          <w:rFonts w:ascii="Times New Roman" w:hAnsi="Times New Roman" w:cs="Times New Roman"/>
          <w:b/>
        </w:rPr>
        <w:t>-</w:t>
      </w:r>
      <w:r w:rsidR="00126B63">
        <w:rPr>
          <w:rFonts w:ascii="Times New Roman" w:hAnsi="Times New Roman" w:cs="Times New Roman"/>
          <w:b/>
        </w:rPr>
        <w:t xml:space="preserve">Cap </w:t>
      </w:r>
      <w:r w:rsidR="002F3351">
        <w:rPr>
          <w:rFonts w:ascii="Times New Roman" w:hAnsi="Times New Roman" w:cs="Times New Roman"/>
          <w:b/>
        </w:rPr>
        <w:t>International Rates</w:t>
      </w:r>
      <w:r w:rsidR="003E655C">
        <w:rPr>
          <w:rFonts w:ascii="Times New Roman" w:hAnsi="Times New Roman" w:cs="Times New Roman"/>
          <w:b/>
          <w:bCs/>
        </w:rPr>
        <w:t>:</w:t>
      </w:r>
      <w:r w:rsidRPr="00445BDC" w:rsidR="003E655C">
        <w:rPr>
          <w:rFonts w:ascii="Times New Roman" w:hAnsi="Times New Roman"/>
        </w:rPr>
        <w:t xml:space="preserve">  </w:t>
      </w:r>
      <w:r w:rsidR="003E655C">
        <w:rPr>
          <w:rFonts w:ascii="Times New Roman" w:hAnsi="Times New Roman" w:cs="Times New Roman"/>
        </w:rPr>
        <w:t>In the Word template, e</w:t>
      </w:r>
      <w:r w:rsidRPr="00EE10C8" w:rsidR="00B12347">
        <w:rPr>
          <w:rFonts w:ascii="Times New Roman" w:hAnsi="Times New Roman" w:cs="Times New Roman"/>
        </w:rPr>
        <w:t xml:space="preserve">xplain in detail </w:t>
      </w:r>
      <w:r w:rsidR="004F4AF5">
        <w:rPr>
          <w:rFonts w:ascii="Times New Roman" w:hAnsi="Times New Roman" w:cs="Times New Roman"/>
        </w:rPr>
        <w:t xml:space="preserve">the circumstances surrounding each </w:t>
      </w:r>
      <w:r w:rsidR="005327F8">
        <w:rPr>
          <w:rFonts w:ascii="Times New Roman" w:hAnsi="Times New Roman" w:cs="Times New Roman"/>
        </w:rPr>
        <w:t xml:space="preserve">international </w:t>
      </w:r>
      <w:r w:rsidR="00A57701">
        <w:rPr>
          <w:rFonts w:ascii="Times New Roman" w:hAnsi="Times New Roman" w:cs="Times New Roman"/>
        </w:rPr>
        <w:t>A</w:t>
      </w:r>
      <w:r w:rsidR="002A6FEA">
        <w:rPr>
          <w:rFonts w:ascii="Times New Roman" w:hAnsi="Times New Roman" w:cs="Times New Roman"/>
        </w:rPr>
        <w:t xml:space="preserve">udio </w:t>
      </w:r>
      <w:r w:rsidR="00E23552">
        <w:rPr>
          <w:rFonts w:ascii="Times New Roman" w:hAnsi="Times New Roman" w:cs="Times New Roman"/>
        </w:rPr>
        <w:t>IPCS</w:t>
      </w:r>
      <w:r w:rsidR="004F4AF5">
        <w:rPr>
          <w:rFonts w:ascii="Times New Roman" w:hAnsi="Times New Roman" w:cs="Times New Roman"/>
        </w:rPr>
        <w:t xml:space="preserve"> rate you </w:t>
      </w:r>
      <w:r w:rsidR="004F4AF5">
        <w:rPr>
          <w:rFonts w:ascii="Times New Roman" w:hAnsi="Times New Roman" w:cs="Times New Roman"/>
        </w:rPr>
        <w:t xml:space="preserve">charged </w:t>
      </w:r>
      <w:r w:rsidR="003E59D5">
        <w:rPr>
          <w:rFonts w:ascii="Times New Roman" w:hAnsi="Times New Roman" w:cs="Times New Roman"/>
        </w:rPr>
        <w:t>where the total</w:t>
      </w:r>
      <w:r w:rsidRPr="008F5763" w:rsidR="008F5763">
        <w:rPr>
          <w:rFonts w:ascii="Times New Roman" w:hAnsi="Times New Roman" w:cs="Times New Roman"/>
        </w:rPr>
        <w:t xml:space="preserve"> rate, </w:t>
      </w:r>
      <w:r w:rsidR="003E59D5">
        <w:rPr>
          <w:rFonts w:ascii="Times New Roman" w:hAnsi="Times New Roman" w:cs="Times New Roman"/>
        </w:rPr>
        <w:t>or a component thereof</w:t>
      </w:r>
      <w:r w:rsidR="00640296">
        <w:rPr>
          <w:rFonts w:ascii="Times New Roman" w:hAnsi="Times New Roman" w:cs="Times New Roman"/>
        </w:rPr>
        <w:t>,</w:t>
      </w:r>
      <w:r w:rsidR="004F4AF5">
        <w:rPr>
          <w:rFonts w:ascii="Times New Roman" w:hAnsi="Times New Roman" w:cs="Times New Roman"/>
        </w:rPr>
        <w:t xml:space="preserve"> exceeded the maximum permissible under the Rate Cap Rules. </w:t>
      </w:r>
      <w:r w:rsidR="0088705F">
        <w:rPr>
          <w:rFonts w:ascii="Times New Roman" w:hAnsi="Times New Roman" w:cs="Times New Roman"/>
        </w:rPr>
        <w:t xml:space="preserve"> </w:t>
      </w:r>
      <w:r w:rsidRPr="0009613E">
        <w:rPr>
          <w:rFonts w:ascii="Times New Roman" w:hAnsi="Times New Roman" w:cs="Times New Roman"/>
          <w:bCs/>
        </w:rPr>
        <w:t>This explanation shall include, among other relevant information,</w:t>
      </w:r>
      <w:r>
        <w:rPr>
          <w:rFonts w:ascii="Times New Roman" w:hAnsi="Times New Roman" w:cs="Times New Roman"/>
          <w:bCs/>
        </w:rPr>
        <w:t xml:space="preserve"> </w:t>
      </w:r>
      <w:r w:rsidR="00C6479C">
        <w:rPr>
          <w:rFonts w:ascii="Times New Roman" w:hAnsi="Times New Roman" w:cs="Times New Roman"/>
          <w:bCs/>
        </w:rPr>
        <w:t xml:space="preserve">for each </w:t>
      </w:r>
      <w:r w:rsidR="00374EB0">
        <w:rPr>
          <w:rFonts w:ascii="Times New Roman" w:hAnsi="Times New Roman" w:cs="Times New Roman"/>
          <w:bCs/>
        </w:rPr>
        <w:t>F</w:t>
      </w:r>
      <w:r w:rsidR="00C6479C">
        <w:rPr>
          <w:rFonts w:ascii="Times New Roman" w:hAnsi="Times New Roman" w:cs="Times New Roman"/>
          <w:bCs/>
        </w:rPr>
        <w:t xml:space="preserve">acility, </w:t>
      </w:r>
      <w:r>
        <w:rPr>
          <w:rFonts w:ascii="Times New Roman" w:hAnsi="Times New Roman" w:cs="Times New Roman"/>
          <w:bCs/>
        </w:rPr>
        <w:t xml:space="preserve">the circumstances leading to the </w:t>
      </w:r>
      <w:r w:rsidR="004F7824">
        <w:rPr>
          <w:rFonts w:ascii="Times New Roman" w:hAnsi="Times New Roman" w:cs="Times New Roman"/>
          <w:bCs/>
        </w:rPr>
        <w:t>above</w:t>
      </w:r>
      <w:r w:rsidR="00645E11">
        <w:rPr>
          <w:rFonts w:ascii="Times New Roman" w:hAnsi="Times New Roman" w:cs="Times New Roman"/>
          <w:bCs/>
        </w:rPr>
        <w:t>-</w:t>
      </w:r>
      <w:r w:rsidR="004F7824">
        <w:rPr>
          <w:rFonts w:ascii="Times New Roman" w:hAnsi="Times New Roman" w:cs="Times New Roman"/>
          <w:bCs/>
        </w:rPr>
        <w:t>cap</w:t>
      </w:r>
      <w:r>
        <w:rPr>
          <w:rFonts w:ascii="Times New Roman" w:hAnsi="Times New Roman" w:cs="Times New Roman"/>
          <w:bCs/>
        </w:rPr>
        <w:t xml:space="preserve"> charges; the number of </w:t>
      </w:r>
      <w:r w:rsidR="00E44CC9">
        <w:rPr>
          <w:rFonts w:ascii="Times New Roman" w:hAnsi="Times New Roman" w:cs="Times New Roman"/>
          <w:bCs/>
        </w:rPr>
        <w:t>C</w:t>
      </w:r>
      <w:r>
        <w:rPr>
          <w:rFonts w:ascii="Times New Roman" w:hAnsi="Times New Roman" w:cs="Times New Roman"/>
          <w:bCs/>
        </w:rPr>
        <w:t xml:space="preserve">onsumers </w:t>
      </w:r>
      <w:r w:rsidRPr="00923675" w:rsidR="00923675">
        <w:rPr>
          <w:rFonts w:ascii="Times New Roman" w:hAnsi="Times New Roman" w:cs="Times New Roman"/>
          <w:bCs/>
        </w:rPr>
        <w:t>billed above-cap charges</w:t>
      </w:r>
      <w:r>
        <w:rPr>
          <w:rFonts w:ascii="Times New Roman" w:hAnsi="Times New Roman" w:cs="Times New Roman"/>
          <w:bCs/>
        </w:rPr>
        <w:t xml:space="preserve">; the number of </w:t>
      </w:r>
      <w:r w:rsidRPr="00CC7BAB" w:rsidR="00CC7BAB">
        <w:rPr>
          <w:rFonts w:ascii="Times New Roman" w:hAnsi="Times New Roman" w:cs="Times New Roman"/>
          <w:bCs/>
        </w:rPr>
        <w:t xml:space="preserve">above-cap </w:t>
      </w:r>
      <w:r w:rsidR="004F1552">
        <w:rPr>
          <w:rFonts w:ascii="Times New Roman" w:hAnsi="Times New Roman" w:cs="Times New Roman"/>
          <w:bCs/>
        </w:rPr>
        <w:t xml:space="preserve">communications </w:t>
      </w:r>
      <w:r w:rsidR="00D1459D">
        <w:rPr>
          <w:rFonts w:ascii="Times New Roman" w:hAnsi="Times New Roman" w:cs="Times New Roman"/>
          <w:bCs/>
        </w:rPr>
        <w:t>billed</w:t>
      </w:r>
      <w:r>
        <w:rPr>
          <w:rFonts w:ascii="Times New Roman" w:hAnsi="Times New Roman" w:cs="Times New Roman"/>
          <w:bCs/>
        </w:rPr>
        <w:t xml:space="preserve">; </w:t>
      </w:r>
      <w:r w:rsidRPr="0004112D" w:rsidR="0004112D">
        <w:rPr>
          <w:rFonts w:ascii="Times New Roman" w:hAnsi="Times New Roman" w:cs="Times New Roman"/>
          <w:bCs/>
        </w:rPr>
        <w:t xml:space="preserve">the total dollar amount </w:t>
      </w:r>
      <w:r w:rsidR="00B8338F">
        <w:rPr>
          <w:rFonts w:ascii="Times New Roman" w:hAnsi="Times New Roman" w:cs="Times New Roman"/>
          <w:bCs/>
        </w:rPr>
        <w:t xml:space="preserve">by which Consumers were </w:t>
      </w:r>
      <w:r w:rsidRPr="0004112D" w:rsidR="0004112D">
        <w:rPr>
          <w:rFonts w:ascii="Times New Roman" w:hAnsi="Times New Roman" w:cs="Times New Roman"/>
          <w:bCs/>
        </w:rPr>
        <w:t>overcharge</w:t>
      </w:r>
      <w:r w:rsidR="00B8338F">
        <w:rPr>
          <w:rFonts w:ascii="Times New Roman" w:hAnsi="Times New Roman" w:cs="Times New Roman"/>
          <w:bCs/>
        </w:rPr>
        <w:t>d</w:t>
      </w:r>
      <w:r w:rsidR="00733B2D">
        <w:rPr>
          <w:rFonts w:ascii="Times New Roman" w:hAnsi="Times New Roman" w:cs="Times New Roman"/>
          <w:bCs/>
        </w:rPr>
        <w:t>;</w:t>
      </w:r>
      <w:r w:rsidRPr="0004112D" w:rsidR="0004112D">
        <w:rPr>
          <w:rFonts w:ascii="Times New Roman" w:hAnsi="Times New Roman" w:cs="Times New Roman"/>
          <w:bCs/>
        </w:rPr>
        <w:t xml:space="preserve"> </w:t>
      </w:r>
      <w:r>
        <w:rPr>
          <w:rFonts w:ascii="Times New Roman" w:hAnsi="Times New Roman" w:cs="Times New Roman"/>
          <w:bCs/>
        </w:rPr>
        <w:t xml:space="preserve">and </w:t>
      </w:r>
      <w:r w:rsidR="004408C5">
        <w:rPr>
          <w:rFonts w:ascii="Times New Roman" w:hAnsi="Times New Roman" w:cs="Times New Roman"/>
          <w:bCs/>
        </w:rPr>
        <w:t>the amount of above-cap charges that</w:t>
      </w:r>
      <w:r>
        <w:rPr>
          <w:rFonts w:ascii="Times New Roman" w:hAnsi="Times New Roman" w:cs="Times New Roman"/>
          <w:bCs/>
        </w:rPr>
        <w:t xml:space="preserve"> have been refunded to </w:t>
      </w:r>
      <w:r w:rsidR="00E44CC9">
        <w:rPr>
          <w:rFonts w:ascii="Times New Roman" w:hAnsi="Times New Roman" w:cs="Times New Roman"/>
          <w:bCs/>
        </w:rPr>
        <w:t>C</w:t>
      </w:r>
      <w:r>
        <w:rPr>
          <w:rFonts w:ascii="Times New Roman" w:hAnsi="Times New Roman" w:cs="Times New Roman"/>
          <w:bCs/>
        </w:rPr>
        <w:t>onsumers.</w:t>
      </w:r>
      <w:r w:rsidRPr="000C120B">
        <w:rPr>
          <w:rFonts w:ascii="Times New Roman" w:hAnsi="Times New Roman" w:cs="Times New Roman"/>
          <w:b/>
        </w:rPr>
        <w:t xml:space="preserve"> </w:t>
      </w:r>
    </w:p>
    <w:p w:rsidR="00484552" w:rsidP="006A05AD" w14:paraId="7D1BED15" w14:textId="37FFA3CA">
      <w:pPr>
        <w:spacing w:after="120" w:line="240" w:lineRule="auto"/>
        <w:rPr>
          <w:rFonts w:ascii="Times New Roman" w:hAnsi="Times New Roman" w:cs="Times New Roman"/>
        </w:rPr>
      </w:pPr>
      <w:r w:rsidRPr="007E3628">
        <w:rPr>
          <w:rFonts w:ascii="Times New Roman" w:hAnsi="Times New Roman" w:cs="Times New Roman"/>
          <w:b/>
        </w:rPr>
        <w:t>(</w:t>
      </w:r>
      <w:r w:rsidR="00D569A2">
        <w:rPr>
          <w:rFonts w:ascii="Times New Roman" w:hAnsi="Times New Roman" w:cs="Times New Roman"/>
          <w:b/>
        </w:rPr>
        <w:t>4</w:t>
      </w:r>
      <w:r w:rsidRPr="007E3628">
        <w:rPr>
          <w:rFonts w:ascii="Times New Roman" w:hAnsi="Times New Roman" w:cs="Times New Roman"/>
          <w:b/>
        </w:rPr>
        <w:t xml:space="preserve">) </w:t>
      </w:r>
      <w:r w:rsidR="00CD4503">
        <w:rPr>
          <w:rFonts w:ascii="Times New Roman" w:hAnsi="Times New Roman" w:cs="Times New Roman"/>
          <w:b/>
        </w:rPr>
        <w:t>Additional Information</w:t>
      </w:r>
      <w:r w:rsidRPr="00142816" w:rsidR="00CD4503">
        <w:rPr>
          <w:rFonts w:ascii="Times New Roman" w:hAnsi="Times New Roman" w:cs="Times New Roman"/>
          <w:b/>
        </w:rPr>
        <w:t>:</w:t>
      </w:r>
      <w:r w:rsidRPr="00142816" w:rsidR="00CD4503">
        <w:rPr>
          <w:rFonts w:ascii="Times New Roman" w:hAnsi="Times New Roman" w:cs="Times New Roman"/>
        </w:rPr>
        <w:t xml:space="preserve"> </w:t>
      </w:r>
      <w:r w:rsidR="00CD4503">
        <w:rPr>
          <w:rFonts w:ascii="Times New Roman" w:hAnsi="Times New Roman" w:cs="Times New Roman"/>
        </w:rPr>
        <w:t xml:space="preserve"> </w:t>
      </w:r>
      <w:r w:rsidR="00832456">
        <w:rPr>
          <w:rFonts w:ascii="Times New Roman" w:hAnsi="Times New Roman" w:cs="Times New Roman"/>
        </w:rPr>
        <w:t>In the Word template, p</w:t>
      </w:r>
      <w:r w:rsidRPr="00142816" w:rsidR="00832456">
        <w:rPr>
          <w:rFonts w:ascii="Times New Roman" w:hAnsi="Times New Roman" w:cs="Times New Roman"/>
        </w:rPr>
        <w:t xml:space="preserve">rovide any </w:t>
      </w:r>
      <w:r w:rsidR="00832456">
        <w:rPr>
          <w:rFonts w:ascii="Times New Roman" w:hAnsi="Times New Roman" w:cs="Times New Roman"/>
        </w:rPr>
        <w:t xml:space="preserve">additional information needed to ensure that </w:t>
      </w:r>
      <w:r w:rsidRPr="00142816" w:rsidR="00832456">
        <w:rPr>
          <w:rFonts w:ascii="Times New Roman" w:hAnsi="Times New Roman" w:cs="Times New Roman"/>
        </w:rPr>
        <w:t>your entries for</w:t>
      </w:r>
      <w:r w:rsidR="00F16E33">
        <w:rPr>
          <w:rFonts w:ascii="Times New Roman" w:hAnsi="Times New Roman" w:cs="Times New Roman"/>
        </w:rPr>
        <w:t xml:space="preserve"> </w:t>
      </w:r>
      <w:r w:rsidR="000563FD">
        <w:rPr>
          <w:rFonts w:ascii="Times New Roman" w:hAnsi="Times New Roman" w:cs="Times New Roman"/>
        </w:rPr>
        <w:t>A</w:t>
      </w:r>
      <w:r w:rsidR="00F16E33">
        <w:rPr>
          <w:rFonts w:ascii="Times New Roman" w:hAnsi="Times New Roman" w:cs="Times New Roman"/>
        </w:rPr>
        <w:t>udio</w:t>
      </w:r>
      <w:r w:rsidRPr="00142816" w:rsidR="00832456">
        <w:rPr>
          <w:rFonts w:ascii="Times New Roman" w:hAnsi="Times New Roman" w:cs="Times New Roman"/>
        </w:rPr>
        <w:t xml:space="preserve"> </w:t>
      </w:r>
      <w:r w:rsidR="00E23552">
        <w:rPr>
          <w:rFonts w:ascii="Times New Roman" w:hAnsi="Times New Roman" w:cs="Times New Roman"/>
        </w:rPr>
        <w:t>IPCS</w:t>
      </w:r>
      <w:r w:rsidR="00C26D32">
        <w:rPr>
          <w:rFonts w:ascii="Times New Roman" w:hAnsi="Times New Roman" w:cs="Times New Roman"/>
        </w:rPr>
        <w:t xml:space="preserve"> Rates Above the Maximum Rates Permitted </w:t>
      </w:r>
      <w:r w:rsidR="0080448F">
        <w:rPr>
          <w:rFonts w:ascii="Times New Roman" w:hAnsi="Times New Roman" w:cs="Times New Roman"/>
        </w:rPr>
        <w:t>Under the Commission’s Rate Cap Rules</w:t>
      </w:r>
      <w:r w:rsidR="00832456">
        <w:rPr>
          <w:rFonts w:ascii="Times New Roman" w:hAnsi="Times New Roman" w:cs="Times New Roman"/>
        </w:rPr>
        <w:t xml:space="preserve"> are full and </w:t>
      </w:r>
      <w:r w:rsidR="00CD4503">
        <w:rPr>
          <w:rFonts w:ascii="Times New Roman" w:hAnsi="Times New Roman" w:cs="Times New Roman"/>
        </w:rPr>
        <w:t>complete</w:t>
      </w:r>
      <w:r w:rsidRPr="00142816" w:rsidR="00CD4503">
        <w:rPr>
          <w:rFonts w:ascii="Times New Roman" w:hAnsi="Times New Roman" w:cs="Times New Roman"/>
        </w:rPr>
        <w:t xml:space="preserve">. </w:t>
      </w:r>
    </w:p>
    <w:p w:rsidR="00575ED0" w:rsidP="006A05AD" w14:paraId="65FE88BD" w14:textId="77777777">
      <w:pPr>
        <w:spacing w:after="120" w:line="240" w:lineRule="auto"/>
        <w:rPr>
          <w:rFonts w:ascii="Times New Roman" w:hAnsi="Times New Roman" w:cs="Times New Roman"/>
        </w:rPr>
      </w:pPr>
    </w:p>
    <w:p w:rsidR="00BE6181" w:rsidP="00CF45F0" w14:paraId="33C965E5" w14:textId="179103EC">
      <w:pPr>
        <w:pStyle w:val="Heading2"/>
      </w:pPr>
      <w:bookmarkStart w:id="43" w:name="_Toc136955662"/>
      <w:bookmarkStart w:id="44" w:name="_Toc141893911"/>
      <w:r>
        <w:t>F</w:t>
      </w:r>
      <w:r>
        <w:t xml:space="preserve">.  </w:t>
      </w:r>
      <w:r w:rsidR="00D30906">
        <w:t xml:space="preserve">Intrastate and Interstate </w:t>
      </w:r>
      <w:r>
        <w:t>Video IPCS Rates</w:t>
      </w:r>
      <w:bookmarkEnd w:id="43"/>
      <w:bookmarkEnd w:id="44"/>
    </w:p>
    <w:p w:rsidR="00B32E91" w:rsidP="006A05AD" w14:paraId="53B2780E" w14:textId="1F30E80B">
      <w:pPr>
        <w:pStyle w:val="ParaNum"/>
        <w:rPr>
          <w:rFonts w:ascii="Times New Roman" w:eastAsia="Batang" w:hAnsi="Times New Roman" w:cs="Times New Roman"/>
        </w:rPr>
      </w:pPr>
      <w:r>
        <w:rPr>
          <w:rFonts w:ascii="Times New Roman" w:eastAsia="Batang" w:hAnsi="Times New Roman" w:cs="Times New Roman"/>
        </w:rPr>
        <w:t xml:space="preserve">This section directs you to report </w:t>
      </w:r>
      <w:r w:rsidR="00D40F9A">
        <w:rPr>
          <w:rFonts w:ascii="Times New Roman" w:eastAsia="Batang" w:hAnsi="Times New Roman" w:cs="Times New Roman"/>
        </w:rPr>
        <w:t xml:space="preserve">intrastate </w:t>
      </w:r>
      <w:r>
        <w:rPr>
          <w:rFonts w:ascii="Times New Roman" w:eastAsia="Batang" w:hAnsi="Times New Roman" w:cs="Times New Roman"/>
        </w:rPr>
        <w:t xml:space="preserve">and </w:t>
      </w:r>
      <w:r w:rsidR="00D40F9A">
        <w:rPr>
          <w:rFonts w:ascii="Times New Roman" w:eastAsia="Batang" w:hAnsi="Times New Roman" w:cs="Times New Roman"/>
        </w:rPr>
        <w:t xml:space="preserve">interstate </w:t>
      </w:r>
      <w:r>
        <w:rPr>
          <w:rFonts w:ascii="Times New Roman" w:eastAsia="Batang" w:hAnsi="Times New Roman" w:cs="Times New Roman"/>
        </w:rPr>
        <w:t xml:space="preserve">IPCS rates for video </w:t>
      </w:r>
      <w:r w:rsidR="00E57409">
        <w:rPr>
          <w:rFonts w:ascii="Times New Roman" w:eastAsia="Batang" w:hAnsi="Times New Roman" w:cs="Times New Roman"/>
        </w:rPr>
        <w:t>communications</w:t>
      </w:r>
      <w:r>
        <w:rPr>
          <w:rFonts w:ascii="Times New Roman" w:eastAsia="Batang" w:hAnsi="Times New Roman" w:cs="Times New Roman"/>
        </w:rPr>
        <w:t xml:space="preserve"> </w:t>
      </w:r>
      <w:r w:rsidR="00A766B8">
        <w:rPr>
          <w:rFonts w:ascii="Times New Roman" w:eastAsia="Batang" w:hAnsi="Times New Roman" w:cs="Times New Roman"/>
        </w:rPr>
        <w:t xml:space="preserve">services </w:t>
      </w:r>
      <w:r>
        <w:rPr>
          <w:rFonts w:ascii="Times New Roman" w:eastAsia="Batang" w:hAnsi="Times New Roman" w:cs="Times New Roman"/>
        </w:rPr>
        <w:t xml:space="preserve">you charged at each Facility you served during the Reporting Period.  Enter your responses to </w:t>
      </w:r>
      <w:r w:rsidRPr="2892AC68">
        <w:rPr>
          <w:rFonts w:ascii="Times New Roman" w:eastAsia="Batang" w:hAnsi="Times New Roman" w:cs="Times New Roman"/>
        </w:rPr>
        <w:t xml:space="preserve">items </w:t>
      </w:r>
      <w:r w:rsidRPr="2892AC68">
        <w:rPr>
          <w:rFonts w:ascii="Times New Roman" w:hAnsi="Times New Roman" w:cs="Times New Roman"/>
        </w:rPr>
        <w:t>IV.</w:t>
      </w:r>
      <w:r w:rsidR="00A939B9">
        <w:rPr>
          <w:rFonts w:ascii="Times New Roman" w:hAnsi="Times New Roman" w:cs="Times New Roman"/>
        </w:rPr>
        <w:t>F</w:t>
      </w:r>
      <w:r w:rsidR="00422C5B">
        <w:rPr>
          <w:rFonts w:ascii="Times New Roman" w:hAnsi="Times New Roman" w:cs="Times New Roman"/>
        </w:rPr>
        <w:t>.1</w:t>
      </w:r>
      <w:r>
        <w:rPr>
          <w:rFonts w:ascii="Times New Roman" w:eastAsia="Batang" w:hAnsi="Times New Roman" w:cs="Times New Roman"/>
        </w:rPr>
        <w:t xml:space="preserve"> through </w:t>
      </w:r>
      <w:r w:rsidRPr="2892AC68">
        <w:rPr>
          <w:rFonts w:ascii="Times New Roman" w:hAnsi="Times New Roman" w:cs="Times New Roman"/>
        </w:rPr>
        <w:t>IV.</w:t>
      </w:r>
      <w:r w:rsidR="00A939B9">
        <w:rPr>
          <w:rFonts w:ascii="Times New Roman" w:hAnsi="Times New Roman" w:cs="Times New Roman"/>
        </w:rPr>
        <w:t>F</w:t>
      </w:r>
      <w:r w:rsidR="00422C5B">
        <w:rPr>
          <w:rFonts w:ascii="Times New Roman" w:hAnsi="Times New Roman" w:cs="Times New Roman"/>
        </w:rPr>
        <w:t>.3</w:t>
      </w:r>
      <w:r>
        <w:rPr>
          <w:rFonts w:ascii="Times New Roman" w:eastAsia="Batang" w:hAnsi="Times New Roman" w:cs="Times New Roman"/>
        </w:rPr>
        <w:t xml:space="preserve"> in the Excel template and your responses to </w:t>
      </w:r>
      <w:r w:rsidRPr="602FAD6A">
        <w:rPr>
          <w:rFonts w:ascii="Times New Roman" w:eastAsia="Batang" w:hAnsi="Times New Roman" w:cs="Times New Roman"/>
        </w:rPr>
        <w:t>item</w:t>
      </w:r>
      <w:r w:rsidR="00BB7A8A">
        <w:rPr>
          <w:rFonts w:ascii="Times New Roman" w:eastAsia="Batang" w:hAnsi="Times New Roman" w:cs="Times New Roman"/>
        </w:rPr>
        <w:t>s</w:t>
      </w:r>
      <w:r>
        <w:rPr>
          <w:rFonts w:ascii="Times New Roman" w:eastAsia="Batang" w:hAnsi="Times New Roman" w:cs="Times New Roman"/>
        </w:rPr>
        <w:t xml:space="preserve"> </w:t>
      </w:r>
      <w:r w:rsidRPr="3B75D291">
        <w:rPr>
          <w:rFonts w:ascii="Times New Roman" w:hAnsi="Times New Roman" w:cs="Times New Roman"/>
        </w:rPr>
        <w:t>IV.</w:t>
      </w:r>
      <w:r w:rsidR="0028069A">
        <w:rPr>
          <w:rFonts w:ascii="Times New Roman" w:hAnsi="Times New Roman" w:cs="Times New Roman"/>
        </w:rPr>
        <w:t>F</w:t>
      </w:r>
      <w:r w:rsidR="00422C5B">
        <w:rPr>
          <w:rFonts w:ascii="Times New Roman" w:hAnsi="Times New Roman" w:cs="Times New Roman"/>
        </w:rPr>
        <w:t>.4</w:t>
      </w:r>
      <w:r w:rsidR="00D552E7">
        <w:rPr>
          <w:rFonts w:ascii="Times New Roman" w:hAnsi="Times New Roman" w:cs="Times New Roman"/>
        </w:rPr>
        <w:t xml:space="preserve"> and</w:t>
      </w:r>
      <w:r w:rsidRPr="00D552E7" w:rsidR="00D552E7">
        <w:rPr>
          <w:rFonts w:ascii="Times New Roman" w:hAnsi="Times New Roman" w:cs="Times New Roman"/>
        </w:rPr>
        <w:t xml:space="preserve"> </w:t>
      </w:r>
      <w:r w:rsidRPr="3B75D291" w:rsidR="00D552E7">
        <w:rPr>
          <w:rFonts w:ascii="Times New Roman" w:hAnsi="Times New Roman" w:cs="Times New Roman"/>
        </w:rPr>
        <w:t>IV.</w:t>
      </w:r>
      <w:r w:rsidR="00D552E7">
        <w:rPr>
          <w:rFonts w:ascii="Times New Roman" w:hAnsi="Times New Roman" w:cs="Times New Roman"/>
        </w:rPr>
        <w:t>F.</w:t>
      </w:r>
      <w:r w:rsidR="00BB7A8A">
        <w:rPr>
          <w:rFonts w:ascii="Times New Roman" w:eastAsia="Batang" w:hAnsi="Times New Roman" w:cs="Times New Roman"/>
        </w:rPr>
        <w:t>5</w:t>
      </w:r>
      <w:r>
        <w:rPr>
          <w:rFonts w:ascii="Times New Roman" w:eastAsia="Batang" w:hAnsi="Times New Roman" w:cs="Times New Roman"/>
        </w:rPr>
        <w:t xml:space="preserve"> in the </w:t>
      </w:r>
      <w:r w:rsidR="004074EF">
        <w:rPr>
          <w:rFonts w:ascii="Times New Roman" w:eastAsia="Batang" w:hAnsi="Times New Roman" w:cs="Times New Roman"/>
        </w:rPr>
        <w:t>Word template</w:t>
      </w:r>
      <w:r>
        <w:rPr>
          <w:rFonts w:ascii="Times New Roman" w:eastAsia="Batang" w:hAnsi="Times New Roman" w:cs="Times New Roman"/>
        </w:rPr>
        <w:t xml:space="preserve">. </w:t>
      </w:r>
    </w:p>
    <w:p w:rsidR="00575ED0" w:rsidP="00B211D6" w14:paraId="6A82699F" w14:textId="313752D0">
      <w:pPr>
        <w:keepNext/>
        <w:spacing w:after="120" w:line="240" w:lineRule="auto"/>
        <w:rPr>
          <w:rFonts w:ascii="Times New Roman" w:hAnsi="Times New Roman" w:cs="Times New Roman"/>
        </w:rPr>
      </w:pPr>
      <w:r w:rsidRPr="00513E0A">
        <w:rPr>
          <w:rFonts w:ascii="Times New Roman" w:hAnsi="Times New Roman" w:cs="Times New Roman"/>
          <w:b/>
          <w:bCs/>
        </w:rPr>
        <w:t>Contract &amp; Facility Information from Tab B:</w:t>
      </w:r>
    </w:p>
    <w:p w:rsidR="00B32E91" w:rsidP="006A05AD" w14:paraId="2A2E2D2B" w14:textId="1A8870CE">
      <w:pPr>
        <w:spacing w:after="120" w:line="240" w:lineRule="auto"/>
        <w:ind w:left="720"/>
        <w:rPr>
          <w:rFonts w:ascii="Times New Roman" w:hAnsi="Times New Roman" w:cs="Times New Roman"/>
        </w:rPr>
      </w:pPr>
      <w:r w:rsidRPr="00915C05">
        <w:rPr>
          <w:rFonts w:ascii="Times New Roman" w:hAnsi="Times New Roman" w:cs="Times New Roman"/>
          <w:b/>
        </w:rPr>
        <w:t>Contract Identifier</w:t>
      </w:r>
      <w:r w:rsidRPr="3887AE97">
        <w:rPr>
          <w:rFonts w:ascii="Times New Roman" w:hAnsi="Times New Roman" w:cs="Times New Roman"/>
          <w:b/>
          <w:bCs/>
        </w:rPr>
        <w:t>:</w:t>
      </w:r>
      <w:r w:rsidRPr="008B3B65">
        <w:rPr>
          <w:rFonts w:ascii="Times New Roman" w:hAnsi="Times New Roman" w:cs="Times New Roman"/>
        </w:rPr>
        <w:t xml:space="preserve">  </w:t>
      </w:r>
      <w:r w:rsidRPr="00B0246A" w:rsidR="009A41DF">
        <w:rPr>
          <w:rFonts w:ascii="Times New Roman" w:hAnsi="Times New Roman" w:cs="Times New Roman"/>
        </w:rPr>
        <w:t xml:space="preserve">The Contract Identifier should </w:t>
      </w:r>
      <w:r w:rsidRPr="00B0246A" w:rsidR="00574534">
        <w:rPr>
          <w:rFonts w:ascii="Times New Roman" w:hAnsi="Times New Roman" w:cs="Times New Roman"/>
        </w:rPr>
        <w:t xml:space="preserve">automatically </w:t>
      </w:r>
      <w:r w:rsidR="00574534">
        <w:rPr>
          <w:rFonts w:ascii="Times New Roman" w:hAnsi="Times New Roman" w:cs="Times New Roman"/>
        </w:rPr>
        <w:t xml:space="preserve">be </w:t>
      </w:r>
      <w:r w:rsidRPr="00B0246A" w:rsidR="00574534">
        <w:rPr>
          <w:rFonts w:ascii="Times New Roman" w:hAnsi="Times New Roman" w:cs="Times New Roman"/>
        </w:rPr>
        <w:t>populate</w:t>
      </w:r>
      <w:r w:rsidR="00574534">
        <w:rPr>
          <w:rFonts w:ascii="Times New Roman" w:hAnsi="Times New Roman" w:cs="Times New Roman"/>
        </w:rPr>
        <w:t>d</w:t>
      </w:r>
      <w:r w:rsidRPr="00B0246A" w:rsidR="00574534">
        <w:rPr>
          <w:rFonts w:ascii="Times New Roman" w:hAnsi="Times New Roman" w:cs="Times New Roman"/>
        </w:rPr>
        <w:t xml:space="preserve"> </w:t>
      </w:r>
      <w:r w:rsidR="00574534">
        <w:rPr>
          <w:rFonts w:ascii="Times New Roman" w:hAnsi="Times New Roman" w:cs="Times New Roman"/>
        </w:rPr>
        <w:t xml:space="preserve">in </w:t>
      </w:r>
      <w:r w:rsidRPr="00B0246A" w:rsidR="00574534">
        <w:rPr>
          <w:rFonts w:ascii="Times New Roman" w:hAnsi="Times New Roman" w:cs="Times New Roman"/>
        </w:rPr>
        <w:t xml:space="preserve">this column after it </w:t>
      </w:r>
      <w:r w:rsidR="00574534">
        <w:rPr>
          <w:rFonts w:ascii="Times New Roman" w:hAnsi="Times New Roman" w:cs="Times New Roman"/>
        </w:rPr>
        <w:t>is</w:t>
      </w:r>
      <w:r w:rsidRPr="00B0246A" w:rsidR="00574534">
        <w:rPr>
          <w:rFonts w:ascii="Times New Roman" w:hAnsi="Times New Roman" w:cs="Times New Roman"/>
        </w:rPr>
        <w:t xml:space="preserve"> entered in tab B</w:t>
      </w:r>
      <w:r w:rsidRPr="00B0246A" w:rsidR="009A41DF">
        <w:rPr>
          <w:rFonts w:ascii="Times New Roman" w:hAnsi="Times New Roman" w:cs="Times New Roman"/>
        </w:rPr>
        <w:t>.</w:t>
      </w:r>
      <w:r w:rsidR="009A41DF">
        <w:rPr>
          <w:rFonts w:ascii="Times New Roman" w:hAnsi="Times New Roman" w:cs="Times New Roman"/>
        </w:rPr>
        <w:t xml:space="preserve">  Check to make sure the unique Contract Identifier in this tab correctly aligns with your data in this tab.</w:t>
      </w:r>
    </w:p>
    <w:p w:rsidR="00AE3184" w:rsidP="006A05AD" w14:paraId="72B389FF" w14:textId="325A1ECA">
      <w:pPr>
        <w:spacing w:after="120" w:line="240" w:lineRule="auto"/>
        <w:ind w:left="720"/>
        <w:rPr>
          <w:rFonts w:ascii="Times New Roman" w:hAnsi="Times New Roman" w:cs="Times New Roman"/>
        </w:rPr>
      </w:pPr>
      <w:r w:rsidRPr="001542F7">
        <w:rPr>
          <w:rFonts w:ascii="Times New Roman" w:hAnsi="Times New Roman" w:cs="Times New Roman"/>
          <w:b/>
          <w:bCs/>
        </w:rPr>
        <w:t>Facility Identifier:</w:t>
      </w:r>
      <w:r w:rsidRPr="008B3B65">
        <w:rPr>
          <w:rFonts w:ascii="Times New Roman" w:hAnsi="Times New Roman" w:cs="Times New Roman"/>
        </w:rPr>
        <w:t xml:space="preserve">  </w:t>
      </w:r>
      <w:r w:rsidRPr="0038119A" w:rsidR="009A41DF">
        <w:rPr>
          <w:rFonts w:ascii="Times New Roman" w:hAnsi="Times New Roman" w:cs="Times New Roman"/>
        </w:rPr>
        <w:t xml:space="preserve">The </w:t>
      </w:r>
      <w:r w:rsidR="009A41DF">
        <w:rPr>
          <w:rFonts w:ascii="Times New Roman" w:hAnsi="Times New Roman" w:cs="Times New Roman"/>
        </w:rPr>
        <w:t>Facility</w:t>
      </w:r>
      <w:r w:rsidRPr="0038119A" w:rsidR="009A41DF">
        <w:rPr>
          <w:rFonts w:ascii="Times New Roman" w:hAnsi="Times New Roman" w:cs="Times New Roman"/>
        </w:rPr>
        <w:t xml:space="preserve"> Identifier should </w:t>
      </w:r>
      <w:r w:rsidRPr="00B0246A" w:rsidR="00574534">
        <w:rPr>
          <w:rFonts w:ascii="Times New Roman" w:hAnsi="Times New Roman" w:cs="Times New Roman"/>
        </w:rPr>
        <w:t xml:space="preserve">automatically </w:t>
      </w:r>
      <w:r w:rsidR="00574534">
        <w:rPr>
          <w:rFonts w:ascii="Times New Roman" w:hAnsi="Times New Roman" w:cs="Times New Roman"/>
        </w:rPr>
        <w:t xml:space="preserve">be </w:t>
      </w:r>
      <w:r w:rsidRPr="00B0246A" w:rsidR="00574534">
        <w:rPr>
          <w:rFonts w:ascii="Times New Roman" w:hAnsi="Times New Roman" w:cs="Times New Roman"/>
        </w:rPr>
        <w:t>populate</w:t>
      </w:r>
      <w:r w:rsidR="00574534">
        <w:rPr>
          <w:rFonts w:ascii="Times New Roman" w:hAnsi="Times New Roman" w:cs="Times New Roman"/>
        </w:rPr>
        <w:t>d</w:t>
      </w:r>
      <w:r w:rsidRPr="00B0246A" w:rsidR="00574534">
        <w:rPr>
          <w:rFonts w:ascii="Times New Roman" w:hAnsi="Times New Roman" w:cs="Times New Roman"/>
        </w:rPr>
        <w:t xml:space="preserve"> </w:t>
      </w:r>
      <w:r w:rsidR="00574534">
        <w:rPr>
          <w:rFonts w:ascii="Times New Roman" w:hAnsi="Times New Roman" w:cs="Times New Roman"/>
        </w:rPr>
        <w:t xml:space="preserve">in </w:t>
      </w:r>
      <w:r w:rsidRPr="00B0246A" w:rsidR="00574534">
        <w:rPr>
          <w:rFonts w:ascii="Times New Roman" w:hAnsi="Times New Roman" w:cs="Times New Roman"/>
        </w:rPr>
        <w:t xml:space="preserve">this column after it </w:t>
      </w:r>
      <w:r w:rsidR="00574534">
        <w:rPr>
          <w:rFonts w:ascii="Times New Roman" w:hAnsi="Times New Roman" w:cs="Times New Roman"/>
        </w:rPr>
        <w:t>is</w:t>
      </w:r>
      <w:r w:rsidRPr="00B0246A" w:rsidR="00574534">
        <w:rPr>
          <w:rFonts w:ascii="Times New Roman" w:hAnsi="Times New Roman" w:cs="Times New Roman"/>
        </w:rPr>
        <w:t xml:space="preserve"> entered in tab B</w:t>
      </w:r>
      <w:r w:rsidRPr="0038119A" w:rsidR="009A41DF">
        <w:rPr>
          <w:rFonts w:ascii="Times New Roman" w:hAnsi="Times New Roman" w:cs="Times New Roman"/>
        </w:rPr>
        <w:t>.</w:t>
      </w:r>
      <w:r w:rsidR="009A41DF">
        <w:rPr>
          <w:rFonts w:ascii="Times New Roman" w:hAnsi="Times New Roman" w:cs="Times New Roman"/>
        </w:rPr>
        <w:t xml:space="preserve">  Check to make sure the unique Facility Identifier in this tab correctly aligns with your data in this tab.</w:t>
      </w:r>
    </w:p>
    <w:p w:rsidR="004C4064" w:rsidRPr="00C902D7" w:rsidP="006A05AD" w14:paraId="0414E474" w14:textId="50A6AEED">
      <w:pPr>
        <w:pStyle w:val="ParaNum"/>
        <w:rPr>
          <w:rFonts w:ascii="Times New Roman" w:hAnsi="Times New Roman" w:cs="Times New Roman"/>
          <w:b/>
          <w:bCs/>
        </w:rPr>
      </w:pPr>
      <w:r w:rsidRPr="00ED43D2">
        <w:rPr>
          <w:rFonts w:ascii="Times New Roman" w:hAnsi="Times New Roman" w:cs="Times New Roman"/>
          <w:b/>
          <w:bCs/>
        </w:rPr>
        <w:t xml:space="preserve">(1) </w:t>
      </w:r>
      <w:r w:rsidRPr="00C902D7" w:rsidR="00C902D7">
        <w:rPr>
          <w:rFonts w:ascii="Times New Roman" w:hAnsi="Times New Roman" w:cs="Times New Roman"/>
          <w:b/>
          <w:bCs/>
        </w:rPr>
        <w:t xml:space="preserve">Unit of Sale (e.g., per minute or per </w:t>
      </w:r>
      <w:r w:rsidR="00282119">
        <w:rPr>
          <w:rFonts w:ascii="Times New Roman" w:hAnsi="Times New Roman" w:cs="Times New Roman"/>
          <w:b/>
          <w:bCs/>
        </w:rPr>
        <w:t xml:space="preserve">20-minute </w:t>
      </w:r>
      <w:r w:rsidRPr="00C902D7" w:rsidR="00C902D7">
        <w:rPr>
          <w:rFonts w:ascii="Times New Roman" w:hAnsi="Times New Roman" w:cs="Times New Roman"/>
          <w:b/>
          <w:bCs/>
        </w:rPr>
        <w:t>session):</w:t>
      </w:r>
      <w:r w:rsidRPr="008B3B65" w:rsidR="00C902D7">
        <w:rPr>
          <w:rFonts w:ascii="Times New Roman" w:hAnsi="Times New Roman" w:cs="Times New Roman"/>
        </w:rPr>
        <w:t xml:space="preserve">  </w:t>
      </w:r>
      <w:r w:rsidRPr="00413618" w:rsidR="00C902D7">
        <w:rPr>
          <w:rFonts w:ascii="Times New Roman" w:hAnsi="Times New Roman" w:cs="Times New Roman"/>
        </w:rPr>
        <w:t xml:space="preserve">Enter the unit of sale for the </w:t>
      </w:r>
      <w:r w:rsidR="009219E4">
        <w:rPr>
          <w:rFonts w:ascii="Times New Roman" w:hAnsi="Times New Roman" w:cs="Times New Roman"/>
        </w:rPr>
        <w:t>V</w:t>
      </w:r>
      <w:r w:rsidRPr="00413618" w:rsidR="00624A47">
        <w:rPr>
          <w:rFonts w:ascii="Times New Roman" w:hAnsi="Times New Roman" w:cs="Times New Roman"/>
        </w:rPr>
        <w:t xml:space="preserve">ideo IPCS </w:t>
      </w:r>
      <w:r w:rsidR="00AD6983">
        <w:rPr>
          <w:rFonts w:ascii="Times New Roman" w:hAnsi="Times New Roman" w:cs="Times New Roman"/>
          <w:bCs/>
        </w:rPr>
        <w:t>f</w:t>
      </w:r>
      <w:r w:rsidR="00794BBC">
        <w:rPr>
          <w:rFonts w:ascii="Times New Roman" w:hAnsi="Times New Roman" w:cs="Times New Roman"/>
          <w:bCs/>
        </w:rPr>
        <w:t>rom</w:t>
      </w:r>
      <w:r w:rsidR="00AD6983">
        <w:rPr>
          <w:rFonts w:ascii="Times New Roman" w:hAnsi="Times New Roman" w:cs="Times New Roman"/>
          <w:bCs/>
        </w:rPr>
        <w:t xml:space="preserve"> each Facility</w:t>
      </w:r>
      <w:r w:rsidRPr="008549AB" w:rsidR="00AD6983">
        <w:rPr>
          <w:rFonts w:ascii="Times New Roman" w:hAnsi="Times New Roman" w:cs="Times New Roman"/>
        </w:rPr>
        <w:t xml:space="preserve"> </w:t>
      </w:r>
      <w:r w:rsidR="00AD6983">
        <w:rPr>
          <w:rFonts w:ascii="Times New Roman" w:hAnsi="Times New Roman" w:cs="Times New Roman"/>
        </w:rPr>
        <w:t>you served during the Reporting Period</w:t>
      </w:r>
      <w:r w:rsidRPr="00413618" w:rsidR="00624A47">
        <w:rPr>
          <w:rFonts w:ascii="Times New Roman" w:hAnsi="Times New Roman" w:cs="Times New Roman"/>
        </w:rPr>
        <w:t xml:space="preserve">.  For example, enter </w:t>
      </w:r>
      <w:r w:rsidRPr="00413618">
        <w:rPr>
          <w:rFonts w:ascii="Times New Roman" w:hAnsi="Times New Roman" w:cs="Times New Roman"/>
        </w:rPr>
        <w:t>“per minute</w:t>
      </w:r>
      <w:r w:rsidR="002F6D30">
        <w:rPr>
          <w:rFonts w:ascii="Times New Roman" w:hAnsi="Times New Roman" w:cs="Times New Roman"/>
        </w:rPr>
        <w:t>,</w:t>
      </w:r>
      <w:r w:rsidRPr="00413618">
        <w:rPr>
          <w:rFonts w:ascii="Times New Roman" w:hAnsi="Times New Roman" w:cs="Times New Roman"/>
        </w:rPr>
        <w:t>” “per 20-minute session</w:t>
      </w:r>
      <w:r w:rsidR="00B9219A">
        <w:rPr>
          <w:rFonts w:ascii="Times New Roman" w:hAnsi="Times New Roman" w:cs="Times New Roman"/>
        </w:rPr>
        <w:t>,</w:t>
      </w:r>
      <w:r w:rsidRPr="00413618">
        <w:rPr>
          <w:rFonts w:ascii="Times New Roman" w:hAnsi="Times New Roman" w:cs="Times New Roman"/>
        </w:rPr>
        <w:t>”</w:t>
      </w:r>
      <w:r w:rsidR="00B9219A">
        <w:rPr>
          <w:rFonts w:ascii="Times New Roman" w:hAnsi="Times New Roman" w:cs="Times New Roman"/>
        </w:rPr>
        <w:t xml:space="preserve"> “per 10-minute session,”</w:t>
      </w:r>
      <w:r w:rsidRPr="00413618">
        <w:rPr>
          <w:rFonts w:ascii="Times New Roman" w:hAnsi="Times New Roman" w:cs="Times New Roman"/>
        </w:rPr>
        <w:t xml:space="preserve"> </w:t>
      </w:r>
      <w:r w:rsidR="00D055E8">
        <w:rPr>
          <w:rFonts w:ascii="Times New Roman" w:hAnsi="Times New Roman" w:cs="Times New Roman"/>
        </w:rPr>
        <w:t>or “per 2 GB per month”</w:t>
      </w:r>
      <w:r w:rsidRPr="00413618">
        <w:rPr>
          <w:rFonts w:ascii="Times New Roman" w:hAnsi="Times New Roman" w:cs="Times New Roman"/>
        </w:rPr>
        <w:t xml:space="preserve"> (without quotation marks)</w:t>
      </w:r>
      <w:r w:rsidRPr="00413618" w:rsidR="00014687">
        <w:rPr>
          <w:rFonts w:ascii="Times New Roman" w:hAnsi="Times New Roman" w:cs="Times New Roman"/>
        </w:rPr>
        <w:t>.</w:t>
      </w:r>
    </w:p>
    <w:p w:rsidR="007E3F1A" w:rsidP="006A05AD" w14:paraId="122BF01A" w14:textId="4ECAFCE4">
      <w:pPr>
        <w:pStyle w:val="ParaNum"/>
        <w:rPr>
          <w:rFonts w:ascii="Times New Roman" w:hAnsi="Times New Roman" w:cs="Times New Roman"/>
        </w:rPr>
      </w:pPr>
      <w:r w:rsidRPr="000D42F4">
        <w:rPr>
          <w:rFonts w:ascii="Times New Roman" w:hAnsi="Times New Roman" w:cs="Times New Roman"/>
          <w:b/>
          <w:bCs/>
        </w:rPr>
        <w:t>(2) Intrastate Rate</w:t>
      </w:r>
      <w:r w:rsidR="00106F89">
        <w:rPr>
          <w:rFonts w:ascii="Times New Roman" w:hAnsi="Times New Roman" w:cs="Times New Roman"/>
          <w:b/>
          <w:bCs/>
        </w:rPr>
        <w:t>s</w:t>
      </w:r>
      <w:r w:rsidRPr="000D42F4">
        <w:rPr>
          <w:rFonts w:ascii="Times New Roman" w:hAnsi="Times New Roman" w:cs="Times New Roman"/>
          <w:b/>
          <w:bCs/>
        </w:rPr>
        <w:t>:</w:t>
      </w:r>
      <w:r w:rsidRPr="008B3B65">
        <w:rPr>
          <w:rFonts w:ascii="Times New Roman" w:hAnsi="Times New Roman" w:cs="Times New Roman"/>
        </w:rPr>
        <w:t xml:space="preserve">  </w:t>
      </w:r>
      <w:r w:rsidRPr="00A75DB0">
        <w:rPr>
          <w:rFonts w:ascii="Times New Roman" w:hAnsi="Times New Roman" w:cs="Times New Roman"/>
        </w:rPr>
        <w:t>In the</w:t>
      </w:r>
      <w:r w:rsidR="00D82852">
        <w:rPr>
          <w:rFonts w:ascii="Times New Roman" w:hAnsi="Times New Roman" w:cs="Times New Roman"/>
        </w:rPr>
        <w:t>se</w:t>
      </w:r>
      <w:r w:rsidRPr="00A75DB0">
        <w:rPr>
          <w:rFonts w:ascii="Times New Roman" w:hAnsi="Times New Roman" w:cs="Times New Roman"/>
        </w:rPr>
        <w:t xml:space="preserve"> sub-columns, </w:t>
      </w:r>
      <w:r w:rsidRPr="00237621">
        <w:rPr>
          <w:rFonts w:ascii="Times New Roman" w:hAnsi="Times New Roman" w:cs="Times New Roman"/>
          <w:bCs/>
        </w:rPr>
        <w:t xml:space="preserve">provide information pertaining to </w:t>
      </w:r>
      <w:r w:rsidR="000C13B7">
        <w:rPr>
          <w:rFonts w:ascii="Times New Roman" w:hAnsi="Times New Roman" w:cs="Times New Roman"/>
          <w:bCs/>
        </w:rPr>
        <w:t xml:space="preserve">the </w:t>
      </w:r>
      <w:r w:rsidRPr="00237621">
        <w:rPr>
          <w:rFonts w:ascii="Times New Roman" w:hAnsi="Times New Roman" w:cs="Times New Roman"/>
          <w:bCs/>
        </w:rPr>
        <w:t xml:space="preserve">rates you </w:t>
      </w:r>
      <w:r>
        <w:rPr>
          <w:rFonts w:ascii="Times New Roman" w:hAnsi="Times New Roman" w:cs="Times New Roman"/>
          <w:bCs/>
        </w:rPr>
        <w:t>charged</w:t>
      </w:r>
      <w:r w:rsidRPr="00237621">
        <w:rPr>
          <w:rFonts w:ascii="Times New Roman" w:hAnsi="Times New Roman" w:cs="Times New Roman"/>
          <w:bCs/>
        </w:rPr>
        <w:t xml:space="preserve"> for </w:t>
      </w:r>
      <w:r w:rsidR="0045332E">
        <w:rPr>
          <w:rFonts w:ascii="Times New Roman" w:hAnsi="Times New Roman" w:cs="Times New Roman"/>
          <w:bCs/>
        </w:rPr>
        <w:t>i</w:t>
      </w:r>
      <w:r w:rsidRPr="00237621">
        <w:rPr>
          <w:rFonts w:ascii="Times New Roman" w:hAnsi="Times New Roman" w:cs="Times New Roman"/>
          <w:bCs/>
        </w:rPr>
        <w:t>ntrastate</w:t>
      </w:r>
      <w:r w:rsidRPr="00237621">
        <w:rPr>
          <w:rFonts w:ascii="Times New Roman" w:hAnsi="Times New Roman" w:cs="Times New Roman"/>
          <w:bCs/>
        </w:rPr>
        <w:t xml:space="preserve"> </w:t>
      </w:r>
      <w:r w:rsidR="00EC6D61">
        <w:rPr>
          <w:rFonts w:ascii="Times New Roman" w:hAnsi="Times New Roman" w:cs="Times New Roman"/>
          <w:bCs/>
        </w:rPr>
        <w:t>V</w:t>
      </w:r>
      <w:r w:rsidR="00FC60E2">
        <w:rPr>
          <w:rFonts w:ascii="Times New Roman" w:hAnsi="Times New Roman" w:cs="Times New Roman"/>
          <w:bCs/>
        </w:rPr>
        <w:t xml:space="preserve">ideo </w:t>
      </w:r>
      <w:r>
        <w:rPr>
          <w:rFonts w:ascii="Times New Roman" w:hAnsi="Times New Roman" w:cs="Times New Roman"/>
          <w:bCs/>
        </w:rPr>
        <w:t>IPCS</w:t>
      </w:r>
      <w:r w:rsidRPr="00237621">
        <w:rPr>
          <w:rFonts w:ascii="Times New Roman" w:hAnsi="Times New Roman" w:cs="Times New Roman"/>
          <w:bCs/>
        </w:rPr>
        <w:t xml:space="preserve"> </w:t>
      </w:r>
      <w:r w:rsidR="00FC60E2">
        <w:rPr>
          <w:rFonts w:ascii="Times New Roman" w:hAnsi="Times New Roman" w:cs="Times New Roman"/>
          <w:bCs/>
        </w:rPr>
        <w:t>service</w:t>
      </w:r>
      <w:r>
        <w:rPr>
          <w:rFonts w:ascii="Times New Roman" w:hAnsi="Times New Roman" w:cs="Times New Roman"/>
          <w:bCs/>
        </w:rPr>
        <w:t xml:space="preserve"> from each Facility</w:t>
      </w:r>
      <w:r w:rsidRPr="008549AB">
        <w:rPr>
          <w:rFonts w:ascii="Times New Roman" w:hAnsi="Times New Roman" w:cs="Times New Roman"/>
        </w:rPr>
        <w:t xml:space="preserve"> </w:t>
      </w:r>
      <w:r>
        <w:rPr>
          <w:rFonts w:ascii="Times New Roman" w:hAnsi="Times New Roman" w:cs="Times New Roman"/>
        </w:rPr>
        <w:t>you served during the Reporting Period</w:t>
      </w:r>
      <w:r w:rsidRPr="00237621">
        <w:rPr>
          <w:rFonts w:ascii="Times New Roman" w:hAnsi="Times New Roman" w:cs="Times New Roman"/>
          <w:bCs/>
        </w:rPr>
        <w:t xml:space="preserve">. </w:t>
      </w:r>
      <w:r>
        <w:rPr>
          <w:rFonts w:ascii="Times New Roman" w:hAnsi="Times New Roman" w:cs="Times New Roman"/>
          <w:bCs/>
        </w:rPr>
        <w:t xml:space="preserve"> </w:t>
      </w:r>
      <w:r>
        <w:rPr>
          <w:rFonts w:ascii="Times New Roman" w:hAnsi="Times New Roman" w:cs="Times New Roman"/>
        </w:rPr>
        <w:t>For the first two categories listed below—</w:t>
      </w:r>
      <w:r w:rsidR="0045332E">
        <w:rPr>
          <w:rFonts w:ascii="Times New Roman" w:hAnsi="Times New Roman" w:cs="Times New Roman"/>
        </w:rPr>
        <w:t>h</w:t>
      </w:r>
      <w:r>
        <w:rPr>
          <w:rFonts w:ascii="Times New Roman" w:hAnsi="Times New Roman" w:cs="Times New Roman"/>
        </w:rPr>
        <w:t xml:space="preserve">ighest and </w:t>
      </w:r>
      <w:r w:rsidR="0045332E">
        <w:rPr>
          <w:rFonts w:ascii="Times New Roman" w:hAnsi="Times New Roman" w:cs="Times New Roman"/>
        </w:rPr>
        <w:t>h</w:t>
      </w:r>
      <w:r>
        <w:rPr>
          <w:rFonts w:ascii="Times New Roman" w:hAnsi="Times New Roman" w:cs="Times New Roman"/>
        </w:rPr>
        <w:t xml:space="preserve">ighest </w:t>
      </w:r>
      <w:r w:rsidR="0045332E">
        <w:rPr>
          <w:rFonts w:ascii="Times New Roman" w:hAnsi="Times New Roman" w:cs="Times New Roman"/>
        </w:rPr>
        <w:t>y</w:t>
      </w:r>
      <w:r>
        <w:rPr>
          <w:rFonts w:ascii="Times New Roman" w:hAnsi="Times New Roman" w:cs="Times New Roman"/>
        </w:rPr>
        <w:t>ear-</w:t>
      </w:r>
      <w:r w:rsidR="0045332E">
        <w:rPr>
          <w:rFonts w:ascii="Times New Roman" w:hAnsi="Times New Roman" w:cs="Times New Roman"/>
        </w:rPr>
        <w:t>e</w:t>
      </w:r>
      <w:r>
        <w:rPr>
          <w:rFonts w:ascii="Times New Roman" w:hAnsi="Times New Roman" w:cs="Times New Roman"/>
        </w:rPr>
        <w:t>nd—provide, for each Facility: (</w:t>
      </w:r>
      <w:r w:rsidR="00687E42">
        <w:rPr>
          <w:rFonts w:ascii="Times New Roman" w:hAnsi="Times New Roman" w:cs="Times New Roman"/>
        </w:rPr>
        <w:t>i</w:t>
      </w:r>
      <w:r>
        <w:rPr>
          <w:rFonts w:ascii="Times New Roman" w:hAnsi="Times New Roman" w:cs="Times New Roman"/>
        </w:rPr>
        <w:t xml:space="preserve">) the total amount charged for a 15-minute </w:t>
      </w:r>
      <w:r w:rsidR="00FC60E2">
        <w:rPr>
          <w:rFonts w:ascii="Times New Roman" w:hAnsi="Times New Roman" w:cs="Times New Roman"/>
        </w:rPr>
        <w:t>session</w:t>
      </w:r>
      <w:r>
        <w:rPr>
          <w:rFonts w:ascii="Times New Roman" w:hAnsi="Times New Roman" w:cs="Times New Roman"/>
        </w:rPr>
        <w:t>; (</w:t>
      </w:r>
      <w:r w:rsidR="00687E42">
        <w:rPr>
          <w:rFonts w:ascii="Times New Roman" w:hAnsi="Times New Roman" w:cs="Times New Roman"/>
        </w:rPr>
        <w:t>ii</w:t>
      </w:r>
      <w:r>
        <w:rPr>
          <w:rFonts w:ascii="Times New Roman" w:hAnsi="Times New Roman" w:cs="Times New Roman"/>
        </w:rPr>
        <w:t xml:space="preserve">) the amount charged for the first minute </w:t>
      </w:r>
      <w:r w:rsidR="00AF42FD">
        <w:rPr>
          <w:rFonts w:ascii="Times New Roman" w:hAnsi="Times New Roman" w:cs="Times New Roman"/>
        </w:rPr>
        <w:t xml:space="preserve">(or other relevant unit) </w:t>
      </w:r>
      <w:r>
        <w:rPr>
          <w:rFonts w:ascii="Times New Roman" w:hAnsi="Times New Roman" w:cs="Times New Roman"/>
        </w:rPr>
        <w:t xml:space="preserve">of that </w:t>
      </w:r>
      <w:r w:rsidR="00FC60E2">
        <w:rPr>
          <w:rFonts w:ascii="Times New Roman" w:hAnsi="Times New Roman" w:cs="Times New Roman"/>
        </w:rPr>
        <w:t>session</w:t>
      </w:r>
      <w:r w:rsidR="00AB66C2">
        <w:rPr>
          <w:rFonts w:ascii="Times New Roman" w:hAnsi="Times New Roman" w:cs="Times New Roman"/>
        </w:rPr>
        <w:t xml:space="preserve"> (as </w:t>
      </w:r>
      <w:r w:rsidR="00300091">
        <w:rPr>
          <w:rFonts w:ascii="Times New Roman" w:hAnsi="Times New Roman" w:cs="Times New Roman"/>
        </w:rPr>
        <w:t xml:space="preserve">explained </w:t>
      </w:r>
      <w:r w:rsidR="00AB66C2">
        <w:rPr>
          <w:rFonts w:ascii="Times New Roman" w:hAnsi="Times New Roman" w:cs="Times New Roman"/>
        </w:rPr>
        <w:t>below)</w:t>
      </w:r>
      <w:r>
        <w:rPr>
          <w:rFonts w:ascii="Times New Roman" w:hAnsi="Times New Roman" w:cs="Times New Roman"/>
        </w:rPr>
        <w:t>; and (</w:t>
      </w:r>
      <w:r w:rsidR="00687E42">
        <w:rPr>
          <w:rFonts w:ascii="Times New Roman" w:hAnsi="Times New Roman" w:cs="Times New Roman"/>
        </w:rPr>
        <w:t>iii)</w:t>
      </w:r>
      <w:r>
        <w:rPr>
          <w:rFonts w:ascii="Times New Roman" w:hAnsi="Times New Roman" w:cs="Times New Roman"/>
        </w:rPr>
        <w:t xml:space="preserve"> the amount charged per minute </w:t>
      </w:r>
      <w:r w:rsidR="00AF42FD">
        <w:rPr>
          <w:rFonts w:ascii="Times New Roman" w:hAnsi="Times New Roman" w:cs="Times New Roman"/>
        </w:rPr>
        <w:t xml:space="preserve">(or other relevant unit) </w:t>
      </w:r>
      <w:r>
        <w:rPr>
          <w:rFonts w:ascii="Times New Roman" w:hAnsi="Times New Roman" w:cs="Times New Roman"/>
        </w:rPr>
        <w:t xml:space="preserve">for each </w:t>
      </w:r>
      <w:r w:rsidR="002D5336">
        <w:rPr>
          <w:rFonts w:ascii="Times New Roman" w:hAnsi="Times New Roman" w:cs="Times New Roman"/>
        </w:rPr>
        <w:t xml:space="preserve">additional </w:t>
      </w:r>
      <w:r>
        <w:rPr>
          <w:rFonts w:ascii="Times New Roman" w:hAnsi="Times New Roman" w:cs="Times New Roman"/>
        </w:rPr>
        <w:t xml:space="preserve">minute </w:t>
      </w:r>
      <w:r w:rsidR="00AF42FD">
        <w:rPr>
          <w:rFonts w:ascii="Times New Roman" w:hAnsi="Times New Roman" w:cs="Times New Roman"/>
        </w:rPr>
        <w:t xml:space="preserve">(or other unit) </w:t>
      </w:r>
      <w:r>
        <w:rPr>
          <w:rFonts w:ascii="Times New Roman" w:hAnsi="Times New Roman" w:cs="Times New Roman"/>
        </w:rPr>
        <w:t xml:space="preserve">of that </w:t>
      </w:r>
      <w:r w:rsidR="00F5205B">
        <w:rPr>
          <w:rFonts w:ascii="Times New Roman" w:hAnsi="Times New Roman" w:cs="Times New Roman"/>
        </w:rPr>
        <w:t>session</w:t>
      </w:r>
      <w:r w:rsidR="009310E5">
        <w:rPr>
          <w:rFonts w:ascii="Times New Roman" w:hAnsi="Times New Roman" w:cs="Times New Roman"/>
        </w:rPr>
        <w:t>, if an additional amount was charged (as explained below)</w:t>
      </w:r>
      <w:r>
        <w:rPr>
          <w:rFonts w:ascii="Times New Roman" w:hAnsi="Times New Roman" w:cs="Times New Roman"/>
        </w:rPr>
        <w:t xml:space="preserve">.  </w:t>
      </w:r>
      <w:r w:rsidR="001947CE">
        <w:rPr>
          <w:rFonts w:ascii="Times New Roman" w:hAnsi="Times New Roman" w:cs="Times New Roman"/>
        </w:rPr>
        <w:t xml:space="preserve">Finally, enter the </w:t>
      </w:r>
      <w:r w:rsidR="0045332E">
        <w:rPr>
          <w:rFonts w:ascii="Times New Roman" w:hAnsi="Times New Roman" w:cs="Times New Roman"/>
        </w:rPr>
        <w:t>a</w:t>
      </w:r>
      <w:r w:rsidR="001947CE">
        <w:rPr>
          <w:rFonts w:ascii="Times New Roman" w:hAnsi="Times New Roman" w:cs="Times New Roman"/>
        </w:rPr>
        <w:t xml:space="preserve">verage </w:t>
      </w:r>
      <w:r w:rsidR="0045332E">
        <w:rPr>
          <w:rFonts w:ascii="Times New Roman" w:hAnsi="Times New Roman" w:cs="Times New Roman"/>
        </w:rPr>
        <w:t>p</w:t>
      </w:r>
      <w:r w:rsidR="001947CE">
        <w:rPr>
          <w:rFonts w:ascii="Times New Roman" w:hAnsi="Times New Roman" w:cs="Times New Roman"/>
        </w:rPr>
        <w:t>er-</w:t>
      </w:r>
      <w:r w:rsidR="0045332E">
        <w:rPr>
          <w:rFonts w:ascii="Times New Roman" w:hAnsi="Times New Roman" w:cs="Times New Roman"/>
        </w:rPr>
        <w:t>u</w:t>
      </w:r>
      <w:r w:rsidR="001947CE">
        <w:rPr>
          <w:rFonts w:ascii="Times New Roman" w:hAnsi="Times New Roman" w:cs="Times New Roman"/>
        </w:rPr>
        <w:t xml:space="preserve">nit </w:t>
      </w:r>
      <w:r w:rsidR="0045332E">
        <w:rPr>
          <w:rFonts w:ascii="Times New Roman" w:hAnsi="Times New Roman" w:cs="Times New Roman"/>
        </w:rPr>
        <w:t>r</w:t>
      </w:r>
      <w:r w:rsidR="001947CE">
        <w:rPr>
          <w:rFonts w:ascii="Times New Roman" w:hAnsi="Times New Roman" w:cs="Times New Roman"/>
        </w:rPr>
        <w:t>ate for the Reporting Period.</w:t>
      </w:r>
    </w:p>
    <w:p w:rsidR="002B09F5" w:rsidRPr="001B2B0E" w:rsidP="006A05AD" w14:paraId="3D78F0CA" w14:textId="672DBDA6">
      <w:pPr>
        <w:spacing w:after="120" w:line="240" w:lineRule="auto"/>
        <w:ind w:left="720"/>
        <w:rPr>
          <w:rFonts w:ascii="Times New Roman" w:hAnsi="Times New Roman" w:cs="Times New Roman"/>
        </w:rPr>
      </w:pPr>
      <w:r>
        <w:rPr>
          <w:rFonts w:ascii="Times New Roman" w:hAnsi="Times New Roman" w:cs="Times New Roman"/>
          <w:b/>
          <w:bCs/>
        </w:rPr>
        <w:t>(</w:t>
      </w:r>
      <w:r w:rsidR="00B211D6">
        <w:rPr>
          <w:rFonts w:ascii="Times New Roman" w:hAnsi="Times New Roman" w:cs="Times New Roman"/>
          <w:b/>
          <w:bCs/>
        </w:rPr>
        <w:t>2)</w:t>
      </w:r>
      <w:r>
        <w:rPr>
          <w:rFonts w:ascii="Times New Roman" w:hAnsi="Times New Roman" w:cs="Times New Roman"/>
          <w:b/>
          <w:bCs/>
        </w:rPr>
        <w:t>(a) Highest Rate for a 15-Minute Session</w:t>
      </w:r>
      <w:r w:rsidR="001B2B0E">
        <w:rPr>
          <w:rFonts w:ascii="Times New Roman" w:hAnsi="Times New Roman" w:cs="Times New Roman"/>
          <w:b/>
          <w:bCs/>
        </w:rPr>
        <w:t>:</w:t>
      </w:r>
      <w:r w:rsidRPr="008B3B65" w:rsidR="001B2B0E">
        <w:rPr>
          <w:rFonts w:ascii="Times New Roman" w:hAnsi="Times New Roman" w:cs="Times New Roman"/>
        </w:rPr>
        <w:t xml:space="preserve">  </w:t>
      </w:r>
      <w:r w:rsidR="001B2B0E">
        <w:rPr>
          <w:rFonts w:ascii="Times New Roman" w:hAnsi="Times New Roman" w:cs="Times New Roman"/>
        </w:rPr>
        <w:t>In these sub-columns, enter</w:t>
      </w:r>
      <w:r w:rsidR="00C36C93">
        <w:rPr>
          <w:rFonts w:ascii="Times New Roman" w:hAnsi="Times New Roman" w:cs="Times New Roman"/>
        </w:rPr>
        <w:t xml:space="preserve"> the requested information about the </w:t>
      </w:r>
      <w:r w:rsidR="0045332E">
        <w:rPr>
          <w:rFonts w:ascii="Times New Roman" w:hAnsi="Times New Roman" w:cs="Times New Roman"/>
        </w:rPr>
        <w:t>h</w:t>
      </w:r>
      <w:r w:rsidR="00C36C93">
        <w:rPr>
          <w:rFonts w:ascii="Times New Roman" w:hAnsi="Times New Roman" w:cs="Times New Roman"/>
        </w:rPr>
        <w:t xml:space="preserve">ighest </w:t>
      </w:r>
      <w:r w:rsidR="0045332E">
        <w:rPr>
          <w:rFonts w:ascii="Times New Roman" w:hAnsi="Times New Roman" w:cs="Times New Roman"/>
        </w:rPr>
        <w:t>r</w:t>
      </w:r>
      <w:r w:rsidR="00C36C93">
        <w:rPr>
          <w:rFonts w:ascii="Times New Roman" w:hAnsi="Times New Roman" w:cs="Times New Roman"/>
        </w:rPr>
        <w:t>ate for a 15-</w:t>
      </w:r>
      <w:r w:rsidR="0045332E">
        <w:rPr>
          <w:rFonts w:ascii="Times New Roman" w:hAnsi="Times New Roman" w:cs="Times New Roman"/>
        </w:rPr>
        <w:t>m</w:t>
      </w:r>
      <w:r w:rsidR="00C36C93">
        <w:rPr>
          <w:rFonts w:ascii="Times New Roman" w:hAnsi="Times New Roman" w:cs="Times New Roman"/>
        </w:rPr>
        <w:t xml:space="preserve">inute </w:t>
      </w:r>
      <w:r w:rsidR="0045332E">
        <w:rPr>
          <w:rFonts w:ascii="Times New Roman" w:hAnsi="Times New Roman" w:cs="Times New Roman"/>
        </w:rPr>
        <w:t>s</w:t>
      </w:r>
      <w:r w:rsidR="00C36C93">
        <w:rPr>
          <w:rFonts w:ascii="Times New Roman" w:hAnsi="Times New Roman" w:cs="Times New Roman"/>
        </w:rPr>
        <w:t>ession for the Reporting Period.  Below are examples which explain</w:t>
      </w:r>
      <w:r w:rsidR="00337700">
        <w:rPr>
          <w:rFonts w:ascii="Times New Roman" w:hAnsi="Times New Roman" w:cs="Times New Roman"/>
        </w:rPr>
        <w:t xml:space="preserve"> how to determine which rate to enter in which column.</w:t>
      </w:r>
    </w:p>
    <w:p w:rsidR="003748AB" w:rsidP="006A05AD" w14:paraId="478BF425" w14:textId="11423097">
      <w:pPr>
        <w:spacing w:after="120" w:line="240" w:lineRule="auto"/>
        <w:ind w:left="1440"/>
        <w:rPr>
          <w:rFonts w:ascii="Times New Roman" w:hAnsi="Times New Roman" w:cs="Times New Roman"/>
        </w:rPr>
      </w:pPr>
      <w:r>
        <w:rPr>
          <w:rFonts w:ascii="Times New Roman" w:hAnsi="Times New Roman" w:cs="Times New Roman"/>
          <w:b/>
          <w:bCs/>
        </w:rPr>
        <w:t>IV.F</w:t>
      </w:r>
      <w:r w:rsidR="00422C5B">
        <w:rPr>
          <w:rFonts w:ascii="Times New Roman" w:hAnsi="Times New Roman" w:cs="Times New Roman"/>
          <w:b/>
          <w:bCs/>
        </w:rPr>
        <w:t>.2</w:t>
      </w:r>
      <w:r w:rsidR="00A66BE5">
        <w:rPr>
          <w:rFonts w:ascii="Times New Roman" w:hAnsi="Times New Roman" w:cs="Times New Roman"/>
          <w:b/>
          <w:bCs/>
        </w:rPr>
        <w:t>.</w:t>
      </w:r>
      <w:r w:rsidR="0075086E">
        <w:rPr>
          <w:rFonts w:ascii="Times New Roman" w:hAnsi="Times New Roman" w:cs="Times New Roman"/>
          <w:b/>
          <w:bCs/>
        </w:rPr>
        <w:t>a</w:t>
      </w:r>
      <w:r w:rsidR="000C06D5">
        <w:rPr>
          <w:rFonts w:ascii="Times New Roman" w:hAnsi="Times New Roman" w:cs="Times New Roman"/>
          <w:b/>
          <w:bCs/>
        </w:rPr>
        <w:t xml:space="preserve"> </w:t>
      </w:r>
      <w:r w:rsidR="00162FB6">
        <w:rPr>
          <w:rFonts w:ascii="Times New Roman" w:hAnsi="Times New Roman" w:cs="Times New Roman"/>
          <w:b/>
          <w:bCs/>
        </w:rPr>
        <w:t>Example 1</w:t>
      </w:r>
      <w:r w:rsidRPr="008C3A24" w:rsidR="008C3A24">
        <w:rPr>
          <w:rFonts w:ascii="Times New Roman" w:hAnsi="Times New Roman" w:cs="Times New Roman"/>
          <w:b/>
          <w:bCs/>
        </w:rPr>
        <w:t>:</w:t>
      </w:r>
      <w:r w:rsidR="008C3A24">
        <w:rPr>
          <w:rFonts w:ascii="Times New Roman" w:hAnsi="Times New Roman" w:cs="Times New Roman"/>
        </w:rPr>
        <w:t xml:space="preserve">  </w:t>
      </w:r>
      <w:r w:rsidR="00FF1C35">
        <w:rPr>
          <w:rFonts w:ascii="Times New Roman" w:hAnsi="Times New Roman" w:cs="Times New Roman"/>
        </w:rPr>
        <w:t>S</w:t>
      </w:r>
      <w:r w:rsidR="00E30724">
        <w:rPr>
          <w:rFonts w:ascii="Times New Roman" w:hAnsi="Times New Roman" w:cs="Times New Roman"/>
        </w:rPr>
        <w:t xml:space="preserve">uppose </w:t>
      </w:r>
      <w:r w:rsidR="007E3F1A">
        <w:rPr>
          <w:rFonts w:ascii="Times New Roman" w:hAnsi="Times New Roman" w:cs="Times New Roman"/>
        </w:rPr>
        <w:t>you provided</w:t>
      </w:r>
      <w:r w:rsidR="007E3F1A">
        <w:rPr>
          <w:rFonts w:ascii="Times New Roman" w:hAnsi="Times New Roman" w:cs="Times New Roman"/>
        </w:rPr>
        <w:t xml:space="preserve"> </w:t>
      </w:r>
      <w:r w:rsidR="00694292">
        <w:rPr>
          <w:rFonts w:ascii="Times New Roman" w:hAnsi="Times New Roman" w:cs="Times New Roman"/>
        </w:rPr>
        <w:t xml:space="preserve">intrastate </w:t>
      </w:r>
      <w:r w:rsidR="00B122A3">
        <w:rPr>
          <w:rFonts w:ascii="Times New Roman" w:hAnsi="Times New Roman" w:cs="Times New Roman"/>
        </w:rPr>
        <w:t>V</w:t>
      </w:r>
      <w:r w:rsidR="00F5205B">
        <w:rPr>
          <w:rFonts w:ascii="Times New Roman" w:hAnsi="Times New Roman" w:cs="Times New Roman"/>
        </w:rPr>
        <w:t xml:space="preserve">ideo </w:t>
      </w:r>
      <w:r w:rsidR="007E3F1A">
        <w:rPr>
          <w:rFonts w:ascii="Times New Roman" w:hAnsi="Times New Roman" w:cs="Times New Roman"/>
        </w:rPr>
        <w:t xml:space="preserve">IPCS </w:t>
      </w:r>
      <w:r w:rsidR="004D06BC">
        <w:rPr>
          <w:rFonts w:ascii="Times New Roman" w:hAnsi="Times New Roman" w:cs="Times New Roman"/>
        </w:rPr>
        <w:t xml:space="preserve">with a unit of sale </w:t>
      </w:r>
      <w:r w:rsidR="008C3A24">
        <w:rPr>
          <w:rFonts w:ascii="Times New Roman" w:hAnsi="Times New Roman" w:cs="Times New Roman"/>
        </w:rPr>
        <w:t>of</w:t>
      </w:r>
      <w:r w:rsidR="004D06BC">
        <w:rPr>
          <w:rFonts w:ascii="Times New Roman" w:hAnsi="Times New Roman" w:cs="Times New Roman"/>
        </w:rPr>
        <w:t xml:space="preserve"> “per minute</w:t>
      </w:r>
      <w:r w:rsidR="00FF1C35">
        <w:rPr>
          <w:rFonts w:ascii="Times New Roman" w:hAnsi="Times New Roman" w:cs="Times New Roman"/>
        </w:rPr>
        <w:t>,</w:t>
      </w:r>
      <w:r w:rsidR="004D06BC">
        <w:rPr>
          <w:rFonts w:ascii="Times New Roman" w:hAnsi="Times New Roman" w:cs="Times New Roman"/>
        </w:rPr>
        <w:t>”</w:t>
      </w:r>
      <w:r w:rsidR="00FF1C35">
        <w:rPr>
          <w:rFonts w:ascii="Times New Roman" w:hAnsi="Times New Roman" w:cs="Times New Roman"/>
        </w:rPr>
        <w:t xml:space="preserve"> and suppose the </w:t>
      </w:r>
      <w:r w:rsidR="0084668B">
        <w:rPr>
          <w:rFonts w:ascii="Times New Roman" w:hAnsi="Times New Roman" w:cs="Times New Roman"/>
        </w:rPr>
        <w:t xml:space="preserve">rate for the </w:t>
      </w:r>
      <w:r w:rsidR="00FF1C35">
        <w:rPr>
          <w:rFonts w:ascii="Times New Roman" w:hAnsi="Times New Roman" w:cs="Times New Roman"/>
        </w:rPr>
        <w:t xml:space="preserve">first minute was different than the rate for minutes 2 to 15.  Suppose </w:t>
      </w:r>
      <w:r w:rsidR="0084668B">
        <w:rPr>
          <w:rFonts w:ascii="Times New Roman" w:hAnsi="Times New Roman" w:cs="Times New Roman"/>
        </w:rPr>
        <w:t>the</w:t>
      </w:r>
      <w:r w:rsidR="00E30724">
        <w:rPr>
          <w:rFonts w:ascii="Times New Roman" w:hAnsi="Times New Roman" w:cs="Times New Roman"/>
        </w:rPr>
        <w:t xml:space="preserve"> rate was</w:t>
      </w:r>
      <w:r w:rsidR="007E3F1A">
        <w:rPr>
          <w:rFonts w:ascii="Times New Roman" w:hAnsi="Times New Roman" w:cs="Times New Roman"/>
        </w:rPr>
        <w:t xml:space="preserve"> $0.11 for the first minute and $0.10 per minute for each </w:t>
      </w:r>
      <w:r w:rsidR="008C3A24">
        <w:rPr>
          <w:rFonts w:ascii="Times New Roman" w:hAnsi="Times New Roman" w:cs="Times New Roman"/>
        </w:rPr>
        <w:t>additional</w:t>
      </w:r>
      <w:r w:rsidR="007E3F1A">
        <w:rPr>
          <w:rFonts w:ascii="Times New Roman" w:hAnsi="Times New Roman" w:cs="Times New Roman"/>
        </w:rPr>
        <w:t xml:space="preserve"> minute during the first </w:t>
      </w:r>
      <w:r w:rsidR="00F31FC2">
        <w:rPr>
          <w:rFonts w:ascii="Times New Roman" w:hAnsi="Times New Roman" w:cs="Times New Roman"/>
        </w:rPr>
        <w:t>nine</w:t>
      </w:r>
      <w:r w:rsidR="007E3F1A">
        <w:rPr>
          <w:rFonts w:ascii="Times New Roman" w:hAnsi="Times New Roman" w:cs="Times New Roman"/>
        </w:rPr>
        <w:t xml:space="preserve"> months of the Reporting Period</w:t>
      </w:r>
      <w:r w:rsidR="00E30724">
        <w:rPr>
          <w:rFonts w:ascii="Times New Roman" w:hAnsi="Times New Roman" w:cs="Times New Roman"/>
        </w:rPr>
        <w:t>.  And suppose your rate was</w:t>
      </w:r>
      <w:r w:rsidR="007E3F1A">
        <w:rPr>
          <w:rFonts w:ascii="Times New Roman" w:hAnsi="Times New Roman" w:cs="Times New Roman"/>
        </w:rPr>
        <w:t xml:space="preserve"> $0.09 for the first minute and $0.11 per </w:t>
      </w:r>
      <w:r w:rsidR="00FB3525">
        <w:rPr>
          <w:rFonts w:ascii="Times New Roman" w:hAnsi="Times New Roman" w:cs="Times New Roman"/>
        </w:rPr>
        <w:t xml:space="preserve">each additional </w:t>
      </w:r>
      <w:r w:rsidR="007E3F1A">
        <w:rPr>
          <w:rFonts w:ascii="Times New Roman" w:hAnsi="Times New Roman" w:cs="Times New Roman"/>
        </w:rPr>
        <w:t>minute during the remain</w:t>
      </w:r>
      <w:r w:rsidR="00F31FC2">
        <w:rPr>
          <w:rFonts w:ascii="Times New Roman" w:hAnsi="Times New Roman" w:cs="Times New Roman"/>
        </w:rPr>
        <w:t>ing three months</w:t>
      </w:r>
      <w:r w:rsidR="007E3F1A">
        <w:rPr>
          <w:rFonts w:ascii="Times New Roman" w:hAnsi="Times New Roman" w:cs="Times New Roman"/>
        </w:rPr>
        <w:t xml:space="preserve"> of the Reporting Period</w:t>
      </w:r>
      <w:r w:rsidR="00E30724">
        <w:rPr>
          <w:rFonts w:ascii="Times New Roman" w:hAnsi="Times New Roman" w:cs="Times New Roman"/>
        </w:rPr>
        <w:t>.  Y</w:t>
      </w:r>
      <w:r w:rsidR="007E3F1A">
        <w:rPr>
          <w:rFonts w:ascii="Times New Roman" w:hAnsi="Times New Roman" w:cs="Times New Roman"/>
        </w:rPr>
        <w:t>our former rate combination would result in total charges of $1.51 (</w:t>
      </w:r>
      <w:r w:rsidR="004A3006">
        <w:rPr>
          <w:rFonts w:ascii="Times New Roman" w:hAnsi="Times New Roman" w:cs="Times New Roman"/>
        </w:rPr>
        <w:t xml:space="preserve">= </w:t>
      </w:r>
      <w:r w:rsidR="007A2BC3">
        <w:rPr>
          <w:rFonts w:ascii="Times New Roman" w:hAnsi="Times New Roman" w:cs="Times New Roman"/>
        </w:rPr>
        <w:t>$</w:t>
      </w:r>
      <w:r w:rsidR="007E3F1A">
        <w:rPr>
          <w:rFonts w:ascii="Times New Roman" w:hAnsi="Times New Roman" w:cs="Times New Roman"/>
        </w:rPr>
        <w:t xml:space="preserve">0.11 + </w:t>
      </w:r>
      <w:r w:rsidR="00DE599E">
        <w:rPr>
          <w:rFonts w:ascii="Times New Roman" w:hAnsi="Times New Roman" w:cs="Times New Roman"/>
        </w:rPr>
        <w:t>(</w:t>
      </w:r>
      <w:r w:rsidR="007A2BC3">
        <w:rPr>
          <w:rFonts w:ascii="Times New Roman" w:hAnsi="Times New Roman" w:cs="Times New Roman"/>
        </w:rPr>
        <w:t>$</w:t>
      </w:r>
      <w:r w:rsidR="007E3F1A">
        <w:rPr>
          <w:rFonts w:ascii="Times New Roman" w:hAnsi="Times New Roman" w:cs="Times New Roman"/>
        </w:rPr>
        <w:t>0.10</w:t>
      </w:r>
      <w:r w:rsidR="00EF2E1D">
        <w:rPr>
          <w:rFonts w:ascii="Times New Roman" w:hAnsi="Times New Roman" w:cs="Times New Roman"/>
        </w:rPr>
        <w:t xml:space="preserve"> </w:t>
      </w:r>
      <w:r w:rsidR="007E3F1A">
        <w:rPr>
          <w:rFonts w:ascii="Times New Roman" w:hAnsi="Times New Roman" w:cs="Times New Roman"/>
        </w:rPr>
        <w:t>*</w:t>
      </w:r>
      <w:r w:rsidR="00EF2E1D">
        <w:rPr>
          <w:rFonts w:ascii="Times New Roman" w:hAnsi="Times New Roman" w:cs="Times New Roman"/>
        </w:rPr>
        <w:t xml:space="preserve"> </w:t>
      </w:r>
      <w:r w:rsidR="007E3F1A">
        <w:rPr>
          <w:rFonts w:ascii="Times New Roman" w:hAnsi="Times New Roman" w:cs="Times New Roman"/>
        </w:rPr>
        <w:t>14</w:t>
      </w:r>
      <w:r w:rsidR="00DE599E">
        <w:rPr>
          <w:rFonts w:ascii="Times New Roman" w:hAnsi="Times New Roman" w:cs="Times New Roman"/>
        </w:rPr>
        <w:t>)</w:t>
      </w:r>
      <w:r w:rsidR="007E3F1A">
        <w:rPr>
          <w:rFonts w:ascii="Times New Roman" w:hAnsi="Times New Roman" w:cs="Times New Roman"/>
        </w:rPr>
        <w:t xml:space="preserve">) for a 15-minute </w:t>
      </w:r>
      <w:r w:rsidR="00F5205B">
        <w:rPr>
          <w:rFonts w:ascii="Times New Roman" w:hAnsi="Times New Roman" w:cs="Times New Roman"/>
        </w:rPr>
        <w:t>session,</w:t>
      </w:r>
      <w:r w:rsidR="007E3F1A">
        <w:rPr>
          <w:rFonts w:ascii="Times New Roman" w:hAnsi="Times New Roman" w:cs="Times New Roman"/>
        </w:rPr>
        <w:t xml:space="preserve"> and your latter rate combination would result in total charges of $1.63 (</w:t>
      </w:r>
      <w:r w:rsidR="004A3006">
        <w:rPr>
          <w:rFonts w:ascii="Times New Roman" w:hAnsi="Times New Roman" w:cs="Times New Roman"/>
        </w:rPr>
        <w:t xml:space="preserve">= </w:t>
      </w:r>
      <w:r w:rsidR="007A2BC3">
        <w:rPr>
          <w:rFonts w:ascii="Times New Roman" w:hAnsi="Times New Roman" w:cs="Times New Roman"/>
        </w:rPr>
        <w:t>$</w:t>
      </w:r>
      <w:r w:rsidR="007E3F1A">
        <w:rPr>
          <w:rFonts w:ascii="Times New Roman" w:hAnsi="Times New Roman" w:cs="Times New Roman"/>
        </w:rPr>
        <w:t xml:space="preserve">0.09 + </w:t>
      </w:r>
      <w:r w:rsidR="00DE599E">
        <w:rPr>
          <w:rFonts w:ascii="Times New Roman" w:hAnsi="Times New Roman" w:cs="Times New Roman"/>
        </w:rPr>
        <w:t>(</w:t>
      </w:r>
      <w:r w:rsidR="007A2BC3">
        <w:rPr>
          <w:rFonts w:ascii="Times New Roman" w:hAnsi="Times New Roman" w:cs="Times New Roman"/>
        </w:rPr>
        <w:t>$</w:t>
      </w:r>
      <w:r w:rsidR="007E3F1A">
        <w:rPr>
          <w:rFonts w:ascii="Times New Roman" w:hAnsi="Times New Roman" w:cs="Times New Roman"/>
        </w:rPr>
        <w:t>0.11</w:t>
      </w:r>
      <w:r w:rsidR="00EF2E1D">
        <w:rPr>
          <w:rFonts w:ascii="Times New Roman" w:hAnsi="Times New Roman" w:cs="Times New Roman"/>
        </w:rPr>
        <w:t xml:space="preserve"> </w:t>
      </w:r>
      <w:r w:rsidR="007E3F1A">
        <w:rPr>
          <w:rFonts w:ascii="Times New Roman" w:hAnsi="Times New Roman" w:cs="Times New Roman"/>
        </w:rPr>
        <w:t>*</w:t>
      </w:r>
      <w:r w:rsidR="00EF2E1D">
        <w:rPr>
          <w:rFonts w:ascii="Times New Roman" w:hAnsi="Times New Roman" w:cs="Times New Roman"/>
        </w:rPr>
        <w:t xml:space="preserve"> </w:t>
      </w:r>
      <w:r w:rsidR="007E3F1A">
        <w:rPr>
          <w:rFonts w:ascii="Times New Roman" w:hAnsi="Times New Roman" w:cs="Times New Roman"/>
        </w:rPr>
        <w:t>14</w:t>
      </w:r>
      <w:r w:rsidR="00DE599E">
        <w:rPr>
          <w:rFonts w:ascii="Times New Roman" w:hAnsi="Times New Roman" w:cs="Times New Roman"/>
        </w:rPr>
        <w:t>)</w:t>
      </w:r>
      <w:r w:rsidR="007E3F1A">
        <w:rPr>
          <w:rFonts w:ascii="Times New Roman" w:hAnsi="Times New Roman" w:cs="Times New Roman"/>
        </w:rPr>
        <w:t xml:space="preserve">) for a 15-minute </w:t>
      </w:r>
      <w:r w:rsidR="00F5205B">
        <w:rPr>
          <w:rFonts w:ascii="Times New Roman" w:hAnsi="Times New Roman" w:cs="Times New Roman"/>
        </w:rPr>
        <w:t>session</w:t>
      </w:r>
      <w:r w:rsidR="007E3F1A">
        <w:rPr>
          <w:rFonts w:ascii="Times New Roman" w:hAnsi="Times New Roman" w:cs="Times New Roman"/>
        </w:rPr>
        <w:t xml:space="preserve">.  </w:t>
      </w:r>
      <w:r w:rsidR="004A3006">
        <w:rPr>
          <w:rFonts w:ascii="Times New Roman" w:hAnsi="Times New Roman" w:cs="Times New Roman"/>
        </w:rPr>
        <w:t xml:space="preserve">Thus, the latter rate combination would be higher.  </w:t>
      </w:r>
      <w:r w:rsidR="00F31FC2">
        <w:rPr>
          <w:rFonts w:ascii="Times New Roman" w:hAnsi="Times New Roman" w:cs="Times New Roman"/>
        </w:rPr>
        <w:t xml:space="preserve">It does not matter that the latter rate was in place for only three months.  You </w:t>
      </w:r>
      <w:r w:rsidR="00DB7C29">
        <w:rPr>
          <w:rFonts w:ascii="Times New Roman" w:hAnsi="Times New Roman" w:cs="Times New Roman"/>
        </w:rPr>
        <w:t xml:space="preserve">must determine the highest rate at any point in time during the Reporting Period.  </w:t>
      </w:r>
      <w:r w:rsidR="007E3F1A">
        <w:rPr>
          <w:rFonts w:ascii="Times New Roman" w:hAnsi="Times New Roman" w:cs="Times New Roman"/>
        </w:rPr>
        <w:t>You therefore would report $1.63 in (</w:t>
      </w:r>
      <w:r w:rsidR="00C30614">
        <w:rPr>
          <w:rFonts w:ascii="Times New Roman" w:hAnsi="Times New Roman" w:cs="Times New Roman"/>
        </w:rPr>
        <w:t>2)</w:t>
      </w:r>
      <w:r w:rsidR="007E3F1A">
        <w:rPr>
          <w:rFonts w:ascii="Times New Roman" w:hAnsi="Times New Roman" w:cs="Times New Roman"/>
        </w:rPr>
        <w:t>(a)(</w:t>
      </w:r>
      <w:r w:rsidR="007E3F1A">
        <w:rPr>
          <w:rFonts w:ascii="Times New Roman" w:hAnsi="Times New Roman" w:cs="Times New Roman"/>
        </w:rPr>
        <w:t>i</w:t>
      </w:r>
      <w:r w:rsidR="007E3F1A">
        <w:rPr>
          <w:rFonts w:ascii="Times New Roman" w:hAnsi="Times New Roman" w:cs="Times New Roman"/>
        </w:rPr>
        <w:t>), $0.09 in (</w:t>
      </w:r>
      <w:r w:rsidR="00C30614">
        <w:rPr>
          <w:rFonts w:ascii="Times New Roman" w:hAnsi="Times New Roman" w:cs="Times New Roman"/>
        </w:rPr>
        <w:t>2</w:t>
      </w:r>
      <w:r w:rsidR="007E3F1A">
        <w:rPr>
          <w:rFonts w:ascii="Times New Roman" w:hAnsi="Times New Roman" w:cs="Times New Roman"/>
        </w:rPr>
        <w:t>)(a)(ii), and $0.11 in (</w:t>
      </w:r>
      <w:r w:rsidR="003A2FEF">
        <w:rPr>
          <w:rFonts w:ascii="Times New Roman" w:hAnsi="Times New Roman" w:cs="Times New Roman"/>
        </w:rPr>
        <w:t>2</w:t>
      </w:r>
      <w:r w:rsidR="007E3F1A">
        <w:rPr>
          <w:rFonts w:ascii="Times New Roman" w:hAnsi="Times New Roman" w:cs="Times New Roman"/>
        </w:rPr>
        <w:t>)(a)(iii).</w:t>
      </w:r>
      <w:r w:rsidR="00803E0A">
        <w:rPr>
          <w:rFonts w:ascii="Times New Roman" w:hAnsi="Times New Roman" w:cs="Times New Roman"/>
        </w:rPr>
        <w:t xml:space="preserve">  </w:t>
      </w:r>
    </w:p>
    <w:p w:rsidR="00F147BC" w:rsidRPr="00FF1C35" w:rsidP="006A05AD" w14:paraId="2D7C6777" w14:textId="25EBBA03">
      <w:pPr>
        <w:spacing w:after="120" w:line="240" w:lineRule="auto"/>
        <w:ind w:left="1440"/>
        <w:rPr>
          <w:rFonts w:ascii="Times New Roman" w:hAnsi="Times New Roman" w:cs="Times New Roman"/>
        </w:rPr>
      </w:pPr>
      <w:r>
        <w:rPr>
          <w:rFonts w:ascii="Times New Roman" w:hAnsi="Times New Roman" w:cs="Times New Roman"/>
          <w:b/>
          <w:bCs/>
        </w:rPr>
        <w:t>IV.F</w:t>
      </w:r>
      <w:r w:rsidR="00422C5B">
        <w:rPr>
          <w:rFonts w:ascii="Times New Roman" w:hAnsi="Times New Roman" w:cs="Times New Roman"/>
          <w:b/>
          <w:bCs/>
        </w:rPr>
        <w:t>.2</w:t>
      </w:r>
      <w:r w:rsidR="00A66BE5">
        <w:rPr>
          <w:rFonts w:ascii="Times New Roman" w:hAnsi="Times New Roman" w:cs="Times New Roman"/>
          <w:b/>
          <w:bCs/>
        </w:rPr>
        <w:t>.</w:t>
      </w:r>
      <w:r w:rsidR="0075086E">
        <w:rPr>
          <w:rFonts w:ascii="Times New Roman" w:hAnsi="Times New Roman" w:cs="Times New Roman"/>
          <w:b/>
          <w:bCs/>
        </w:rPr>
        <w:t>a</w:t>
      </w:r>
      <w:r w:rsidR="000C06D5">
        <w:rPr>
          <w:rFonts w:ascii="Times New Roman" w:hAnsi="Times New Roman" w:cs="Times New Roman"/>
          <w:b/>
          <w:bCs/>
        </w:rPr>
        <w:t xml:space="preserve"> </w:t>
      </w:r>
      <w:r>
        <w:rPr>
          <w:rFonts w:ascii="Times New Roman" w:hAnsi="Times New Roman" w:cs="Times New Roman"/>
          <w:b/>
          <w:bCs/>
        </w:rPr>
        <w:t>Example 2:</w:t>
      </w:r>
      <w:r w:rsidRPr="000C33C9">
        <w:rPr>
          <w:rFonts w:ascii="Times New Roman" w:hAnsi="Times New Roman" w:cs="Times New Roman"/>
        </w:rPr>
        <w:t xml:space="preserve">  </w:t>
      </w:r>
      <w:r>
        <w:rPr>
          <w:rFonts w:ascii="Times New Roman" w:hAnsi="Times New Roman" w:cs="Times New Roman"/>
        </w:rPr>
        <w:t>Suppose you provided</w:t>
      </w:r>
      <w:r>
        <w:rPr>
          <w:rFonts w:ascii="Times New Roman" w:hAnsi="Times New Roman" w:cs="Times New Roman"/>
        </w:rPr>
        <w:t xml:space="preserve"> </w:t>
      </w:r>
      <w:r w:rsidR="00694292">
        <w:rPr>
          <w:rFonts w:ascii="Times New Roman" w:hAnsi="Times New Roman" w:cs="Times New Roman"/>
        </w:rPr>
        <w:t xml:space="preserve">intrastate </w:t>
      </w:r>
      <w:r w:rsidR="003339D8">
        <w:rPr>
          <w:rFonts w:ascii="Times New Roman" w:hAnsi="Times New Roman" w:cs="Times New Roman"/>
        </w:rPr>
        <w:t>V</w:t>
      </w:r>
      <w:r>
        <w:rPr>
          <w:rFonts w:ascii="Times New Roman" w:hAnsi="Times New Roman" w:cs="Times New Roman"/>
        </w:rPr>
        <w:t xml:space="preserve">ideo IPCS with a unit of sale of “per minute,” and suppose the </w:t>
      </w:r>
      <w:r w:rsidR="007C4AEC">
        <w:rPr>
          <w:rFonts w:ascii="Times New Roman" w:hAnsi="Times New Roman" w:cs="Times New Roman"/>
        </w:rPr>
        <w:t xml:space="preserve">rate for the </w:t>
      </w:r>
      <w:r>
        <w:rPr>
          <w:rFonts w:ascii="Times New Roman" w:hAnsi="Times New Roman" w:cs="Times New Roman"/>
        </w:rPr>
        <w:t xml:space="preserve">first minute was the same as the rate for minutes 2 to 15.  Suppose your rate was $0.11 </w:t>
      </w:r>
      <w:r w:rsidR="007C4AEC">
        <w:rPr>
          <w:rFonts w:ascii="Times New Roman" w:hAnsi="Times New Roman" w:cs="Times New Roman"/>
        </w:rPr>
        <w:t>per</w:t>
      </w:r>
      <w:r>
        <w:rPr>
          <w:rFonts w:ascii="Times New Roman" w:hAnsi="Times New Roman" w:cs="Times New Roman"/>
        </w:rPr>
        <w:t xml:space="preserve"> minute the first nine months of the Reporting Period.  And suppose your rate was $0.09 </w:t>
      </w:r>
      <w:r w:rsidR="007C4AEC">
        <w:rPr>
          <w:rFonts w:ascii="Times New Roman" w:hAnsi="Times New Roman" w:cs="Times New Roman"/>
        </w:rPr>
        <w:t>per</w:t>
      </w:r>
      <w:r>
        <w:rPr>
          <w:rFonts w:ascii="Times New Roman" w:hAnsi="Times New Roman" w:cs="Times New Roman"/>
        </w:rPr>
        <w:t xml:space="preserve"> minute during the remaining three months of the Reporting Period.  Your former rate combination would result in total charges of $1.</w:t>
      </w:r>
      <w:r w:rsidR="00A74C11">
        <w:rPr>
          <w:rFonts w:ascii="Times New Roman" w:hAnsi="Times New Roman" w:cs="Times New Roman"/>
        </w:rPr>
        <w:t>65</w:t>
      </w:r>
      <w:r>
        <w:rPr>
          <w:rFonts w:ascii="Times New Roman" w:hAnsi="Times New Roman" w:cs="Times New Roman"/>
        </w:rPr>
        <w:t xml:space="preserve"> (= </w:t>
      </w:r>
      <w:r w:rsidR="007A2BC3">
        <w:rPr>
          <w:rFonts w:ascii="Times New Roman" w:hAnsi="Times New Roman" w:cs="Times New Roman"/>
        </w:rPr>
        <w:t>$</w:t>
      </w:r>
      <w:r>
        <w:rPr>
          <w:rFonts w:ascii="Times New Roman" w:hAnsi="Times New Roman" w:cs="Times New Roman"/>
        </w:rPr>
        <w:t>0.1</w:t>
      </w:r>
      <w:r w:rsidR="00A74C11">
        <w:rPr>
          <w:rFonts w:ascii="Times New Roman" w:hAnsi="Times New Roman" w:cs="Times New Roman"/>
        </w:rPr>
        <w:t>1</w:t>
      </w:r>
      <w:r w:rsidR="00EF2E1D">
        <w:rPr>
          <w:rFonts w:ascii="Times New Roman" w:hAnsi="Times New Roman" w:cs="Times New Roman"/>
        </w:rPr>
        <w:t xml:space="preserve"> </w:t>
      </w:r>
      <w:r>
        <w:rPr>
          <w:rFonts w:ascii="Times New Roman" w:hAnsi="Times New Roman" w:cs="Times New Roman"/>
        </w:rPr>
        <w:t>*</w:t>
      </w:r>
      <w:r w:rsidR="00EF2E1D">
        <w:rPr>
          <w:rFonts w:ascii="Times New Roman" w:hAnsi="Times New Roman" w:cs="Times New Roman"/>
        </w:rPr>
        <w:t xml:space="preserve"> </w:t>
      </w:r>
      <w:r w:rsidR="00A74C11">
        <w:rPr>
          <w:rFonts w:ascii="Times New Roman" w:hAnsi="Times New Roman" w:cs="Times New Roman"/>
        </w:rPr>
        <w:t>15</w:t>
      </w:r>
      <w:r>
        <w:rPr>
          <w:rFonts w:ascii="Times New Roman" w:hAnsi="Times New Roman" w:cs="Times New Roman"/>
        </w:rPr>
        <w:t>) for a 15-minute session, and your latter rate combination would result in total charges of $1.</w:t>
      </w:r>
      <w:r w:rsidR="00D432E1">
        <w:rPr>
          <w:rFonts w:ascii="Times New Roman" w:hAnsi="Times New Roman" w:cs="Times New Roman"/>
        </w:rPr>
        <w:t>35</w:t>
      </w:r>
      <w:r>
        <w:rPr>
          <w:rFonts w:ascii="Times New Roman" w:hAnsi="Times New Roman" w:cs="Times New Roman"/>
        </w:rPr>
        <w:t xml:space="preserve"> (= </w:t>
      </w:r>
      <w:r w:rsidR="007A2BC3">
        <w:rPr>
          <w:rFonts w:ascii="Times New Roman" w:hAnsi="Times New Roman" w:cs="Times New Roman"/>
        </w:rPr>
        <w:t>$</w:t>
      </w:r>
      <w:r>
        <w:rPr>
          <w:rFonts w:ascii="Times New Roman" w:hAnsi="Times New Roman" w:cs="Times New Roman"/>
        </w:rPr>
        <w:t>0.</w:t>
      </w:r>
      <w:r w:rsidR="00D432E1">
        <w:rPr>
          <w:rFonts w:ascii="Times New Roman" w:hAnsi="Times New Roman" w:cs="Times New Roman"/>
        </w:rPr>
        <w:t>09</w:t>
      </w:r>
      <w:r w:rsidR="00EF2E1D">
        <w:rPr>
          <w:rFonts w:ascii="Times New Roman" w:hAnsi="Times New Roman" w:cs="Times New Roman"/>
        </w:rPr>
        <w:t xml:space="preserve"> </w:t>
      </w:r>
      <w:r>
        <w:rPr>
          <w:rFonts w:ascii="Times New Roman" w:hAnsi="Times New Roman" w:cs="Times New Roman"/>
        </w:rPr>
        <w:t>*</w:t>
      </w:r>
      <w:r w:rsidR="00EF2E1D">
        <w:rPr>
          <w:rFonts w:ascii="Times New Roman" w:hAnsi="Times New Roman" w:cs="Times New Roman"/>
        </w:rPr>
        <w:t xml:space="preserve"> </w:t>
      </w:r>
      <w:r>
        <w:rPr>
          <w:rFonts w:ascii="Times New Roman" w:hAnsi="Times New Roman" w:cs="Times New Roman"/>
        </w:rPr>
        <w:t>1</w:t>
      </w:r>
      <w:r w:rsidR="00D432E1">
        <w:rPr>
          <w:rFonts w:ascii="Times New Roman" w:hAnsi="Times New Roman" w:cs="Times New Roman"/>
        </w:rPr>
        <w:t>5</w:t>
      </w:r>
      <w:r>
        <w:rPr>
          <w:rFonts w:ascii="Times New Roman" w:hAnsi="Times New Roman" w:cs="Times New Roman"/>
        </w:rPr>
        <w:t xml:space="preserve">) for a 15-minute session.  Thus, the </w:t>
      </w:r>
      <w:r w:rsidR="00D432E1">
        <w:rPr>
          <w:rFonts w:ascii="Times New Roman" w:hAnsi="Times New Roman" w:cs="Times New Roman"/>
        </w:rPr>
        <w:t>former</w:t>
      </w:r>
      <w:r>
        <w:rPr>
          <w:rFonts w:ascii="Times New Roman" w:hAnsi="Times New Roman" w:cs="Times New Roman"/>
        </w:rPr>
        <w:t xml:space="preserve"> rate combination would be higher.  You therefore would report $1.6</w:t>
      </w:r>
      <w:r w:rsidR="00D432E1">
        <w:rPr>
          <w:rFonts w:ascii="Times New Roman" w:hAnsi="Times New Roman" w:cs="Times New Roman"/>
        </w:rPr>
        <w:t>5</w:t>
      </w:r>
      <w:r>
        <w:rPr>
          <w:rFonts w:ascii="Times New Roman" w:hAnsi="Times New Roman" w:cs="Times New Roman"/>
        </w:rPr>
        <w:t xml:space="preserve"> in (2)(a)(</w:t>
      </w:r>
      <w:r>
        <w:rPr>
          <w:rFonts w:ascii="Times New Roman" w:hAnsi="Times New Roman" w:cs="Times New Roman"/>
        </w:rPr>
        <w:t>i</w:t>
      </w:r>
      <w:r>
        <w:rPr>
          <w:rFonts w:ascii="Times New Roman" w:hAnsi="Times New Roman" w:cs="Times New Roman"/>
        </w:rPr>
        <w:t>), $0.</w:t>
      </w:r>
      <w:r w:rsidR="00742732">
        <w:rPr>
          <w:rFonts w:ascii="Times New Roman" w:hAnsi="Times New Roman" w:cs="Times New Roman"/>
        </w:rPr>
        <w:t>11</w:t>
      </w:r>
      <w:r>
        <w:rPr>
          <w:rFonts w:ascii="Times New Roman" w:hAnsi="Times New Roman" w:cs="Times New Roman"/>
        </w:rPr>
        <w:t xml:space="preserve"> in (2)(a)(ii), and $0.11 in (8)(a)(iii).  </w:t>
      </w:r>
    </w:p>
    <w:p w:rsidR="00FB57F9" w:rsidRPr="00237621" w:rsidP="006A05AD" w14:paraId="44D925F3" w14:textId="5F4BC1EE">
      <w:pPr>
        <w:spacing w:after="120" w:line="240" w:lineRule="auto"/>
        <w:ind w:left="1440"/>
        <w:rPr>
          <w:rFonts w:ascii="Times New Roman" w:hAnsi="Times New Roman" w:cs="Times New Roman"/>
        </w:rPr>
      </w:pPr>
      <w:r w:rsidRPr="00B57E77">
        <w:rPr>
          <w:rFonts w:ascii="Times New Roman" w:hAnsi="Times New Roman" w:cs="Times New Roman"/>
          <w:b/>
          <w:bCs/>
        </w:rPr>
        <w:t>IV.F</w:t>
      </w:r>
      <w:r w:rsidR="00422C5B">
        <w:rPr>
          <w:rFonts w:ascii="Times New Roman" w:hAnsi="Times New Roman" w:cs="Times New Roman"/>
          <w:b/>
          <w:bCs/>
        </w:rPr>
        <w:t>.2</w:t>
      </w:r>
      <w:r w:rsidR="00A66BE5">
        <w:rPr>
          <w:rFonts w:ascii="Times New Roman" w:hAnsi="Times New Roman" w:cs="Times New Roman"/>
          <w:b/>
          <w:bCs/>
        </w:rPr>
        <w:t>.</w:t>
      </w:r>
      <w:r w:rsidR="0075086E">
        <w:rPr>
          <w:rFonts w:ascii="Times New Roman" w:hAnsi="Times New Roman" w:cs="Times New Roman"/>
          <w:b/>
          <w:bCs/>
        </w:rPr>
        <w:t>a</w:t>
      </w:r>
      <w:r w:rsidR="000C06D5">
        <w:rPr>
          <w:rFonts w:ascii="Times New Roman" w:hAnsi="Times New Roman" w:cs="Times New Roman"/>
          <w:b/>
          <w:bCs/>
        </w:rPr>
        <w:t xml:space="preserve"> </w:t>
      </w:r>
      <w:r w:rsidRPr="00B57E77">
        <w:rPr>
          <w:rFonts w:ascii="Times New Roman" w:hAnsi="Times New Roman" w:cs="Times New Roman"/>
          <w:b/>
          <w:bCs/>
        </w:rPr>
        <w:t>Example 3:</w:t>
      </w:r>
      <w:r w:rsidRPr="000C33C9">
        <w:rPr>
          <w:rFonts w:ascii="Times New Roman" w:hAnsi="Times New Roman" w:cs="Times New Roman"/>
        </w:rPr>
        <w:t xml:space="preserve"> </w:t>
      </w:r>
      <w:r>
        <w:rPr>
          <w:rFonts w:ascii="Times New Roman" w:hAnsi="Times New Roman" w:cs="Times New Roman"/>
        </w:rPr>
        <w:t xml:space="preserve"> </w:t>
      </w:r>
      <w:r w:rsidR="00304463">
        <w:rPr>
          <w:rFonts w:ascii="Times New Roman" w:hAnsi="Times New Roman" w:cs="Times New Roman"/>
        </w:rPr>
        <w:t>Suppose you provided</w:t>
      </w:r>
      <w:r w:rsidR="00304463">
        <w:rPr>
          <w:rFonts w:ascii="Times New Roman" w:hAnsi="Times New Roman" w:cs="Times New Roman"/>
        </w:rPr>
        <w:t xml:space="preserve"> </w:t>
      </w:r>
      <w:r w:rsidR="00694292">
        <w:rPr>
          <w:rFonts w:ascii="Times New Roman" w:hAnsi="Times New Roman" w:cs="Times New Roman"/>
        </w:rPr>
        <w:t xml:space="preserve">intrastate </w:t>
      </w:r>
      <w:r w:rsidR="00D373B0">
        <w:rPr>
          <w:rFonts w:ascii="Times New Roman" w:hAnsi="Times New Roman" w:cs="Times New Roman"/>
        </w:rPr>
        <w:t>V</w:t>
      </w:r>
      <w:r w:rsidR="00304463">
        <w:rPr>
          <w:rFonts w:ascii="Times New Roman" w:hAnsi="Times New Roman" w:cs="Times New Roman"/>
        </w:rPr>
        <w:t>ideo IPCS with a</w:t>
      </w:r>
      <w:r>
        <w:rPr>
          <w:rFonts w:ascii="Times New Roman" w:hAnsi="Times New Roman" w:cs="Times New Roman"/>
        </w:rPr>
        <w:t xml:space="preserve"> unit of sale </w:t>
      </w:r>
      <w:r w:rsidR="00304463">
        <w:rPr>
          <w:rFonts w:ascii="Times New Roman" w:hAnsi="Times New Roman" w:cs="Times New Roman"/>
        </w:rPr>
        <w:t>of</w:t>
      </w:r>
      <w:r>
        <w:rPr>
          <w:rFonts w:ascii="Times New Roman" w:hAnsi="Times New Roman" w:cs="Times New Roman"/>
        </w:rPr>
        <w:t xml:space="preserve"> </w:t>
      </w:r>
      <w:r w:rsidR="008E2996">
        <w:rPr>
          <w:rFonts w:ascii="Times New Roman" w:hAnsi="Times New Roman" w:cs="Times New Roman"/>
        </w:rPr>
        <w:t xml:space="preserve">15 </w:t>
      </w:r>
      <w:r>
        <w:rPr>
          <w:rFonts w:ascii="Times New Roman" w:hAnsi="Times New Roman" w:cs="Times New Roman"/>
        </w:rPr>
        <w:t xml:space="preserve">minutes, and you charged for 15 minutes regardless </w:t>
      </w:r>
      <w:r w:rsidR="00FF545B">
        <w:rPr>
          <w:rFonts w:ascii="Times New Roman" w:hAnsi="Times New Roman" w:cs="Times New Roman"/>
        </w:rPr>
        <w:t xml:space="preserve">of whether the </w:t>
      </w:r>
      <w:r w:rsidR="00875D1D">
        <w:rPr>
          <w:rFonts w:ascii="Times New Roman" w:hAnsi="Times New Roman" w:cs="Times New Roman"/>
        </w:rPr>
        <w:t>C</w:t>
      </w:r>
      <w:r w:rsidR="00FF545B">
        <w:rPr>
          <w:rFonts w:ascii="Times New Roman" w:hAnsi="Times New Roman" w:cs="Times New Roman"/>
        </w:rPr>
        <w:t xml:space="preserve">ustomer used fewer </w:t>
      </w:r>
      <w:r w:rsidR="007A2BC3">
        <w:rPr>
          <w:rFonts w:ascii="Times New Roman" w:hAnsi="Times New Roman" w:cs="Times New Roman"/>
        </w:rPr>
        <w:t xml:space="preserve">than 15 </w:t>
      </w:r>
      <w:r w:rsidR="00FF545B">
        <w:rPr>
          <w:rFonts w:ascii="Times New Roman" w:hAnsi="Times New Roman" w:cs="Times New Roman"/>
        </w:rPr>
        <w:t>minutes</w:t>
      </w:r>
      <w:r w:rsidR="008E2996">
        <w:rPr>
          <w:rFonts w:ascii="Times New Roman" w:hAnsi="Times New Roman" w:cs="Times New Roman"/>
        </w:rPr>
        <w:t xml:space="preserve">.  </w:t>
      </w:r>
      <w:r w:rsidR="00FD0350">
        <w:rPr>
          <w:rFonts w:ascii="Times New Roman" w:hAnsi="Times New Roman" w:cs="Times New Roman"/>
        </w:rPr>
        <w:t xml:space="preserve">Suppose that unit of sale was </w:t>
      </w:r>
      <w:r w:rsidR="00D1342B">
        <w:rPr>
          <w:rFonts w:ascii="Times New Roman" w:hAnsi="Times New Roman" w:cs="Times New Roman"/>
        </w:rPr>
        <w:t>$1.50 for the first 5 months of the Reporting Period, and $</w:t>
      </w:r>
      <w:r w:rsidR="00826BFD">
        <w:rPr>
          <w:rFonts w:ascii="Times New Roman" w:hAnsi="Times New Roman" w:cs="Times New Roman"/>
        </w:rPr>
        <w:t>1</w:t>
      </w:r>
      <w:r w:rsidR="00D1342B">
        <w:rPr>
          <w:rFonts w:ascii="Times New Roman" w:hAnsi="Times New Roman" w:cs="Times New Roman"/>
        </w:rPr>
        <w:t xml:space="preserve">.60 for the </w:t>
      </w:r>
      <w:r w:rsidR="00826BFD">
        <w:rPr>
          <w:rFonts w:ascii="Times New Roman" w:hAnsi="Times New Roman" w:cs="Times New Roman"/>
        </w:rPr>
        <w:t>last 7 months of the Reporting Period.  Then</w:t>
      </w:r>
      <w:r>
        <w:rPr>
          <w:rFonts w:ascii="Times New Roman" w:hAnsi="Times New Roman" w:cs="Times New Roman"/>
        </w:rPr>
        <w:t xml:space="preserve"> enter </w:t>
      </w:r>
      <w:r w:rsidR="00826BFD">
        <w:rPr>
          <w:rFonts w:ascii="Times New Roman" w:hAnsi="Times New Roman" w:cs="Times New Roman"/>
        </w:rPr>
        <w:t>$1.60</w:t>
      </w:r>
      <w:r>
        <w:rPr>
          <w:rFonts w:ascii="Times New Roman" w:hAnsi="Times New Roman" w:cs="Times New Roman"/>
        </w:rPr>
        <w:t xml:space="preserve"> in (2)(a)(</w:t>
      </w:r>
      <w:r>
        <w:rPr>
          <w:rFonts w:ascii="Times New Roman" w:hAnsi="Times New Roman" w:cs="Times New Roman"/>
        </w:rPr>
        <w:t>i</w:t>
      </w:r>
      <w:r>
        <w:rPr>
          <w:rFonts w:ascii="Times New Roman" w:hAnsi="Times New Roman" w:cs="Times New Roman"/>
        </w:rPr>
        <w:t>), enter the same number in (2)(a)(ii), and leave (2)(a)(iii) blank</w:t>
      </w:r>
      <w:r w:rsidR="00826BFD">
        <w:rPr>
          <w:rFonts w:ascii="Times New Roman" w:hAnsi="Times New Roman" w:cs="Times New Roman"/>
        </w:rPr>
        <w:t xml:space="preserve"> because there was no additional charge beyond what you specified in (2)(a)(ii)</w:t>
      </w:r>
      <w:r>
        <w:rPr>
          <w:rFonts w:ascii="Times New Roman" w:hAnsi="Times New Roman" w:cs="Times New Roman"/>
        </w:rPr>
        <w:t>.</w:t>
      </w:r>
    </w:p>
    <w:p w:rsidR="00826BFD" w:rsidRPr="00237621" w:rsidP="006A05AD" w14:paraId="7CBEA2B6" w14:textId="785BB42E">
      <w:pPr>
        <w:spacing w:after="120" w:line="240" w:lineRule="auto"/>
        <w:ind w:left="1440"/>
        <w:rPr>
          <w:rFonts w:ascii="Times New Roman" w:hAnsi="Times New Roman" w:cs="Times New Roman"/>
        </w:rPr>
      </w:pPr>
      <w:r w:rsidRPr="00B57E77">
        <w:rPr>
          <w:rFonts w:ascii="Times New Roman" w:hAnsi="Times New Roman" w:cs="Times New Roman"/>
          <w:b/>
          <w:bCs/>
        </w:rPr>
        <w:t>IV.F</w:t>
      </w:r>
      <w:r w:rsidR="00422C5B">
        <w:rPr>
          <w:rFonts w:ascii="Times New Roman" w:hAnsi="Times New Roman" w:cs="Times New Roman"/>
          <w:b/>
          <w:bCs/>
        </w:rPr>
        <w:t>.2</w:t>
      </w:r>
      <w:r w:rsidR="00A66BE5">
        <w:rPr>
          <w:rFonts w:ascii="Times New Roman" w:hAnsi="Times New Roman" w:cs="Times New Roman"/>
          <w:b/>
          <w:bCs/>
        </w:rPr>
        <w:t>.</w:t>
      </w:r>
      <w:r w:rsidR="0075086E">
        <w:rPr>
          <w:rFonts w:ascii="Times New Roman" w:hAnsi="Times New Roman" w:cs="Times New Roman"/>
          <w:b/>
          <w:bCs/>
        </w:rPr>
        <w:t>a</w:t>
      </w:r>
      <w:r w:rsidR="000C06D5">
        <w:rPr>
          <w:rFonts w:ascii="Times New Roman" w:hAnsi="Times New Roman" w:cs="Times New Roman"/>
          <w:b/>
          <w:bCs/>
        </w:rPr>
        <w:t xml:space="preserve"> </w:t>
      </w:r>
      <w:r w:rsidRPr="00B57E77">
        <w:rPr>
          <w:rFonts w:ascii="Times New Roman" w:hAnsi="Times New Roman" w:cs="Times New Roman"/>
          <w:b/>
          <w:bCs/>
        </w:rPr>
        <w:t xml:space="preserve">Example </w:t>
      </w:r>
      <w:r>
        <w:rPr>
          <w:rFonts w:ascii="Times New Roman" w:hAnsi="Times New Roman" w:cs="Times New Roman"/>
          <w:b/>
          <w:bCs/>
        </w:rPr>
        <w:t>4</w:t>
      </w:r>
      <w:r w:rsidRPr="00B57E77">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 xml:space="preserve"> Suppose you provided </w:t>
      </w:r>
      <w:r w:rsidR="00694292">
        <w:rPr>
          <w:rFonts w:ascii="Times New Roman" w:hAnsi="Times New Roman" w:cs="Times New Roman"/>
        </w:rPr>
        <w:t xml:space="preserve">intrastate </w:t>
      </w:r>
      <w:r w:rsidR="009219E4">
        <w:rPr>
          <w:rFonts w:ascii="Times New Roman" w:hAnsi="Times New Roman" w:cs="Times New Roman"/>
        </w:rPr>
        <w:t>V</w:t>
      </w:r>
      <w:r>
        <w:rPr>
          <w:rFonts w:ascii="Times New Roman" w:hAnsi="Times New Roman" w:cs="Times New Roman"/>
        </w:rPr>
        <w:t xml:space="preserve">ideo IPCS with a unit of sale of 15 minutes, and you </w:t>
      </w:r>
      <w:r w:rsidR="009406AE">
        <w:rPr>
          <w:rFonts w:ascii="Times New Roman" w:hAnsi="Times New Roman" w:cs="Times New Roman"/>
        </w:rPr>
        <w:t xml:space="preserve">prorated that rate according to the </w:t>
      </w:r>
      <w:r w:rsidR="00083D02">
        <w:rPr>
          <w:rFonts w:ascii="Times New Roman" w:hAnsi="Times New Roman" w:cs="Times New Roman"/>
        </w:rPr>
        <w:t xml:space="preserve">number of minutes the </w:t>
      </w:r>
      <w:r w:rsidR="00875D1D">
        <w:rPr>
          <w:rFonts w:ascii="Times New Roman" w:hAnsi="Times New Roman" w:cs="Times New Roman"/>
        </w:rPr>
        <w:t>C</w:t>
      </w:r>
      <w:r w:rsidR="00083D02">
        <w:rPr>
          <w:rFonts w:ascii="Times New Roman" w:hAnsi="Times New Roman" w:cs="Times New Roman"/>
        </w:rPr>
        <w:t>ustomer used.</w:t>
      </w:r>
      <w:r w:rsidR="009406AE">
        <w:rPr>
          <w:rFonts w:ascii="Times New Roman" w:hAnsi="Times New Roman" w:cs="Times New Roman"/>
        </w:rPr>
        <w:t xml:space="preserve">  </w:t>
      </w:r>
      <w:r w:rsidR="006F4304">
        <w:rPr>
          <w:rFonts w:ascii="Times New Roman" w:hAnsi="Times New Roman" w:cs="Times New Roman"/>
        </w:rPr>
        <w:t>Then the unit of sale should be r</w:t>
      </w:r>
      <w:r w:rsidR="000B0232">
        <w:rPr>
          <w:rFonts w:ascii="Times New Roman" w:hAnsi="Times New Roman" w:cs="Times New Roman"/>
        </w:rPr>
        <w:t>e</w:t>
      </w:r>
      <w:r w:rsidR="006F4304">
        <w:rPr>
          <w:rFonts w:ascii="Times New Roman" w:hAnsi="Times New Roman" w:cs="Times New Roman"/>
        </w:rPr>
        <w:t>designated as “per-minute</w:t>
      </w:r>
      <w:r w:rsidR="00083D02">
        <w:rPr>
          <w:rFonts w:ascii="Times New Roman" w:hAnsi="Times New Roman" w:cs="Times New Roman"/>
        </w:rPr>
        <w:t>,</w:t>
      </w:r>
      <w:r w:rsidR="006F4304">
        <w:rPr>
          <w:rFonts w:ascii="Times New Roman" w:hAnsi="Times New Roman" w:cs="Times New Roman"/>
        </w:rPr>
        <w:t>”</w:t>
      </w:r>
      <w:r w:rsidR="000B0232">
        <w:rPr>
          <w:rFonts w:ascii="Times New Roman" w:hAnsi="Times New Roman" w:cs="Times New Roman"/>
        </w:rPr>
        <w:t xml:space="preserve"> and data should be entered in entered in s (2)(a)(</w:t>
      </w:r>
      <w:r w:rsidR="000B0232">
        <w:rPr>
          <w:rFonts w:ascii="Times New Roman" w:hAnsi="Times New Roman" w:cs="Times New Roman"/>
        </w:rPr>
        <w:t>i</w:t>
      </w:r>
      <w:r w:rsidR="000B0232">
        <w:rPr>
          <w:rFonts w:ascii="Times New Roman" w:hAnsi="Times New Roman" w:cs="Times New Roman"/>
        </w:rPr>
        <w:t xml:space="preserve">) – (2)(a)(iii) just as described for the “per-minute” unit of sale.  </w:t>
      </w:r>
    </w:p>
    <w:p w:rsidR="000C1098" w:rsidP="006A05AD" w14:paraId="3FE3D648" w14:textId="711C380D">
      <w:pPr>
        <w:spacing w:after="120" w:line="240" w:lineRule="auto"/>
        <w:ind w:left="1440"/>
        <w:rPr>
          <w:rFonts w:ascii="Times New Roman" w:hAnsi="Times New Roman" w:cs="Times New Roman"/>
        </w:rPr>
      </w:pPr>
      <w:r w:rsidRPr="00B57E77">
        <w:rPr>
          <w:rFonts w:ascii="Times New Roman" w:hAnsi="Times New Roman" w:cs="Times New Roman"/>
          <w:b/>
          <w:bCs/>
        </w:rPr>
        <w:t>IV.F</w:t>
      </w:r>
      <w:r w:rsidR="00422C5B">
        <w:rPr>
          <w:rFonts w:ascii="Times New Roman" w:hAnsi="Times New Roman" w:cs="Times New Roman"/>
          <w:b/>
          <w:bCs/>
        </w:rPr>
        <w:t>.2</w:t>
      </w:r>
      <w:r w:rsidR="00A66BE5">
        <w:rPr>
          <w:rFonts w:ascii="Times New Roman" w:hAnsi="Times New Roman" w:cs="Times New Roman"/>
          <w:b/>
          <w:bCs/>
        </w:rPr>
        <w:t>.</w:t>
      </w:r>
      <w:r w:rsidR="0075086E">
        <w:rPr>
          <w:rFonts w:ascii="Times New Roman" w:hAnsi="Times New Roman" w:cs="Times New Roman"/>
          <w:b/>
          <w:bCs/>
        </w:rPr>
        <w:t>a</w:t>
      </w:r>
      <w:r w:rsidR="000C06D5">
        <w:rPr>
          <w:rFonts w:ascii="Times New Roman" w:hAnsi="Times New Roman" w:cs="Times New Roman"/>
          <w:b/>
          <w:bCs/>
        </w:rPr>
        <w:t xml:space="preserve"> </w:t>
      </w:r>
      <w:r w:rsidRPr="00B57E77">
        <w:rPr>
          <w:rFonts w:ascii="Times New Roman" w:hAnsi="Times New Roman" w:cs="Times New Roman"/>
          <w:b/>
          <w:bCs/>
        </w:rPr>
        <w:t xml:space="preserve">Example </w:t>
      </w:r>
      <w:r w:rsidR="00083D02">
        <w:rPr>
          <w:rFonts w:ascii="Times New Roman" w:hAnsi="Times New Roman" w:cs="Times New Roman"/>
          <w:b/>
          <w:bCs/>
        </w:rPr>
        <w:t>5</w:t>
      </w:r>
      <w:r w:rsidRPr="00B57E77">
        <w:rPr>
          <w:rFonts w:ascii="Times New Roman" w:hAnsi="Times New Roman" w:cs="Times New Roman"/>
          <w:b/>
          <w:bCs/>
        </w:rPr>
        <w:t>:</w:t>
      </w:r>
      <w:r w:rsidRPr="008B3B65">
        <w:rPr>
          <w:rFonts w:ascii="Times New Roman" w:hAnsi="Times New Roman" w:cs="Times New Roman"/>
        </w:rPr>
        <w:t xml:space="preserve">  </w:t>
      </w:r>
      <w:r w:rsidR="00083D02">
        <w:rPr>
          <w:rFonts w:ascii="Times New Roman" w:hAnsi="Times New Roman" w:cs="Times New Roman"/>
        </w:rPr>
        <w:t>Suppose you provided</w:t>
      </w:r>
      <w:r w:rsidR="00083D02">
        <w:rPr>
          <w:rFonts w:ascii="Times New Roman" w:hAnsi="Times New Roman" w:cs="Times New Roman"/>
        </w:rPr>
        <w:t xml:space="preserve"> </w:t>
      </w:r>
      <w:r w:rsidR="00694292">
        <w:rPr>
          <w:rFonts w:ascii="Times New Roman" w:hAnsi="Times New Roman" w:cs="Times New Roman"/>
        </w:rPr>
        <w:t xml:space="preserve">intrastate </w:t>
      </w:r>
      <w:r w:rsidR="009219E4">
        <w:rPr>
          <w:rFonts w:ascii="Times New Roman" w:hAnsi="Times New Roman" w:cs="Times New Roman"/>
        </w:rPr>
        <w:t>V</w:t>
      </w:r>
      <w:r w:rsidR="00083D02">
        <w:rPr>
          <w:rFonts w:ascii="Times New Roman" w:hAnsi="Times New Roman" w:cs="Times New Roman"/>
        </w:rPr>
        <w:t>ideo IPCS with a unit of sale</w:t>
      </w:r>
      <w:r>
        <w:rPr>
          <w:rFonts w:ascii="Times New Roman" w:hAnsi="Times New Roman" w:cs="Times New Roman"/>
        </w:rPr>
        <w:t xml:space="preserve"> </w:t>
      </w:r>
      <w:r w:rsidR="00BC40CD">
        <w:rPr>
          <w:rFonts w:ascii="Times New Roman" w:hAnsi="Times New Roman" w:cs="Times New Roman"/>
        </w:rPr>
        <w:t>of</w:t>
      </w:r>
      <w:r w:rsidR="009E416D">
        <w:rPr>
          <w:rFonts w:ascii="Times New Roman" w:hAnsi="Times New Roman" w:cs="Times New Roman"/>
        </w:rPr>
        <w:t xml:space="preserve">, for example, 20 minutes, </w:t>
      </w:r>
      <w:r w:rsidR="000C3FEC">
        <w:rPr>
          <w:rFonts w:ascii="Times New Roman" w:hAnsi="Times New Roman" w:cs="Times New Roman"/>
        </w:rPr>
        <w:t xml:space="preserve">and the </w:t>
      </w:r>
      <w:r w:rsidR="006777B0">
        <w:rPr>
          <w:rFonts w:ascii="Times New Roman" w:hAnsi="Times New Roman" w:cs="Times New Roman"/>
        </w:rPr>
        <w:t>C</w:t>
      </w:r>
      <w:r w:rsidR="000C3FEC">
        <w:rPr>
          <w:rFonts w:ascii="Times New Roman" w:hAnsi="Times New Roman" w:cs="Times New Roman"/>
        </w:rPr>
        <w:t>ustomer w</w:t>
      </w:r>
      <w:r w:rsidR="008D519D">
        <w:rPr>
          <w:rFonts w:ascii="Times New Roman" w:hAnsi="Times New Roman" w:cs="Times New Roman"/>
        </w:rPr>
        <w:t>as</w:t>
      </w:r>
      <w:r w:rsidR="000C3FEC">
        <w:rPr>
          <w:rFonts w:ascii="Times New Roman" w:hAnsi="Times New Roman" w:cs="Times New Roman"/>
        </w:rPr>
        <w:t xml:space="preserve"> charged for the 20 minutes even if they used only 15 minutes</w:t>
      </w:r>
      <w:r w:rsidR="00F170F7">
        <w:rPr>
          <w:rFonts w:ascii="Times New Roman" w:hAnsi="Times New Roman" w:cs="Times New Roman"/>
        </w:rPr>
        <w:t>.  Suppose the 20-minute rate was $1.70 for the first 4 months, and $1.95 for the last 8 months of the Reporting Period.  T</w:t>
      </w:r>
      <w:r w:rsidR="000C3FEC">
        <w:rPr>
          <w:rFonts w:ascii="Times New Roman" w:hAnsi="Times New Roman" w:cs="Times New Roman"/>
        </w:rPr>
        <w:t>hen in (2)(a)(</w:t>
      </w:r>
      <w:r w:rsidR="000C3FEC">
        <w:rPr>
          <w:rFonts w:ascii="Times New Roman" w:hAnsi="Times New Roman" w:cs="Times New Roman"/>
        </w:rPr>
        <w:t>i</w:t>
      </w:r>
      <w:r w:rsidR="000C3FEC">
        <w:rPr>
          <w:rFonts w:ascii="Times New Roman" w:hAnsi="Times New Roman" w:cs="Times New Roman"/>
        </w:rPr>
        <w:t xml:space="preserve">) </w:t>
      </w:r>
      <w:r w:rsidR="00B33567">
        <w:rPr>
          <w:rFonts w:ascii="Times New Roman" w:hAnsi="Times New Roman" w:cs="Times New Roman"/>
        </w:rPr>
        <w:t>enter</w:t>
      </w:r>
      <w:r w:rsidR="000C3FEC">
        <w:rPr>
          <w:rFonts w:ascii="Times New Roman" w:hAnsi="Times New Roman" w:cs="Times New Roman"/>
        </w:rPr>
        <w:t xml:space="preserve"> </w:t>
      </w:r>
      <w:r w:rsidR="00260F2F">
        <w:rPr>
          <w:rFonts w:ascii="Times New Roman" w:hAnsi="Times New Roman" w:cs="Times New Roman"/>
        </w:rPr>
        <w:t>$1.95</w:t>
      </w:r>
      <w:r w:rsidR="000C3FEC">
        <w:rPr>
          <w:rFonts w:ascii="Times New Roman" w:hAnsi="Times New Roman" w:cs="Times New Roman"/>
        </w:rPr>
        <w:t>.  In</w:t>
      </w:r>
      <w:r w:rsidR="00B33567">
        <w:rPr>
          <w:rFonts w:ascii="Times New Roman" w:hAnsi="Times New Roman" w:cs="Times New Roman"/>
        </w:rPr>
        <w:t xml:space="preserve"> (2)(a)(ii), enter the same number</w:t>
      </w:r>
      <w:r w:rsidR="00B07296">
        <w:rPr>
          <w:rFonts w:ascii="Times New Roman" w:hAnsi="Times New Roman" w:cs="Times New Roman"/>
        </w:rPr>
        <w:t>—</w:t>
      </w:r>
      <w:r w:rsidR="00B33567">
        <w:rPr>
          <w:rFonts w:ascii="Times New Roman" w:hAnsi="Times New Roman" w:cs="Times New Roman"/>
        </w:rPr>
        <w:t xml:space="preserve">the rate for 20 minutes of service.  </w:t>
      </w:r>
      <w:r>
        <w:rPr>
          <w:rFonts w:ascii="Times New Roman" w:hAnsi="Times New Roman" w:cs="Times New Roman"/>
        </w:rPr>
        <w:t>Because there would be no additional charge to be added to the one designated in (2)(a)(ii), (2)(a)(iii) should be left blank.</w:t>
      </w:r>
    </w:p>
    <w:p w:rsidR="00260F2F" w:rsidP="006A05AD" w14:paraId="51BBF4CB" w14:textId="629F47ED">
      <w:pPr>
        <w:spacing w:after="120" w:line="240" w:lineRule="auto"/>
        <w:ind w:left="1440"/>
        <w:rPr>
          <w:rFonts w:ascii="Times New Roman" w:hAnsi="Times New Roman" w:cs="Times New Roman"/>
          <w:b/>
          <w:bCs/>
        </w:rPr>
      </w:pPr>
      <w:r w:rsidRPr="00B57E77">
        <w:rPr>
          <w:rFonts w:ascii="Times New Roman" w:hAnsi="Times New Roman" w:cs="Times New Roman"/>
          <w:b/>
          <w:bCs/>
        </w:rPr>
        <w:t>IV.F</w:t>
      </w:r>
      <w:r w:rsidR="00422C5B">
        <w:rPr>
          <w:rFonts w:ascii="Times New Roman" w:hAnsi="Times New Roman" w:cs="Times New Roman"/>
          <w:b/>
          <w:bCs/>
        </w:rPr>
        <w:t>.2</w:t>
      </w:r>
      <w:r w:rsidR="00A66BE5">
        <w:rPr>
          <w:rFonts w:ascii="Times New Roman" w:hAnsi="Times New Roman" w:cs="Times New Roman"/>
          <w:b/>
          <w:bCs/>
        </w:rPr>
        <w:t>.</w:t>
      </w:r>
      <w:r w:rsidR="0075086E">
        <w:rPr>
          <w:rFonts w:ascii="Times New Roman" w:hAnsi="Times New Roman" w:cs="Times New Roman"/>
          <w:b/>
          <w:bCs/>
        </w:rPr>
        <w:t>a</w:t>
      </w:r>
      <w:r w:rsidR="000C06D5">
        <w:rPr>
          <w:rFonts w:ascii="Times New Roman" w:hAnsi="Times New Roman" w:cs="Times New Roman"/>
          <w:b/>
          <w:bCs/>
        </w:rPr>
        <w:t xml:space="preserve"> </w:t>
      </w:r>
      <w:r w:rsidRPr="00B57E77">
        <w:rPr>
          <w:rFonts w:ascii="Times New Roman" w:hAnsi="Times New Roman" w:cs="Times New Roman"/>
          <w:b/>
          <w:bCs/>
        </w:rPr>
        <w:t xml:space="preserve">Example </w:t>
      </w:r>
      <w:r w:rsidR="002D3818">
        <w:rPr>
          <w:rFonts w:ascii="Times New Roman" w:hAnsi="Times New Roman" w:cs="Times New Roman"/>
          <w:b/>
          <w:bCs/>
        </w:rPr>
        <w:t>6</w:t>
      </w:r>
      <w:r w:rsidRPr="00B57E77">
        <w:rPr>
          <w:rFonts w:ascii="Times New Roman" w:hAnsi="Times New Roman" w:cs="Times New Roman"/>
          <w:b/>
          <w:bCs/>
        </w:rPr>
        <w:t>:</w:t>
      </w:r>
      <w:r w:rsidRPr="008B3B65">
        <w:rPr>
          <w:rFonts w:ascii="Times New Roman" w:hAnsi="Times New Roman" w:cs="Times New Roman"/>
        </w:rPr>
        <w:t xml:space="preserve">  </w:t>
      </w:r>
      <w:r>
        <w:rPr>
          <w:rFonts w:ascii="Times New Roman" w:hAnsi="Times New Roman" w:cs="Times New Roman"/>
        </w:rPr>
        <w:t xml:space="preserve">Suppose you provided </w:t>
      </w:r>
      <w:r w:rsidR="00694292">
        <w:rPr>
          <w:rFonts w:ascii="Times New Roman" w:hAnsi="Times New Roman" w:cs="Times New Roman"/>
        </w:rPr>
        <w:t xml:space="preserve">intrastate </w:t>
      </w:r>
      <w:r w:rsidR="009219E4">
        <w:rPr>
          <w:rFonts w:ascii="Times New Roman" w:hAnsi="Times New Roman" w:cs="Times New Roman"/>
        </w:rPr>
        <w:t>V</w:t>
      </w:r>
      <w:r>
        <w:rPr>
          <w:rFonts w:ascii="Times New Roman" w:hAnsi="Times New Roman" w:cs="Times New Roman"/>
        </w:rPr>
        <w:t xml:space="preserve">ideo IPCS with a unit of sale of 20 minutes, and </w:t>
      </w:r>
      <w:r w:rsidR="002D3818">
        <w:rPr>
          <w:rFonts w:ascii="Times New Roman" w:hAnsi="Times New Roman" w:cs="Times New Roman"/>
        </w:rPr>
        <w:t xml:space="preserve">you prorated that rate according to the number of minutes </w:t>
      </w:r>
      <w:r>
        <w:rPr>
          <w:rFonts w:ascii="Times New Roman" w:hAnsi="Times New Roman" w:cs="Times New Roman"/>
        </w:rPr>
        <w:t xml:space="preserve">the </w:t>
      </w:r>
      <w:r w:rsidR="009E1295">
        <w:rPr>
          <w:rFonts w:ascii="Times New Roman" w:hAnsi="Times New Roman" w:cs="Times New Roman"/>
        </w:rPr>
        <w:t>C</w:t>
      </w:r>
      <w:r>
        <w:rPr>
          <w:rFonts w:ascii="Times New Roman" w:hAnsi="Times New Roman" w:cs="Times New Roman"/>
        </w:rPr>
        <w:t>ustomer used</w:t>
      </w:r>
      <w:r w:rsidR="002D3818">
        <w:rPr>
          <w:rFonts w:ascii="Times New Roman" w:hAnsi="Times New Roman" w:cs="Times New Roman"/>
        </w:rPr>
        <w:t>.  Then the unit of sale should be redesignated as “per-minute,” and data should be entered in entered in (2)(a)(</w:t>
      </w:r>
      <w:r w:rsidR="002D3818">
        <w:rPr>
          <w:rFonts w:ascii="Times New Roman" w:hAnsi="Times New Roman" w:cs="Times New Roman"/>
        </w:rPr>
        <w:t>i</w:t>
      </w:r>
      <w:r w:rsidR="002D3818">
        <w:rPr>
          <w:rFonts w:ascii="Times New Roman" w:hAnsi="Times New Roman" w:cs="Times New Roman"/>
        </w:rPr>
        <w:t xml:space="preserve">) </w:t>
      </w:r>
      <w:r w:rsidR="00AF361C">
        <w:rPr>
          <w:rFonts w:ascii="Times New Roman" w:hAnsi="Times New Roman" w:cs="Times New Roman"/>
        </w:rPr>
        <w:t>to</w:t>
      </w:r>
      <w:r w:rsidR="002D3818">
        <w:rPr>
          <w:rFonts w:ascii="Times New Roman" w:hAnsi="Times New Roman" w:cs="Times New Roman"/>
        </w:rPr>
        <w:t xml:space="preserve"> (2)(a)(iii) just as described for the “per-minute” unit of sale.  </w:t>
      </w:r>
    </w:p>
    <w:p w:rsidR="00260F2F" w:rsidP="006A05AD" w14:paraId="28448C41" w14:textId="13973D05">
      <w:pPr>
        <w:spacing w:after="120" w:line="240" w:lineRule="auto"/>
        <w:ind w:left="1440"/>
        <w:rPr>
          <w:rFonts w:ascii="Times New Roman" w:hAnsi="Times New Roman" w:cs="Times New Roman"/>
          <w:b/>
          <w:bCs/>
        </w:rPr>
      </w:pPr>
      <w:r w:rsidRPr="00B57E77">
        <w:rPr>
          <w:rFonts w:ascii="Times New Roman" w:hAnsi="Times New Roman" w:cs="Times New Roman"/>
          <w:b/>
          <w:bCs/>
        </w:rPr>
        <w:t>IV.F</w:t>
      </w:r>
      <w:r w:rsidR="00422C5B">
        <w:rPr>
          <w:rFonts w:ascii="Times New Roman" w:hAnsi="Times New Roman" w:cs="Times New Roman"/>
          <w:b/>
          <w:bCs/>
        </w:rPr>
        <w:t>.2</w:t>
      </w:r>
      <w:r w:rsidR="00A66BE5">
        <w:rPr>
          <w:rFonts w:ascii="Times New Roman" w:hAnsi="Times New Roman" w:cs="Times New Roman"/>
          <w:b/>
          <w:bCs/>
        </w:rPr>
        <w:t>.</w:t>
      </w:r>
      <w:r w:rsidR="0075086E">
        <w:rPr>
          <w:rFonts w:ascii="Times New Roman" w:hAnsi="Times New Roman" w:cs="Times New Roman"/>
          <w:b/>
          <w:bCs/>
        </w:rPr>
        <w:t>a</w:t>
      </w:r>
      <w:r w:rsidR="000C06D5">
        <w:rPr>
          <w:rFonts w:ascii="Times New Roman" w:hAnsi="Times New Roman" w:cs="Times New Roman"/>
          <w:b/>
          <w:bCs/>
        </w:rPr>
        <w:t xml:space="preserve"> </w:t>
      </w:r>
      <w:r w:rsidRPr="00B57E77">
        <w:rPr>
          <w:rFonts w:ascii="Times New Roman" w:hAnsi="Times New Roman" w:cs="Times New Roman"/>
          <w:b/>
          <w:bCs/>
        </w:rPr>
        <w:t xml:space="preserve">Example </w:t>
      </w:r>
      <w:r w:rsidR="00A90120">
        <w:rPr>
          <w:rFonts w:ascii="Times New Roman" w:hAnsi="Times New Roman" w:cs="Times New Roman"/>
          <w:b/>
          <w:bCs/>
        </w:rPr>
        <w:t>7</w:t>
      </w:r>
      <w:r w:rsidRPr="00B57E77">
        <w:rPr>
          <w:rFonts w:ascii="Times New Roman" w:hAnsi="Times New Roman" w:cs="Times New Roman"/>
          <w:b/>
          <w:bCs/>
        </w:rPr>
        <w:t>:</w:t>
      </w:r>
      <w:r w:rsidRPr="008B3B65">
        <w:rPr>
          <w:rFonts w:ascii="Times New Roman" w:hAnsi="Times New Roman" w:cs="Times New Roman"/>
        </w:rPr>
        <w:t xml:space="preserve">  </w:t>
      </w:r>
      <w:r>
        <w:rPr>
          <w:rFonts w:ascii="Times New Roman" w:hAnsi="Times New Roman" w:cs="Times New Roman"/>
        </w:rPr>
        <w:t>Suppose you provided</w:t>
      </w:r>
      <w:r>
        <w:rPr>
          <w:rFonts w:ascii="Times New Roman" w:hAnsi="Times New Roman" w:cs="Times New Roman"/>
        </w:rPr>
        <w:t xml:space="preserve"> </w:t>
      </w:r>
      <w:r w:rsidR="00694292">
        <w:rPr>
          <w:rFonts w:ascii="Times New Roman" w:hAnsi="Times New Roman" w:cs="Times New Roman"/>
        </w:rPr>
        <w:t xml:space="preserve">intrastate </w:t>
      </w:r>
      <w:r w:rsidR="009219E4">
        <w:rPr>
          <w:rFonts w:ascii="Times New Roman" w:hAnsi="Times New Roman" w:cs="Times New Roman"/>
        </w:rPr>
        <w:t>V</w:t>
      </w:r>
      <w:r>
        <w:rPr>
          <w:rFonts w:ascii="Times New Roman" w:hAnsi="Times New Roman" w:cs="Times New Roman"/>
        </w:rPr>
        <w:t>ideo IPCS with a unit of sale of 10 minutes</w:t>
      </w:r>
      <w:r w:rsidR="0087726C">
        <w:rPr>
          <w:rFonts w:ascii="Times New Roman" w:hAnsi="Times New Roman" w:cs="Times New Roman"/>
        </w:rPr>
        <w:t>, that was not prorated</w:t>
      </w:r>
      <w:r w:rsidR="00236D3F">
        <w:rPr>
          <w:rFonts w:ascii="Times New Roman" w:hAnsi="Times New Roman" w:cs="Times New Roman"/>
        </w:rPr>
        <w:t xml:space="preserve"> according to the number of minutes the </w:t>
      </w:r>
      <w:r w:rsidR="009E1295">
        <w:rPr>
          <w:rFonts w:ascii="Times New Roman" w:hAnsi="Times New Roman" w:cs="Times New Roman"/>
        </w:rPr>
        <w:t>C</w:t>
      </w:r>
      <w:r w:rsidR="00236D3F">
        <w:rPr>
          <w:rFonts w:ascii="Times New Roman" w:hAnsi="Times New Roman" w:cs="Times New Roman"/>
        </w:rPr>
        <w:t xml:space="preserve">ustomer used.  </w:t>
      </w:r>
      <w:r w:rsidR="005D48DB">
        <w:rPr>
          <w:rFonts w:ascii="Times New Roman" w:hAnsi="Times New Roman" w:cs="Times New Roman"/>
        </w:rPr>
        <w:t xml:space="preserve">Suppose </w:t>
      </w:r>
      <w:r w:rsidR="008015A8">
        <w:rPr>
          <w:rFonts w:ascii="Times New Roman" w:hAnsi="Times New Roman" w:cs="Times New Roman"/>
        </w:rPr>
        <w:t xml:space="preserve">the </w:t>
      </w:r>
      <w:r w:rsidR="00BD4DEA">
        <w:rPr>
          <w:rFonts w:ascii="Times New Roman" w:hAnsi="Times New Roman" w:cs="Times New Roman"/>
        </w:rPr>
        <w:t xml:space="preserve">10-minute </w:t>
      </w:r>
      <w:r w:rsidR="006402E3">
        <w:rPr>
          <w:rFonts w:ascii="Times New Roman" w:hAnsi="Times New Roman" w:cs="Times New Roman"/>
        </w:rPr>
        <w:t>rate was $</w:t>
      </w:r>
      <w:r w:rsidR="00376D08">
        <w:rPr>
          <w:rFonts w:ascii="Times New Roman" w:hAnsi="Times New Roman" w:cs="Times New Roman"/>
        </w:rPr>
        <w:t>1.20 for the first 3 months of the Reporting Period, and $</w:t>
      </w:r>
      <w:r w:rsidR="003A720F">
        <w:rPr>
          <w:rFonts w:ascii="Times New Roman" w:hAnsi="Times New Roman" w:cs="Times New Roman"/>
        </w:rPr>
        <w:t xml:space="preserve">1.25 for the last 9 months of the Reporting Period.  </w:t>
      </w:r>
      <w:r w:rsidR="00574A1A">
        <w:rPr>
          <w:rFonts w:ascii="Times New Roman" w:hAnsi="Times New Roman" w:cs="Times New Roman"/>
        </w:rPr>
        <w:t>Then, the highest rate for a 15-minute session would be $</w:t>
      </w:r>
      <w:r w:rsidR="008A48B4">
        <w:rPr>
          <w:rFonts w:ascii="Times New Roman" w:hAnsi="Times New Roman" w:cs="Times New Roman"/>
        </w:rPr>
        <w:t xml:space="preserve">2.50 (the rate for 2 10-minute sessions).  </w:t>
      </w:r>
      <w:r w:rsidR="009E66A7">
        <w:rPr>
          <w:rFonts w:ascii="Times New Roman" w:hAnsi="Times New Roman" w:cs="Times New Roman"/>
        </w:rPr>
        <w:t>Enter $2.50 in (2)(a)(</w:t>
      </w:r>
      <w:r w:rsidR="009E66A7">
        <w:rPr>
          <w:rFonts w:ascii="Times New Roman" w:hAnsi="Times New Roman" w:cs="Times New Roman"/>
        </w:rPr>
        <w:t>i</w:t>
      </w:r>
      <w:r w:rsidR="009E66A7">
        <w:rPr>
          <w:rFonts w:ascii="Times New Roman" w:hAnsi="Times New Roman" w:cs="Times New Roman"/>
        </w:rPr>
        <w:t xml:space="preserve">), </w:t>
      </w:r>
      <w:r w:rsidR="00ED39C1">
        <w:rPr>
          <w:rFonts w:ascii="Times New Roman" w:hAnsi="Times New Roman" w:cs="Times New Roman"/>
        </w:rPr>
        <w:t>and enter</w:t>
      </w:r>
      <w:r w:rsidR="009E66A7">
        <w:rPr>
          <w:rFonts w:ascii="Times New Roman" w:hAnsi="Times New Roman" w:cs="Times New Roman"/>
        </w:rPr>
        <w:t xml:space="preserve"> $1.25 in each of (2)(a)(ii) and (2)(a)(iii).</w:t>
      </w:r>
    </w:p>
    <w:p w:rsidR="00260F2F" w:rsidP="006A05AD" w14:paraId="6C5874C6" w14:textId="2C0CAE34">
      <w:pPr>
        <w:spacing w:after="120" w:line="240" w:lineRule="auto"/>
        <w:ind w:left="1440"/>
        <w:rPr>
          <w:rFonts w:ascii="Times New Roman" w:hAnsi="Times New Roman" w:cs="Times New Roman"/>
          <w:b/>
          <w:bCs/>
        </w:rPr>
      </w:pPr>
      <w:r w:rsidRPr="00B57E77">
        <w:rPr>
          <w:rFonts w:ascii="Times New Roman" w:hAnsi="Times New Roman" w:cs="Times New Roman"/>
          <w:b/>
          <w:bCs/>
        </w:rPr>
        <w:t>IV.F</w:t>
      </w:r>
      <w:r w:rsidR="00422C5B">
        <w:rPr>
          <w:rFonts w:ascii="Times New Roman" w:hAnsi="Times New Roman" w:cs="Times New Roman"/>
          <w:b/>
          <w:bCs/>
        </w:rPr>
        <w:t>.2</w:t>
      </w:r>
      <w:r w:rsidR="00A66BE5">
        <w:rPr>
          <w:rFonts w:ascii="Times New Roman" w:hAnsi="Times New Roman" w:cs="Times New Roman"/>
          <w:b/>
          <w:bCs/>
        </w:rPr>
        <w:t>.</w:t>
      </w:r>
      <w:r w:rsidR="0075086E">
        <w:rPr>
          <w:rFonts w:ascii="Times New Roman" w:hAnsi="Times New Roman" w:cs="Times New Roman"/>
          <w:b/>
          <w:bCs/>
        </w:rPr>
        <w:t>a</w:t>
      </w:r>
      <w:r w:rsidR="000C06D5">
        <w:rPr>
          <w:rFonts w:ascii="Times New Roman" w:hAnsi="Times New Roman" w:cs="Times New Roman"/>
          <w:b/>
          <w:bCs/>
        </w:rPr>
        <w:t xml:space="preserve"> </w:t>
      </w:r>
      <w:r w:rsidRPr="00B57E77">
        <w:rPr>
          <w:rFonts w:ascii="Times New Roman" w:hAnsi="Times New Roman" w:cs="Times New Roman"/>
          <w:b/>
          <w:bCs/>
        </w:rPr>
        <w:t xml:space="preserve">Example </w:t>
      </w:r>
      <w:r>
        <w:rPr>
          <w:rFonts w:ascii="Times New Roman" w:hAnsi="Times New Roman" w:cs="Times New Roman"/>
          <w:b/>
          <w:bCs/>
        </w:rPr>
        <w:t>8</w:t>
      </w:r>
      <w:r w:rsidRPr="00B57E77">
        <w:rPr>
          <w:rFonts w:ascii="Times New Roman" w:hAnsi="Times New Roman" w:cs="Times New Roman"/>
          <w:b/>
          <w:bCs/>
        </w:rPr>
        <w:t>:</w:t>
      </w:r>
      <w:r w:rsidRPr="008B3B65">
        <w:rPr>
          <w:rFonts w:ascii="Times New Roman" w:hAnsi="Times New Roman" w:cs="Times New Roman"/>
        </w:rPr>
        <w:t xml:space="preserve">  </w:t>
      </w:r>
      <w:r>
        <w:rPr>
          <w:rFonts w:ascii="Times New Roman" w:hAnsi="Times New Roman" w:cs="Times New Roman"/>
        </w:rPr>
        <w:t xml:space="preserve">Suppose you provided </w:t>
      </w:r>
      <w:r w:rsidR="00694292">
        <w:rPr>
          <w:rFonts w:ascii="Times New Roman" w:hAnsi="Times New Roman" w:cs="Times New Roman"/>
        </w:rPr>
        <w:t xml:space="preserve">intrastate </w:t>
      </w:r>
      <w:r w:rsidR="009219E4">
        <w:rPr>
          <w:rFonts w:ascii="Times New Roman" w:hAnsi="Times New Roman" w:cs="Times New Roman"/>
        </w:rPr>
        <w:t>V</w:t>
      </w:r>
      <w:r>
        <w:rPr>
          <w:rFonts w:ascii="Times New Roman" w:hAnsi="Times New Roman" w:cs="Times New Roman"/>
        </w:rPr>
        <w:t xml:space="preserve">ideo IPCS with a unit of sale of </w:t>
      </w:r>
      <w:r w:rsidR="009803EA">
        <w:rPr>
          <w:rFonts w:ascii="Times New Roman" w:hAnsi="Times New Roman" w:cs="Times New Roman"/>
        </w:rPr>
        <w:t>2 GB per month</w:t>
      </w:r>
      <w:r w:rsidR="00E81F9A">
        <w:rPr>
          <w:rFonts w:ascii="Times New Roman" w:hAnsi="Times New Roman" w:cs="Times New Roman"/>
        </w:rPr>
        <w:t>, and that there was no prorating for the bandwidth used on any call</w:t>
      </w:r>
      <w:r w:rsidR="009803EA">
        <w:rPr>
          <w:rFonts w:ascii="Times New Roman" w:hAnsi="Times New Roman" w:cs="Times New Roman"/>
        </w:rPr>
        <w:t xml:space="preserve">.  </w:t>
      </w:r>
      <w:r w:rsidR="009B0D5D">
        <w:rPr>
          <w:rFonts w:ascii="Times New Roman" w:hAnsi="Times New Roman" w:cs="Times New Roman"/>
        </w:rPr>
        <w:t xml:space="preserve">Suppose you </w:t>
      </w:r>
      <w:r w:rsidR="005C7811">
        <w:rPr>
          <w:rFonts w:ascii="Times New Roman" w:hAnsi="Times New Roman" w:cs="Times New Roman"/>
        </w:rPr>
        <w:t xml:space="preserve">charged </w:t>
      </w:r>
      <w:r w:rsidR="00100B29">
        <w:rPr>
          <w:rFonts w:ascii="Times New Roman" w:hAnsi="Times New Roman" w:cs="Times New Roman"/>
        </w:rPr>
        <w:t xml:space="preserve">$30 for </w:t>
      </w:r>
      <w:r w:rsidR="00EB3846">
        <w:rPr>
          <w:rFonts w:ascii="Times New Roman" w:hAnsi="Times New Roman" w:cs="Times New Roman"/>
        </w:rPr>
        <w:t xml:space="preserve">2 </w:t>
      </w:r>
      <w:r w:rsidR="00100B29">
        <w:rPr>
          <w:rFonts w:ascii="Times New Roman" w:hAnsi="Times New Roman" w:cs="Times New Roman"/>
        </w:rPr>
        <w:t xml:space="preserve">GB per month for the </w:t>
      </w:r>
      <w:r w:rsidR="001B763B">
        <w:rPr>
          <w:rFonts w:ascii="Times New Roman" w:hAnsi="Times New Roman" w:cs="Times New Roman"/>
        </w:rPr>
        <w:t xml:space="preserve">first 5 months of the Reporting Period, and $40 for </w:t>
      </w:r>
      <w:r w:rsidR="00EB3846">
        <w:rPr>
          <w:rFonts w:ascii="Times New Roman" w:hAnsi="Times New Roman" w:cs="Times New Roman"/>
        </w:rPr>
        <w:t xml:space="preserve">2 </w:t>
      </w:r>
      <w:r w:rsidR="001B763B">
        <w:rPr>
          <w:rFonts w:ascii="Times New Roman" w:hAnsi="Times New Roman" w:cs="Times New Roman"/>
        </w:rPr>
        <w:t xml:space="preserve">GB per month for the last 7 months of the Reporting Period.  </w:t>
      </w:r>
      <w:r w:rsidR="00A316CD">
        <w:rPr>
          <w:rFonts w:ascii="Times New Roman" w:hAnsi="Times New Roman" w:cs="Times New Roman"/>
        </w:rPr>
        <w:t xml:space="preserve">Then, </w:t>
      </w:r>
      <w:r w:rsidR="00B36D96">
        <w:rPr>
          <w:rFonts w:ascii="Times New Roman" w:hAnsi="Times New Roman" w:cs="Times New Roman"/>
        </w:rPr>
        <w:t>enter $40 in both of (2)(a)(</w:t>
      </w:r>
      <w:r w:rsidR="00B36D96">
        <w:rPr>
          <w:rFonts w:ascii="Times New Roman" w:hAnsi="Times New Roman" w:cs="Times New Roman"/>
        </w:rPr>
        <w:t>i</w:t>
      </w:r>
      <w:r w:rsidR="00B36D96">
        <w:rPr>
          <w:rFonts w:ascii="Times New Roman" w:hAnsi="Times New Roman" w:cs="Times New Roman"/>
        </w:rPr>
        <w:t>) and (2)(a)(ii), and leave 2(a)(iii) blank.</w:t>
      </w:r>
    </w:p>
    <w:p w:rsidR="00C332AB" w:rsidP="00B211D6" w14:paraId="43680F94" w14:textId="2954D0AD">
      <w:pPr>
        <w:pStyle w:val="ParaNum"/>
        <w:ind w:left="1080"/>
        <w:rPr>
          <w:rFonts w:ascii="Times New Roman" w:hAnsi="Times New Roman" w:cs="Times New Roman"/>
        </w:rPr>
      </w:pPr>
      <w:r>
        <w:rPr>
          <w:rFonts w:ascii="Times New Roman" w:hAnsi="Times New Roman" w:cs="Times New Roman"/>
          <w:b/>
          <w:bCs/>
        </w:rPr>
        <w:t>(2)(a)(</w:t>
      </w:r>
      <w:r>
        <w:rPr>
          <w:rFonts w:ascii="Times New Roman" w:hAnsi="Times New Roman" w:cs="Times New Roman"/>
          <w:b/>
          <w:bCs/>
        </w:rPr>
        <w:t>i</w:t>
      </w:r>
      <w:r>
        <w:rPr>
          <w:rFonts w:ascii="Times New Roman" w:hAnsi="Times New Roman" w:cs="Times New Roman"/>
          <w:b/>
          <w:bCs/>
        </w:rPr>
        <w:t xml:space="preserve">) </w:t>
      </w:r>
      <w:r w:rsidRPr="00B94002">
        <w:rPr>
          <w:rFonts w:ascii="Times New Roman" w:hAnsi="Times New Roman" w:cs="Times New Roman"/>
          <w:b/>
          <w:bCs/>
        </w:rPr>
        <w:t>15-Minute Rate:</w:t>
      </w:r>
      <w:r>
        <w:rPr>
          <w:rFonts w:ascii="Times New Roman" w:hAnsi="Times New Roman" w:cs="Times New Roman"/>
        </w:rPr>
        <w:t xml:space="preserve">  </w:t>
      </w:r>
      <w:r w:rsidR="00A9344F">
        <w:rPr>
          <w:rFonts w:ascii="Times New Roman" w:hAnsi="Times New Roman" w:cs="Times New Roman"/>
        </w:rPr>
        <w:t xml:space="preserve">For </w:t>
      </w:r>
      <w:r w:rsidR="00342A5A">
        <w:rPr>
          <w:rFonts w:ascii="Times New Roman" w:hAnsi="Times New Roman" w:cs="Times New Roman"/>
        </w:rPr>
        <w:t>the Highest Rate for a 15-Minute Session</w:t>
      </w:r>
      <w:r w:rsidR="0084312E">
        <w:rPr>
          <w:rFonts w:ascii="Times New Roman" w:hAnsi="Times New Roman" w:cs="Times New Roman"/>
        </w:rPr>
        <w:t xml:space="preserve"> for </w:t>
      </w:r>
      <w:r w:rsidR="00694292">
        <w:rPr>
          <w:rFonts w:ascii="Times New Roman" w:hAnsi="Times New Roman" w:cs="Times New Roman"/>
        </w:rPr>
        <w:t xml:space="preserve">intrastate </w:t>
      </w:r>
      <w:r w:rsidR="000A28B9">
        <w:rPr>
          <w:rFonts w:ascii="Times New Roman" w:hAnsi="Times New Roman" w:cs="Times New Roman"/>
        </w:rPr>
        <w:t>Video</w:t>
      </w:r>
      <w:r w:rsidR="005C6D84">
        <w:rPr>
          <w:rFonts w:ascii="Times New Roman" w:hAnsi="Times New Roman" w:cs="Times New Roman"/>
        </w:rPr>
        <w:t xml:space="preserve"> IPCS</w:t>
      </w:r>
      <w:r w:rsidR="00A9344F">
        <w:rPr>
          <w:rFonts w:ascii="Times New Roman" w:hAnsi="Times New Roman" w:cs="Times New Roman"/>
        </w:rPr>
        <w:t>, e</w:t>
      </w:r>
      <w:r>
        <w:rPr>
          <w:rFonts w:ascii="Times New Roman" w:hAnsi="Times New Roman" w:cs="Times New Roman"/>
        </w:rPr>
        <w:t xml:space="preserve">nter the </w:t>
      </w:r>
      <w:r w:rsidR="005F328D">
        <w:rPr>
          <w:rFonts w:ascii="Times New Roman" w:hAnsi="Times New Roman" w:cs="Times New Roman"/>
        </w:rPr>
        <w:t xml:space="preserve">highest </w:t>
      </w:r>
      <w:r w:rsidR="00342A5A">
        <w:rPr>
          <w:rFonts w:ascii="Times New Roman" w:hAnsi="Times New Roman" w:cs="Times New Roman"/>
        </w:rPr>
        <w:t xml:space="preserve">15-Minute Rate </w:t>
      </w:r>
      <w:r w:rsidR="0084312E">
        <w:rPr>
          <w:rFonts w:ascii="Times New Roman" w:hAnsi="Times New Roman" w:cs="Times New Roman"/>
        </w:rPr>
        <w:t>for the Reporting Period</w:t>
      </w:r>
      <w:r w:rsidR="00342A5A">
        <w:rPr>
          <w:rFonts w:ascii="Times New Roman" w:hAnsi="Times New Roman" w:cs="Times New Roman"/>
        </w:rPr>
        <w:t xml:space="preserve">.  </w:t>
      </w:r>
      <w:r w:rsidR="00586B0B">
        <w:rPr>
          <w:rFonts w:ascii="Times New Roman" w:hAnsi="Times New Roman" w:cs="Times New Roman"/>
        </w:rPr>
        <w:t>S</w:t>
      </w:r>
      <w:r w:rsidR="00D043FA">
        <w:rPr>
          <w:rFonts w:ascii="Times New Roman" w:hAnsi="Times New Roman" w:cs="Times New Roman"/>
        </w:rPr>
        <w:t>ee IV.F</w:t>
      </w:r>
      <w:r w:rsidR="00422C5B">
        <w:rPr>
          <w:rFonts w:ascii="Times New Roman" w:hAnsi="Times New Roman" w:cs="Times New Roman"/>
        </w:rPr>
        <w:t>.2</w:t>
      </w:r>
      <w:r w:rsidR="00A66BE5">
        <w:rPr>
          <w:rFonts w:ascii="Times New Roman" w:hAnsi="Times New Roman" w:cs="Times New Roman"/>
        </w:rPr>
        <w:t>.</w:t>
      </w:r>
      <w:r w:rsidR="00586B0B">
        <w:rPr>
          <w:rFonts w:ascii="Times New Roman" w:hAnsi="Times New Roman" w:cs="Times New Roman"/>
        </w:rPr>
        <w:t>a</w:t>
      </w:r>
      <w:r w:rsidR="00745FA5">
        <w:rPr>
          <w:rFonts w:ascii="Times New Roman" w:hAnsi="Times New Roman" w:cs="Times New Roman"/>
        </w:rPr>
        <w:t xml:space="preserve"> Examples 1 to 8</w:t>
      </w:r>
      <w:r w:rsidR="00D043FA">
        <w:rPr>
          <w:rFonts w:ascii="Times New Roman" w:hAnsi="Times New Roman" w:cs="Times New Roman"/>
        </w:rPr>
        <w:t xml:space="preserve"> for instructions about </w:t>
      </w:r>
      <w:r w:rsidR="005F328D">
        <w:rPr>
          <w:rFonts w:ascii="Times New Roman" w:hAnsi="Times New Roman" w:cs="Times New Roman"/>
        </w:rPr>
        <w:t>what must be entered here</w:t>
      </w:r>
      <w:r w:rsidR="00D043FA">
        <w:rPr>
          <w:rFonts w:ascii="Times New Roman" w:hAnsi="Times New Roman" w:cs="Times New Roman"/>
        </w:rPr>
        <w:t>.</w:t>
      </w:r>
    </w:p>
    <w:p w:rsidR="00D043FA" w:rsidP="00B211D6" w14:paraId="19C958C3" w14:textId="35D63904">
      <w:pPr>
        <w:pStyle w:val="ParaNum"/>
        <w:ind w:left="1080"/>
        <w:rPr>
          <w:rFonts w:ascii="Times New Roman" w:hAnsi="Times New Roman" w:cs="Times New Roman"/>
        </w:rPr>
      </w:pPr>
      <w:r>
        <w:rPr>
          <w:rFonts w:ascii="Times New Roman" w:hAnsi="Times New Roman" w:cs="Times New Roman"/>
          <w:b/>
          <w:bCs/>
        </w:rPr>
        <w:t xml:space="preserve">(2)(a)(ii) </w:t>
      </w:r>
      <w:r w:rsidRPr="00B94002" w:rsidR="00C93453">
        <w:rPr>
          <w:rFonts w:ascii="Times New Roman" w:hAnsi="Times New Roman" w:cs="Times New Roman"/>
          <w:b/>
          <w:bCs/>
        </w:rPr>
        <w:t xml:space="preserve">Unit Rate or First Unit Rate If </w:t>
      </w:r>
      <w:r w:rsidRPr="0097653D" w:rsidR="00A566E8">
        <w:rPr>
          <w:rFonts w:ascii="Times New Roman" w:hAnsi="Times New Roman" w:cs="Times New Roman"/>
          <w:b/>
          <w:bCs/>
        </w:rPr>
        <w:t>a</w:t>
      </w:r>
      <w:r w:rsidRPr="0097653D" w:rsidR="00C93453">
        <w:rPr>
          <w:rFonts w:ascii="Times New Roman" w:hAnsi="Times New Roman" w:cs="Times New Roman"/>
          <w:b/>
          <w:bCs/>
        </w:rPr>
        <w:t>n</w:t>
      </w:r>
      <w:r w:rsidRPr="00B94002" w:rsidR="00C93453">
        <w:rPr>
          <w:rFonts w:ascii="Times New Roman" w:hAnsi="Times New Roman" w:cs="Times New Roman"/>
          <w:b/>
          <w:bCs/>
        </w:rPr>
        <w:t xml:space="preserve"> Additional Rate Applies:</w:t>
      </w:r>
      <w:r w:rsidR="00C93453">
        <w:rPr>
          <w:rFonts w:ascii="Times New Roman" w:hAnsi="Times New Roman" w:cs="Times New Roman"/>
        </w:rPr>
        <w:t xml:space="preserve">  For the Highest Rate for a 15-Minute Session</w:t>
      </w:r>
      <w:r w:rsidR="005C6D84">
        <w:rPr>
          <w:rFonts w:ascii="Times New Roman" w:hAnsi="Times New Roman" w:cs="Times New Roman"/>
        </w:rPr>
        <w:t xml:space="preserve"> for </w:t>
      </w:r>
      <w:r w:rsidR="00694292">
        <w:rPr>
          <w:rFonts w:ascii="Times New Roman" w:hAnsi="Times New Roman" w:cs="Times New Roman"/>
        </w:rPr>
        <w:t xml:space="preserve">intrastate </w:t>
      </w:r>
      <w:r w:rsidR="000A28B9">
        <w:rPr>
          <w:rFonts w:ascii="Times New Roman" w:hAnsi="Times New Roman" w:cs="Times New Roman"/>
        </w:rPr>
        <w:t xml:space="preserve">Video </w:t>
      </w:r>
      <w:r w:rsidR="005C6D84">
        <w:rPr>
          <w:rFonts w:ascii="Times New Roman" w:hAnsi="Times New Roman" w:cs="Times New Roman"/>
        </w:rPr>
        <w:t>IPCS</w:t>
      </w:r>
      <w:r w:rsidR="00C93453">
        <w:rPr>
          <w:rFonts w:ascii="Times New Roman" w:hAnsi="Times New Roman" w:cs="Times New Roman"/>
        </w:rPr>
        <w:t xml:space="preserve">, enter the Unit Rate or the First Unit Rate If </w:t>
      </w:r>
      <w:r w:rsidR="00A566E8">
        <w:rPr>
          <w:rFonts w:ascii="Times New Roman" w:hAnsi="Times New Roman" w:cs="Times New Roman"/>
        </w:rPr>
        <w:t>a</w:t>
      </w:r>
      <w:r w:rsidR="00C93453">
        <w:rPr>
          <w:rFonts w:ascii="Times New Roman" w:hAnsi="Times New Roman" w:cs="Times New Roman"/>
        </w:rPr>
        <w:t xml:space="preserve">n Additional Rate Applies.  </w:t>
      </w:r>
      <w:r w:rsidR="00745FA5">
        <w:rPr>
          <w:rFonts w:ascii="Times New Roman" w:hAnsi="Times New Roman" w:cs="Times New Roman"/>
        </w:rPr>
        <w:t>See IV.F</w:t>
      </w:r>
      <w:r w:rsidR="00422C5B">
        <w:rPr>
          <w:rFonts w:ascii="Times New Roman" w:hAnsi="Times New Roman" w:cs="Times New Roman"/>
        </w:rPr>
        <w:t>.2</w:t>
      </w:r>
      <w:r w:rsidR="00A66BE5">
        <w:rPr>
          <w:rFonts w:ascii="Times New Roman" w:hAnsi="Times New Roman" w:cs="Times New Roman"/>
        </w:rPr>
        <w:t>.</w:t>
      </w:r>
      <w:r w:rsidR="00745FA5">
        <w:rPr>
          <w:rFonts w:ascii="Times New Roman" w:hAnsi="Times New Roman" w:cs="Times New Roman"/>
        </w:rPr>
        <w:t xml:space="preserve">a Examples 1 to 8 for instructions about </w:t>
      </w:r>
      <w:r w:rsidR="009F0CE4">
        <w:rPr>
          <w:rFonts w:ascii="Times New Roman" w:hAnsi="Times New Roman" w:cs="Times New Roman"/>
        </w:rPr>
        <w:t>determining what must be entered here</w:t>
      </w:r>
      <w:r w:rsidR="00C93453">
        <w:rPr>
          <w:rFonts w:ascii="Times New Roman" w:hAnsi="Times New Roman" w:cs="Times New Roman"/>
        </w:rPr>
        <w:t>.</w:t>
      </w:r>
    </w:p>
    <w:p w:rsidR="00C93453" w:rsidRPr="00270B73" w:rsidP="00B211D6" w14:paraId="47604135" w14:textId="765622D2">
      <w:pPr>
        <w:pStyle w:val="ParaNum"/>
        <w:ind w:left="1080"/>
        <w:rPr>
          <w:rFonts w:ascii="Times New Roman" w:hAnsi="Times New Roman" w:cs="Times New Roman"/>
        </w:rPr>
      </w:pPr>
      <w:r>
        <w:rPr>
          <w:rFonts w:ascii="Times New Roman" w:hAnsi="Times New Roman" w:cs="Times New Roman"/>
          <w:b/>
          <w:bCs/>
        </w:rPr>
        <w:t xml:space="preserve">(2)(a)(iii) </w:t>
      </w:r>
      <w:r w:rsidRPr="00B94002" w:rsidR="00417355">
        <w:rPr>
          <w:rFonts w:ascii="Times New Roman" w:hAnsi="Times New Roman" w:cs="Times New Roman"/>
          <w:b/>
          <w:bCs/>
        </w:rPr>
        <w:t xml:space="preserve">Additional Unit Rate If </w:t>
      </w:r>
      <w:r w:rsidR="001E4373">
        <w:rPr>
          <w:rFonts w:ascii="Times New Roman" w:hAnsi="Times New Roman" w:cs="Times New Roman"/>
          <w:b/>
          <w:bCs/>
        </w:rPr>
        <w:t>a</w:t>
      </w:r>
      <w:r w:rsidRPr="00B94002" w:rsidR="00417355">
        <w:rPr>
          <w:rFonts w:ascii="Times New Roman" w:hAnsi="Times New Roman" w:cs="Times New Roman"/>
          <w:b/>
          <w:bCs/>
        </w:rPr>
        <w:t>n Additional Rate Applies:</w:t>
      </w:r>
      <w:r w:rsidR="00417355">
        <w:rPr>
          <w:rFonts w:ascii="Times New Roman" w:hAnsi="Times New Roman" w:cs="Times New Roman"/>
        </w:rPr>
        <w:t xml:space="preserve">  For the Highest Rate for a 15-Minute Session</w:t>
      </w:r>
      <w:r w:rsidR="005C6D84">
        <w:rPr>
          <w:rFonts w:ascii="Times New Roman" w:hAnsi="Times New Roman" w:cs="Times New Roman"/>
        </w:rPr>
        <w:t xml:space="preserve"> for </w:t>
      </w:r>
      <w:r w:rsidR="00694292">
        <w:rPr>
          <w:rFonts w:ascii="Times New Roman" w:hAnsi="Times New Roman" w:cs="Times New Roman"/>
        </w:rPr>
        <w:t xml:space="preserve">intrastate </w:t>
      </w:r>
      <w:r w:rsidR="005C6D84">
        <w:rPr>
          <w:rFonts w:ascii="Times New Roman" w:hAnsi="Times New Roman" w:cs="Times New Roman"/>
        </w:rPr>
        <w:t>IPCS</w:t>
      </w:r>
      <w:r w:rsidR="00417355">
        <w:rPr>
          <w:rFonts w:ascii="Times New Roman" w:hAnsi="Times New Roman" w:cs="Times New Roman"/>
        </w:rPr>
        <w:t xml:space="preserve">, enter the Additional Unit Rate If </w:t>
      </w:r>
      <w:r w:rsidR="001E4373">
        <w:rPr>
          <w:rFonts w:ascii="Times New Roman" w:hAnsi="Times New Roman" w:cs="Times New Roman"/>
        </w:rPr>
        <w:t>a</w:t>
      </w:r>
      <w:r w:rsidR="00417355">
        <w:rPr>
          <w:rFonts w:ascii="Times New Roman" w:hAnsi="Times New Roman" w:cs="Times New Roman"/>
        </w:rPr>
        <w:t>n Additional Rate Applies</w:t>
      </w:r>
      <w:r w:rsidR="00FC2A80">
        <w:rPr>
          <w:rFonts w:ascii="Times New Roman" w:hAnsi="Times New Roman" w:cs="Times New Roman"/>
        </w:rPr>
        <w:t xml:space="preserve">, or leave the cell blank, if there is no additional rate that applies.  </w:t>
      </w:r>
      <w:r w:rsidR="005404BC">
        <w:rPr>
          <w:rFonts w:ascii="Times New Roman" w:hAnsi="Times New Roman" w:cs="Times New Roman"/>
        </w:rPr>
        <w:t>See</w:t>
      </w:r>
      <w:r w:rsidR="00FC2A80">
        <w:rPr>
          <w:rFonts w:ascii="Times New Roman" w:hAnsi="Times New Roman" w:cs="Times New Roman"/>
        </w:rPr>
        <w:t xml:space="preserve"> IV.F</w:t>
      </w:r>
      <w:r w:rsidR="00422C5B">
        <w:rPr>
          <w:rFonts w:ascii="Times New Roman" w:hAnsi="Times New Roman" w:cs="Times New Roman"/>
        </w:rPr>
        <w:t>.2</w:t>
      </w:r>
      <w:r w:rsidR="00A66BE5">
        <w:rPr>
          <w:rFonts w:ascii="Times New Roman" w:hAnsi="Times New Roman" w:cs="Times New Roman"/>
        </w:rPr>
        <w:t>.</w:t>
      </w:r>
      <w:r w:rsidR="005404BC">
        <w:rPr>
          <w:rFonts w:ascii="Times New Roman" w:hAnsi="Times New Roman" w:cs="Times New Roman"/>
        </w:rPr>
        <w:t>a Examples 1 to 8</w:t>
      </w:r>
      <w:r w:rsidR="00FC2A80">
        <w:rPr>
          <w:rFonts w:ascii="Times New Roman" w:hAnsi="Times New Roman" w:cs="Times New Roman"/>
        </w:rPr>
        <w:t xml:space="preserve"> for instructions </w:t>
      </w:r>
      <w:r w:rsidR="005404BC">
        <w:rPr>
          <w:rFonts w:ascii="Times New Roman" w:hAnsi="Times New Roman" w:cs="Times New Roman"/>
        </w:rPr>
        <w:t xml:space="preserve">about </w:t>
      </w:r>
      <w:r w:rsidR="005F328D">
        <w:rPr>
          <w:rFonts w:ascii="Times New Roman" w:hAnsi="Times New Roman" w:cs="Times New Roman"/>
        </w:rPr>
        <w:t>what must be entered here</w:t>
      </w:r>
      <w:r w:rsidR="00FC2A80">
        <w:rPr>
          <w:rFonts w:ascii="Times New Roman" w:hAnsi="Times New Roman" w:cs="Times New Roman"/>
        </w:rPr>
        <w:t>.</w:t>
      </w:r>
    </w:p>
    <w:p w:rsidR="00EC34DB" w:rsidRPr="00EC34DB" w:rsidP="006A05AD" w14:paraId="3FF0D497" w14:textId="57D4DFC6">
      <w:pPr>
        <w:pStyle w:val="ListParagraph"/>
        <w:spacing w:after="120" w:line="240" w:lineRule="auto"/>
        <w:rPr>
          <w:rFonts w:ascii="Times New Roman" w:hAnsi="Times New Roman" w:cs="Times New Roman"/>
          <w:b/>
          <w:bCs/>
        </w:rPr>
      </w:pPr>
      <w:r w:rsidRPr="00EC34DB">
        <w:rPr>
          <w:rFonts w:ascii="Times New Roman" w:hAnsi="Times New Roman" w:cs="Times New Roman"/>
          <w:b/>
          <w:bCs/>
        </w:rPr>
        <w:t>(</w:t>
      </w:r>
      <w:r w:rsidR="00B211D6">
        <w:rPr>
          <w:rFonts w:ascii="Times New Roman" w:hAnsi="Times New Roman" w:cs="Times New Roman"/>
          <w:b/>
          <w:bCs/>
        </w:rPr>
        <w:t>2)</w:t>
      </w:r>
      <w:r w:rsidRPr="00EC34DB">
        <w:rPr>
          <w:rFonts w:ascii="Times New Roman" w:hAnsi="Times New Roman" w:cs="Times New Roman"/>
          <w:b/>
          <w:bCs/>
        </w:rPr>
        <w:t>(</w:t>
      </w:r>
      <w:r w:rsidR="00237789">
        <w:rPr>
          <w:rFonts w:ascii="Times New Roman" w:hAnsi="Times New Roman" w:cs="Times New Roman"/>
          <w:b/>
          <w:bCs/>
        </w:rPr>
        <w:t>b</w:t>
      </w:r>
      <w:r w:rsidRPr="00EC34DB">
        <w:rPr>
          <w:rFonts w:ascii="Times New Roman" w:hAnsi="Times New Roman" w:cs="Times New Roman"/>
          <w:b/>
          <w:bCs/>
        </w:rPr>
        <w:t xml:space="preserve">) Highest </w:t>
      </w:r>
      <w:r w:rsidR="002261D1">
        <w:rPr>
          <w:rFonts w:ascii="Times New Roman" w:hAnsi="Times New Roman" w:cs="Times New Roman"/>
          <w:b/>
          <w:bCs/>
        </w:rPr>
        <w:t xml:space="preserve">Year-End </w:t>
      </w:r>
      <w:r w:rsidRPr="00EC34DB">
        <w:rPr>
          <w:rFonts w:ascii="Times New Roman" w:hAnsi="Times New Roman" w:cs="Times New Roman"/>
          <w:b/>
          <w:bCs/>
        </w:rPr>
        <w:t>Rate for a 15-Minute Session</w:t>
      </w:r>
      <w:r w:rsidR="001B2B0E">
        <w:rPr>
          <w:rFonts w:ascii="Times New Roman" w:hAnsi="Times New Roman" w:cs="Times New Roman"/>
          <w:b/>
          <w:bCs/>
        </w:rPr>
        <w:t>:</w:t>
      </w:r>
      <w:r w:rsidRPr="008B3B65" w:rsidR="001B2B0E">
        <w:rPr>
          <w:rFonts w:ascii="Times New Roman" w:hAnsi="Times New Roman" w:cs="Times New Roman"/>
        </w:rPr>
        <w:t xml:space="preserve">  </w:t>
      </w:r>
      <w:r w:rsidR="00337700">
        <w:rPr>
          <w:rFonts w:ascii="Times New Roman" w:hAnsi="Times New Roman" w:cs="Times New Roman"/>
        </w:rPr>
        <w:t xml:space="preserve">In these sub-columns, enter the requested information </w:t>
      </w:r>
      <w:r w:rsidR="001C5AED">
        <w:rPr>
          <w:rFonts w:ascii="Times New Roman" w:hAnsi="Times New Roman" w:cs="Times New Roman"/>
        </w:rPr>
        <w:t xml:space="preserve">for </w:t>
      </w:r>
      <w:r w:rsidR="00337700">
        <w:rPr>
          <w:rFonts w:ascii="Times New Roman" w:hAnsi="Times New Roman" w:cs="Times New Roman"/>
        </w:rPr>
        <w:t xml:space="preserve">the Highest </w:t>
      </w:r>
      <w:r w:rsidR="002261D1">
        <w:rPr>
          <w:rFonts w:ascii="Times New Roman" w:hAnsi="Times New Roman" w:cs="Times New Roman"/>
        </w:rPr>
        <w:t xml:space="preserve">Year-End </w:t>
      </w:r>
      <w:r w:rsidR="00337700">
        <w:rPr>
          <w:rFonts w:ascii="Times New Roman" w:hAnsi="Times New Roman" w:cs="Times New Roman"/>
        </w:rPr>
        <w:t xml:space="preserve">Rate for a 15-Minute Session.  </w:t>
      </w:r>
    </w:p>
    <w:p w:rsidR="00237789" w:rsidP="00B211D6" w14:paraId="754ED84E" w14:textId="6182C05B">
      <w:pPr>
        <w:pStyle w:val="ParaNum"/>
        <w:ind w:left="1080"/>
        <w:rPr>
          <w:rFonts w:ascii="Times New Roman" w:hAnsi="Times New Roman" w:cs="Times New Roman"/>
        </w:rPr>
      </w:pPr>
      <w:r>
        <w:rPr>
          <w:rFonts w:ascii="Times New Roman" w:hAnsi="Times New Roman" w:cs="Times New Roman"/>
          <w:b/>
          <w:bCs/>
        </w:rPr>
        <w:t>(2)</w:t>
      </w:r>
      <w:r w:rsidRPr="00EC34DB">
        <w:rPr>
          <w:rFonts w:ascii="Times New Roman" w:hAnsi="Times New Roman" w:cs="Times New Roman"/>
          <w:b/>
          <w:bCs/>
        </w:rPr>
        <w:t>(</w:t>
      </w:r>
      <w:r>
        <w:rPr>
          <w:rFonts w:ascii="Times New Roman" w:hAnsi="Times New Roman" w:cs="Times New Roman"/>
          <w:b/>
          <w:bCs/>
        </w:rPr>
        <w:t>b</w:t>
      </w:r>
      <w:r w:rsidRPr="00EC34DB">
        <w:rPr>
          <w:rFonts w:ascii="Times New Roman" w:hAnsi="Times New Roman" w:cs="Times New Roman"/>
          <w:b/>
          <w:bCs/>
        </w:rPr>
        <w:t>)</w:t>
      </w:r>
      <w:r>
        <w:rPr>
          <w:rFonts w:ascii="Times New Roman" w:hAnsi="Times New Roman" w:cs="Times New Roman"/>
          <w:b/>
          <w:bCs/>
        </w:rPr>
        <w:t>(</w:t>
      </w:r>
      <w:r>
        <w:rPr>
          <w:rFonts w:ascii="Times New Roman" w:hAnsi="Times New Roman" w:cs="Times New Roman"/>
          <w:b/>
          <w:bCs/>
        </w:rPr>
        <w:t>i</w:t>
      </w:r>
      <w:r>
        <w:rPr>
          <w:rFonts w:ascii="Times New Roman" w:hAnsi="Times New Roman" w:cs="Times New Roman"/>
          <w:b/>
          <w:bCs/>
        </w:rPr>
        <w:t>)</w:t>
      </w:r>
      <w:r w:rsidRPr="00EC34DB">
        <w:rPr>
          <w:rFonts w:ascii="Times New Roman" w:hAnsi="Times New Roman" w:cs="Times New Roman"/>
          <w:b/>
          <w:bCs/>
        </w:rPr>
        <w:t xml:space="preserve"> </w:t>
      </w:r>
      <w:r w:rsidRPr="00B94002">
        <w:rPr>
          <w:rFonts w:ascii="Times New Roman" w:hAnsi="Times New Roman" w:cs="Times New Roman"/>
          <w:b/>
          <w:bCs/>
        </w:rPr>
        <w:t>15-Minute Rate:</w:t>
      </w:r>
      <w:r>
        <w:rPr>
          <w:rFonts w:ascii="Times New Roman" w:hAnsi="Times New Roman" w:cs="Times New Roman"/>
        </w:rPr>
        <w:t xml:space="preserve">  For the Highest Year-End Rate for a 15-Minute Session for </w:t>
      </w:r>
      <w:r w:rsidR="00694292">
        <w:rPr>
          <w:rFonts w:ascii="Times New Roman" w:hAnsi="Times New Roman" w:cs="Times New Roman"/>
        </w:rPr>
        <w:t xml:space="preserve">intrastate </w:t>
      </w:r>
      <w:r w:rsidR="001C5AED">
        <w:rPr>
          <w:rFonts w:ascii="Times New Roman" w:hAnsi="Times New Roman" w:cs="Times New Roman"/>
        </w:rPr>
        <w:t xml:space="preserve">Video </w:t>
      </w:r>
      <w:r>
        <w:rPr>
          <w:rFonts w:ascii="Times New Roman" w:hAnsi="Times New Roman" w:cs="Times New Roman"/>
        </w:rPr>
        <w:t>IPCS, enter the highest 15-Minute Rate at the end of the Reporting Period.  Follow the guidance given in IV.F</w:t>
      </w:r>
      <w:r w:rsidR="00422C5B">
        <w:rPr>
          <w:rFonts w:ascii="Times New Roman" w:hAnsi="Times New Roman" w:cs="Times New Roman"/>
        </w:rPr>
        <w:t>.2</w:t>
      </w:r>
      <w:r w:rsidR="00A66BE5">
        <w:rPr>
          <w:rFonts w:ascii="Times New Roman" w:hAnsi="Times New Roman" w:cs="Times New Roman"/>
        </w:rPr>
        <w:t>.</w:t>
      </w:r>
      <w:r>
        <w:rPr>
          <w:rFonts w:ascii="Times New Roman" w:hAnsi="Times New Roman" w:cs="Times New Roman"/>
        </w:rPr>
        <w:t>a Examples 1 to 8, as those examples would apply by analogy to the year-end rates.</w:t>
      </w:r>
    </w:p>
    <w:p w:rsidR="00237789" w:rsidP="00B211D6" w14:paraId="6CCD0E16" w14:textId="701A5CD1">
      <w:pPr>
        <w:pStyle w:val="ParaNum"/>
        <w:ind w:left="1080"/>
        <w:rPr>
          <w:rFonts w:ascii="Times New Roman" w:hAnsi="Times New Roman" w:cs="Times New Roman"/>
        </w:rPr>
      </w:pPr>
      <w:r>
        <w:rPr>
          <w:rFonts w:ascii="Times New Roman" w:hAnsi="Times New Roman" w:cs="Times New Roman"/>
          <w:b/>
          <w:bCs/>
        </w:rPr>
        <w:t>(2)</w:t>
      </w:r>
      <w:r w:rsidRPr="00EC34DB">
        <w:rPr>
          <w:rFonts w:ascii="Times New Roman" w:hAnsi="Times New Roman" w:cs="Times New Roman"/>
          <w:b/>
          <w:bCs/>
        </w:rPr>
        <w:t>(</w:t>
      </w:r>
      <w:r>
        <w:rPr>
          <w:rFonts w:ascii="Times New Roman" w:hAnsi="Times New Roman" w:cs="Times New Roman"/>
          <w:b/>
          <w:bCs/>
        </w:rPr>
        <w:t>b</w:t>
      </w:r>
      <w:r w:rsidRPr="00EC34DB">
        <w:rPr>
          <w:rFonts w:ascii="Times New Roman" w:hAnsi="Times New Roman" w:cs="Times New Roman"/>
          <w:b/>
          <w:bCs/>
        </w:rPr>
        <w:t>)</w:t>
      </w:r>
      <w:r>
        <w:rPr>
          <w:rFonts w:ascii="Times New Roman" w:hAnsi="Times New Roman" w:cs="Times New Roman"/>
          <w:b/>
          <w:bCs/>
        </w:rPr>
        <w:t>(ii)</w:t>
      </w:r>
      <w:r w:rsidRPr="00EC34DB">
        <w:rPr>
          <w:rFonts w:ascii="Times New Roman" w:hAnsi="Times New Roman" w:cs="Times New Roman"/>
          <w:b/>
          <w:bCs/>
        </w:rPr>
        <w:t xml:space="preserve"> </w:t>
      </w:r>
      <w:r w:rsidRPr="00B94002">
        <w:rPr>
          <w:rFonts w:ascii="Times New Roman" w:hAnsi="Times New Roman" w:cs="Times New Roman"/>
          <w:b/>
          <w:bCs/>
        </w:rPr>
        <w:t xml:space="preserve">Unit Rate or First Unit Rate If </w:t>
      </w:r>
      <w:r w:rsidR="001E4373">
        <w:rPr>
          <w:rFonts w:ascii="Times New Roman" w:hAnsi="Times New Roman" w:cs="Times New Roman"/>
          <w:b/>
          <w:bCs/>
        </w:rPr>
        <w:t>a</w:t>
      </w:r>
      <w:r w:rsidRPr="00B94002">
        <w:rPr>
          <w:rFonts w:ascii="Times New Roman" w:hAnsi="Times New Roman" w:cs="Times New Roman"/>
          <w:b/>
          <w:bCs/>
        </w:rPr>
        <w:t>n Additional Rate Applies:</w:t>
      </w:r>
      <w:r>
        <w:rPr>
          <w:rFonts w:ascii="Times New Roman" w:hAnsi="Times New Roman" w:cs="Times New Roman"/>
        </w:rPr>
        <w:t xml:space="preserve">  For the Highest Year-End Rate for a 15-Minute Session for </w:t>
      </w:r>
      <w:r w:rsidR="00BC080C">
        <w:rPr>
          <w:rFonts w:ascii="Times New Roman" w:hAnsi="Times New Roman" w:cs="Times New Roman"/>
        </w:rPr>
        <w:t xml:space="preserve">intrastate </w:t>
      </w:r>
      <w:r w:rsidR="001C5AED">
        <w:rPr>
          <w:rFonts w:ascii="Times New Roman" w:hAnsi="Times New Roman" w:cs="Times New Roman"/>
        </w:rPr>
        <w:t xml:space="preserve">Video </w:t>
      </w:r>
      <w:r>
        <w:rPr>
          <w:rFonts w:ascii="Times New Roman" w:hAnsi="Times New Roman" w:cs="Times New Roman"/>
        </w:rPr>
        <w:t xml:space="preserve">IPCS, enter the Unit Rate or the First Unit Rate If </w:t>
      </w:r>
      <w:r w:rsidR="001E4373">
        <w:rPr>
          <w:rFonts w:ascii="Times New Roman" w:hAnsi="Times New Roman" w:cs="Times New Roman"/>
        </w:rPr>
        <w:t>a</w:t>
      </w:r>
      <w:r>
        <w:rPr>
          <w:rFonts w:ascii="Times New Roman" w:hAnsi="Times New Roman" w:cs="Times New Roman"/>
        </w:rPr>
        <w:t>n Additional Rate Applies.  Follow the guidance given in IV.F</w:t>
      </w:r>
      <w:r w:rsidR="00422C5B">
        <w:rPr>
          <w:rFonts w:ascii="Times New Roman" w:hAnsi="Times New Roman" w:cs="Times New Roman"/>
        </w:rPr>
        <w:t>.2</w:t>
      </w:r>
      <w:r w:rsidR="00A66BE5">
        <w:rPr>
          <w:rFonts w:ascii="Times New Roman" w:hAnsi="Times New Roman" w:cs="Times New Roman"/>
        </w:rPr>
        <w:t>.</w:t>
      </w:r>
      <w:r>
        <w:rPr>
          <w:rFonts w:ascii="Times New Roman" w:hAnsi="Times New Roman" w:cs="Times New Roman"/>
        </w:rPr>
        <w:t>a Examples 1 to 8, as those examples would apply by analogy to the year-end rates.</w:t>
      </w:r>
    </w:p>
    <w:p w:rsidR="00237789" w:rsidRPr="00270B73" w:rsidP="00B211D6" w14:paraId="11A2559C" w14:textId="3E679E22">
      <w:pPr>
        <w:pStyle w:val="ParaNum"/>
        <w:ind w:left="1080"/>
        <w:rPr>
          <w:rFonts w:ascii="Times New Roman" w:hAnsi="Times New Roman" w:cs="Times New Roman"/>
        </w:rPr>
      </w:pPr>
      <w:r>
        <w:rPr>
          <w:rFonts w:ascii="Times New Roman" w:hAnsi="Times New Roman" w:cs="Times New Roman"/>
          <w:b/>
          <w:bCs/>
        </w:rPr>
        <w:t>(2)</w:t>
      </w:r>
      <w:r w:rsidRPr="00EC34DB">
        <w:rPr>
          <w:rFonts w:ascii="Times New Roman" w:hAnsi="Times New Roman" w:cs="Times New Roman"/>
          <w:b/>
          <w:bCs/>
        </w:rPr>
        <w:t>(</w:t>
      </w:r>
      <w:r>
        <w:rPr>
          <w:rFonts w:ascii="Times New Roman" w:hAnsi="Times New Roman" w:cs="Times New Roman"/>
          <w:b/>
          <w:bCs/>
        </w:rPr>
        <w:t>b</w:t>
      </w:r>
      <w:r w:rsidRPr="00EC34DB">
        <w:rPr>
          <w:rFonts w:ascii="Times New Roman" w:hAnsi="Times New Roman" w:cs="Times New Roman"/>
          <w:b/>
          <w:bCs/>
        </w:rPr>
        <w:t>)</w:t>
      </w:r>
      <w:r>
        <w:rPr>
          <w:rFonts w:ascii="Times New Roman" w:hAnsi="Times New Roman" w:cs="Times New Roman"/>
          <w:b/>
          <w:bCs/>
        </w:rPr>
        <w:t>(iii)</w:t>
      </w:r>
      <w:r w:rsidRPr="00EC34DB">
        <w:rPr>
          <w:rFonts w:ascii="Times New Roman" w:hAnsi="Times New Roman" w:cs="Times New Roman"/>
          <w:b/>
          <w:bCs/>
        </w:rPr>
        <w:t xml:space="preserve"> </w:t>
      </w:r>
      <w:r w:rsidRPr="00B94002">
        <w:rPr>
          <w:rFonts w:ascii="Times New Roman" w:hAnsi="Times New Roman" w:cs="Times New Roman"/>
          <w:b/>
          <w:bCs/>
        </w:rPr>
        <w:t xml:space="preserve">Additional Unit Rate If </w:t>
      </w:r>
      <w:r w:rsidR="001E4373">
        <w:rPr>
          <w:rFonts w:ascii="Times New Roman" w:hAnsi="Times New Roman" w:cs="Times New Roman"/>
          <w:b/>
          <w:bCs/>
        </w:rPr>
        <w:t>a</w:t>
      </w:r>
      <w:r w:rsidRPr="00B94002">
        <w:rPr>
          <w:rFonts w:ascii="Times New Roman" w:hAnsi="Times New Roman" w:cs="Times New Roman"/>
          <w:b/>
          <w:bCs/>
        </w:rPr>
        <w:t>n Additional Rate Applies:</w:t>
      </w:r>
      <w:r>
        <w:rPr>
          <w:rFonts w:ascii="Times New Roman" w:hAnsi="Times New Roman" w:cs="Times New Roman"/>
        </w:rPr>
        <w:t xml:space="preserve">  For the Highest </w:t>
      </w:r>
      <w:r w:rsidR="00107FEE">
        <w:rPr>
          <w:rFonts w:ascii="Times New Roman" w:hAnsi="Times New Roman" w:cs="Times New Roman"/>
        </w:rPr>
        <w:t xml:space="preserve">Year-End </w:t>
      </w:r>
      <w:r>
        <w:rPr>
          <w:rFonts w:ascii="Times New Roman" w:hAnsi="Times New Roman" w:cs="Times New Roman"/>
        </w:rPr>
        <w:t xml:space="preserve">Rate for a 15-Minute Session for </w:t>
      </w:r>
      <w:r w:rsidR="00BC080C">
        <w:rPr>
          <w:rFonts w:ascii="Times New Roman" w:hAnsi="Times New Roman" w:cs="Times New Roman"/>
        </w:rPr>
        <w:t xml:space="preserve">intrastate </w:t>
      </w:r>
      <w:r w:rsidR="001C5AED">
        <w:rPr>
          <w:rFonts w:ascii="Times New Roman" w:hAnsi="Times New Roman" w:cs="Times New Roman"/>
        </w:rPr>
        <w:t xml:space="preserve">Video </w:t>
      </w:r>
      <w:r>
        <w:rPr>
          <w:rFonts w:ascii="Times New Roman" w:hAnsi="Times New Roman" w:cs="Times New Roman"/>
        </w:rPr>
        <w:t xml:space="preserve">IPCS, enter the Additional Unit Rate If </w:t>
      </w:r>
      <w:r w:rsidR="001E4373">
        <w:rPr>
          <w:rFonts w:ascii="Times New Roman" w:hAnsi="Times New Roman" w:cs="Times New Roman"/>
        </w:rPr>
        <w:t>a</w:t>
      </w:r>
      <w:r>
        <w:rPr>
          <w:rFonts w:ascii="Times New Roman" w:hAnsi="Times New Roman" w:cs="Times New Roman"/>
        </w:rPr>
        <w:t>n Additional Rate Applies, or leave the cell blank, if there is no additional rate that applies.  Follow the guidance given in IV.F</w:t>
      </w:r>
      <w:r w:rsidR="00422C5B">
        <w:rPr>
          <w:rFonts w:ascii="Times New Roman" w:hAnsi="Times New Roman" w:cs="Times New Roman"/>
        </w:rPr>
        <w:t>.2</w:t>
      </w:r>
      <w:r w:rsidR="00A66BE5">
        <w:rPr>
          <w:rFonts w:ascii="Times New Roman" w:hAnsi="Times New Roman" w:cs="Times New Roman"/>
        </w:rPr>
        <w:t>.</w:t>
      </w:r>
      <w:r>
        <w:rPr>
          <w:rFonts w:ascii="Times New Roman" w:hAnsi="Times New Roman" w:cs="Times New Roman"/>
        </w:rPr>
        <w:t>a Examples 1 to 8, as those examples would apply by analogy to the year-end rates.</w:t>
      </w:r>
    </w:p>
    <w:p w:rsidR="00DD2358" w:rsidRPr="00EC34DB" w:rsidP="006A05AD" w14:paraId="42C01EC8" w14:textId="7CD39278">
      <w:pPr>
        <w:pStyle w:val="ListParagraph"/>
        <w:spacing w:after="120" w:line="240" w:lineRule="auto"/>
        <w:rPr>
          <w:rFonts w:ascii="Times New Roman" w:hAnsi="Times New Roman" w:cs="Times New Roman"/>
          <w:b/>
          <w:bCs/>
        </w:rPr>
      </w:pPr>
      <w:r w:rsidRPr="00EC34DB">
        <w:rPr>
          <w:rFonts w:ascii="Times New Roman" w:hAnsi="Times New Roman" w:cs="Times New Roman"/>
          <w:b/>
          <w:bCs/>
        </w:rPr>
        <w:t>(</w:t>
      </w:r>
      <w:r w:rsidR="00B211D6">
        <w:rPr>
          <w:rFonts w:ascii="Times New Roman" w:hAnsi="Times New Roman" w:cs="Times New Roman"/>
          <w:b/>
          <w:bCs/>
        </w:rPr>
        <w:t>2)</w:t>
      </w:r>
      <w:r w:rsidRPr="00EC34DB">
        <w:rPr>
          <w:rFonts w:ascii="Times New Roman" w:hAnsi="Times New Roman" w:cs="Times New Roman"/>
          <w:b/>
          <w:bCs/>
        </w:rPr>
        <w:t>(</w:t>
      </w:r>
      <w:r>
        <w:rPr>
          <w:rFonts w:ascii="Times New Roman" w:hAnsi="Times New Roman" w:cs="Times New Roman"/>
          <w:b/>
          <w:bCs/>
        </w:rPr>
        <w:t>c</w:t>
      </w:r>
      <w:r w:rsidRPr="00EC34DB">
        <w:rPr>
          <w:rFonts w:ascii="Times New Roman" w:hAnsi="Times New Roman" w:cs="Times New Roman"/>
          <w:b/>
          <w:bCs/>
        </w:rPr>
        <w:t xml:space="preserve">) </w:t>
      </w:r>
      <w:r>
        <w:rPr>
          <w:rFonts w:ascii="Times New Roman" w:hAnsi="Times New Roman" w:cs="Times New Roman"/>
          <w:b/>
          <w:bCs/>
        </w:rPr>
        <w:t>Average Per-Unit Rate:</w:t>
      </w:r>
      <w:r w:rsidRPr="008B3B65">
        <w:rPr>
          <w:rFonts w:ascii="Times New Roman" w:hAnsi="Times New Roman" w:cs="Times New Roman"/>
        </w:rPr>
        <w:t xml:space="preserve">  </w:t>
      </w:r>
      <w:r>
        <w:rPr>
          <w:rFonts w:ascii="Times New Roman" w:hAnsi="Times New Roman" w:cs="Times New Roman"/>
        </w:rPr>
        <w:t xml:space="preserve">For </w:t>
      </w:r>
      <w:r w:rsidR="00BC080C">
        <w:rPr>
          <w:rFonts w:ascii="Times New Roman" w:hAnsi="Times New Roman" w:cs="Times New Roman"/>
        </w:rPr>
        <w:t xml:space="preserve">intrastate </w:t>
      </w:r>
      <w:r w:rsidR="0064597E">
        <w:rPr>
          <w:rFonts w:ascii="Times New Roman" w:hAnsi="Times New Roman" w:cs="Times New Roman"/>
        </w:rPr>
        <w:t>V</w:t>
      </w:r>
      <w:r w:rsidR="00060EE1">
        <w:rPr>
          <w:rFonts w:ascii="Times New Roman" w:hAnsi="Times New Roman" w:cs="Times New Roman"/>
        </w:rPr>
        <w:t>ideo IPCS</w:t>
      </w:r>
      <w:r w:rsidR="000E60C4">
        <w:rPr>
          <w:rFonts w:ascii="Times New Roman" w:hAnsi="Times New Roman" w:cs="Times New Roman"/>
        </w:rPr>
        <w:t>, enter the Average Per-Unit</w:t>
      </w:r>
      <w:r>
        <w:rPr>
          <w:rFonts w:ascii="Times New Roman" w:hAnsi="Times New Roman" w:cs="Times New Roman"/>
        </w:rPr>
        <w:t xml:space="preserve"> Rate for </w:t>
      </w:r>
      <w:r w:rsidR="000E60C4">
        <w:rPr>
          <w:rFonts w:ascii="Times New Roman" w:hAnsi="Times New Roman" w:cs="Times New Roman"/>
        </w:rPr>
        <w:t>the Reporting Period.</w:t>
      </w:r>
      <w:r w:rsidR="009226CC">
        <w:rPr>
          <w:rFonts w:ascii="Times New Roman" w:hAnsi="Times New Roman" w:cs="Times New Roman"/>
        </w:rPr>
        <w:t xml:space="preserve">  In general, this average is calculated as</w:t>
      </w:r>
      <w:r w:rsidR="000D2EBA">
        <w:rPr>
          <w:rFonts w:ascii="Times New Roman" w:hAnsi="Times New Roman" w:cs="Times New Roman"/>
        </w:rPr>
        <w:t xml:space="preserve"> (total revenues for the Reporting Period) / </w:t>
      </w:r>
      <w:r w:rsidR="002C72DB">
        <w:rPr>
          <w:rFonts w:ascii="Times New Roman" w:hAnsi="Times New Roman" w:cs="Times New Roman"/>
        </w:rPr>
        <w:t xml:space="preserve">(total </w:t>
      </w:r>
      <w:r w:rsidR="00723F03">
        <w:rPr>
          <w:rFonts w:ascii="Times New Roman" w:hAnsi="Times New Roman" w:cs="Times New Roman"/>
        </w:rPr>
        <w:t xml:space="preserve">billed </w:t>
      </w:r>
      <w:r w:rsidR="002C72DB">
        <w:rPr>
          <w:rFonts w:ascii="Times New Roman" w:hAnsi="Times New Roman" w:cs="Times New Roman"/>
        </w:rPr>
        <w:t xml:space="preserve">units).  </w:t>
      </w:r>
      <w:r w:rsidR="00D20591">
        <w:rPr>
          <w:rFonts w:ascii="Times New Roman" w:hAnsi="Times New Roman" w:cs="Times New Roman"/>
        </w:rPr>
        <w:t xml:space="preserve">For example, </w:t>
      </w:r>
      <w:r w:rsidR="00EB3183">
        <w:rPr>
          <w:rFonts w:ascii="Times New Roman" w:hAnsi="Times New Roman" w:cs="Times New Roman"/>
        </w:rPr>
        <w:t>if</w:t>
      </w:r>
      <w:r w:rsidR="00EB3183">
        <w:rPr>
          <w:rFonts w:ascii="Times New Roman" w:hAnsi="Times New Roman" w:cs="Times New Roman"/>
        </w:rPr>
        <w:t xml:space="preserve"> </w:t>
      </w:r>
      <w:r w:rsidR="00BC080C">
        <w:rPr>
          <w:rFonts w:ascii="Times New Roman" w:hAnsi="Times New Roman" w:cs="Times New Roman"/>
        </w:rPr>
        <w:t xml:space="preserve">intrastate </w:t>
      </w:r>
      <w:r w:rsidR="0064597E">
        <w:rPr>
          <w:rFonts w:ascii="Times New Roman" w:hAnsi="Times New Roman" w:cs="Times New Roman"/>
        </w:rPr>
        <w:t>V</w:t>
      </w:r>
      <w:r w:rsidR="00EB3183">
        <w:rPr>
          <w:rFonts w:ascii="Times New Roman" w:hAnsi="Times New Roman" w:cs="Times New Roman"/>
        </w:rPr>
        <w:t xml:space="preserve">ideo IPCS were sold on a per-minute basis, and the total revenues were $25,000 and the total number of minutes sold were </w:t>
      </w:r>
      <w:r w:rsidR="00332434">
        <w:rPr>
          <w:rFonts w:ascii="Times New Roman" w:hAnsi="Times New Roman" w:cs="Times New Roman"/>
        </w:rPr>
        <w:t xml:space="preserve">100,000, then </w:t>
      </w:r>
      <w:r w:rsidR="00C94AD3">
        <w:rPr>
          <w:rFonts w:ascii="Times New Roman" w:hAnsi="Times New Roman" w:cs="Times New Roman"/>
        </w:rPr>
        <w:t xml:space="preserve">enter </w:t>
      </w:r>
      <w:r w:rsidR="007856FA">
        <w:rPr>
          <w:rFonts w:ascii="Times New Roman" w:hAnsi="Times New Roman" w:cs="Times New Roman"/>
        </w:rPr>
        <w:t>$0.</w:t>
      </w:r>
      <w:r w:rsidR="005001C1">
        <w:rPr>
          <w:rFonts w:ascii="Times New Roman" w:hAnsi="Times New Roman" w:cs="Times New Roman"/>
        </w:rPr>
        <w:t>25</w:t>
      </w:r>
      <w:r w:rsidR="00E97300">
        <w:rPr>
          <w:rFonts w:ascii="Times New Roman" w:hAnsi="Times New Roman" w:cs="Times New Roman"/>
        </w:rPr>
        <w:t xml:space="preserve"> (= $25,000 / 100,000)</w:t>
      </w:r>
      <w:r w:rsidR="00FB6F06">
        <w:rPr>
          <w:rFonts w:ascii="Times New Roman" w:hAnsi="Times New Roman" w:cs="Times New Roman"/>
        </w:rPr>
        <w:t xml:space="preserve">.  </w:t>
      </w:r>
      <w:r w:rsidR="00893C46">
        <w:rPr>
          <w:rFonts w:ascii="Times New Roman" w:hAnsi="Times New Roman" w:cs="Times New Roman"/>
        </w:rPr>
        <w:t xml:space="preserve">As another example, if the </w:t>
      </w:r>
      <w:r w:rsidR="008D56A0">
        <w:rPr>
          <w:rFonts w:ascii="Times New Roman" w:hAnsi="Times New Roman" w:cs="Times New Roman"/>
        </w:rPr>
        <w:t xml:space="preserve">unit of sale were </w:t>
      </w:r>
      <w:r w:rsidR="0058325A">
        <w:rPr>
          <w:rFonts w:ascii="Times New Roman" w:hAnsi="Times New Roman" w:cs="Times New Roman"/>
        </w:rPr>
        <w:t xml:space="preserve">10 minutes, </w:t>
      </w:r>
      <w:r w:rsidR="00510039">
        <w:rPr>
          <w:rFonts w:ascii="Times New Roman" w:hAnsi="Times New Roman" w:cs="Times New Roman"/>
        </w:rPr>
        <w:t xml:space="preserve">and </w:t>
      </w:r>
      <w:r w:rsidR="00715FF5">
        <w:rPr>
          <w:rFonts w:ascii="Times New Roman" w:hAnsi="Times New Roman" w:cs="Times New Roman"/>
        </w:rPr>
        <w:t>if the revenues were $</w:t>
      </w:r>
      <w:r w:rsidR="007973B7">
        <w:rPr>
          <w:rFonts w:ascii="Times New Roman" w:hAnsi="Times New Roman" w:cs="Times New Roman"/>
        </w:rPr>
        <w:t>40</w:t>
      </w:r>
      <w:r w:rsidR="00715FF5">
        <w:rPr>
          <w:rFonts w:ascii="Times New Roman" w:hAnsi="Times New Roman" w:cs="Times New Roman"/>
        </w:rPr>
        <w:t xml:space="preserve">,000, and the number of 10-minute </w:t>
      </w:r>
      <w:r w:rsidR="00723F03">
        <w:rPr>
          <w:rFonts w:ascii="Times New Roman" w:hAnsi="Times New Roman" w:cs="Times New Roman"/>
        </w:rPr>
        <w:t xml:space="preserve">billed </w:t>
      </w:r>
      <w:r w:rsidR="00715FF5">
        <w:rPr>
          <w:rFonts w:ascii="Times New Roman" w:hAnsi="Times New Roman" w:cs="Times New Roman"/>
        </w:rPr>
        <w:t xml:space="preserve">units were </w:t>
      </w:r>
      <w:r w:rsidR="00702990">
        <w:rPr>
          <w:rFonts w:ascii="Times New Roman" w:hAnsi="Times New Roman" w:cs="Times New Roman"/>
        </w:rPr>
        <w:t xml:space="preserve">25,000, then enter </w:t>
      </w:r>
      <w:r w:rsidR="004E0C94">
        <w:rPr>
          <w:rFonts w:ascii="Times New Roman" w:hAnsi="Times New Roman" w:cs="Times New Roman"/>
        </w:rPr>
        <w:t>$1.60 (= $40,000 / 25,000).</w:t>
      </w:r>
    </w:p>
    <w:p w:rsidR="001947CE" w:rsidP="006A05AD" w14:paraId="0752A21D" w14:textId="7C86AECB">
      <w:pPr>
        <w:pStyle w:val="ParaNum"/>
        <w:rPr>
          <w:rFonts w:ascii="Times New Roman" w:hAnsi="Times New Roman" w:cs="Times New Roman"/>
        </w:rPr>
      </w:pPr>
      <w:r w:rsidRPr="000D42F4">
        <w:rPr>
          <w:rFonts w:ascii="Times New Roman" w:hAnsi="Times New Roman" w:cs="Times New Roman"/>
          <w:b/>
          <w:bCs/>
        </w:rPr>
        <w:t>(</w:t>
      </w:r>
      <w:r>
        <w:rPr>
          <w:rFonts w:ascii="Times New Roman" w:hAnsi="Times New Roman" w:cs="Times New Roman"/>
          <w:b/>
          <w:bCs/>
        </w:rPr>
        <w:t>3</w:t>
      </w:r>
      <w:r w:rsidRPr="000D42F4">
        <w:rPr>
          <w:rFonts w:ascii="Times New Roman" w:hAnsi="Times New Roman" w:cs="Times New Roman"/>
          <w:b/>
          <w:bCs/>
        </w:rPr>
        <w:t>) Int</w:t>
      </w:r>
      <w:r>
        <w:rPr>
          <w:rFonts w:ascii="Times New Roman" w:hAnsi="Times New Roman" w:cs="Times New Roman"/>
          <w:b/>
          <w:bCs/>
        </w:rPr>
        <w:t>er</w:t>
      </w:r>
      <w:r w:rsidRPr="000D42F4">
        <w:rPr>
          <w:rFonts w:ascii="Times New Roman" w:hAnsi="Times New Roman" w:cs="Times New Roman"/>
          <w:b/>
          <w:bCs/>
        </w:rPr>
        <w:t>state Rate</w:t>
      </w:r>
      <w:r w:rsidR="00106F89">
        <w:rPr>
          <w:rFonts w:ascii="Times New Roman" w:hAnsi="Times New Roman" w:cs="Times New Roman"/>
          <w:b/>
          <w:bCs/>
        </w:rPr>
        <w:t>s</w:t>
      </w:r>
      <w:r w:rsidRPr="000D42F4">
        <w:rPr>
          <w:rFonts w:ascii="Times New Roman" w:hAnsi="Times New Roman" w:cs="Times New Roman"/>
          <w:b/>
          <w:bCs/>
        </w:rPr>
        <w:t>:</w:t>
      </w:r>
      <w:r w:rsidRPr="008B3B65">
        <w:rPr>
          <w:rFonts w:ascii="Times New Roman" w:hAnsi="Times New Roman" w:cs="Times New Roman"/>
        </w:rPr>
        <w:t xml:space="preserve">  </w:t>
      </w:r>
      <w:r w:rsidRPr="00A75DB0">
        <w:rPr>
          <w:rFonts w:ascii="Times New Roman" w:hAnsi="Times New Roman" w:cs="Times New Roman"/>
        </w:rPr>
        <w:t>In the</w:t>
      </w:r>
      <w:r>
        <w:rPr>
          <w:rFonts w:ascii="Times New Roman" w:hAnsi="Times New Roman" w:cs="Times New Roman"/>
        </w:rPr>
        <w:t>se</w:t>
      </w:r>
      <w:r w:rsidRPr="00A75DB0">
        <w:rPr>
          <w:rFonts w:ascii="Times New Roman" w:hAnsi="Times New Roman" w:cs="Times New Roman"/>
        </w:rPr>
        <w:t xml:space="preserve"> sub-columns, </w:t>
      </w:r>
      <w:r w:rsidRPr="00237621">
        <w:rPr>
          <w:rFonts w:ascii="Times New Roman" w:hAnsi="Times New Roman" w:cs="Times New Roman"/>
          <w:bCs/>
        </w:rPr>
        <w:t xml:space="preserve">provide information pertaining to </w:t>
      </w:r>
      <w:r>
        <w:rPr>
          <w:rFonts w:ascii="Times New Roman" w:hAnsi="Times New Roman" w:cs="Times New Roman"/>
          <w:bCs/>
        </w:rPr>
        <w:t xml:space="preserve">the </w:t>
      </w:r>
      <w:r w:rsidRPr="00237621">
        <w:rPr>
          <w:rFonts w:ascii="Times New Roman" w:hAnsi="Times New Roman" w:cs="Times New Roman"/>
          <w:bCs/>
        </w:rPr>
        <w:t xml:space="preserve">rates you </w:t>
      </w:r>
      <w:r>
        <w:rPr>
          <w:rFonts w:ascii="Times New Roman" w:hAnsi="Times New Roman" w:cs="Times New Roman"/>
          <w:bCs/>
        </w:rPr>
        <w:t>charged</w:t>
      </w:r>
      <w:r w:rsidRPr="00237621">
        <w:rPr>
          <w:rFonts w:ascii="Times New Roman" w:hAnsi="Times New Roman" w:cs="Times New Roman"/>
          <w:bCs/>
        </w:rPr>
        <w:t xml:space="preserve"> for </w:t>
      </w:r>
      <w:r w:rsidR="00D40F9A">
        <w:rPr>
          <w:rFonts w:ascii="Times New Roman" w:hAnsi="Times New Roman" w:cs="Times New Roman"/>
          <w:bCs/>
        </w:rPr>
        <w:t>i</w:t>
      </w:r>
      <w:r w:rsidRPr="00237621" w:rsidR="00D40F9A">
        <w:rPr>
          <w:rFonts w:ascii="Times New Roman" w:hAnsi="Times New Roman" w:cs="Times New Roman"/>
          <w:bCs/>
        </w:rPr>
        <w:t>nt</w:t>
      </w:r>
      <w:r w:rsidR="00D40F9A">
        <w:rPr>
          <w:rFonts w:ascii="Times New Roman" w:hAnsi="Times New Roman" w:cs="Times New Roman"/>
          <w:bCs/>
        </w:rPr>
        <w:t>er</w:t>
      </w:r>
      <w:r w:rsidRPr="00237621" w:rsidR="00D40F9A">
        <w:rPr>
          <w:rFonts w:ascii="Times New Roman" w:hAnsi="Times New Roman" w:cs="Times New Roman"/>
          <w:bCs/>
        </w:rPr>
        <w:t xml:space="preserve">state </w:t>
      </w:r>
      <w:r w:rsidR="009219E4">
        <w:rPr>
          <w:rFonts w:ascii="Times New Roman" w:hAnsi="Times New Roman" w:cs="Times New Roman"/>
          <w:bCs/>
        </w:rPr>
        <w:t>V</w:t>
      </w:r>
      <w:r>
        <w:rPr>
          <w:rFonts w:ascii="Times New Roman" w:hAnsi="Times New Roman" w:cs="Times New Roman"/>
          <w:bCs/>
        </w:rPr>
        <w:t>ideo IPCS</w:t>
      </w:r>
      <w:r w:rsidRPr="00237621">
        <w:rPr>
          <w:rFonts w:ascii="Times New Roman" w:hAnsi="Times New Roman" w:cs="Times New Roman"/>
          <w:bCs/>
        </w:rPr>
        <w:t xml:space="preserve"> </w:t>
      </w:r>
      <w:r>
        <w:rPr>
          <w:rFonts w:ascii="Times New Roman" w:hAnsi="Times New Roman" w:cs="Times New Roman"/>
          <w:bCs/>
        </w:rPr>
        <w:t>service from each Facility</w:t>
      </w:r>
      <w:r w:rsidRPr="008549AB">
        <w:rPr>
          <w:rFonts w:ascii="Times New Roman" w:hAnsi="Times New Roman" w:cs="Times New Roman"/>
        </w:rPr>
        <w:t xml:space="preserve"> </w:t>
      </w:r>
      <w:r>
        <w:rPr>
          <w:rFonts w:ascii="Times New Roman" w:hAnsi="Times New Roman" w:cs="Times New Roman"/>
        </w:rPr>
        <w:t>you served during the Reporting Period</w:t>
      </w:r>
      <w:r w:rsidRPr="00237621">
        <w:rPr>
          <w:rFonts w:ascii="Times New Roman" w:hAnsi="Times New Roman" w:cs="Times New Roman"/>
          <w:bCs/>
        </w:rPr>
        <w:t xml:space="preserve">. </w:t>
      </w:r>
      <w:r>
        <w:rPr>
          <w:rFonts w:ascii="Times New Roman" w:hAnsi="Times New Roman" w:cs="Times New Roman"/>
          <w:bCs/>
        </w:rPr>
        <w:t xml:space="preserve"> </w:t>
      </w:r>
    </w:p>
    <w:p w:rsidR="002B2ED6" w:rsidRPr="001B2B0E" w:rsidP="006A05AD" w14:paraId="5EE0B9CA" w14:textId="6B063179">
      <w:pPr>
        <w:spacing w:after="120" w:line="240" w:lineRule="auto"/>
        <w:ind w:left="720"/>
        <w:rPr>
          <w:rFonts w:ascii="Times New Roman" w:hAnsi="Times New Roman" w:cs="Times New Roman"/>
        </w:rPr>
      </w:pPr>
      <w:r>
        <w:rPr>
          <w:rFonts w:ascii="Times New Roman" w:hAnsi="Times New Roman" w:cs="Times New Roman"/>
          <w:b/>
          <w:bCs/>
        </w:rPr>
        <w:t>(</w:t>
      </w:r>
      <w:r w:rsidR="00B211D6">
        <w:rPr>
          <w:rFonts w:ascii="Times New Roman" w:hAnsi="Times New Roman" w:cs="Times New Roman"/>
          <w:b/>
          <w:bCs/>
        </w:rPr>
        <w:t>3)</w:t>
      </w:r>
      <w:r>
        <w:rPr>
          <w:rFonts w:ascii="Times New Roman" w:hAnsi="Times New Roman" w:cs="Times New Roman"/>
          <w:b/>
          <w:bCs/>
        </w:rPr>
        <w:t>(a) Highest Rate for a 15-Minute Session:</w:t>
      </w:r>
      <w:r w:rsidRPr="008B3B65">
        <w:rPr>
          <w:rFonts w:ascii="Times New Roman" w:hAnsi="Times New Roman" w:cs="Times New Roman"/>
        </w:rPr>
        <w:t xml:space="preserve">  </w:t>
      </w:r>
      <w:r>
        <w:rPr>
          <w:rFonts w:ascii="Times New Roman" w:hAnsi="Times New Roman" w:cs="Times New Roman"/>
        </w:rPr>
        <w:t xml:space="preserve">In these sub-columns, enter the requested information about the Highest Rate for a 15-Minute Session for the Reporting Period.  </w:t>
      </w:r>
    </w:p>
    <w:p w:rsidR="001947CE" w:rsidP="00B211D6" w14:paraId="4964D516" w14:textId="6FBD93AA">
      <w:pPr>
        <w:pStyle w:val="ParaNum"/>
        <w:ind w:left="1080"/>
        <w:rPr>
          <w:rFonts w:ascii="Times New Roman" w:hAnsi="Times New Roman" w:cs="Times New Roman"/>
        </w:rPr>
      </w:pPr>
      <w:r>
        <w:rPr>
          <w:rFonts w:ascii="Times New Roman" w:hAnsi="Times New Roman" w:cs="Times New Roman"/>
          <w:b/>
          <w:bCs/>
        </w:rPr>
        <w:t>(3)(a)(</w:t>
      </w:r>
      <w:r>
        <w:rPr>
          <w:rFonts w:ascii="Times New Roman" w:hAnsi="Times New Roman" w:cs="Times New Roman"/>
          <w:b/>
          <w:bCs/>
        </w:rPr>
        <w:t>i</w:t>
      </w:r>
      <w:r>
        <w:rPr>
          <w:rFonts w:ascii="Times New Roman" w:hAnsi="Times New Roman" w:cs="Times New Roman"/>
          <w:b/>
          <w:bCs/>
        </w:rPr>
        <w:t xml:space="preserve">) </w:t>
      </w:r>
      <w:r w:rsidRPr="00B94002">
        <w:rPr>
          <w:rFonts w:ascii="Times New Roman" w:hAnsi="Times New Roman" w:cs="Times New Roman"/>
          <w:b/>
          <w:bCs/>
        </w:rPr>
        <w:t>15-Minute Rate:</w:t>
      </w:r>
      <w:r>
        <w:rPr>
          <w:rFonts w:ascii="Times New Roman" w:hAnsi="Times New Roman" w:cs="Times New Roman"/>
        </w:rPr>
        <w:t xml:space="preserve">  For the Highest Rate for a 15-Minute Session for </w:t>
      </w:r>
      <w:r w:rsidR="00D40F9A">
        <w:rPr>
          <w:rFonts w:ascii="Times New Roman" w:hAnsi="Times New Roman" w:cs="Times New Roman"/>
        </w:rPr>
        <w:t xml:space="preserve">interstate </w:t>
      </w:r>
      <w:r w:rsidR="009219E4">
        <w:rPr>
          <w:rFonts w:ascii="Times New Roman" w:hAnsi="Times New Roman" w:cs="Times New Roman"/>
        </w:rPr>
        <w:t>V</w:t>
      </w:r>
      <w:r w:rsidR="00560ED8">
        <w:rPr>
          <w:rFonts w:ascii="Times New Roman" w:hAnsi="Times New Roman" w:cs="Times New Roman"/>
        </w:rPr>
        <w:t xml:space="preserve">ideo </w:t>
      </w:r>
      <w:r>
        <w:rPr>
          <w:rFonts w:ascii="Times New Roman" w:hAnsi="Times New Roman" w:cs="Times New Roman"/>
        </w:rPr>
        <w:t>IPCS, enter the highest 15-Minute Rate for the Reporting Period.  See IV.F</w:t>
      </w:r>
      <w:r w:rsidR="00422C5B">
        <w:rPr>
          <w:rFonts w:ascii="Times New Roman" w:hAnsi="Times New Roman" w:cs="Times New Roman"/>
        </w:rPr>
        <w:t>.2</w:t>
      </w:r>
      <w:r w:rsidR="00A66BE5">
        <w:rPr>
          <w:rFonts w:ascii="Times New Roman" w:hAnsi="Times New Roman" w:cs="Times New Roman"/>
        </w:rPr>
        <w:t>.</w:t>
      </w:r>
      <w:r>
        <w:rPr>
          <w:rFonts w:ascii="Times New Roman" w:hAnsi="Times New Roman" w:cs="Times New Roman"/>
        </w:rPr>
        <w:t>a Examples 1 to 8</w:t>
      </w:r>
      <w:r w:rsidR="00560ED8">
        <w:rPr>
          <w:rFonts w:ascii="Times New Roman" w:hAnsi="Times New Roman" w:cs="Times New Roman"/>
        </w:rPr>
        <w:t>, as those examples would apply by analogy to interstate rates.</w:t>
      </w:r>
    </w:p>
    <w:p w:rsidR="001947CE" w:rsidP="00B211D6" w14:paraId="3C4F79DF" w14:textId="08791D79">
      <w:pPr>
        <w:pStyle w:val="ParaNum"/>
        <w:ind w:left="1080"/>
        <w:rPr>
          <w:rFonts w:ascii="Times New Roman" w:hAnsi="Times New Roman" w:cs="Times New Roman"/>
        </w:rPr>
      </w:pPr>
      <w:r>
        <w:rPr>
          <w:rFonts w:ascii="Times New Roman" w:hAnsi="Times New Roman" w:cs="Times New Roman"/>
          <w:b/>
          <w:bCs/>
        </w:rPr>
        <w:t xml:space="preserve">(3)(a)(ii) </w:t>
      </w:r>
      <w:r w:rsidRPr="00B94002">
        <w:rPr>
          <w:rFonts w:ascii="Times New Roman" w:hAnsi="Times New Roman" w:cs="Times New Roman"/>
          <w:b/>
          <w:bCs/>
        </w:rPr>
        <w:t xml:space="preserve">Unit Rate or First Unit Rate If </w:t>
      </w:r>
      <w:r w:rsidR="001E4373">
        <w:rPr>
          <w:rFonts w:ascii="Times New Roman" w:hAnsi="Times New Roman" w:cs="Times New Roman"/>
          <w:b/>
          <w:bCs/>
        </w:rPr>
        <w:t>a</w:t>
      </w:r>
      <w:r w:rsidRPr="00B94002">
        <w:rPr>
          <w:rFonts w:ascii="Times New Roman" w:hAnsi="Times New Roman" w:cs="Times New Roman"/>
          <w:b/>
          <w:bCs/>
        </w:rPr>
        <w:t>n Additional Rate Applies:</w:t>
      </w:r>
      <w:r>
        <w:rPr>
          <w:rFonts w:ascii="Times New Roman" w:hAnsi="Times New Roman" w:cs="Times New Roman"/>
        </w:rPr>
        <w:t xml:space="preserve">  For the Highest Rate for a 15-Minute Session for </w:t>
      </w:r>
      <w:r w:rsidR="00D40F9A">
        <w:rPr>
          <w:rFonts w:ascii="Times New Roman" w:hAnsi="Times New Roman" w:cs="Times New Roman"/>
        </w:rPr>
        <w:t xml:space="preserve">interstate </w:t>
      </w:r>
      <w:r w:rsidR="009219E4">
        <w:rPr>
          <w:rFonts w:ascii="Times New Roman" w:hAnsi="Times New Roman" w:cs="Times New Roman"/>
        </w:rPr>
        <w:t>V</w:t>
      </w:r>
      <w:r w:rsidR="00560ED8">
        <w:rPr>
          <w:rFonts w:ascii="Times New Roman" w:hAnsi="Times New Roman" w:cs="Times New Roman"/>
        </w:rPr>
        <w:t xml:space="preserve">ideo </w:t>
      </w:r>
      <w:r>
        <w:rPr>
          <w:rFonts w:ascii="Times New Roman" w:hAnsi="Times New Roman" w:cs="Times New Roman"/>
        </w:rPr>
        <w:t xml:space="preserve">IPCS, enter the Unit Rate or the First Unit Rate If </w:t>
      </w:r>
      <w:r w:rsidR="001E4373">
        <w:rPr>
          <w:rFonts w:ascii="Times New Roman" w:hAnsi="Times New Roman" w:cs="Times New Roman"/>
        </w:rPr>
        <w:t>a</w:t>
      </w:r>
      <w:r>
        <w:rPr>
          <w:rFonts w:ascii="Times New Roman" w:hAnsi="Times New Roman" w:cs="Times New Roman"/>
        </w:rPr>
        <w:t>n Additional Rate Applies.  See IV.F</w:t>
      </w:r>
      <w:r w:rsidR="00422C5B">
        <w:rPr>
          <w:rFonts w:ascii="Times New Roman" w:hAnsi="Times New Roman" w:cs="Times New Roman"/>
        </w:rPr>
        <w:t>.2</w:t>
      </w:r>
      <w:r w:rsidR="00A66BE5">
        <w:rPr>
          <w:rFonts w:ascii="Times New Roman" w:hAnsi="Times New Roman" w:cs="Times New Roman"/>
        </w:rPr>
        <w:t>.</w:t>
      </w:r>
      <w:r>
        <w:rPr>
          <w:rFonts w:ascii="Times New Roman" w:hAnsi="Times New Roman" w:cs="Times New Roman"/>
        </w:rPr>
        <w:t>a Examples 1 to 8</w:t>
      </w:r>
      <w:r w:rsidR="00560ED8">
        <w:rPr>
          <w:rFonts w:ascii="Times New Roman" w:hAnsi="Times New Roman" w:cs="Times New Roman"/>
        </w:rPr>
        <w:t>,</w:t>
      </w:r>
      <w:r>
        <w:rPr>
          <w:rFonts w:ascii="Times New Roman" w:hAnsi="Times New Roman" w:cs="Times New Roman"/>
        </w:rPr>
        <w:t xml:space="preserve"> </w:t>
      </w:r>
      <w:r w:rsidR="00560ED8">
        <w:rPr>
          <w:rFonts w:ascii="Times New Roman" w:hAnsi="Times New Roman" w:cs="Times New Roman"/>
        </w:rPr>
        <w:t>as those examples would apply by analogy to interstate rates</w:t>
      </w:r>
      <w:r>
        <w:rPr>
          <w:rFonts w:ascii="Times New Roman" w:hAnsi="Times New Roman" w:cs="Times New Roman"/>
        </w:rPr>
        <w:t>.</w:t>
      </w:r>
    </w:p>
    <w:p w:rsidR="001947CE" w:rsidRPr="00270B73" w:rsidP="00B211D6" w14:paraId="5003216C" w14:textId="755802C7">
      <w:pPr>
        <w:pStyle w:val="ParaNum"/>
        <w:ind w:left="1080"/>
        <w:rPr>
          <w:rFonts w:ascii="Times New Roman" w:hAnsi="Times New Roman" w:cs="Times New Roman"/>
        </w:rPr>
      </w:pPr>
      <w:r>
        <w:rPr>
          <w:rFonts w:ascii="Times New Roman" w:hAnsi="Times New Roman" w:cs="Times New Roman"/>
          <w:b/>
          <w:bCs/>
        </w:rPr>
        <w:t xml:space="preserve">(3)(a)(iii) </w:t>
      </w:r>
      <w:r w:rsidRPr="00B94002">
        <w:rPr>
          <w:rFonts w:ascii="Times New Roman" w:hAnsi="Times New Roman" w:cs="Times New Roman"/>
          <w:b/>
          <w:bCs/>
        </w:rPr>
        <w:t xml:space="preserve">Additional Unit Rate If </w:t>
      </w:r>
      <w:r w:rsidR="001E4373">
        <w:rPr>
          <w:rFonts w:ascii="Times New Roman" w:hAnsi="Times New Roman" w:cs="Times New Roman"/>
          <w:b/>
          <w:bCs/>
        </w:rPr>
        <w:t>a</w:t>
      </w:r>
      <w:r w:rsidRPr="00B94002">
        <w:rPr>
          <w:rFonts w:ascii="Times New Roman" w:hAnsi="Times New Roman" w:cs="Times New Roman"/>
          <w:b/>
          <w:bCs/>
        </w:rPr>
        <w:t>n Additional Rate Applies:</w:t>
      </w:r>
      <w:r>
        <w:rPr>
          <w:rFonts w:ascii="Times New Roman" w:hAnsi="Times New Roman" w:cs="Times New Roman"/>
        </w:rPr>
        <w:t xml:space="preserve">  For the Highest Rate for a 15-Minute Session for </w:t>
      </w:r>
      <w:r w:rsidR="00D40F9A">
        <w:rPr>
          <w:rFonts w:ascii="Times New Roman" w:hAnsi="Times New Roman" w:cs="Times New Roman"/>
        </w:rPr>
        <w:t xml:space="preserve">interstate </w:t>
      </w:r>
      <w:r w:rsidR="009219E4">
        <w:rPr>
          <w:rFonts w:ascii="Times New Roman" w:hAnsi="Times New Roman" w:cs="Times New Roman"/>
        </w:rPr>
        <w:t>V</w:t>
      </w:r>
      <w:r w:rsidR="00560ED8">
        <w:rPr>
          <w:rFonts w:ascii="Times New Roman" w:hAnsi="Times New Roman" w:cs="Times New Roman"/>
        </w:rPr>
        <w:t xml:space="preserve">ideo </w:t>
      </w:r>
      <w:r>
        <w:rPr>
          <w:rFonts w:ascii="Times New Roman" w:hAnsi="Times New Roman" w:cs="Times New Roman"/>
        </w:rPr>
        <w:t xml:space="preserve">IPCS, enter the Additional Unit Rate If </w:t>
      </w:r>
      <w:r w:rsidR="001E4373">
        <w:rPr>
          <w:rFonts w:ascii="Times New Roman" w:hAnsi="Times New Roman" w:cs="Times New Roman"/>
        </w:rPr>
        <w:t>a</w:t>
      </w:r>
      <w:r>
        <w:rPr>
          <w:rFonts w:ascii="Times New Roman" w:hAnsi="Times New Roman" w:cs="Times New Roman"/>
        </w:rPr>
        <w:t>n Additional Rate Applies, or leave the cell blank, if there is no additional rate that applies.  See IV.F</w:t>
      </w:r>
      <w:r w:rsidR="00422C5B">
        <w:rPr>
          <w:rFonts w:ascii="Times New Roman" w:hAnsi="Times New Roman" w:cs="Times New Roman"/>
        </w:rPr>
        <w:t>.2</w:t>
      </w:r>
      <w:r w:rsidR="00A66BE5">
        <w:rPr>
          <w:rFonts w:ascii="Times New Roman" w:hAnsi="Times New Roman" w:cs="Times New Roman"/>
        </w:rPr>
        <w:t>.</w:t>
      </w:r>
      <w:r>
        <w:rPr>
          <w:rFonts w:ascii="Times New Roman" w:hAnsi="Times New Roman" w:cs="Times New Roman"/>
        </w:rPr>
        <w:t>a Examples 1 to 8</w:t>
      </w:r>
      <w:r w:rsidR="00560ED8">
        <w:rPr>
          <w:rFonts w:ascii="Times New Roman" w:hAnsi="Times New Roman" w:cs="Times New Roman"/>
        </w:rPr>
        <w:t>,</w:t>
      </w:r>
      <w:r>
        <w:rPr>
          <w:rFonts w:ascii="Times New Roman" w:hAnsi="Times New Roman" w:cs="Times New Roman"/>
        </w:rPr>
        <w:t xml:space="preserve"> </w:t>
      </w:r>
      <w:r w:rsidR="00560ED8">
        <w:rPr>
          <w:rFonts w:ascii="Times New Roman" w:hAnsi="Times New Roman" w:cs="Times New Roman"/>
        </w:rPr>
        <w:t>as those examples would apply by analogy to interstate rates</w:t>
      </w:r>
      <w:r>
        <w:rPr>
          <w:rFonts w:ascii="Times New Roman" w:hAnsi="Times New Roman" w:cs="Times New Roman"/>
        </w:rPr>
        <w:t>.</w:t>
      </w:r>
    </w:p>
    <w:p w:rsidR="001947CE" w:rsidRPr="00EC34DB" w:rsidP="006A05AD" w14:paraId="23261C08" w14:textId="3581D4F1">
      <w:pPr>
        <w:pStyle w:val="ListParagraph"/>
        <w:spacing w:after="120" w:line="240" w:lineRule="auto"/>
        <w:rPr>
          <w:rFonts w:ascii="Times New Roman" w:hAnsi="Times New Roman" w:cs="Times New Roman"/>
          <w:b/>
          <w:bCs/>
        </w:rPr>
      </w:pPr>
      <w:r w:rsidRPr="00EC34DB">
        <w:rPr>
          <w:rFonts w:ascii="Times New Roman" w:hAnsi="Times New Roman" w:cs="Times New Roman"/>
          <w:b/>
          <w:bCs/>
        </w:rPr>
        <w:t>(</w:t>
      </w:r>
      <w:r w:rsidR="00B211D6">
        <w:rPr>
          <w:rFonts w:ascii="Times New Roman" w:hAnsi="Times New Roman" w:cs="Times New Roman"/>
          <w:b/>
          <w:bCs/>
        </w:rPr>
        <w:t>3)</w:t>
      </w:r>
      <w:r w:rsidRPr="00EC34DB">
        <w:rPr>
          <w:rFonts w:ascii="Times New Roman" w:hAnsi="Times New Roman" w:cs="Times New Roman"/>
          <w:b/>
          <w:bCs/>
        </w:rPr>
        <w:t>(</w:t>
      </w:r>
      <w:r>
        <w:rPr>
          <w:rFonts w:ascii="Times New Roman" w:hAnsi="Times New Roman" w:cs="Times New Roman"/>
          <w:b/>
          <w:bCs/>
        </w:rPr>
        <w:t>b</w:t>
      </w:r>
      <w:r w:rsidRPr="00EC34DB">
        <w:rPr>
          <w:rFonts w:ascii="Times New Roman" w:hAnsi="Times New Roman" w:cs="Times New Roman"/>
          <w:b/>
          <w:bCs/>
        </w:rPr>
        <w:t xml:space="preserve">) Highest </w:t>
      </w:r>
      <w:r>
        <w:rPr>
          <w:rFonts w:ascii="Times New Roman" w:hAnsi="Times New Roman" w:cs="Times New Roman"/>
          <w:b/>
          <w:bCs/>
        </w:rPr>
        <w:t xml:space="preserve">Year-End </w:t>
      </w:r>
      <w:r w:rsidRPr="00EC34DB">
        <w:rPr>
          <w:rFonts w:ascii="Times New Roman" w:hAnsi="Times New Roman" w:cs="Times New Roman"/>
          <w:b/>
          <w:bCs/>
        </w:rPr>
        <w:t>Rate for a 15-Minute Session</w:t>
      </w:r>
      <w:r>
        <w:rPr>
          <w:rFonts w:ascii="Times New Roman" w:hAnsi="Times New Roman" w:cs="Times New Roman"/>
          <w:b/>
          <w:bCs/>
        </w:rPr>
        <w:t>:</w:t>
      </w:r>
      <w:r w:rsidRPr="008B3B65">
        <w:rPr>
          <w:rFonts w:ascii="Times New Roman" w:hAnsi="Times New Roman" w:cs="Times New Roman"/>
        </w:rPr>
        <w:t xml:space="preserve">  </w:t>
      </w:r>
      <w:r>
        <w:rPr>
          <w:rFonts w:ascii="Times New Roman" w:hAnsi="Times New Roman" w:cs="Times New Roman"/>
        </w:rPr>
        <w:t xml:space="preserve">In these sub-columns, enter the requested information about the Highest Year-End Rate for a 15-Minute Session.  </w:t>
      </w:r>
    </w:p>
    <w:p w:rsidR="001947CE" w:rsidP="00B211D6" w14:paraId="080E12AF" w14:textId="1BD5603B">
      <w:pPr>
        <w:pStyle w:val="ParaNum"/>
        <w:ind w:left="1080"/>
        <w:rPr>
          <w:rFonts w:ascii="Times New Roman" w:hAnsi="Times New Roman" w:cs="Times New Roman"/>
        </w:rPr>
      </w:pPr>
      <w:r>
        <w:rPr>
          <w:rFonts w:ascii="Times New Roman" w:hAnsi="Times New Roman" w:cs="Times New Roman"/>
          <w:b/>
          <w:bCs/>
        </w:rPr>
        <w:t>(3)(b)(</w:t>
      </w:r>
      <w:r>
        <w:rPr>
          <w:rFonts w:ascii="Times New Roman" w:hAnsi="Times New Roman" w:cs="Times New Roman"/>
          <w:b/>
          <w:bCs/>
        </w:rPr>
        <w:t>i</w:t>
      </w:r>
      <w:r>
        <w:rPr>
          <w:rFonts w:ascii="Times New Roman" w:hAnsi="Times New Roman" w:cs="Times New Roman"/>
          <w:b/>
          <w:bCs/>
        </w:rPr>
        <w:t xml:space="preserve">) </w:t>
      </w:r>
      <w:r w:rsidRPr="00B94002">
        <w:rPr>
          <w:rFonts w:ascii="Times New Roman" w:hAnsi="Times New Roman" w:cs="Times New Roman"/>
          <w:b/>
          <w:bCs/>
        </w:rPr>
        <w:t>15-Minute Rate:</w:t>
      </w:r>
      <w:r>
        <w:rPr>
          <w:rFonts w:ascii="Times New Roman" w:hAnsi="Times New Roman" w:cs="Times New Roman"/>
        </w:rPr>
        <w:t xml:space="preserve">  For the Highest Year-End Rate for a 15-Minute Session for </w:t>
      </w:r>
      <w:r w:rsidR="00D40F9A">
        <w:rPr>
          <w:rFonts w:ascii="Times New Roman" w:hAnsi="Times New Roman" w:cs="Times New Roman"/>
        </w:rPr>
        <w:t xml:space="preserve">interstate </w:t>
      </w:r>
      <w:r w:rsidR="009219E4">
        <w:rPr>
          <w:rFonts w:ascii="Times New Roman" w:hAnsi="Times New Roman" w:cs="Times New Roman"/>
        </w:rPr>
        <w:t>V</w:t>
      </w:r>
      <w:r w:rsidR="00560ED8">
        <w:rPr>
          <w:rFonts w:ascii="Times New Roman" w:hAnsi="Times New Roman" w:cs="Times New Roman"/>
        </w:rPr>
        <w:t xml:space="preserve">ideo </w:t>
      </w:r>
      <w:r>
        <w:rPr>
          <w:rFonts w:ascii="Times New Roman" w:hAnsi="Times New Roman" w:cs="Times New Roman"/>
        </w:rPr>
        <w:t>IPCS, enter the highest 15-Minute Rate at the end of the Reporting Period.  Follow the guidance given in IV.F</w:t>
      </w:r>
      <w:r w:rsidR="00422C5B">
        <w:rPr>
          <w:rFonts w:ascii="Times New Roman" w:hAnsi="Times New Roman" w:cs="Times New Roman"/>
        </w:rPr>
        <w:t>.2</w:t>
      </w:r>
      <w:r w:rsidR="00A66BE5">
        <w:rPr>
          <w:rFonts w:ascii="Times New Roman" w:hAnsi="Times New Roman" w:cs="Times New Roman"/>
        </w:rPr>
        <w:t>.</w:t>
      </w:r>
      <w:r>
        <w:rPr>
          <w:rFonts w:ascii="Times New Roman" w:hAnsi="Times New Roman" w:cs="Times New Roman"/>
        </w:rPr>
        <w:t xml:space="preserve">a Examples 1 to 8, as those examples would apply by analogy to </w:t>
      </w:r>
      <w:r w:rsidR="00560ED8">
        <w:rPr>
          <w:rFonts w:ascii="Times New Roman" w:hAnsi="Times New Roman" w:cs="Times New Roman"/>
        </w:rPr>
        <w:t>interstate</w:t>
      </w:r>
      <w:r>
        <w:rPr>
          <w:rFonts w:ascii="Times New Roman" w:hAnsi="Times New Roman" w:cs="Times New Roman"/>
        </w:rPr>
        <w:t xml:space="preserve"> year-end rates.</w:t>
      </w:r>
    </w:p>
    <w:p w:rsidR="001947CE" w:rsidP="00B211D6" w14:paraId="1EEF8AC2" w14:textId="2BBE2694">
      <w:pPr>
        <w:pStyle w:val="ParaNum"/>
        <w:ind w:left="1080"/>
        <w:rPr>
          <w:rFonts w:ascii="Times New Roman" w:hAnsi="Times New Roman" w:cs="Times New Roman"/>
        </w:rPr>
      </w:pPr>
      <w:r>
        <w:rPr>
          <w:rFonts w:ascii="Times New Roman" w:hAnsi="Times New Roman" w:cs="Times New Roman"/>
          <w:b/>
          <w:bCs/>
        </w:rPr>
        <w:t xml:space="preserve">(3)(b)(ii) </w:t>
      </w:r>
      <w:r w:rsidRPr="00B94002">
        <w:rPr>
          <w:rFonts w:ascii="Times New Roman" w:hAnsi="Times New Roman" w:cs="Times New Roman"/>
          <w:b/>
          <w:bCs/>
        </w:rPr>
        <w:t xml:space="preserve">Unit Rate or First Unit Rate If </w:t>
      </w:r>
      <w:r w:rsidR="001E4373">
        <w:rPr>
          <w:rFonts w:ascii="Times New Roman" w:hAnsi="Times New Roman" w:cs="Times New Roman"/>
          <w:b/>
          <w:bCs/>
        </w:rPr>
        <w:t>a</w:t>
      </w:r>
      <w:r w:rsidRPr="00B94002">
        <w:rPr>
          <w:rFonts w:ascii="Times New Roman" w:hAnsi="Times New Roman" w:cs="Times New Roman"/>
          <w:b/>
          <w:bCs/>
        </w:rPr>
        <w:t>n Additional Rate Applies:</w:t>
      </w:r>
      <w:r>
        <w:rPr>
          <w:rFonts w:ascii="Times New Roman" w:hAnsi="Times New Roman" w:cs="Times New Roman"/>
        </w:rPr>
        <w:t xml:space="preserve">  For the Highest Year-End Rate for a 15-Minute Session for </w:t>
      </w:r>
      <w:r w:rsidR="00B1273D">
        <w:rPr>
          <w:rFonts w:ascii="Times New Roman" w:hAnsi="Times New Roman" w:cs="Times New Roman"/>
        </w:rPr>
        <w:t xml:space="preserve">interstate </w:t>
      </w:r>
      <w:r w:rsidR="009219E4">
        <w:rPr>
          <w:rFonts w:ascii="Times New Roman" w:hAnsi="Times New Roman" w:cs="Times New Roman"/>
        </w:rPr>
        <w:t>V</w:t>
      </w:r>
      <w:r w:rsidR="00560ED8">
        <w:rPr>
          <w:rFonts w:ascii="Times New Roman" w:hAnsi="Times New Roman" w:cs="Times New Roman"/>
        </w:rPr>
        <w:t xml:space="preserve">ideo </w:t>
      </w:r>
      <w:r>
        <w:rPr>
          <w:rFonts w:ascii="Times New Roman" w:hAnsi="Times New Roman" w:cs="Times New Roman"/>
        </w:rPr>
        <w:t xml:space="preserve">IPCS, enter the Unit Rate or the </w:t>
      </w:r>
      <w:r>
        <w:rPr>
          <w:rFonts w:ascii="Times New Roman" w:hAnsi="Times New Roman" w:cs="Times New Roman"/>
        </w:rPr>
        <w:t xml:space="preserve">First Unit Rate If </w:t>
      </w:r>
      <w:r w:rsidR="001E4373">
        <w:rPr>
          <w:rFonts w:ascii="Times New Roman" w:hAnsi="Times New Roman" w:cs="Times New Roman"/>
        </w:rPr>
        <w:t>a</w:t>
      </w:r>
      <w:r>
        <w:rPr>
          <w:rFonts w:ascii="Times New Roman" w:hAnsi="Times New Roman" w:cs="Times New Roman"/>
        </w:rPr>
        <w:t>n Additional Rate Applies.  Follow the guidance given in IV.F</w:t>
      </w:r>
      <w:r w:rsidR="00422C5B">
        <w:rPr>
          <w:rFonts w:ascii="Times New Roman" w:hAnsi="Times New Roman" w:cs="Times New Roman"/>
        </w:rPr>
        <w:t>.</w:t>
      </w:r>
      <w:r w:rsidR="00A66BE5">
        <w:rPr>
          <w:rFonts w:ascii="Times New Roman" w:hAnsi="Times New Roman" w:cs="Times New Roman"/>
        </w:rPr>
        <w:t>2.a</w:t>
      </w:r>
      <w:r>
        <w:rPr>
          <w:rFonts w:ascii="Times New Roman" w:hAnsi="Times New Roman" w:cs="Times New Roman"/>
        </w:rPr>
        <w:t xml:space="preserve"> Examples 1 to 8, as those examples would apply by analogy to the </w:t>
      </w:r>
      <w:r w:rsidR="00560ED8">
        <w:rPr>
          <w:rFonts w:ascii="Times New Roman" w:hAnsi="Times New Roman" w:cs="Times New Roman"/>
        </w:rPr>
        <w:t xml:space="preserve">interstate </w:t>
      </w:r>
      <w:r>
        <w:rPr>
          <w:rFonts w:ascii="Times New Roman" w:hAnsi="Times New Roman" w:cs="Times New Roman"/>
        </w:rPr>
        <w:t>year-end rates.</w:t>
      </w:r>
    </w:p>
    <w:p w:rsidR="001947CE" w:rsidRPr="00270B73" w:rsidP="00B211D6" w14:paraId="66AAFD61" w14:textId="3C78618B">
      <w:pPr>
        <w:pStyle w:val="ParaNum"/>
        <w:ind w:left="1080"/>
        <w:rPr>
          <w:rFonts w:ascii="Times New Roman" w:hAnsi="Times New Roman" w:cs="Times New Roman"/>
        </w:rPr>
      </w:pPr>
      <w:r>
        <w:rPr>
          <w:rFonts w:ascii="Times New Roman" w:hAnsi="Times New Roman" w:cs="Times New Roman"/>
          <w:b/>
          <w:bCs/>
        </w:rPr>
        <w:t xml:space="preserve">(3)(b)(iii) </w:t>
      </w:r>
      <w:r w:rsidRPr="00B94002">
        <w:rPr>
          <w:rFonts w:ascii="Times New Roman" w:hAnsi="Times New Roman" w:cs="Times New Roman"/>
          <w:b/>
          <w:bCs/>
        </w:rPr>
        <w:t xml:space="preserve">Additional Unit Rate If </w:t>
      </w:r>
      <w:r w:rsidR="001E4373">
        <w:rPr>
          <w:rFonts w:ascii="Times New Roman" w:hAnsi="Times New Roman" w:cs="Times New Roman"/>
          <w:b/>
          <w:bCs/>
        </w:rPr>
        <w:t>a</w:t>
      </w:r>
      <w:r w:rsidRPr="00B94002">
        <w:rPr>
          <w:rFonts w:ascii="Times New Roman" w:hAnsi="Times New Roman" w:cs="Times New Roman"/>
          <w:b/>
          <w:bCs/>
        </w:rPr>
        <w:t>n Additional Rate Applies:</w:t>
      </w:r>
      <w:r>
        <w:rPr>
          <w:rFonts w:ascii="Times New Roman" w:hAnsi="Times New Roman" w:cs="Times New Roman"/>
        </w:rPr>
        <w:t xml:space="preserve">  For the Highest Year-End Rate for a 15-Minute Session for </w:t>
      </w:r>
      <w:r w:rsidR="00B1273D">
        <w:rPr>
          <w:rFonts w:ascii="Times New Roman" w:hAnsi="Times New Roman" w:cs="Times New Roman"/>
        </w:rPr>
        <w:t xml:space="preserve">interstate </w:t>
      </w:r>
      <w:r w:rsidR="009219E4">
        <w:rPr>
          <w:rFonts w:ascii="Times New Roman" w:hAnsi="Times New Roman" w:cs="Times New Roman"/>
        </w:rPr>
        <w:t>V</w:t>
      </w:r>
      <w:r w:rsidR="00560ED8">
        <w:rPr>
          <w:rFonts w:ascii="Times New Roman" w:hAnsi="Times New Roman" w:cs="Times New Roman"/>
        </w:rPr>
        <w:t xml:space="preserve">ideo </w:t>
      </w:r>
      <w:r>
        <w:rPr>
          <w:rFonts w:ascii="Times New Roman" w:hAnsi="Times New Roman" w:cs="Times New Roman"/>
        </w:rPr>
        <w:t xml:space="preserve">IPCS, enter the Additional Unit Rate If </w:t>
      </w:r>
      <w:r w:rsidR="001E4373">
        <w:rPr>
          <w:rFonts w:ascii="Times New Roman" w:hAnsi="Times New Roman" w:cs="Times New Roman"/>
        </w:rPr>
        <w:t>a</w:t>
      </w:r>
      <w:r>
        <w:rPr>
          <w:rFonts w:ascii="Times New Roman" w:hAnsi="Times New Roman" w:cs="Times New Roman"/>
        </w:rPr>
        <w:t>n Additional Rate Applies, or leave the cell blank, if there is no additional rate that applies.  Follow the guidance given in IV.F</w:t>
      </w:r>
      <w:r w:rsidR="00422C5B">
        <w:rPr>
          <w:rFonts w:ascii="Times New Roman" w:hAnsi="Times New Roman" w:cs="Times New Roman"/>
        </w:rPr>
        <w:t>.</w:t>
      </w:r>
      <w:r w:rsidR="00A66BE5">
        <w:rPr>
          <w:rFonts w:ascii="Times New Roman" w:hAnsi="Times New Roman" w:cs="Times New Roman"/>
        </w:rPr>
        <w:t>2.a</w:t>
      </w:r>
      <w:r>
        <w:rPr>
          <w:rFonts w:ascii="Times New Roman" w:hAnsi="Times New Roman" w:cs="Times New Roman"/>
        </w:rPr>
        <w:t xml:space="preserve"> Examples 1 to 8, as those examples would apply by analogy to the </w:t>
      </w:r>
      <w:r w:rsidR="00560ED8">
        <w:rPr>
          <w:rFonts w:ascii="Times New Roman" w:hAnsi="Times New Roman" w:cs="Times New Roman"/>
        </w:rPr>
        <w:t xml:space="preserve">interstate </w:t>
      </w:r>
      <w:r>
        <w:rPr>
          <w:rFonts w:ascii="Times New Roman" w:hAnsi="Times New Roman" w:cs="Times New Roman"/>
        </w:rPr>
        <w:t>year-end rates.</w:t>
      </w:r>
    </w:p>
    <w:p w:rsidR="001947CE" w:rsidP="00336D1E" w14:paraId="48C76853" w14:textId="47AADB3F">
      <w:pPr>
        <w:pStyle w:val="ListParagraph"/>
        <w:spacing w:after="120" w:line="240" w:lineRule="auto"/>
        <w:contextualSpacing w:val="0"/>
        <w:rPr>
          <w:rFonts w:ascii="Times New Roman" w:hAnsi="Times New Roman" w:cs="Times New Roman"/>
        </w:rPr>
      </w:pPr>
      <w:r w:rsidRPr="00EC34DB">
        <w:rPr>
          <w:rFonts w:ascii="Times New Roman" w:hAnsi="Times New Roman" w:cs="Times New Roman"/>
          <w:b/>
          <w:bCs/>
        </w:rPr>
        <w:t>(</w:t>
      </w:r>
      <w:r w:rsidR="00B211D6">
        <w:rPr>
          <w:rFonts w:ascii="Times New Roman" w:hAnsi="Times New Roman" w:cs="Times New Roman"/>
          <w:b/>
          <w:bCs/>
        </w:rPr>
        <w:t>3)</w:t>
      </w:r>
      <w:r w:rsidRPr="00EC34DB">
        <w:rPr>
          <w:rFonts w:ascii="Times New Roman" w:hAnsi="Times New Roman" w:cs="Times New Roman"/>
          <w:b/>
          <w:bCs/>
        </w:rPr>
        <w:t>(</w:t>
      </w:r>
      <w:r>
        <w:rPr>
          <w:rFonts w:ascii="Times New Roman" w:hAnsi="Times New Roman" w:cs="Times New Roman"/>
          <w:b/>
          <w:bCs/>
        </w:rPr>
        <w:t>c</w:t>
      </w:r>
      <w:r w:rsidRPr="00EC34DB">
        <w:rPr>
          <w:rFonts w:ascii="Times New Roman" w:hAnsi="Times New Roman" w:cs="Times New Roman"/>
          <w:b/>
          <w:bCs/>
        </w:rPr>
        <w:t xml:space="preserve">) </w:t>
      </w:r>
      <w:r>
        <w:rPr>
          <w:rFonts w:ascii="Times New Roman" w:hAnsi="Times New Roman" w:cs="Times New Roman"/>
          <w:b/>
          <w:bCs/>
        </w:rPr>
        <w:t>Average Per-Unit Rate:</w:t>
      </w:r>
      <w:r w:rsidRPr="008B3B65">
        <w:rPr>
          <w:rFonts w:ascii="Times New Roman" w:hAnsi="Times New Roman" w:cs="Times New Roman"/>
        </w:rPr>
        <w:t xml:space="preserve">  </w:t>
      </w:r>
      <w:r>
        <w:rPr>
          <w:rFonts w:ascii="Times New Roman" w:hAnsi="Times New Roman" w:cs="Times New Roman"/>
        </w:rPr>
        <w:t xml:space="preserve">For </w:t>
      </w:r>
      <w:r w:rsidR="00B1273D">
        <w:rPr>
          <w:rFonts w:ascii="Times New Roman" w:hAnsi="Times New Roman" w:cs="Times New Roman"/>
        </w:rPr>
        <w:t xml:space="preserve">interstate </w:t>
      </w:r>
      <w:r w:rsidR="007B0F30">
        <w:rPr>
          <w:rFonts w:ascii="Times New Roman" w:hAnsi="Times New Roman" w:cs="Times New Roman"/>
        </w:rPr>
        <w:t>V</w:t>
      </w:r>
      <w:r>
        <w:rPr>
          <w:rFonts w:ascii="Times New Roman" w:hAnsi="Times New Roman" w:cs="Times New Roman"/>
        </w:rPr>
        <w:t xml:space="preserve">ideo IPCS, enter the Average Per-Unit Rate for the Reporting Period.  In general, this average is calculated as (total revenues for the Reporting Period) / (total </w:t>
      </w:r>
      <w:r w:rsidR="00923D8F">
        <w:rPr>
          <w:rFonts w:ascii="Times New Roman" w:hAnsi="Times New Roman" w:cs="Times New Roman"/>
        </w:rPr>
        <w:t xml:space="preserve">billed </w:t>
      </w:r>
      <w:r>
        <w:rPr>
          <w:rFonts w:ascii="Times New Roman" w:hAnsi="Times New Roman" w:cs="Times New Roman"/>
        </w:rPr>
        <w:t>units).  For example, if</w:t>
      </w:r>
      <w:r>
        <w:rPr>
          <w:rFonts w:ascii="Times New Roman" w:hAnsi="Times New Roman" w:cs="Times New Roman"/>
        </w:rPr>
        <w:t xml:space="preserve"> </w:t>
      </w:r>
      <w:r w:rsidR="00A81B79">
        <w:rPr>
          <w:rFonts w:ascii="Times New Roman" w:hAnsi="Times New Roman" w:cs="Times New Roman"/>
        </w:rPr>
        <w:t xml:space="preserve">interstate </w:t>
      </w:r>
      <w:r w:rsidR="0055257A">
        <w:rPr>
          <w:rFonts w:ascii="Times New Roman" w:hAnsi="Times New Roman" w:cs="Times New Roman"/>
        </w:rPr>
        <w:t>V</w:t>
      </w:r>
      <w:r>
        <w:rPr>
          <w:rFonts w:ascii="Times New Roman" w:hAnsi="Times New Roman" w:cs="Times New Roman"/>
        </w:rPr>
        <w:t>ideo IPCS were sold on a per-minute basis, and the total revenues were $25,000 and the total number of minutes sold were 100,000, then enter $0.25 (= $25,000 / 100,000)</w:t>
      </w:r>
      <w:r w:rsidR="00560ED8">
        <w:rPr>
          <w:rFonts w:ascii="Times New Roman" w:hAnsi="Times New Roman" w:cs="Times New Roman"/>
        </w:rPr>
        <w:t xml:space="preserve"> in </w:t>
      </w:r>
      <w:r w:rsidR="00D364B9">
        <w:rPr>
          <w:rFonts w:ascii="Times New Roman" w:hAnsi="Times New Roman" w:cs="Times New Roman"/>
        </w:rPr>
        <w:t>3(c)</w:t>
      </w:r>
      <w:r>
        <w:rPr>
          <w:rFonts w:ascii="Times New Roman" w:hAnsi="Times New Roman" w:cs="Times New Roman"/>
        </w:rPr>
        <w:t xml:space="preserve">.  As another example, if the unit of sale were 10 minutes, and if the revenues were $40,000, and the number of 10-minute </w:t>
      </w:r>
      <w:r w:rsidR="00D42CE2">
        <w:rPr>
          <w:rFonts w:ascii="Times New Roman" w:hAnsi="Times New Roman" w:cs="Times New Roman"/>
        </w:rPr>
        <w:t xml:space="preserve">billed </w:t>
      </w:r>
      <w:r>
        <w:rPr>
          <w:rFonts w:ascii="Times New Roman" w:hAnsi="Times New Roman" w:cs="Times New Roman"/>
        </w:rPr>
        <w:t>units were 25,000, then enter $1.60 (= $40,000 / 25,000)</w:t>
      </w:r>
      <w:r w:rsidR="00D364B9">
        <w:rPr>
          <w:rFonts w:ascii="Times New Roman" w:hAnsi="Times New Roman" w:cs="Times New Roman"/>
        </w:rPr>
        <w:t xml:space="preserve"> in 3(c)</w:t>
      </w:r>
      <w:r>
        <w:rPr>
          <w:rFonts w:ascii="Times New Roman" w:hAnsi="Times New Roman" w:cs="Times New Roman"/>
        </w:rPr>
        <w:t>.</w:t>
      </w:r>
    </w:p>
    <w:p w:rsidR="006D5513" w:rsidRPr="00A951CD" w:rsidP="00A951CD" w14:paraId="2DD96A45" w14:textId="724A6C8D">
      <w:pPr>
        <w:pStyle w:val="ListParagraph"/>
        <w:spacing w:after="120" w:line="240" w:lineRule="auto"/>
        <w:ind w:left="0"/>
        <w:rPr>
          <w:rFonts w:ascii="Times New Roman" w:hAnsi="Times New Roman" w:cs="Times New Roman"/>
        </w:rPr>
      </w:pPr>
      <w:r w:rsidRPr="00A951CD">
        <w:rPr>
          <w:rFonts w:ascii="Times New Roman" w:hAnsi="Times New Roman" w:cs="Times New Roman"/>
          <w:b/>
          <w:bCs/>
        </w:rPr>
        <w:t xml:space="preserve">(4) </w:t>
      </w:r>
      <w:r w:rsidRPr="005E4B49" w:rsidR="00A951CD">
        <w:rPr>
          <w:rFonts w:ascii="Times New Roman" w:hAnsi="Times New Roman" w:cs="Times New Roman"/>
          <w:b/>
        </w:rPr>
        <w:t>Description of Video IPCS:</w:t>
      </w:r>
      <w:r w:rsidRPr="005E4B49" w:rsidR="00A951CD">
        <w:rPr>
          <w:rFonts w:ascii="Times New Roman" w:hAnsi="Times New Roman" w:cs="Times New Roman"/>
        </w:rPr>
        <w:t xml:space="preserve">  In the Word template, describe in detail each type of Video IPCS provided at or for the Facilities during the Reporting Period</w:t>
      </w:r>
      <w:r w:rsidR="00A951CD">
        <w:rPr>
          <w:rFonts w:ascii="Times New Roman" w:hAnsi="Times New Roman" w:cs="Times New Roman"/>
        </w:rPr>
        <w:t>.</w:t>
      </w:r>
    </w:p>
    <w:p w:rsidR="00323DE7" w:rsidP="006A05AD" w14:paraId="3334E440" w14:textId="738738B9">
      <w:pPr>
        <w:spacing w:after="120" w:line="240" w:lineRule="auto"/>
        <w:rPr>
          <w:rFonts w:ascii="Times New Roman" w:hAnsi="Times New Roman" w:cs="Times New Roman"/>
        </w:rPr>
      </w:pPr>
      <w:r>
        <w:rPr>
          <w:rFonts w:ascii="Times New Roman" w:hAnsi="Times New Roman" w:cs="Times New Roman"/>
          <w:b/>
        </w:rPr>
        <w:t>(</w:t>
      </w:r>
      <w:r w:rsidR="00A951CD">
        <w:rPr>
          <w:rFonts w:ascii="Times New Roman" w:hAnsi="Times New Roman" w:cs="Times New Roman"/>
          <w:b/>
        </w:rPr>
        <w:t>5</w:t>
      </w:r>
      <w:r w:rsidRPr="007E3628">
        <w:rPr>
          <w:rFonts w:ascii="Times New Roman" w:hAnsi="Times New Roman" w:cs="Times New Roman"/>
          <w:b/>
        </w:rPr>
        <w:t xml:space="preserve">) </w:t>
      </w:r>
      <w:r>
        <w:rPr>
          <w:rFonts w:ascii="Times New Roman" w:hAnsi="Times New Roman" w:cs="Times New Roman"/>
          <w:b/>
        </w:rPr>
        <w:t>Additional Information</w:t>
      </w:r>
      <w:r w:rsidRPr="00142816">
        <w:rPr>
          <w:rFonts w:ascii="Times New Roman" w:hAnsi="Times New Roman" w:cs="Times New Roman"/>
          <w:b/>
        </w:rPr>
        <w:t>:</w:t>
      </w:r>
      <w:r w:rsidRPr="00142816">
        <w:rPr>
          <w:rFonts w:ascii="Times New Roman" w:hAnsi="Times New Roman" w:cs="Times New Roman"/>
        </w:rPr>
        <w:t xml:space="preserve"> </w:t>
      </w:r>
      <w:r>
        <w:rPr>
          <w:rFonts w:ascii="Times New Roman" w:hAnsi="Times New Roman" w:cs="Times New Roman"/>
        </w:rPr>
        <w:t xml:space="preserve"> In the Word template, p</w:t>
      </w:r>
      <w:r w:rsidRPr="00142816">
        <w:rPr>
          <w:rFonts w:ascii="Times New Roman" w:hAnsi="Times New Roman" w:cs="Times New Roman"/>
        </w:rPr>
        <w:t xml:space="preserve">rovide any </w:t>
      </w:r>
      <w:r>
        <w:rPr>
          <w:rFonts w:ascii="Times New Roman" w:hAnsi="Times New Roman" w:cs="Times New Roman"/>
        </w:rPr>
        <w:t xml:space="preserve">additional information needed to ensure that </w:t>
      </w:r>
      <w:r w:rsidRPr="00142816">
        <w:rPr>
          <w:rFonts w:ascii="Times New Roman" w:hAnsi="Times New Roman" w:cs="Times New Roman"/>
        </w:rPr>
        <w:t>your entries for</w:t>
      </w:r>
      <w:r>
        <w:rPr>
          <w:rFonts w:ascii="Times New Roman" w:hAnsi="Times New Roman" w:cs="Times New Roman"/>
        </w:rPr>
        <w:t xml:space="preserve"> </w:t>
      </w:r>
      <w:r w:rsidR="00341A13">
        <w:rPr>
          <w:rFonts w:ascii="Times New Roman" w:hAnsi="Times New Roman" w:cs="Times New Roman"/>
        </w:rPr>
        <w:t>i</w:t>
      </w:r>
      <w:r>
        <w:rPr>
          <w:rFonts w:ascii="Times New Roman" w:hAnsi="Times New Roman" w:cs="Times New Roman"/>
        </w:rPr>
        <w:t xml:space="preserve">ntrastate and </w:t>
      </w:r>
      <w:r w:rsidR="00341A13">
        <w:rPr>
          <w:rFonts w:ascii="Times New Roman" w:hAnsi="Times New Roman" w:cs="Times New Roman"/>
        </w:rPr>
        <w:t>i</w:t>
      </w:r>
      <w:r>
        <w:rPr>
          <w:rFonts w:ascii="Times New Roman" w:hAnsi="Times New Roman" w:cs="Times New Roman"/>
        </w:rPr>
        <w:t>nterstate</w:t>
      </w:r>
      <w:r w:rsidR="00564DA8">
        <w:rPr>
          <w:rFonts w:ascii="Times New Roman" w:hAnsi="Times New Roman" w:cs="Times New Roman"/>
        </w:rPr>
        <w:t xml:space="preserve"> </w:t>
      </w:r>
      <w:r>
        <w:rPr>
          <w:rFonts w:ascii="Times New Roman" w:hAnsi="Times New Roman" w:cs="Times New Roman"/>
        </w:rPr>
        <w:t>Video</w:t>
      </w:r>
      <w:r w:rsidRPr="00142816">
        <w:rPr>
          <w:rFonts w:ascii="Times New Roman" w:hAnsi="Times New Roman" w:cs="Times New Roman"/>
        </w:rPr>
        <w:t xml:space="preserve"> </w:t>
      </w:r>
      <w:r>
        <w:rPr>
          <w:rFonts w:ascii="Times New Roman" w:hAnsi="Times New Roman" w:cs="Times New Roman"/>
        </w:rPr>
        <w:t>IPCS</w:t>
      </w:r>
      <w:r w:rsidR="001229BC">
        <w:rPr>
          <w:rFonts w:ascii="Times New Roman" w:hAnsi="Times New Roman" w:cs="Times New Roman"/>
        </w:rPr>
        <w:t xml:space="preserve"> </w:t>
      </w:r>
      <w:r w:rsidR="00CE474D">
        <w:rPr>
          <w:rFonts w:ascii="Times New Roman" w:hAnsi="Times New Roman" w:cs="Times New Roman"/>
        </w:rPr>
        <w:t xml:space="preserve">Rates </w:t>
      </w:r>
      <w:r>
        <w:rPr>
          <w:rFonts w:ascii="Times New Roman" w:hAnsi="Times New Roman" w:cs="Times New Roman"/>
        </w:rPr>
        <w:t>are full and complete</w:t>
      </w:r>
      <w:r w:rsidRPr="00142816">
        <w:rPr>
          <w:rFonts w:ascii="Times New Roman" w:hAnsi="Times New Roman" w:cs="Times New Roman"/>
        </w:rPr>
        <w:t xml:space="preserve">. </w:t>
      </w:r>
    </w:p>
    <w:p w:rsidR="00922C71" w:rsidP="00AD74C8" w14:paraId="3DCC6924" w14:textId="77777777">
      <w:pPr>
        <w:spacing w:after="120" w:line="240" w:lineRule="auto"/>
        <w:rPr>
          <w:rFonts w:ascii="Times New Roman" w:hAnsi="Times New Roman" w:cs="Times New Roman"/>
        </w:rPr>
      </w:pPr>
    </w:p>
    <w:p w:rsidR="006223FA" w:rsidP="00CF45F0" w14:paraId="31AA6F92" w14:textId="77777777">
      <w:pPr>
        <w:pStyle w:val="Heading2"/>
      </w:pPr>
      <w:bookmarkStart w:id="45" w:name="_Toc141893912"/>
      <w:r>
        <w:t>G.  International Video IPCS Rates</w:t>
      </w:r>
      <w:bookmarkEnd w:id="45"/>
    </w:p>
    <w:p w:rsidR="000635EF" w:rsidP="006A05AD" w14:paraId="4A0F104A" w14:textId="408D4718">
      <w:pPr>
        <w:pStyle w:val="ParaNum"/>
        <w:rPr>
          <w:rFonts w:ascii="Times New Roman" w:eastAsia="Batang" w:hAnsi="Times New Roman" w:cs="Times New Roman"/>
        </w:rPr>
      </w:pPr>
      <w:r>
        <w:rPr>
          <w:rFonts w:ascii="Times New Roman" w:eastAsia="Batang" w:hAnsi="Times New Roman" w:cs="Times New Roman"/>
        </w:rPr>
        <w:t xml:space="preserve">This section directs you to report </w:t>
      </w:r>
      <w:r w:rsidR="00226869">
        <w:rPr>
          <w:rFonts w:ascii="Times New Roman" w:eastAsia="Batang" w:hAnsi="Times New Roman" w:cs="Times New Roman"/>
        </w:rPr>
        <w:t xml:space="preserve">international </w:t>
      </w:r>
      <w:r>
        <w:rPr>
          <w:rFonts w:ascii="Times New Roman" w:eastAsia="Batang" w:hAnsi="Times New Roman" w:cs="Times New Roman"/>
        </w:rPr>
        <w:t xml:space="preserve">IPCS rates for video </w:t>
      </w:r>
      <w:r w:rsidR="00FF0A7F">
        <w:rPr>
          <w:rFonts w:ascii="Times New Roman" w:eastAsia="Batang" w:hAnsi="Times New Roman" w:cs="Times New Roman"/>
        </w:rPr>
        <w:t>communications</w:t>
      </w:r>
      <w:r w:rsidR="00F350EA">
        <w:rPr>
          <w:rFonts w:ascii="Times New Roman" w:eastAsia="Batang" w:hAnsi="Times New Roman" w:cs="Times New Roman"/>
        </w:rPr>
        <w:t xml:space="preserve"> </w:t>
      </w:r>
      <w:r>
        <w:rPr>
          <w:rFonts w:ascii="Times New Roman" w:eastAsia="Batang" w:hAnsi="Times New Roman" w:cs="Times New Roman"/>
        </w:rPr>
        <w:t xml:space="preserve">you charged at each Facility you served during the Reporting Period.  Enter your responses to </w:t>
      </w:r>
      <w:r w:rsidRPr="2892AC68">
        <w:rPr>
          <w:rFonts w:ascii="Times New Roman" w:eastAsia="Batang" w:hAnsi="Times New Roman" w:cs="Times New Roman"/>
        </w:rPr>
        <w:t xml:space="preserve">item </w:t>
      </w:r>
      <w:r w:rsidRPr="2892AC68">
        <w:rPr>
          <w:rFonts w:ascii="Times New Roman" w:hAnsi="Times New Roman" w:cs="Times New Roman"/>
        </w:rPr>
        <w:t>IV.</w:t>
      </w:r>
      <w:r w:rsidR="00850BDD">
        <w:rPr>
          <w:rFonts w:ascii="Times New Roman" w:hAnsi="Times New Roman" w:cs="Times New Roman"/>
        </w:rPr>
        <w:t>G</w:t>
      </w:r>
      <w:r w:rsidR="00422C5B">
        <w:rPr>
          <w:rFonts w:ascii="Times New Roman" w:hAnsi="Times New Roman" w:cs="Times New Roman"/>
        </w:rPr>
        <w:t>.1</w:t>
      </w:r>
      <w:r>
        <w:rPr>
          <w:rFonts w:ascii="Times New Roman" w:eastAsia="Batang" w:hAnsi="Times New Roman" w:cs="Times New Roman"/>
        </w:rPr>
        <w:t xml:space="preserve"> in the Excel template and your responses to </w:t>
      </w:r>
      <w:r w:rsidRPr="602FAD6A">
        <w:rPr>
          <w:rFonts w:ascii="Times New Roman" w:eastAsia="Batang" w:hAnsi="Times New Roman" w:cs="Times New Roman"/>
        </w:rPr>
        <w:t>item</w:t>
      </w:r>
      <w:r w:rsidRPr="602FAD6A">
        <w:rPr>
          <w:rFonts w:ascii="Times New Roman" w:eastAsia="Batang" w:hAnsi="Times New Roman" w:cs="Times New Roman"/>
        </w:rPr>
        <w:t>s</w:t>
      </w:r>
      <w:r>
        <w:rPr>
          <w:rFonts w:ascii="Times New Roman" w:eastAsia="Batang" w:hAnsi="Times New Roman" w:cs="Times New Roman"/>
        </w:rPr>
        <w:t xml:space="preserve"> </w:t>
      </w:r>
      <w:r w:rsidRPr="3B75D291">
        <w:rPr>
          <w:rFonts w:ascii="Times New Roman" w:hAnsi="Times New Roman" w:cs="Times New Roman"/>
        </w:rPr>
        <w:t>IV.</w:t>
      </w:r>
      <w:r w:rsidR="00397EDD">
        <w:rPr>
          <w:rFonts w:ascii="Times New Roman" w:hAnsi="Times New Roman" w:cs="Times New Roman"/>
        </w:rPr>
        <w:t>G</w:t>
      </w:r>
      <w:r w:rsidR="00422C5B">
        <w:rPr>
          <w:rFonts w:ascii="Times New Roman" w:hAnsi="Times New Roman" w:cs="Times New Roman"/>
        </w:rPr>
        <w:t>.2</w:t>
      </w:r>
      <w:r w:rsidR="00033B34">
        <w:rPr>
          <w:rFonts w:ascii="Times New Roman" w:hAnsi="Times New Roman" w:cs="Times New Roman"/>
        </w:rPr>
        <w:t xml:space="preserve"> through IV.G</w:t>
      </w:r>
      <w:r w:rsidR="00422C5B">
        <w:rPr>
          <w:rFonts w:ascii="Times New Roman" w:hAnsi="Times New Roman" w:cs="Times New Roman"/>
        </w:rPr>
        <w:t>.4</w:t>
      </w:r>
      <w:r w:rsidR="00397EDD">
        <w:rPr>
          <w:rFonts w:ascii="Times New Roman" w:eastAsia="Batang" w:hAnsi="Times New Roman" w:cs="Times New Roman"/>
        </w:rPr>
        <w:t xml:space="preserve"> </w:t>
      </w:r>
      <w:r>
        <w:rPr>
          <w:rFonts w:ascii="Times New Roman" w:eastAsia="Batang" w:hAnsi="Times New Roman" w:cs="Times New Roman"/>
        </w:rPr>
        <w:t xml:space="preserve">in the </w:t>
      </w:r>
      <w:r w:rsidR="004074EF">
        <w:rPr>
          <w:rFonts w:ascii="Times New Roman" w:eastAsia="Batang" w:hAnsi="Times New Roman" w:cs="Times New Roman"/>
        </w:rPr>
        <w:t>Word template</w:t>
      </w:r>
      <w:r>
        <w:rPr>
          <w:rFonts w:ascii="Times New Roman" w:eastAsia="Batang" w:hAnsi="Times New Roman" w:cs="Times New Roman"/>
        </w:rPr>
        <w:t xml:space="preserve">. </w:t>
      </w:r>
    </w:p>
    <w:p w:rsidR="00350E47" w:rsidP="006A05AD" w14:paraId="14D0AB6C" w14:textId="1D7A26CA">
      <w:pPr>
        <w:pStyle w:val="ParaNum"/>
        <w:rPr>
          <w:rFonts w:ascii="Times New Roman" w:eastAsia="Batang" w:hAnsi="Times New Roman" w:cs="Times New Roman"/>
        </w:rPr>
      </w:pPr>
      <w:r>
        <w:rPr>
          <w:rFonts w:ascii="Times New Roman" w:eastAsia="Batang" w:hAnsi="Times New Roman" w:cs="Times New Roman"/>
        </w:rPr>
        <w:t xml:space="preserve">In the top left corner, if your </w:t>
      </w:r>
      <w:r w:rsidR="00226869">
        <w:rPr>
          <w:rFonts w:ascii="Times New Roman" w:eastAsia="Batang" w:hAnsi="Times New Roman" w:cs="Times New Roman"/>
        </w:rPr>
        <w:t xml:space="preserve">international </w:t>
      </w:r>
      <w:r w:rsidR="009219E4">
        <w:rPr>
          <w:rFonts w:ascii="Times New Roman" w:eastAsia="Batang" w:hAnsi="Times New Roman" w:cs="Times New Roman"/>
        </w:rPr>
        <w:t>V</w:t>
      </w:r>
      <w:r>
        <w:rPr>
          <w:rFonts w:ascii="Times New Roman" w:eastAsia="Batang" w:hAnsi="Times New Roman" w:cs="Times New Roman"/>
        </w:rPr>
        <w:t xml:space="preserve">ideo IPCS rates are the same as your </w:t>
      </w:r>
      <w:r w:rsidR="00A81B79">
        <w:rPr>
          <w:rFonts w:ascii="Times New Roman" w:eastAsia="Batang" w:hAnsi="Times New Roman" w:cs="Times New Roman"/>
        </w:rPr>
        <w:t xml:space="preserve">interstate </w:t>
      </w:r>
      <w:r w:rsidR="009219E4">
        <w:rPr>
          <w:rFonts w:ascii="Times New Roman" w:eastAsia="Batang" w:hAnsi="Times New Roman" w:cs="Times New Roman"/>
        </w:rPr>
        <w:t>V</w:t>
      </w:r>
      <w:r>
        <w:rPr>
          <w:rFonts w:ascii="Times New Roman" w:eastAsia="Batang" w:hAnsi="Times New Roman" w:cs="Times New Roman"/>
        </w:rPr>
        <w:t xml:space="preserve">ideo IPCS rates, </w:t>
      </w:r>
      <w:r w:rsidR="008F50E2">
        <w:rPr>
          <w:rFonts w:ascii="Times New Roman" w:eastAsia="Batang" w:hAnsi="Times New Roman" w:cs="Times New Roman"/>
        </w:rPr>
        <w:t>select “Yes” from the drop-down menu</w:t>
      </w:r>
      <w:r>
        <w:rPr>
          <w:rFonts w:ascii="Times New Roman" w:eastAsia="Batang" w:hAnsi="Times New Roman" w:cs="Times New Roman"/>
        </w:rPr>
        <w:t>, and do not fill in any entries on this worksheet.  If your</w:t>
      </w:r>
      <w:r>
        <w:rPr>
          <w:rFonts w:ascii="Times New Roman" w:eastAsia="Batang" w:hAnsi="Times New Roman" w:cs="Times New Roman"/>
        </w:rPr>
        <w:t xml:space="preserve"> </w:t>
      </w:r>
      <w:r w:rsidR="003D3002">
        <w:rPr>
          <w:rFonts w:ascii="Times New Roman" w:eastAsia="Batang" w:hAnsi="Times New Roman" w:cs="Times New Roman"/>
        </w:rPr>
        <w:t xml:space="preserve">international </w:t>
      </w:r>
      <w:r w:rsidR="009219E4">
        <w:rPr>
          <w:rFonts w:ascii="Times New Roman" w:eastAsia="Batang" w:hAnsi="Times New Roman" w:cs="Times New Roman"/>
        </w:rPr>
        <w:t>V</w:t>
      </w:r>
      <w:r>
        <w:rPr>
          <w:rFonts w:ascii="Times New Roman" w:eastAsia="Batang" w:hAnsi="Times New Roman" w:cs="Times New Roman"/>
        </w:rPr>
        <w:t xml:space="preserve">ideo IPCS rates are not the same as your </w:t>
      </w:r>
      <w:r w:rsidR="00A81B79">
        <w:rPr>
          <w:rFonts w:ascii="Times New Roman" w:eastAsia="Batang" w:hAnsi="Times New Roman" w:cs="Times New Roman"/>
        </w:rPr>
        <w:t xml:space="preserve">interstate </w:t>
      </w:r>
      <w:r w:rsidR="009219E4">
        <w:rPr>
          <w:rFonts w:ascii="Times New Roman" w:eastAsia="Batang" w:hAnsi="Times New Roman" w:cs="Times New Roman"/>
        </w:rPr>
        <w:t>V</w:t>
      </w:r>
      <w:r>
        <w:rPr>
          <w:rFonts w:ascii="Times New Roman" w:eastAsia="Batang" w:hAnsi="Times New Roman" w:cs="Times New Roman"/>
        </w:rPr>
        <w:t xml:space="preserve">ideo IPCS rates, </w:t>
      </w:r>
      <w:r w:rsidR="008F50E2">
        <w:rPr>
          <w:rFonts w:ascii="Times New Roman" w:eastAsia="Batang" w:hAnsi="Times New Roman" w:cs="Times New Roman"/>
        </w:rPr>
        <w:t>select “No” from the drop-down menu,</w:t>
      </w:r>
      <w:r>
        <w:rPr>
          <w:rFonts w:ascii="Times New Roman" w:eastAsia="Batang" w:hAnsi="Times New Roman" w:cs="Times New Roman"/>
        </w:rPr>
        <w:t xml:space="preserve"> and complete this worksheet.</w:t>
      </w:r>
    </w:p>
    <w:p w:rsidR="00575ED0" w:rsidP="004E6D6E" w14:paraId="3EB2E598" w14:textId="5D9BAA34">
      <w:pPr>
        <w:keepNext/>
        <w:spacing w:after="120" w:line="240" w:lineRule="auto"/>
        <w:rPr>
          <w:rFonts w:ascii="Times New Roman" w:hAnsi="Times New Roman" w:cs="Times New Roman"/>
        </w:rPr>
      </w:pPr>
      <w:r w:rsidRPr="00513E0A">
        <w:rPr>
          <w:rFonts w:ascii="Times New Roman" w:hAnsi="Times New Roman" w:cs="Times New Roman"/>
          <w:b/>
          <w:bCs/>
        </w:rPr>
        <w:t>Contract &amp; Facility Information from Tab B:</w:t>
      </w:r>
    </w:p>
    <w:p w:rsidR="000635EF" w:rsidP="006A05AD" w14:paraId="3EF0B1A9" w14:textId="3A858BA3">
      <w:pPr>
        <w:spacing w:after="120" w:line="240" w:lineRule="auto"/>
        <w:ind w:left="720"/>
        <w:rPr>
          <w:rFonts w:ascii="Times New Roman" w:hAnsi="Times New Roman" w:cs="Times New Roman"/>
        </w:rPr>
      </w:pPr>
      <w:r w:rsidRPr="00915C05">
        <w:rPr>
          <w:rFonts w:ascii="Times New Roman" w:hAnsi="Times New Roman" w:cs="Times New Roman"/>
          <w:b/>
        </w:rPr>
        <w:t>Contract Identifier</w:t>
      </w:r>
      <w:r w:rsidRPr="3887AE97">
        <w:rPr>
          <w:rFonts w:ascii="Times New Roman" w:hAnsi="Times New Roman" w:cs="Times New Roman"/>
          <w:b/>
          <w:bCs/>
        </w:rPr>
        <w:t>:</w:t>
      </w:r>
      <w:r w:rsidRPr="008B3B65">
        <w:rPr>
          <w:rFonts w:ascii="Times New Roman" w:hAnsi="Times New Roman" w:cs="Times New Roman"/>
        </w:rPr>
        <w:t xml:space="preserve">  </w:t>
      </w:r>
      <w:r w:rsidRPr="00B0246A" w:rsidR="009A41DF">
        <w:rPr>
          <w:rFonts w:ascii="Times New Roman" w:hAnsi="Times New Roman" w:cs="Times New Roman"/>
        </w:rPr>
        <w:t xml:space="preserve">The Contract Identifier should </w:t>
      </w:r>
      <w:r w:rsidRPr="00B0246A" w:rsidR="00574534">
        <w:rPr>
          <w:rFonts w:ascii="Times New Roman" w:hAnsi="Times New Roman" w:cs="Times New Roman"/>
        </w:rPr>
        <w:t xml:space="preserve">automatically </w:t>
      </w:r>
      <w:r w:rsidR="00574534">
        <w:rPr>
          <w:rFonts w:ascii="Times New Roman" w:hAnsi="Times New Roman" w:cs="Times New Roman"/>
        </w:rPr>
        <w:t xml:space="preserve">be </w:t>
      </w:r>
      <w:r w:rsidRPr="00B0246A" w:rsidR="00574534">
        <w:rPr>
          <w:rFonts w:ascii="Times New Roman" w:hAnsi="Times New Roman" w:cs="Times New Roman"/>
        </w:rPr>
        <w:t>populate</w:t>
      </w:r>
      <w:r w:rsidR="00574534">
        <w:rPr>
          <w:rFonts w:ascii="Times New Roman" w:hAnsi="Times New Roman" w:cs="Times New Roman"/>
        </w:rPr>
        <w:t>d</w:t>
      </w:r>
      <w:r w:rsidRPr="00B0246A" w:rsidR="00574534">
        <w:rPr>
          <w:rFonts w:ascii="Times New Roman" w:hAnsi="Times New Roman" w:cs="Times New Roman"/>
        </w:rPr>
        <w:t xml:space="preserve"> </w:t>
      </w:r>
      <w:r w:rsidR="00574534">
        <w:rPr>
          <w:rFonts w:ascii="Times New Roman" w:hAnsi="Times New Roman" w:cs="Times New Roman"/>
        </w:rPr>
        <w:t xml:space="preserve">in </w:t>
      </w:r>
      <w:r w:rsidRPr="00B0246A" w:rsidR="00574534">
        <w:rPr>
          <w:rFonts w:ascii="Times New Roman" w:hAnsi="Times New Roman" w:cs="Times New Roman"/>
        </w:rPr>
        <w:t xml:space="preserve">this column after it </w:t>
      </w:r>
      <w:r w:rsidR="00574534">
        <w:rPr>
          <w:rFonts w:ascii="Times New Roman" w:hAnsi="Times New Roman" w:cs="Times New Roman"/>
        </w:rPr>
        <w:t>is</w:t>
      </w:r>
      <w:r w:rsidRPr="00B0246A" w:rsidR="00574534">
        <w:rPr>
          <w:rFonts w:ascii="Times New Roman" w:hAnsi="Times New Roman" w:cs="Times New Roman"/>
        </w:rPr>
        <w:t xml:space="preserve"> entered in tab B</w:t>
      </w:r>
      <w:r w:rsidRPr="00B0246A" w:rsidR="009A41DF">
        <w:rPr>
          <w:rFonts w:ascii="Times New Roman" w:hAnsi="Times New Roman" w:cs="Times New Roman"/>
        </w:rPr>
        <w:t>.</w:t>
      </w:r>
      <w:r w:rsidR="009A41DF">
        <w:rPr>
          <w:rFonts w:ascii="Times New Roman" w:hAnsi="Times New Roman" w:cs="Times New Roman"/>
        </w:rPr>
        <w:t xml:space="preserve">  Check to make sure the unique Contract Identifier in this tab correctly aligns with your data in this tab.</w:t>
      </w:r>
    </w:p>
    <w:p w:rsidR="000635EF" w:rsidP="006A05AD" w14:paraId="32DC84E0" w14:textId="7B1F60D2">
      <w:pPr>
        <w:spacing w:after="120" w:line="240" w:lineRule="auto"/>
        <w:ind w:left="720"/>
        <w:rPr>
          <w:rFonts w:ascii="Times New Roman" w:hAnsi="Times New Roman" w:cs="Times New Roman"/>
        </w:rPr>
      </w:pPr>
      <w:r w:rsidRPr="001542F7">
        <w:rPr>
          <w:rFonts w:ascii="Times New Roman" w:hAnsi="Times New Roman" w:cs="Times New Roman"/>
          <w:b/>
          <w:bCs/>
        </w:rPr>
        <w:t>Facility Identifier:</w:t>
      </w:r>
      <w:r w:rsidRPr="008B3B65">
        <w:rPr>
          <w:rFonts w:ascii="Times New Roman" w:hAnsi="Times New Roman" w:cs="Times New Roman"/>
        </w:rPr>
        <w:t xml:space="preserve">  </w:t>
      </w:r>
      <w:r w:rsidRPr="0038119A" w:rsidR="009A41DF">
        <w:rPr>
          <w:rFonts w:ascii="Times New Roman" w:hAnsi="Times New Roman" w:cs="Times New Roman"/>
        </w:rPr>
        <w:t xml:space="preserve">The </w:t>
      </w:r>
      <w:r w:rsidR="009A41DF">
        <w:rPr>
          <w:rFonts w:ascii="Times New Roman" w:hAnsi="Times New Roman" w:cs="Times New Roman"/>
        </w:rPr>
        <w:t>Facility</w:t>
      </w:r>
      <w:r w:rsidRPr="0038119A" w:rsidR="009A41DF">
        <w:rPr>
          <w:rFonts w:ascii="Times New Roman" w:hAnsi="Times New Roman" w:cs="Times New Roman"/>
        </w:rPr>
        <w:t xml:space="preserve"> Identifier should </w:t>
      </w:r>
      <w:r w:rsidRPr="00B0246A" w:rsidR="00574534">
        <w:rPr>
          <w:rFonts w:ascii="Times New Roman" w:hAnsi="Times New Roman" w:cs="Times New Roman"/>
        </w:rPr>
        <w:t xml:space="preserve">automatically </w:t>
      </w:r>
      <w:r w:rsidR="00574534">
        <w:rPr>
          <w:rFonts w:ascii="Times New Roman" w:hAnsi="Times New Roman" w:cs="Times New Roman"/>
        </w:rPr>
        <w:t xml:space="preserve">be </w:t>
      </w:r>
      <w:r w:rsidRPr="00B0246A" w:rsidR="00574534">
        <w:rPr>
          <w:rFonts w:ascii="Times New Roman" w:hAnsi="Times New Roman" w:cs="Times New Roman"/>
        </w:rPr>
        <w:t>populate</w:t>
      </w:r>
      <w:r w:rsidR="00574534">
        <w:rPr>
          <w:rFonts w:ascii="Times New Roman" w:hAnsi="Times New Roman" w:cs="Times New Roman"/>
        </w:rPr>
        <w:t>d</w:t>
      </w:r>
      <w:r w:rsidRPr="00B0246A" w:rsidR="00574534">
        <w:rPr>
          <w:rFonts w:ascii="Times New Roman" w:hAnsi="Times New Roman" w:cs="Times New Roman"/>
        </w:rPr>
        <w:t xml:space="preserve"> </w:t>
      </w:r>
      <w:r w:rsidR="00574534">
        <w:rPr>
          <w:rFonts w:ascii="Times New Roman" w:hAnsi="Times New Roman" w:cs="Times New Roman"/>
        </w:rPr>
        <w:t xml:space="preserve">in </w:t>
      </w:r>
      <w:r w:rsidRPr="00B0246A" w:rsidR="00574534">
        <w:rPr>
          <w:rFonts w:ascii="Times New Roman" w:hAnsi="Times New Roman" w:cs="Times New Roman"/>
        </w:rPr>
        <w:t xml:space="preserve">this column after it </w:t>
      </w:r>
      <w:r w:rsidR="00574534">
        <w:rPr>
          <w:rFonts w:ascii="Times New Roman" w:hAnsi="Times New Roman" w:cs="Times New Roman"/>
        </w:rPr>
        <w:t>is</w:t>
      </w:r>
      <w:r w:rsidRPr="00B0246A" w:rsidR="00574534">
        <w:rPr>
          <w:rFonts w:ascii="Times New Roman" w:hAnsi="Times New Roman" w:cs="Times New Roman"/>
        </w:rPr>
        <w:t xml:space="preserve"> entered in tab B</w:t>
      </w:r>
      <w:r w:rsidRPr="0038119A" w:rsidR="009A41DF">
        <w:rPr>
          <w:rFonts w:ascii="Times New Roman" w:hAnsi="Times New Roman" w:cs="Times New Roman"/>
        </w:rPr>
        <w:t>.</w:t>
      </w:r>
      <w:r w:rsidR="009A41DF">
        <w:rPr>
          <w:rFonts w:ascii="Times New Roman" w:hAnsi="Times New Roman" w:cs="Times New Roman"/>
        </w:rPr>
        <w:t xml:space="preserve">  Check to make sure the unique Facility Identifier in this tab correctly aligns with your data in this tab.</w:t>
      </w:r>
    </w:p>
    <w:p w:rsidR="00886903" w:rsidRPr="00886903" w14:paraId="4C9731EF" w14:textId="5DCA4A6B">
      <w:pPr>
        <w:pStyle w:val="ListParagraph"/>
        <w:numPr>
          <w:ilvl w:val="0"/>
          <w:numId w:val="11"/>
        </w:numPr>
        <w:spacing w:after="120" w:line="240" w:lineRule="auto"/>
        <w:ind w:left="360"/>
        <w:contextualSpacing w:val="0"/>
        <w:rPr>
          <w:rFonts w:ascii="Times New Roman" w:hAnsi="Times New Roman" w:cs="Times New Roman"/>
        </w:rPr>
      </w:pPr>
      <w:r w:rsidRPr="00134877">
        <w:rPr>
          <w:rFonts w:ascii="Times New Roman" w:hAnsi="Times New Roman" w:cs="Times New Roman"/>
          <w:b/>
          <w:bCs/>
        </w:rPr>
        <w:t>Rate by International Destination</w:t>
      </w:r>
      <w:r>
        <w:rPr>
          <w:rFonts w:ascii="Times New Roman" w:hAnsi="Times New Roman" w:cs="Times New Roman"/>
          <w:b/>
          <w:bCs/>
        </w:rPr>
        <w:t>:</w:t>
      </w:r>
      <w:r w:rsidRPr="00F01107">
        <w:rPr>
          <w:rFonts w:ascii="Times New Roman" w:hAnsi="Times New Roman" w:cs="Times New Roman"/>
        </w:rPr>
        <w:t xml:space="preserve">  </w:t>
      </w:r>
      <w:r>
        <w:rPr>
          <w:rFonts w:ascii="Times New Roman" w:hAnsi="Times New Roman" w:cs="Times New Roman"/>
        </w:rPr>
        <w:t xml:space="preserve">In these sub-columns, enter the </w:t>
      </w:r>
      <w:r w:rsidR="00D8327C">
        <w:rPr>
          <w:rFonts w:ascii="Times New Roman" w:hAnsi="Times New Roman" w:cs="Times New Roman"/>
        </w:rPr>
        <w:t xml:space="preserve">requested information about </w:t>
      </w:r>
      <w:r w:rsidR="00783E92">
        <w:rPr>
          <w:rFonts w:ascii="Times New Roman" w:hAnsi="Times New Roman" w:cs="Times New Roman"/>
        </w:rPr>
        <w:t xml:space="preserve">international </w:t>
      </w:r>
      <w:r w:rsidR="00D8327C">
        <w:rPr>
          <w:rFonts w:ascii="Times New Roman" w:hAnsi="Times New Roman" w:cs="Times New Roman"/>
        </w:rPr>
        <w:t xml:space="preserve">Video IPCS </w:t>
      </w:r>
      <w:r w:rsidR="00314055">
        <w:rPr>
          <w:rFonts w:ascii="Times New Roman" w:hAnsi="Times New Roman" w:cs="Times New Roman"/>
        </w:rPr>
        <w:t>sessions</w:t>
      </w:r>
      <w:r w:rsidR="00D8327C">
        <w:rPr>
          <w:rFonts w:ascii="Times New Roman" w:hAnsi="Times New Roman" w:cs="Times New Roman"/>
        </w:rPr>
        <w:t>.</w:t>
      </w:r>
      <w:r w:rsidR="00717C94">
        <w:rPr>
          <w:rFonts w:ascii="Times New Roman" w:hAnsi="Times New Roman" w:cs="Times New Roman"/>
        </w:rPr>
        <w:t xml:space="preserve"> </w:t>
      </w:r>
    </w:p>
    <w:p w:rsidR="003F0050" w:rsidP="00B00D6C" w14:paraId="33CAC246" w14:textId="709FAC2D">
      <w:pPr>
        <w:pStyle w:val="ListParagraph"/>
        <w:spacing w:after="120" w:line="240" w:lineRule="auto"/>
        <w:rPr>
          <w:rFonts w:ascii="Times New Roman" w:hAnsi="Times New Roman" w:cs="Times New Roman"/>
        </w:rPr>
      </w:pPr>
      <w:r>
        <w:rPr>
          <w:rFonts w:ascii="Times New Roman" w:hAnsi="Times New Roman" w:cs="Times New Roman"/>
          <w:b/>
          <w:bCs/>
        </w:rPr>
        <w:t>(1)(a) Destin</w:t>
      </w:r>
      <w:r w:rsidRPr="006F669D" w:rsidR="00C57C33">
        <w:rPr>
          <w:rFonts w:ascii="Times New Roman" w:hAnsi="Times New Roman" w:cs="Times New Roman"/>
          <w:b/>
          <w:bCs/>
        </w:rPr>
        <w:t>ation:</w:t>
      </w:r>
      <w:r w:rsidRPr="008B3B65" w:rsidR="00C57C33">
        <w:rPr>
          <w:rFonts w:ascii="Times New Roman" w:hAnsi="Times New Roman" w:cs="Times New Roman"/>
        </w:rPr>
        <w:t xml:space="preserve">  </w:t>
      </w:r>
      <w:r w:rsidRPr="006F669D" w:rsidR="00C57C33">
        <w:rPr>
          <w:rFonts w:ascii="Times New Roman" w:hAnsi="Times New Roman" w:cs="Times New Roman"/>
        </w:rPr>
        <w:t>Ente</w:t>
      </w:r>
      <w:r w:rsidRPr="00200212" w:rsidR="00C57C33">
        <w:rPr>
          <w:rFonts w:ascii="Times New Roman" w:hAnsi="Times New Roman" w:cs="Times New Roman"/>
        </w:rPr>
        <w:t xml:space="preserve">r the </w:t>
      </w:r>
      <w:r w:rsidR="00A32C34">
        <w:rPr>
          <w:rFonts w:ascii="Times New Roman" w:hAnsi="Times New Roman" w:cs="Times New Roman"/>
        </w:rPr>
        <w:t>International D</w:t>
      </w:r>
      <w:r w:rsidRPr="00200212" w:rsidR="00C57C33">
        <w:rPr>
          <w:rFonts w:ascii="Times New Roman" w:hAnsi="Times New Roman" w:cs="Times New Roman"/>
        </w:rPr>
        <w:t>estination</w:t>
      </w:r>
      <w:r w:rsidR="00200212">
        <w:rPr>
          <w:rFonts w:ascii="Times New Roman" w:hAnsi="Times New Roman" w:cs="Times New Roman"/>
        </w:rPr>
        <w:t>s</w:t>
      </w:r>
      <w:r w:rsidRPr="00200212" w:rsidR="00C57C33">
        <w:rPr>
          <w:rFonts w:ascii="Times New Roman" w:hAnsi="Times New Roman" w:cs="Times New Roman"/>
        </w:rPr>
        <w:t xml:space="preserve"> for the </w:t>
      </w:r>
      <w:r w:rsidR="00783E92">
        <w:rPr>
          <w:rFonts w:ascii="Times New Roman" w:hAnsi="Times New Roman" w:cs="Times New Roman"/>
        </w:rPr>
        <w:t>i</w:t>
      </w:r>
      <w:r w:rsidRPr="00200212" w:rsidR="00783E92">
        <w:rPr>
          <w:rFonts w:ascii="Times New Roman" w:hAnsi="Times New Roman" w:cs="Times New Roman"/>
        </w:rPr>
        <w:t xml:space="preserve">nternational </w:t>
      </w:r>
      <w:r w:rsidRPr="00200212" w:rsidR="009219E4">
        <w:rPr>
          <w:rFonts w:ascii="Times New Roman" w:hAnsi="Times New Roman" w:cs="Times New Roman"/>
        </w:rPr>
        <w:t>V</w:t>
      </w:r>
      <w:r w:rsidRPr="00200212" w:rsidR="00C57C33">
        <w:rPr>
          <w:rFonts w:ascii="Times New Roman" w:hAnsi="Times New Roman" w:cs="Times New Roman"/>
        </w:rPr>
        <w:t xml:space="preserve">ideo </w:t>
      </w:r>
      <w:r w:rsidRPr="00200212" w:rsidR="00232F5B">
        <w:rPr>
          <w:rFonts w:ascii="Times New Roman" w:hAnsi="Times New Roman" w:cs="Times New Roman"/>
        </w:rPr>
        <w:t xml:space="preserve">IPCS </w:t>
      </w:r>
      <w:r w:rsidRPr="00200212" w:rsidR="00C57C33">
        <w:rPr>
          <w:rFonts w:ascii="Times New Roman" w:hAnsi="Times New Roman" w:cs="Times New Roman"/>
        </w:rPr>
        <w:t>session</w:t>
      </w:r>
      <w:r w:rsidR="00314055">
        <w:rPr>
          <w:rFonts w:ascii="Times New Roman" w:hAnsi="Times New Roman" w:cs="Times New Roman"/>
        </w:rPr>
        <w:t>s</w:t>
      </w:r>
      <w:r w:rsidRPr="00200212" w:rsidR="00C57C33">
        <w:rPr>
          <w:rFonts w:ascii="Times New Roman" w:hAnsi="Times New Roman" w:cs="Times New Roman"/>
        </w:rPr>
        <w:t>.</w:t>
      </w:r>
      <w:r w:rsidRPr="00200212" w:rsidR="00D63726">
        <w:rPr>
          <w:rFonts w:ascii="Times New Roman" w:hAnsi="Times New Roman" w:cs="Times New Roman"/>
        </w:rPr>
        <w:t xml:space="preserve">  </w:t>
      </w:r>
      <w:r w:rsidRPr="00200212" w:rsidR="00C35098">
        <w:rPr>
          <w:rFonts w:ascii="Times New Roman" w:hAnsi="Times New Roman" w:cs="Times New Roman"/>
        </w:rPr>
        <w:t xml:space="preserve">The </w:t>
      </w:r>
      <w:r w:rsidR="00A32C34">
        <w:rPr>
          <w:rFonts w:ascii="Times New Roman" w:hAnsi="Times New Roman" w:cs="Times New Roman"/>
        </w:rPr>
        <w:t>International D</w:t>
      </w:r>
      <w:r w:rsidRPr="00200212" w:rsidR="00C35098">
        <w:rPr>
          <w:rFonts w:ascii="Times New Roman" w:hAnsi="Times New Roman" w:cs="Times New Roman"/>
        </w:rPr>
        <w:t>estination</w:t>
      </w:r>
      <w:r w:rsidR="00200212">
        <w:rPr>
          <w:rFonts w:ascii="Times New Roman" w:hAnsi="Times New Roman" w:cs="Times New Roman"/>
        </w:rPr>
        <w:t>s</w:t>
      </w:r>
      <w:r w:rsidRPr="00200212" w:rsidR="00C35098">
        <w:rPr>
          <w:rFonts w:ascii="Times New Roman" w:hAnsi="Times New Roman" w:cs="Times New Roman"/>
        </w:rPr>
        <w:t xml:space="preserve"> shall be the </w:t>
      </w:r>
      <w:r w:rsidR="00A32C34">
        <w:rPr>
          <w:rFonts w:ascii="Times New Roman" w:hAnsi="Times New Roman" w:cs="Times New Roman"/>
        </w:rPr>
        <w:t>International D</w:t>
      </w:r>
      <w:r w:rsidRPr="00200212" w:rsidR="00C35098">
        <w:rPr>
          <w:rFonts w:ascii="Times New Roman" w:hAnsi="Times New Roman" w:cs="Times New Roman"/>
        </w:rPr>
        <w:t>estination</w:t>
      </w:r>
      <w:r w:rsidR="00200212">
        <w:rPr>
          <w:rFonts w:ascii="Times New Roman" w:hAnsi="Times New Roman" w:cs="Times New Roman"/>
        </w:rPr>
        <w:t>s</w:t>
      </w:r>
      <w:r w:rsidRPr="00200212" w:rsidR="00C35098">
        <w:rPr>
          <w:rFonts w:ascii="Times New Roman" w:hAnsi="Times New Roman" w:cs="Times New Roman"/>
        </w:rPr>
        <w:t xml:space="preserve"> </w:t>
      </w:r>
      <w:r w:rsidRPr="00200212" w:rsidR="0019707F">
        <w:rPr>
          <w:rFonts w:ascii="Times New Roman" w:hAnsi="Times New Roman" w:cs="Times New Roman"/>
        </w:rPr>
        <w:t xml:space="preserve">given by the </w:t>
      </w:r>
      <w:r w:rsidR="00783E92">
        <w:rPr>
          <w:rFonts w:ascii="Times New Roman" w:hAnsi="Times New Roman" w:cs="Times New Roman"/>
        </w:rPr>
        <w:t>i</w:t>
      </w:r>
      <w:r w:rsidRPr="00200212" w:rsidR="00783E92">
        <w:rPr>
          <w:rFonts w:ascii="Times New Roman" w:hAnsi="Times New Roman" w:cs="Times New Roman"/>
        </w:rPr>
        <w:t xml:space="preserve">nternational </w:t>
      </w:r>
      <w:r w:rsidRPr="00200212" w:rsidR="00C9422D">
        <w:rPr>
          <w:rFonts w:ascii="Times New Roman" w:hAnsi="Times New Roman" w:cs="Times New Roman"/>
        </w:rPr>
        <w:t>service provider (such as the name of the country), not a specific address within a country</w:t>
      </w:r>
      <w:r w:rsidRPr="00200212" w:rsidR="001267D0">
        <w:rPr>
          <w:rFonts w:ascii="Times New Roman" w:hAnsi="Times New Roman" w:cs="Times New Roman"/>
        </w:rPr>
        <w:t xml:space="preserve"> where the called person is located</w:t>
      </w:r>
      <w:r w:rsidRPr="00200212" w:rsidR="00C9422D">
        <w:rPr>
          <w:rFonts w:ascii="Times New Roman" w:hAnsi="Times New Roman" w:cs="Times New Roman"/>
        </w:rPr>
        <w:t>.</w:t>
      </w:r>
    </w:p>
    <w:p w:rsidR="00C9422D" w:rsidRPr="007C626F" w:rsidP="006A05AD" w14:paraId="5BA80444" w14:textId="7586C4B5">
      <w:pPr>
        <w:spacing w:after="120" w:line="240" w:lineRule="auto"/>
        <w:ind w:left="720"/>
        <w:rPr>
          <w:rFonts w:ascii="Times New Roman" w:hAnsi="Times New Roman" w:cs="Times New Roman"/>
        </w:rPr>
      </w:pPr>
      <w:r w:rsidRPr="007C626F">
        <w:rPr>
          <w:rFonts w:ascii="Times New Roman" w:hAnsi="Times New Roman" w:cs="Times New Roman"/>
          <w:b/>
          <w:bCs/>
        </w:rPr>
        <w:t xml:space="preserve">(1)(b) </w:t>
      </w:r>
      <w:r w:rsidRPr="007C626F" w:rsidR="0075471F">
        <w:rPr>
          <w:rFonts w:ascii="Times New Roman" w:hAnsi="Times New Roman" w:cs="Times New Roman"/>
          <w:b/>
          <w:bCs/>
        </w:rPr>
        <w:t xml:space="preserve">Unit of Sale (e.g., per minute or per </w:t>
      </w:r>
      <w:r w:rsidR="00F01107">
        <w:rPr>
          <w:rFonts w:ascii="Times New Roman" w:hAnsi="Times New Roman" w:cs="Times New Roman"/>
          <w:b/>
          <w:bCs/>
        </w:rPr>
        <w:t xml:space="preserve">20-minute </w:t>
      </w:r>
      <w:r w:rsidRPr="007C626F" w:rsidR="0075471F">
        <w:rPr>
          <w:rFonts w:ascii="Times New Roman" w:hAnsi="Times New Roman" w:cs="Times New Roman"/>
          <w:b/>
          <w:bCs/>
        </w:rPr>
        <w:t>session):</w:t>
      </w:r>
      <w:r w:rsidRPr="007C626F" w:rsidR="0075471F">
        <w:rPr>
          <w:rFonts w:ascii="Times New Roman" w:hAnsi="Times New Roman" w:cs="Times New Roman"/>
        </w:rPr>
        <w:t xml:space="preserve">  </w:t>
      </w:r>
      <w:r w:rsidRPr="007C626F" w:rsidR="00232F5B">
        <w:rPr>
          <w:rFonts w:ascii="Times New Roman" w:hAnsi="Times New Roman" w:cs="Times New Roman"/>
        </w:rPr>
        <w:t xml:space="preserve">For </w:t>
      </w:r>
      <w:r w:rsidR="00783E92">
        <w:rPr>
          <w:rFonts w:ascii="Times New Roman" w:hAnsi="Times New Roman" w:cs="Times New Roman"/>
        </w:rPr>
        <w:t>i</w:t>
      </w:r>
      <w:r w:rsidRPr="007C626F" w:rsidR="00783E92">
        <w:rPr>
          <w:rFonts w:ascii="Times New Roman" w:hAnsi="Times New Roman" w:cs="Times New Roman"/>
        </w:rPr>
        <w:t xml:space="preserve">nternational </w:t>
      </w:r>
      <w:r w:rsidRPr="007C626F" w:rsidR="009219E4">
        <w:rPr>
          <w:rFonts w:ascii="Times New Roman" w:hAnsi="Times New Roman" w:cs="Times New Roman"/>
        </w:rPr>
        <w:t>V</w:t>
      </w:r>
      <w:r w:rsidRPr="007C626F" w:rsidR="00232F5B">
        <w:rPr>
          <w:rFonts w:ascii="Times New Roman" w:hAnsi="Times New Roman" w:cs="Times New Roman"/>
        </w:rPr>
        <w:t>ideo IPCS, e</w:t>
      </w:r>
      <w:r w:rsidRPr="007C626F" w:rsidR="00D055E8">
        <w:rPr>
          <w:rFonts w:ascii="Times New Roman" w:hAnsi="Times New Roman" w:cs="Times New Roman"/>
        </w:rPr>
        <w:t xml:space="preserve">nter the unit of sale for the </w:t>
      </w:r>
      <w:r w:rsidR="00783E92">
        <w:rPr>
          <w:rFonts w:ascii="Times New Roman" w:hAnsi="Times New Roman" w:cs="Times New Roman"/>
        </w:rPr>
        <w:t>i</w:t>
      </w:r>
      <w:r w:rsidRPr="007C626F" w:rsidR="00783E92">
        <w:rPr>
          <w:rFonts w:ascii="Times New Roman" w:hAnsi="Times New Roman" w:cs="Times New Roman"/>
        </w:rPr>
        <w:t xml:space="preserve">nternational </w:t>
      </w:r>
      <w:r w:rsidRPr="007C626F" w:rsidR="009219E4">
        <w:rPr>
          <w:rFonts w:ascii="Times New Roman" w:hAnsi="Times New Roman" w:cs="Times New Roman"/>
        </w:rPr>
        <w:t>V</w:t>
      </w:r>
      <w:r w:rsidRPr="007C626F" w:rsidR="00D055E8">
        <w:rPr>
          <w:rFonts w:ascii="Times New Roman" w:hAnsi="Times New Roman" w:cs="Times New Roman"/>
        </w:rPr>
        <w:t>ideo IPCS service.  For example, enter “per minute,” “per 20-minute session,” “per 10-minute session,” “per 2 GB per month” (without quotation marks).</w:t>
      </w:r>
    </w:p>
    <w:p w:rsidR="007058C1" w:rsidP="006A05AD" w14:paraId="5EE5F712" w14:textId="1845606C">
      <w:pPr>
        <w:spacing w:after="120" w:line="240" w:lineRule="auto"/>
        <w:ind w:left="720"/>
        <w:rPr>
          <w:rFonts w:ascii="Times New Roman" w:hAnsi="Times New Roman" w:cs="Times New Roman"/>
        </w:rPr>
      </w:pPr>
      <w:r w:rsidRPr="00865C70">
        <w:rPr>
          <w:rFonts w:ascii="Times New Roman" w:hAnsi="Times New Roman" w:cs="Times New Roman"/>
          <w:b/>
          <w:bCs/>
        </w:rPr>
        <w:t xml:space="preserve">(1)(c) Highest 15-Minute </w:t>
      </w:r>
      <w:r w:rsidR="00E241E5">
        <w:rPr>
          <w:rFonts w:ascii="Times New Roman" w:hAnsi="Times New Roman" w:cs="Times New Roman"/>
          <w:b/>
          <w:bCs/>
        </w:rPr>
        <w:t>Rate</w:t>
      </w:r>
      <w:r w:rsidRPr="00865C70">
        <w:rPr>
          <w:rFonts w:ascii="Times New Roman" w:hAnsi="Times New Roman" w:cs="Times New Roman"/>
          <w:b/>
          <w:bCs/>
        </w:rPr>
        <w:t>:</w:t>
      </w:r>
      <w:r w:rsidRPr="008B3B65">
        <w:rPr>
          <w:rFonts w:ascii="Times New Roman" w:hAnsi="Times New Roman" w:cs="Times New Roman"/>
        </w:rPr>
        <w:t xml:space="preserve">  </w:t>
      </w:r>
      <w:r w:rsidRPr="00865C70">
        <w:rPr>
          <w:rFonts w:ascii="Times New Roman" w:hAnsi="Times New Roman" w:cs="Times New Roman"/>
        </w:rPr>
        <w:t xml:space="preserve">In these sub-columns, enter the requested information about the Highest 15-Minute </w:t>
      </w:r>
      <w:r w:rsidR="00E241E5">
        <w:rPr>
          <w:rFonts w:ascii="Times New Roman" w:hAnsi="Times New Roman" w:cs="Times New Roman"/>
        </w:rPr>
        <w:t>Rate</w:t>
      </w:r>
      <w:r w:rsidRPr="00865C70">
        <w:rPr>
          <w:rFonts w:ascii="Times New Roman" w:hAnsi="Times New Roman" w:cs="Times New Roman"/>
        </w:rPr>
        <w:t xml:space="preserve"> for the Reporting Period.  </w:t>
      </w:r>
    </w:p>
    <w:p w:rsidR="006659E9" w:rsidP="006A05AD" w14:paraId="720D3138" w14:textId="6B8CF63C">
      <w:pPr>
        <w:pStyle w:val="ParaNum"/>
        <w:ind w:left="1080"/>
        <w:rPr>
          <w:rFonts w:ascii="Times New Roman" w:hAnsi="Times New Roman" w:cs="Times New Roman"/>
        </w:rPr>
      </w:pPr>
      <w:r>
        <w:rPr>
          <w:rFonts w:ascii="Times New Roman" w:hAnsi="Times New Roman" w:cs="Times New Roman"/>
          <w:b/>
          <w:bCs/>
        </w:rPr>
        <w:t>(1)(c)(</w:t>
      </w:r>
      <w:r w:rsidR="007058C1">
        <w:rPr>
          <w:rFonts w:ascii="Times New Roman" w:hAnsi="Times New Roman" w:cs="Times New Roman"/>
          <w:b/>
          <w:bCs/>
        </w:rPr>
        <w:t>i</w:t>
      </w:r>
      <w:r w:rsidR="007058C1">
        <w:rPr>
          <w:rFonts w:ascii="Times New Roman" w:hAnsi="Times New Roman" w:cs="Times New Roman"/>
          <w:b/>
          <w:bCs/>
        </w:rPr>
        <w:t xml:space="preserve">) </w:t>
      </w:r>
      <w:r>
        <w:rPr>
          <w:rFonts w:ascii="Times New Roman" w:hAnsi="Times New Roman" w:cs="Times New Roman"/>
          <w:b/>
          <w:bCs/>
        </w:rPr>
        <w:t xml:space="preserve">15-Minute Rate: </w:t>
      </w:r>
      <w:r w:rsidRPr="00812320">
        <w:rPr>
          <w:rFonts w:ascii="Times New Roman" w:hAnsi="Times New Roman" w:cs="Times New Roman"/>
        </w:rPr>
        <w:t xml:space="preserve"> </w:t>
      </w:r>
      <w:r w:rsidRPr="00812320" w:rsidR="007B74BB">
        <w:rPr>
          <w:rFonts w:ascii="Times New Roman" w:hAnsi="Times New Roman" w:cs="Times New Roman"/>
        </w:rPr>
        <w:t xml:space="preserve">For the Highest 15-Minute Rate for </w:t>
      </w:r>
      <w:r w:rsidR="00447446">
        <w:rPr>
          <w:rFonts w:ascii="Times New Roman" w:hAnsi="Times New Roman" w:cs="Times New Roman"/>
        </w:rPr>
        <w:t>i</w:t>
      </w:r>
      <w:r w:rsidRPr="00812320" w:rsidR="00447446">
        <w:rPr>
          <w:rFonts w:ascii="Times New Roman" w:hAnsi="Times New Roman" w:cs="Times New Roman"/>
        </w:rPr>
        <w:t xml:space="preserve">nternational </w:t>
      </w:r>
      <w:r w:rsidRPr="00812320" w:rsidR="007B74BB">
        <w:rPr>
          <w:rFonts w:ascii="Times New Roman" w:hAnsi="Times New Roman" w:cs="Times New Roman"/>
        </w:rPr>
        <w:t>Video IPCS</w:t>
      </w:r>
      <w:r w:rsidRPr="00812320" w:rsidR="00812320">
        <w:rPr>
          <w:rFonts w:ascii="Times New Roman" w:hAnsi="Times New Roman" w:cs="Times New Roman"/>
        </w:rPr>
        <w:t>, e</w:t>
      </w:r>
      <w:r>
        <w:rPr>
          <w:rFonts w:ascii="Times New Roman" w:hAnsi="Times New Roman" w:cs="Times New Roman"/>
        </w:rPr>
        <w:t>nter the highest 15-Minute Rate for the Reporting Period.  See IV.F</w:t>
      </w:r>
      <w:r w:rsidR="00422C5B">
        <w:rPr>
          <w:rFonts w:ascii="Times New Roman" w:hAnsi="Times New Roman" w:cs="Times New Roman"/>
        </w:rPr>
        <w:t>.</w:t>
      </w:r>
      <w:r w:rsidR="00A66BE5">
        <w:rPr>
          <w:rFonts w:ascii="Times New Roman" w:hAnsi="Times New Roman" w:cs="Times New Roman"/>
        </w:rPr>
        <w:t>2.a</w:t>
      </w:r>
      <w:r>
        <w:rPr>
          <w:rFonts w:ascii="Times New Roman" w:hAnsi="Times New Roman" w:cs="Times New Roman"/>
        </w:rPr>
        <w:t xml:space="preserve"> Examples 1 to 8, as those examples would apply by analogy to </w:t>
      </w:r>
      <w:r w:rsidR="00447446">
        <w:rPr>
          <w:rFonts w:ascii="Times New Roman" w:hAnsi="Times New Roman" w:cs="Times New Roman"/>
        </w:rPr>
        <w:t xml:space="preserve">international </w:t>
      </w:r>
      <w:r>
        <w:rPr>
          <w:rFonts w:ascii="Times New Roman" w:hAnsi="Times New Roman" w:cs="Times New Roman"/>
        </w:rPr>
        <w:t>Video IPCS rates.</w:t>
      </w:r>
    </w:p>
    <w:p w:rsidR="00C82BA0" w:rsidRPr="00E43B56" w:rsidP="006A05AD" w14:paraId="21335EFD" w14:textId="3EC20F18">
      <w:pPr>
        <w:spacing w:after="120" w:line="240" w:lineRule="auto"/>
        <w:ind w:left="1080"/>
        <w:rPr>
          <w:rFonts w:ascii="Times New Roman" w:hAnsi="Times New Roman" w:cs="Times New Roman"/>
        </w:rPr>
      </w:pPr>
      <w:r>
        <w:rPr>
          <w:rFonts w:ascii="Times New Roman" w:hAnsi="Times New Roman" w:cs="Times New Roman"/>
          <w:b/>
          <w:bCs/>
        </w:rPr>
        <w:t xml:space="preserve">(1)(c)(ii) </w:t>
      </w:r>
      <w:r w:rsidRPr="007B74BB">
        <w:rPr>
          <w:rFonts w:ascii="Times New Roman" w:hAnsi="Times New Roman" w:cs="Times New Roman"/>
          <w:b/>
          <w:bCs/>
        </w:rPr>
        <w:t>Unit Rate or First Unit Rate If an Additional Rate Applies:</w:t>
      </w:r>
      <w:r w:rsidRPr="007B74BB">
        <w:rPr>
          <w:rFonts w:ascii="Times New Roman" w:hAnsi="Times New Roman" w:cs="Times New Roman"/>
        </w:rPr>
        <w:t xml:space="preserve">  </w:t>
      </w:r>
      <w:r w:rsidRPr="007B74BB" w:rsidR="00D37E47">
        <w:rPr>
          <w:rFonts w:ascii="Times New Roman" w:hAnsi="Times New Roman" w:cs="Times New Roman"/>
        </w:rPr>
        <w:t xml:space="preserve">For </w:t>
      </w:r>
      <w:r>
        <w:rPr>
          <w:rFonts w:ascii="Times New Roman" w:hAnsi="Times New Roman" w:cs="Times New Roman"/>
        </w:rPr>
        <w:t xml:space="preserve">the Highest 15-Minute Rate for </w:t>
      </w:r>
      <w:r w:rsidR="00447446">
        <w:rPr>
          <w:rFonts w:ascii="Times New Roman" w:hAnsi="Times New Roman" w:cs="Times New Roman"/>
        </w:rPr>
        <w:t>i</w:t>
      </w:r>
      <w:r w:rsidRPr="007B74BB" w:rsidR="00447446">
        <w:rPr>
          <w:rFonts w:ascii="Times New Roman" w:hAnsi="Times New Roman" w:cs="Times New Roman"/>
        </w:rPr>
        <w:t xml:space="preserve">nternational </w:t>
      </w:r>
      <w:r w:rsidRPr="007B74BB" w:rsidR="009219E4">
        <w:rPr>
          <w:rFonts w:ascii="Times New Roman" w:hAnsi="Times New Roman" w:cs="Times New Roman"/>
        </w:rPr>
        <w:t>V</w:t>
      </w:r>
      <w:r w:rsidRPr="007B74BB" w:rsidR="00D37E47">
        <w:rPr>
          <w:rFonts w:ascii="Times New Roman" w:hAnsi="Times New Roman" w:cs="Times New Roman"/>
        </w:rPr>
        <w:t>ideo IPCS</w:t>
      </w:r>
      <w:r w:rsidR="00A11B35">
        <w:rPr>
          <w:rFonts w:ascii="Times New Roman" w:hAnsi="Times New Roman" w:cs="Times New Roman"/>
        </w:rPr>
        <w:t xml:space="preserve"> </w:t>
      </w:r>
      <w:r w:rsidRPr="00865C70" w:rsidR="00A11B35">
        <w:rPr>
          <w:rFonts w:ascii="Times New Roman" w:hAnsi="Times New Roman" w:cs="Times New Roman"/>
        </w:rPr>
        <w:t>for the Reporting Period</w:t>
      </w:r>
      <w:r w:rsidRPr="007B74BB" w:rsidR="00D37E47">
        <w:rPr>
          <w:rFonts w:ascii="Times New Roman" w:hAnsi="Times New Roman" w:cs="Times New Roman"/>
        </w:rPr>
        <w:t xml:space="preserve">, enter the Unit Rate or the First Unit Rate If </w:t>
      </w:r>
      <w:r w:rsidRPr="007B74BB" w:rsidR="001E4373">
        <w:rPr>
          <w:rFonts w:ascii="Times New Roman" w:hAnsi="Times New Roman" w:cs="Times New Roman"/>
        </w:rPr>
        <w:t>a</w:t>
      </w:r>
      <w:r w:rsidRPr="007B74BB" w:rsidR="00D37E47">
        <w:rPr>
          <w:rFonts w:ascii="Times New Roman" w:hAnsi="Times New Roman" w:cs="Times New Roman"/>
        </w:rPr>
        <w:t>n Additional Rate Applies.  Follow the guidance given in IV.F</w:t>
      </w:r>
      <w:r w:rsidR="00422C5B">
        <w:rPr>
          <w:rFonts w:ascii="Times New Roman" w:hAnsi="Times New Roman" w:cs="Times New Roman"/>
        </w:rPr>
        <w:t>.</w:t>
      </w:r>
      <w:r w:rsidR="00A66BE5">
        <w:rPr>
          <w:rFonts w:ascii="Times New Roman" w:hAnsi="Times New Roman" w:cs="Times New Roman"/>
        </w:rPr>
        <w:t>2.a</w:t>
      </w:r>
      <w:r w:rsidRPr="007B74BB" w:rsidR="00D37E47">
        <w:rPr>
          <w:rFonts w:ascii="Times New Roman" w:hAnsi="Times New Roman" w:cs="Times New Roman"/>
        </w:rPr>
        <w:t xml:space="preserve"> Examples 1 to 8, as those examples would apply by analogy to the</w:t>
      </w:r>
      <w:r>
        <w:rPr>
          <w:rFonts w:ascii="Times New Roman" w:hAnsi="Times New Roman" w:cs="Times New Roman"/>
        </w:rPr>
        <w:t xml:space="preserve"> </w:t>
      </w:r>
      <w:r w:rsidR="00447446">
        <w:rPr>
          <w:rFonts w:ascii="Times New Roman" w:hAnsi="Times New Roman" w:cs="Times New Roman"/>
        </w:rPr>
        <w:t xml:space="preserve">international </w:t>
      </w:r>
      <w:r>
        <w:rPr>
          <w:rFonts w:ascii="Times New Roman" w:hAnsi="Times New Roman" w:cs="Times New Roman"/>
        </w:rPr>
        <w:t>Video IPCS</w:t>
      </w:r>
      <w:r w:rsidRPr="00E43B56" w:rsidR="00D37E47">
        <w:rPr>
          <w:rFonts w:ascii="Times New Roman" w:hAnsi="Times New Roman" w:cs="Times New Roman"/>
        </w:rPr>
        <w:t>.</w:t>
      </w:r>
      <w:r w:rsidRPr="00E43B56">
        <w:rPr>
          <w:rFonts w:ascii="Times New Roman" w:hAnsi="Times New Roman" w:cs="Times New Roman"/>
        </w:rPr>
        <w:t xml:space="preserve"> </w:t>
      </w:r>
    </w:p>
    <w:p w:rsidR="00A11B35" w:rsidP="006A05AD" w14:paraId="3A8A846D" w14:textId="1F137E21">
      <w:pPr>
        <w:pStyle w:val="ListParagraph"/>
        <w:spacing w:after="120" w:line="240" w:lineRule="auto"/>
        <w:ind w:left="1080"/>
        <w:contextualSpacing w:val="0"/>
        <w:rPr>
          <w:rFonts w:ascii="Times New Roman" w:hAnsi="Times New Roman" w:cs="Times New Roman"/>
        </w:rPr>
      </w:pPr>
      <w:r>
        <w:rPr>
          <w:rFonts w:ascii="Times New Roman" w:hAnsi="Times New Roman" w:cs="Times New Roman"/>
          <w:b/>
          <w:bCs/>
        </w:rPr>
        <w:t>(1)(c)(ii</w:t>
      </w:r>
      <w:r w:rsidR="00D80B5C">
        <w:rPr>
          <w:rFonts w:ascii="Times New Roman" w:hAnsi="Times New Roman" w:cs="Times New Roman"/>
          <w:b/>
          <w:bCs/>
        </w:rPr>
        <w:t>i</w:t>
      </w:r>
      <w:r>
        <w:rPr>
          <w:rFonts w:ascii="Times New Roman" w:hAnsi="Times New Roman" w:cs="Times New Roman"/>
          <w:b/>
          <w:bCs/>
        </w:rPr>
        <w:t>)</w:t>
      </w:r>
      <w:r w:rsidR="00D80B5C">
        <w:rPr>
          <w:rFonts w:ascii="Times New Roman" w:hAnsi="Times New Roman" w:cs="Times New Roman"/>
          <w:b/>
          <w:bCs/>
        </w:rPr>
        <w:t xml:space="preserve"> </w:t>
      </w:r>
      <w:r w:rsidRPr="00C82BA0" w:rsidR="00C82BA0">
        <w:rPr>
          <w:rFonts w:ascii="Times New Roman" w:hAnsi="Times New Roman" w:cs="Times New Roman"/>
          <w:b/>
          <w:bCs/>
        </w:rPr>
        <w:t>Additional Unit Rate If an Additional Rate Applies:</w:t>
      </w:r>
      <w:r w:rsidR="00C82BA0">
        <w:rPr>
          <w:rFonts w:ascii="Times New Roman" w:hAnsi="Times New Roman" w:cs="Times New Roman"/>
        </w:rPr>
        <w:t xml:space="preserve">  </w:t>
      </w:r>
      <w:r w:rsidR="00472B6F">
        <w:rPr>
          <w:rFonts w:ascii="Times New Roman" w:hAnsi="Times New Roman" w:cs="Times New Roman"/>
        </w:rPr>
        <w:t xml:space="preserve">For </w:t>
      </w:r>
      <w:r w:rsidR="00D80B5C">
        <w:rPr>
          <w:rFonts w:ascii="Times New Roman" w:hAnsi="Times New Roman" w:cs="Times New Roman"/>
        </w:rPr>
        <w:t xml:space="preserve">the Highest 15-Minute Rate for </w:t>
      </w:r>
      <w:r w:rsidR="00447446">
        <w:rPr>
          <w:rFonts w:ascii="Times New Roman" w:hAnsi="Times New Roman" w:cs="Times New Roman"/>
        </w:rPr>
        <w:t xml:space="preserve">international </w:t>
      </w:r>
      <w:r w:rsidR="009219E4">
        <w:rPr>
          <w:rFonts w:ascii="Times New Roman" w:hAnsi="Times New Roman" w:cs="Times New Roman"/>
        </w:rPr>
        <w:t>V</w:t>
      </w:r>
      <w:r w:rsidR="00472B6F">
        <w:rPr>
          <w:rFonts w:ascii="Times New Roman" w:hAnsi="Times New Roman" w:cs="Times New Roman"/>
        </w:rPr>
        <w:t>ideo IPCS</w:t>
      </w:r>
      <w:r>
        <w:rPr>
          <w:rFonts w:ascii="Times New Roman" w:hAnsi="Times New Roman" w:cs="Times New Roman"/>
        </w:rPr>
        <w:t xml:space="preserve"> </w:t>
      </w:r>
      <w:r w:rsidRPr="00865C70">
        <w:rPr>
          <w:rFonts w:ascii="Times New Roman" w:hAnsi="Times New Roman" w:cs="Times New Roman"/>
        </w:rPr>
        <w:t>for the Reporting Period</w:t>
      </w:r>
      <w:r w:rsidR="007A48DE">
        <w:rPr>
          <w:rFonts w:ascii="Times New Roman" w:hAnsi="Times New Roman" w:cs="Times New Roman"/>
        </w:rPr>
        <w:t xml:space="preserve">, </w:t>
      </w:r>
      <w:r w:rsidR="00472B6F">
        <w:rPr>
          <w:rFonts w:ascii="Times New Roman" w:hAnsi="Times New Roman" w:cs="Times New Roman"/>
        </w:rPr>
        <w:t xml:space="preserve">enter the Additional Unit Rate If </w:t>
      </w:r>
      <w:r w:rsidR="001E4373">
        <w:rPr>
          <w:rFonts w:ascii="Times New Roman" w:hAnsi="Times New Roman" w:cs="Times New Roman"/>
        </w:rPr>
        <w:t>a</w:t>
      </w:r>
      <w:r w:rsidR="00472B6F">
        <w:rPr>
          <w:rFonts w:ascii="Times New Roman" w:hAnsi="Times New Roman" w:cs="Times New Roman"/>
        </w:rPr>
        <w:t>n Additional Rate Applies, or leave the cell blank, if there is no additional rate that applies.  Follow the guidance given in IV.F</w:t>
      </w:r>
      <w:r w:rsidR="00422C5B">
        <w:rPr>
          <w:rFonts w:ascii="Times New Roman" w:hAnsi="Times New Roman" w:cs="Times New Roman"/>
        </w:rPr>
        <w:t>.</w:t>
      </w:r>
      <w:r w:rsidR="00A66BE5">
        <w:rPr>
          <w:rFonts w:ascii="Times New Roman" w:hAnsi="Times New Roman" w:cs="Times New Roman"/>
        </w:rPr>
        <w:t>2.a</w:t>
      </w:r>
      <w:r w:rsidR="00472B6F">
        <w:rPr>
          <w:rFonts w:ascii="Times New Roman" w:hAnsi="Times New Roman" w:cs="Times New Roman"/>
        </w:rPr>
        <w:t xml:space="preserve"> Examples 1 to 8, as those examples would apply by analogy to </w:t>
      </w:r>
      <w:r w:rsidR="00447446">
        <w:rPr>
          <w:rFonts w:ascii="Times New Roman" w:hAnsi="Times New Roman" w:cs="Times New Roman"/>
        </w:rPr>
        <w:t xml:space="preserve">international </w:t>
      </w:r>
      <w:r w:rsidR="009B4FCB">
        <w:rPr>
          <w:rFonts w:ascii="Times New Roman" w:hAnsi="Times New Roman" w:cs="Times New Roman"/>
        </w:rPr>
        <w:t>Video IPCS</w:t>
      </w:r>
      <w:r w:rsidR="00472B6F">
        <w:rPr>
          <w:rFonts w:ascii="Times New Roman" w:hAnsi="Times New Roman" w:cs="Times New Roman"/>
        </w:rPr>
        <w:t>.</w:t>
      </w:r>
    </w:p>
    <w:p w:rsidR="007C626F" w:rsidRPr="0011533C" w:rsidP="006A05AD" w14:paraId="177E9806" w14:textId="1BFFE8C8">
      <w:pPr>
        <w:pStyle w:val="ListParagraph"/>
        <w:spacing w:after="120" w:line="240" w:lineRule="auto"/>
        <w:contextualSpacing w:val="0"/>
        <w:rPr>
          <w:rFonts w:ascii="Times New Roman" w:hAnsi="Times New Roman" w:cs="Times New Roman"/>
        </w:rPr>
      </w:pPr>
      <w:r w:rsidRPr="00A11B35">
        <w:rPr>
          <w:rFonts w:ascii="Times New Roman" w:hAnsi="Times New Roman" w:cs="Times New Roman"/>
          <w:b/>
          <w:bCs/>
        </w:rPr>
        <w:t xml:space="preserve">(1)(d) </w:t>
      </w:r>
      <w:r w:rsidRPr="00A11B35">
        <w:rPr>
          <w:rFonts w:ascii="Times New Roman" w:hAnsi="Times New Roman" w:cs="Times New Roman"/>
          <w:b/>
          <w:bCs/>
        </w:rPr>
        <w:t>Average Per-Unit Rate:</w:t>
      </w:r>
      <w:r w:rsidRPr="00A11B35">
        <w:rPr>
          <w:rFonts w:ascii="Times New Roman" w:hAnsi="Times New Roman" w:cs="Times New Roman"/>
        </w:rPr>
        <w:t xml:space="preserve">  For </w:t>
      </w:r>
      <w:r w:rsidR="00447446">
        <w:rPr>
          <w:rFonts w:ascii="Times New Roman" w:hAnsi="Times New Roman" w:cs="Times New Roman"/>
        </w:rPr>
        <w:t>i</w:t>
      </w:r>
      <w:r w:rsidRPr="00A11B35" w:rsidR="00447446">
        <w:rPr>
          <w:rFonts w:ascii="Times New Roman" w:hAnsi="Times New Roman" w:cs="Times New Roman"/>
        </w:rPr>
        <w:t xml:space="preserve">nternational </w:t>
      </w:r>
      <w:r w:rsidRPr="00A11B35">
        <w:rPr>
          <w:rFonts w:ascii="Times New Roman" w:hAnsi="Times New Roman" w:cs="Times New Roman"/>
        </w:rPr>
        <w:t xml:space="preserve">Video IPCS, enter the Average Per-Unit Rate for the Reporting Period.  In general, this average is calculated as (total revenues for the Reporting Period) / (total </w:t>
      </w:r>
      <w:r w:rsidR="00D42CE2">
        <w:rPr>
          <w:rFonts w:ascii="Times New Roman" w:hAnsi="Times New Roman" w:cs="Times New Roman"/>
        </w:rPr>
        <w:t xml:space="preserve">billed </w:t>
      </w:r>
      <w:r w:rsidRPr="00A11B35">
        <w:rPr>
          <w:rFonts w:ascii="Times New Roman" w:hAnsi="Times New Roman" w:cs="Times New Roman"/>
        </w:rPr>
        <w:t>units).  For example, if</w:t>
      </w:r>
      <w:r w:rsidRPr="00A11B35">
        <w:rPr>
          <w:rFonts w:ascii="Times New Roman" w:hAnsi="Times New Roman" w:cs="Times New Roman"/>
        </w:rPr>
        <w:t xml:space="preserve"> </w:t>
      </w:r>
      <w:r w:rsidR="00447446">
        <w:rPr>
          <w:rFonts w:ascii="Times New Roman" w:hAnsi="Times New Roman" w:cs="Times New Roman"/>
        </w:rPr>
        <w:t>i</w:t>
      </w:r>
      <w:r w:rsidRPr="00A11B35" w:rsidR="00447446">
        <w:rPr>
          <w:rFonts w:ascii="Times New Roman" w:hAnsi="Times New Roman" w:cs="Times New Roman"/>
        </w:rPr>
        <w:t xml:space="preserve">nternational </w:t>
      </w:r>
      <w:r w:rsidRPr="00A11B35">
        <w:rPr>
          <w:rFonts w:ascii="Times New Roman" w:hAnsi="Times New Roman" w:cs="Times New Roman"/>
        </w:rPr>
        <w:t xml:space="preserve">Video IPCS were sold on a per-minute basis, and the total revenues were $25,000 and the total number of minutes sold were 100,000, then enter $0.25 (= $25,000 / 100,000) in </w:t>
      </w:r>
      <w:r w:rsidR="006129D3">
        <w:rPr>
          <w:rFonts w:ascii="Times New Roman" w:hAnsi="Times New Roman" w:cs="Times New Roman"/>
        </w:rPr>
        <w:t>(</w:t>
      </w:r>
      <w:r w:rsidRPr="00A11B35">
        <w:rPr>
          <w:rFonts w:ascii="Times New Roman" w:hAnsi="Times New Roman" w:cs="Times New Roman"/>
        </w:rPr>
        <w:t>1</w:t>
      </w:r>
      <w:r w:rsidR="006129D3">
        <w:rPr>
          <w:rFonts w:ascii="Times New Roman" w:hAnsi="Times New Roman" w:cs="Times New Roman"/>
        </w:rPr>
        <w:t>)</w:t>
      </w:r>
      <w:r w:rsidRPr="00A11B35">
        <w:rPr>
          <w:rFonts w:ascii="Times New Roman" w:hAnsi="Times New Roman" w:cs="Times New Roman"/>
        </w:rPr>
        <w:t>(</w:t>
      </w:r>
      <w:r w:rsidR="0011533C">
        <w:rPr>
          <w:rFonts w:ascii="Times New Roman" w:hAnsi="Times New Roman" w:cs="Times New Roman"/>
        </w:rPr>
        <w:t>d</w:t>
      </w:r>
      <w:r w:rsidRPr="00A11B35">
        <w:rPr>
          <w:rFonts w:ascii="Times New Roman" w:hAnsi="Times New Roman" w:cs="Times New Roman"/>
        </w:rPr>
        <w:t xml:space="preserve">).  As another example, if the unit of sale were 10 minutes, and if the revenues were $40,000, and the number of 10-minute </w:t>
      </w:r>
      <w:r w:rsidR="00D42CE2">
        <w:rPr>
          <w:rFonts w:ascii="Times New Roman" w:hAnsi="Times New Roman" w:cs="Times New Roman"/>
        </w:rPr>
        <w:t xml:space="preserve">billed </w:t>
      </w:r>
      <w:r w:rsidRPr="00A11B35">
        <w:rPr>
          <w:rFonts w:ascii="Times New Roman" w:hAnsi="Times New Roman" w:cs="Times New Roman"/>
        </w:rPr>
        <w:t xml:space="preserve">units were 25,000, then enter $1.60 (= $40,000 / 25,000) in </w:t>
      </w:r>
      <w:r w:rsidR="006129D3">
        <w:rPr>
          <w:rFonts w:ascii="Times New Roman" w:hAnsi="Times New Roman" w:cs="Times New Roman"/>
        </w:rPr>
        <w:t>(</w:t>
      </w:r>
      <w:r w:rsidRPr="00A11B35">
        <w:rPr>
          <w:rFonts w:ascii="Times New Roman" w:hAnsi="Times New Roman" w:cs="Times New Roman"/>
        </w:rPr>
        <w:t>1</w:t>
      </w:r>
      <w:r w:rsidR="006129D3">
        <w:rPr>
          <w:rFonts w:ascii="Times New Roman" w:hAnsi="Times New Roman" w:cs="Times New Roman"/>
        </w:rPr>
        <w:t>)</w:t>
      </w:r>
      <w:r w:rsidRPr="00A11B35">
        <w:rPr>
          <w:rFonts w:ascii="Times New Roman" w:hAnsi="Times New Roman" w:cs="Times New Roman"/>
        </w:rPr>
        <w:t>(</w:t>
      </w:r>
      <w:r w:rsidR="0011533C">
        <w:rPr>
          <w:rFonts w:ascii="Times New Roman" w:hAnsi="Times New Roman" w:cs="Times New Roman"/>
        </w:rPr>
        <w:t>d</w:t>
      </w:r>
      <w:r w:rsidRPr="00A11B35">
        <w:rPr>
          <w:rFonts w:ascii="Times New Roman" w:hAnsi="Times New Roman" w:cs="Times New Roman"/>
        </w:rPr>
        <w:t xml:space="preserve">). </w:t>
      </w:r>
    </w:p>
    <w:p w:rsidR="005B65F2" w:rsidRPr="001617D7" w:rsidP="00AD74C8" w14:paraId="787CE8C6" w14:textId="360507EB">
      <w:pPr>
        <w:pStyle w:val="Listlevel1"/>
        <w:numPr>
          <w:ilvl w:val="0"/>
          <w:numId w:val="0"/>
        </w:numPr>
        <w:spacing w:after="120"/>
        <w:ind w:left="360" w:hanging="360"/>
      </w:pPr>
      <w:r w:rsidRPr="001617D7">
        <w:rPr>
          <w:b/>
          <w:bCs/>
        </w:rPr>
        <w:t>(2) Bundling:</w:t>
      </w:r>
      <w:r w:rsidRPr="008B3B65">
        <w:t xml:space="preserve">  </w:t>
      </w:r>
      <w:r w:rsidRPr="001617D7">
        <w:t xml:space="preserve">In the Word </w:t>
      </w:r>
      <w:r w:rsidR="00C30098">
        <w:t>t</w:t>
      </w:r>
      <w:r w:rsidRPr="001617D7">
        <w:t xml:space="preserve">emplate, explain how </w:t>
      </w:r>
      <w:r w:rsidRPr="001617D7" w:rsidR="004538D3">
        <w:t xml:space="preserve">you </w:t>
      </w:r>
      <w:r w:rsidRPr="001617D7">
        <w:t>market</w:t>
      </w:r>
      <w:r w:rsidR="00316240">
        <w:t xml:space="preserve"> </w:t>
      </w:r>
      <w:r w:rsidRPr="001617D7">
        <w:t xml:space="preserve">Video IPCS to </w:t>
      </w:r>
      <w:r w:rsidR="00312A4B">
        <w:t>C</w:t>
      </w:r>
      <w:r w:rsidRPr="001617D7">
        <w:t xml:space="preserve">onsumers, including identifying any packages, bundles, and other services or features included with Video IPCS.  Additionally, </w:t>
      </w:r>
      <w:r w:rsidR="00F62687">
        <w:t>specify</w:t>
      </w:r>
      <w:r w:rsidRPr="001617D7">
        <w:t xml:space="preserve"> the unit of sale </w:t>
      </w:r>
      <w:r w:rsidRPr="001617D7" w:rsidR="004538D3">
        <w:t xml:space="preserve">you </w:t>
      </w:r>
      <w:r w:rsidRPr="001617D7">
        <w:t>use to sell</w:t>
      </w:r>
      <w:r w:rsidR="00316240">
        <w:t xml:space="preserve"> </w:t>
      </w:r>
      <w:r w:rsidRPr="001617D7">
        <w:t xml:space="preserve">the bundles to </w:t>
      </w:r>
      <w:r w:rsidR="00D52964">
        <w:t>C</w:t>
      </w:r>
      <w:r w:rsidRPr="001617D7">
        <w:t xml:space="preserve">onsumers (e.g., </w:t>
      </w:r>
      <w:r w:rsidR="00687D3D">
        <w:t>per communication</w:t>
      </w:r>
      <w:r w:rsidRPr="001617D7">
        <w:t xml:space="preserve">, </w:t>
      </w:r>
      <w:r w:rsidR="00687D3D">
        <w:t xml:space="preserve">per </w:t>
      </w:r>
      <w:r w:rsidRPr="001617D7">
        <w:t xml:space="preserve">minute, or </w:t>
      </w:r>
      <w:r w:rsidR="00687D3D">
        <w:t xml:space="preserve">per </w:t>
      </w:r>
      <w:r w:rsidRPr="001617D7">
        <w:t>data allotment).</w:t>
      </w:r>
    </w:p>
    <w:p w:rsidR="00095ED8" w:rsidRPr="0011533C" w:rsidP="00AD74C8" w14:paraId="75A63F2E" w14:textId="10800283">
      <w:pPr>
        <w:pStyle w:val="Listlevel1"/>
        <w:numPr>
          <w:ilvl w:val="0"/>
          <w:numId w:val="0"/>
        </w:numPr>
        <w:spacing w:after="120"/>
        <w:ind w:left="360" w:hanging="360"/>
      </w:pPr>
      <w:r w:rsidRPr="001617D7">
        <w:rPr>
          <w:b/>
          <w:bCs/>
        </w:rPr>
        <w:t>(3) Termination Charges:</w:t>
      </w:r>
      <w:r w:rsidRPr="001617D7">
        <w:t xml:space="preserve">  In the Word template, explain whether there are any </w:t>
      </w:r>
      <w:r w:rsidRPr="001617D7" w:rsidR="008C0ED3">
        <w:t>T</w:t>
      </w:r>
      <w:r w:rsidRPr="001617D7">
        <w:t>erminati</w:t>
      </w:r>
      <w:r w:rsidRPr="001617D7" w:rsidR="008C0ED3">
        <w:t>on</w:t>
      </w:r>
      <w:r w:rsidRPr="001617D7">
        <w:t xml:space="preserve"> </w:t>
      </w:r>
      <w:r w:rsidRPr="001617D7" w:rsidR="008C0ED3">
        <w:t>C</w:t>
      </w:r>
      <w:r w:rsidRPr="001617D7">
        <w:t xml:space="preserve">harges </w:t>
      </w:r>
      <w:r w:rsidR="001D3E5F">
        <w:t xml:space="preserve">or the equivalent </w:t>
      </w:r>
      <w:r w:rsidRPr="001617D7">
        <w:t>associated</w:t>
      </w:r>
      <w:r w:rsidRPr="001617D7" w:rsidR="006129D3">
        <w:t xml:space="preserve"> with </w:t>
      </w:r>
      <w:r w:rsidR="00447446">
        <w:t>i</w:t>
      </w:r>
      <w:r w:rsidRPr="001617D7" w:rsidR="00447446">
        <w:t xml:space="preserve">nternational </w:t>
      </w:r>
      <w:r w:rsidR="00540885">
        <w:t xml:space="preserve">Video </w:t>
      </w:r>
      <w:r w:rsidRPr="001617D7" w:rsidR="006129D3">
        <w:t>IPCS.</w:t>
      </w:r>
      <w:r w:rsidRPr="001617D7" w:rsidR="0027776F">
        <w:t xml:space="preserve">  Provide details </w:t>
      </w:r>
      <w:r w:rsidRPr="001617D7" w:rsidR="00A643CF">
        <w:t>concerning how the underlying carriers charge for termination</w:t>
      </w:r>
      <w:r w:rsidRPr="001617D7" w:rsidR="009877C0">
        <w:t xml:space="preserve"> (e.g., </w:t>
      </w:r>
      <w:r w:rsidR="001D3E5F">
        <w:t>per communication</w:t>
      </w:r>
      <w:r w:rsidRPr="001617D7" w:rsidR="009877C0">
        <w:t xml:space="preserve">, </w:t>
      </w:r>
      <w:r w:rsidR="001D3E5F">
        <w:t xml:space="preserve">per </w:t>
      </w:r>
      <w:r w:rsidRPr="001617D7" w:rsidR="009877C0">
        <w:t xml:space="preserve">minute, or </w:t>
      </w:r>
      <w:r w:rsidR="001D3E5F">
        <w:t xml:space="preserve">per </w:t>
      </w:r>
      <w:r w:rsidRPr="001617D7" w:rsidR="009877C0">
        <w:t>data allotment</w:t>
      </w:r>
      <w:r w:rsidR="001D3E5F">
        <w:t>s</w:t>
      </w:r>
      <w:r w:rsidRPr="001617D7" w:rsidR="009877C0">
        <w:t xml:space="preserve">, and </w:t>
      </w:r>
      <w:r w:rsidR="00A32C34">
        <w:t>International D</w:t>
      </w:r>
      <w:r w:rsidRPr="001617D7" w:rsidR="009877C0">
        <w:t>estinations)</w:t>
      </w:r>
      <w:r w:rsidRPr="001617D7" w:rsidR="00A643CF">
        <w:t xml:space="preserve">, and </w:t>
      </w:r>
      <w:r w:rsidRPr="001617D7" w:rsidR="0031277D">
        <w:t xml:space="preserve">how those charges are passed through to </w:t>
      </w:r>
      <w:r w:rsidR="00312A4B">
        <w:t>C</w:t>
      </w:r>
      <w:r w:rsidRPr="001617D7" w:rsidR="0031277D">
        <w:t>onsumers.</w:t>
      </w:r>
    </w:p>
    <w:p w:rsidR="00922C71" w:rsidRPr="00922C71" w:rsidP="00AD74C8" w14:paraId="3FA3B5B5" w14:textId="768FF442">
      <w:pPr>
        <w:pStyle w:val="ListParagraph"/>
        <w:spacing w:after="120" w:line="240" w:lineRule="auto"/>
        <w:ind w:left="360" w:hanging="360"/>
        <w:rPr>
          <w:rFonts w:ascii="Times New Roman" w:hAnsi="Times New Roman" w:cs="Times New Roman"/>
        </w:rPr>
      </w:pPr>
      <w:r w:rsidRPr="00922C71">
        <w:rPr>
          <w:rFonts w:ascii="Times New Roman" w:hAnsi="Times New Roman" w:cs="Times New Roman"/>
          <w:b/>
        </w:rPr>
        <w:t>(</w:t>
      </w:r>
      <w:r w:rsidR="0031277D">
        <w:rPr>
          <w:rFonts w:ascii="Times New Roman" w:hAnsi="Times New Roman" w:cs="Times New Roman"/>
          <w:b/>
        </w:rPr>
        <w:t>4</w:t>
      </w:r>
      <w:r w:rsidRPr="00922C71">
        <w:rPr>
          <w:rFonts w:ascii="Times New Roman" w:hAnsi="Times New Roman" w:cs="Times New Roman"/>
          <w:b/>
        </w:rPr>
        <w:t>) Additional Information:</w:t>
      </w:r>
      <w:r w:rsidRPr="00922C71">
        <w:rPr>
          <w:rFonts w:ascii="Times New Roman" w:hAnsi="Times New Roman" w:cs="Times New Roman"/>
        </w:rPr>
        <w:t xml:space="preserve">  In the Word template, provide any additional information needed to ensure that your entries for </w:t>
      </w:r>
      <w:r w:rsidR="00447446">
        <w:rPr>
          <w:rFonts w:ascii="Times New Roman" w:hAnsi="Times New Roman" w:cs="Times New Roman"/>
        </w:rPr>
        <w:t>international</w:t>
      </w:r>
      <w:r w:rsidRPr="00922C71" w:rsidR="00447446">
        <w:rPr>
          <w:rFonts w:ascii="Times New Roman" w:hAnsi="Times New Roman" w:cs="Times New Roman"/>
        </w:rPr>
        <w:t xml:space="preserve"> </w:t>
      </w:r>
      <w:r w:rsidRPr="00922C71">
        <w:rPr>
          <w:rFonts w:ascii="Times New Roman" w:hAnsi="Times New Roman" w:cs="Times New Roman"/>
        </w:rPr>
        <w:t xml:space="preserve">Video IPCS </w:t>
      </w:r>
      <w:r w:rsidR="00EA287C">
        <w:rPr>
          <w:rFonts w:ascii="Times New Roman" w:hAnsi="Times New Roman" w:cs="Times New Roman"/>
        </w:rPr>
        <w:t>R</w:t>
      </w:r>
      <w:r w:rsidR="00AB11AC">
        <w:rPr>
          <w:rFonts w:ascii="Times New Roman" w:hAnsi="Times New Roman" w:cs="Times New Roman"/>
        </w:rPr>
        <w:t xml:space="preserve">ates </w:t>
      </w:r>
      <w:r w:rsidRPr="00922C71">
        <w:rPr>
          <w:rFonts w:ascii="Times New Roman" w:hAnsi="Times New Roman" w:cs="Times New Roman"/>
        </w:rPr>
        <w:t xml:space="preserve">are full and complete. </w:t>
      </w:r>
    </w:p>
    <w:p w:rsidR="00BE6181" w:rsidRPr="007E3628" w:rsidP="006A05AD" w14:paraId="048F777B" w14:textId="77777777">
      <w:pPr>
        <w:spacing w:after="120" w:line="240" w:lineRule="auto"/>
        <w:rPr>
          <w:rFonts w:ascii="Times New Roman" w:hAnsi="Times New Roman" w:cs="Times New Roman"/>
          <w:b/>
        </w:rPr>
      </w:pPr>
    </w:p>
    <w:p w:rsidR="008B76C4" w:rsidP="00CF45F0" w14:paraId="33633C5C" w14:textId="623C11E5">
      <w:pPr>
        <w:pStyle w:val="Heading2"/>
      </w:pPr>
      <w:bookmarkStart w:id="46" w:name="_Toc136955664"/>
      <w:bookmarkStart w:id="47" w:name="_Toc141893913"/>
      <w:r>
        <w:t>H</w:t>
      </w:r>
      <w:r w:rsidR="004550F7">
        <w:t xml:space="preserve">. </w:t>
      </w:r>
      <w:r w:rsidR="001B7DD9">
        <w:t xml:space="preserve"> </w:t>
      </w:r>
      <w:r w:rsidR="004550F7">
        <w:t>Ancillary Service Charges</w:t>
      </w:r>
      <w:r w:rsidR="007365A3">
        <w:t xml:space="preserve"> </w:t>
      </w:r>
      <w:r w:rsidRPr="004D7C81" w:rsidR="004D7C81">
        <w:rPr>
          <w:color w:val="2E74B5" w:themeColor="accent1" w:themeShade="BF"/>
        </w:rPr>
        <w:t>–</w:t>
      </w:r>
      <w:r w:rsidRPr="008D76FE" w:rsidR="00C42066">
        <w:t xml:space="preserve"> </w:t>
      </w:r>
      <w:r w:rsidR="007365A3">
        <w:t>Audio</w:t>
      </w:r>
      <w:bookmarkEnd w:id="46"/>
      <w:r w:rsidR="00BC51EA">
        <w:t xml:space="preserve"> IPCS</w:t>
      </w:r>
      <w:bookmarkEnd w:id="47"/>
    </w:p>
    <w:p w:rsidR="00217F53" w:rsidP="006A05AD" w14:paraId="010F6779" w14:textId="4ACBD005">
      <w:pPr>
        <w:spacing w:after="120" w:line="240" w:lineRule="auto"/>
        <w:rPr>
          <w:rFonts w:ascii="Times New Roman" w:hAnsi="Times New Roman" w:cs="Times New Roman"/>
        </w:rPr>
      </w:pPr>
      <w:r w:rsidRPr="0000088B">
        <w:rPr>
          <w:rFonts w:ascii="Times New Roman" w:hAnsi="Times New Roman" w:cs="Times New Roman"/>
          <w:bCs/>
        </w:rPr>
        <w:t xml:space="preserve">This section requires you to </w:t>
      </w:r>
      <w:r>
        <w:rPr>
          <w:rFonts w:ascii="Times New Roman" w:hAnsi="Times New Roman" w:cs="Times New Roman"/>
          <w:bCs/>
        </w:rPr>
        <w:t>provide</w:t>
      </w:r>
      <w:r w:rsidR="005E0AFD">
        <w:rPr>
          <w:rFonts w:ascii="Times New Roman" w:hAnsi="Times New Roman" w:cs="Times New Roman"/>
          <w:bCs/>
        </w:rPr>
        <w:t>, on a Facility-by-Facility basis,</w:t>
      </w:r>
      <w:r>
        <w:rPr>
          <w:rFonts w:ascii="Times New Roman" w:hAnsi="Times New Roman" w:cs="Times New Roman"/>
          <w:bCs/>
        </w:rPr>
        <w:t xml:space="preserve"> information regarding any Ancillary Services you offered during the Reporting Period</w:t>
      </w:r>
      <w:r w:rsidR="00D67844">
        <w:rPr>
          <w:rFonts w:ascii="Times New Roman" w:hAnsi="Times New Roman" w:cs="Times New Roman"/>
          <w:bCs/>
        </w:rPr>
        <w:t xml:space="preserve"> associated with </w:t>
      </w:r>
      <w:r w:rsidR="00FC2192">
        <w:rPr>
          <w:rFonts w:ascii="Times New Roman" w:hAnsi="Times New Roman" w:cs="Times New Roman"/>
          <w:bCs/>
        </w:rPr>
        <w:t>A</w:t>
      </w:r>
      <w:r w:rsidR="00D67844">
        <w:rPr>
          <w:rFonts w:ascii="Times New Roman" w:hAnsi="Times New Roman" w:cs="Times New Roman"/>
          <w:bCs/>
        </w:rPr>
        <w:t>udio IPCS</w:t>
      </w:r>
      <w:r>
        <w:rPr>
          <w:rFonts w:ascii="Times New Roman" w:hAnsi="Times New Roman" w:cs="Times New Roman"/>
          <w:bCs/>
        </w:rPr>
        <w:t xml:space="preserve">.  </w:t>
      </w:r>
      <w:r w:rsidR="00E3417A">
        <w:rPr>
          <w:rFonts w:ascii="Times New Roman" w:hAnsi="Times New Roman" w:cs="Times New Roman"/>
        </w:rPr>
        <w:t>E</w:t>
      </w:r>
      <w:r w:rsidR="00194F7F">
        <w:rPr>
          <w:rFonts w:ascii="Times New Roman" w:hAnsi="Times New Roman" w:cs="Times New Roman"/>
        </w:rPr>
        <w:t xml:space="preserve">nter your responses for items </w:t>
      </w:r>
      <w:r w:rsidRPr="427CE2CB" w:rsidR="677E5BA0">
        <w:rPr>
          <w:rFonts w:ascii="Times New Roman" w:hAnsi="Times New Roman" w:cs="Times New Roman"/>
        </w:rPr>
        <w:t>IV</w:t>
      </w:r>
      <w:r w:rsidRPr="427CE2CB" w:rsidR="677E5BA0">
        <w:rPr>
          <w:rFonts w:ascii="Times New Roman" w:hAnsi="Times New Roman" w:cs="Times New Roman"/>
        </w:rPr>
        <w:t>.</w:t>
      </w:r>
      <w:r w:rsidR="00FC2192">
        <w:rPr>
          <w:rFonts w:ascii="Times New Roman" w:hAnsi="Times New Roman" w:cs="Times New Roman"/>
        </w:rPr>
        <w:t>H</w:t>
      </w:r>
      <w:r w:rsidR="00422C5B">
        <w:rPr>
          <w:rFonts w:ascii="Times New Roman" w:hAnsi="Times New Roman" w:cs="Times New Roman"/>
        </w:rPr>
        <w:t>.1</w:t>
      </w:r>
      <w:r w:rsidR="001A1ADE">
        <w:rPr>
          <w:rFonts w:ascii="Times New Roman" w:hAnsi="Times New Roman" w:cs="Times New Roman"/>
        </w:rPr>
        <w:t xml:space="preserve"> </w:t>
      </w:r>
      <w:r w:rsidR="008366C2">
        <w:rPr>
          <w:rFonts w:ascii="Times New Roman" w:hAnsi="Times New Roman" w:cs="Times New Roman"/>
        </w:rPr>
        <w:t xml:space="preserve">through </w:t>
      </w:r>
      <w:r w:rsidRPr="0E31EF08" w:rsidR="32FCFE61">
        <w:rPr>
          <w:rFonts w:ascii="Times New Roman" w:hAnsi="Times New Roman" w:cs="Times New Roman"/>
        </w:rPr>
        <w:t>IV</w:t>
      </w:r>
      <w:r w:rsidRPr="0E31EF08" w:rsidR="32FCFE61">
        <w:rPr>
          <w:rFonts w:ascii="Times New Roman" w:hAnsi="Times New Roman" w:cs="Times New Roman"/>
        </w:rPr>
        <w:t>.</w:t>
      </w:r>
      <w:r w:rsidR="008A034F">
        <w:rPr>
          <w:rFonts w:ascii="Times New Roman" w:hAnsi="Times New Roman" w:cs="Times New Roman"/>
        </w:rPr>
        <w:t>H</w:t>
      </w:r>
      <w:r w:rsidR="00422C5B">
        <w:rPr>
          <w:rFonts w:ascii="Times New Roman" w:hAnsi="Times New Roman" w:cs="Times New Roman"/>
        </w:rPr>
        <w:t>.6</w:t>
      </w:r>
      <w:r w:rsidR="001A1ADE">
        <w:rPr>
          <w:rFonts w:ascii="Times New Roman" w:hAnsi="Times New Roman" w:cs="Times New Roman"/>
        </w:rPr>
        <w:t xml:space="preserve"> </w:t>
      </w:r>
      <w:r w:rsidR="00911FB8">
        <w:rPr>
          <w:rFonts w:ascii="Times New Roman" w:hAnsi="Times New Roman" w:cs="Times New Roman"/>
        </w:rPr>
        <w:t>in the</w:t>
      </w:r>
      <w:r w:rsidR="00194F7F">
        <w:rPr>
          <w:rFonts w:ascii="Times New Roman" w:hAnsi="Times New Roman" w:cs="Times New Roman"/>
        </w:rPr>
        <w:t xml:space="preserve"> Excel template, and items </w:t>
      </w:r>
      <w:r w:rsidRPr="0E31EF08" w:rsidR="35FC20C2">
        <w:rPr>
          <w:rFonts w:ascii="Times New Roman" w:hAnsi="Times New Roman" w:cs="Times New Roman"/>
        </w:rPr>
        <w:t>IV</w:t>
      </w:r>
      <w:r w:rsidRPr="0E31EF08" w:rsidR="35FC20C2">
        <w:rPr>
          <w:rFonts w:ascii="Times New Roman" w:hAnsi="Times New Roman" w:cs="Times New Roman"/>
        </w:rPr>
        <w:t>.</w:t>
      </w:r>
      <w:r w:rsidR="008A034F">
        <w:rPr>
          <w:rFonts w:ascii="Times New Roman" w:hAnsi="Times New Roman" w:cs="Times New Roman"/>
        </w:rPr>
        <w:t>H</w:t>
      </w:r>
      <w:r w:rsidR="00422C5B">
        <w:rPr>
          <w:rFonts w:ascii="Times New Roman" w:hAnsi="Times New Roman" w:cs="Times New Roman"/>
        </w:rPr>
        <w:t>.7</w:t>
      </w:r>
      <w:r w:rsidR="00386108">
        <w:rPr>
          <w:rFonts w:ascii="Times New Roman" w:hAnsi="Times New Roman" w:cs="Times New Roman"/>
        </w:rPr>
        <w:t xml:space="preserve"> </w:t>
      </w:r>
      <w:r w:rsidR="00194F7F">
        <w:rPr>
          <w:rFonts w:ascii="Times New Roman" w:hAnsi="Times New Roman" w:cs="Times New Roman"/>
        </w:rPr>
        <w:t xml:space="preserve">through </w:t>
      </w:r>
      <w:r w:rsidRPr="1B7A4725" w:rsidR="777BB1F2">
        <w:rPr>
          <w:rFonts w:ascii="Times New Roman" w:hAnsi="Times New Roman" w:cs="Times New Roman"/>
        </w:rPr>
        <w:t>IV</w:t>
      </w:r>
      <w:r w:rsidRPr="1B7A4725" w:rsidR="777BB1F2">
        <w:rPr>
          <w:rFonts w:ascii="Times New Roman" w:hAnsi="Times New Roman" w:cs="Times New Roman"/>
        </w:rPr>
        <w:t>.</w:t>
      </w:r>
      <w:r w:rsidR="008A034F">
        <w:rPr>
          <w:rFonts w:ascii="Times New Roman" w:hAnsi="Times New Roman" w:cs="Times New Roman"/>
        </w:rPr>
        <w:t>H</w:t>
      </w:r>
      <w:r w:rsidR="00015523">
        <w:rPr>
          <w:rFonts w:ascii="Times New Roman" w:hAnsi="Times New Roman" w:cs="Times New Roman"/>
        </w:rPr>
        <w:t>.</w:t>
      </w:r>
      <w:r w:rsidR="009E7D3C">
        <w:rPr>
          <w:rFonts w:ascii="Times New Roman" w:hAnsi="Times New Roman" w:cs="Times New Roman"/>
        </w:rPr>
        <w:t>1</w:t>
      </w:r>
      <w:r w:rsidR="00DC16FA">
        <w:rPr>
          <w:rFonts w:ascii="Times New Roman" w:hAnsi="Times New Roman" w:cs="Times New Roman"/>
        </w:rPr>
        <w:t>1</w:t>
      </w:r>
      <w:r w:rsidR="001A1ADE">
        <w:rPr>
          <w:rFonts w:ascii="Times New Roman" w:hAnsi="Times New Roman" w:cs="Times New Roman"/>
        </w:rPr>
        <w:t xml:space="preserve"> </w:t>
      </w:r>
      <w:r w:rsidR="00911FB8">
        <w:rPr>
          <w:rFonts w:ascii="Times New Roman" w:hAnsi="Times New Roman" w:cs="Times New Roman"/>
        </w:rPr>
        <w:t>in the</w:t>
      </w:r>
      <w:r w:rsidR="00194F7F">
        <w:rPr>
          <w:rFonts w:ascii="Times New Roman" w:hAnsi="Times New Roman" w:cs="Times New Roman"/>
        </w:rPr>
        <w:t xml:space="preserve"> Word template.</w:t>
      </w:r>
    </w:p>
    <w:p w:rsidR="00513E0A" w:rsidRPr="00513E0A" w:rsidP="00A77F25" w14:paraId="59A80091" w14:textId="277C8E01">
      <w:pPr>
        <w:keepNext/>
        <w:spacing w:after="120" w:line="240" w:lineRule="auto"/>
        <w:rPr>
          <w:b/>
          <w:bCs/>
        </w:rPr>
      </w:pPr>
      <w:r w:rsidRPr="00513E0A">
        <w:rPr>
          <w:rFonts w:ascii="Times New Roman" w:hAnsi="Times New Roman" w:cs="Times New Roman"/>
          <w:b/>
          <w:bCs/>
        </w:rPr>
        <w:t>Contract &amp; Facility Information from Tab B:</w:t>
      </w:r>
    </w:p>
    <w:p w:rsidR="003E0186" w:rsidP="006A05AD" w14:paraId="63EF6F23" w14:textId="62C7E183">
      <w:pPr>
        <w:spacing w:after="120" w:line="240" w:lineRule="auto"/>
        <w:ind w:left="720"/>
        <w:rPr>
          <w:rFonts w:ascii="Times New Roman" w:hAnsi="Times New Roman" w:cs="Times New Roman"/>
        </w:rPr>
      </w:pPr>
      <w:r w:rsidRPr="00915C05">
        <w:rPr>
          <w:rFonts w:ascii="Times New Roman" w:hAnsi="Times New Roman" w:cs="Times New Roman"/>
          <w:b/>
        </w:rPr>
        <w:t>Contract Identifier</w:t>
      </w:r>
      <w:r w:rsidRPr="3887AE97">
        <w:rPr>
          <w:rFonts w:ascii="Times New Roman" w:hAnsi="Times New Roman" w:cs="Times New Roman"/>
          <w:b/>
          <w:bCs/>
        </w:rPr>
        <w:t>:</w:t>
      </w:r>
      <w:r w:rsidRPr="008B3B65">
        <w:rPr>
          <w:rFonts w:ascii="Times New Roman" w:hAnsi="Times New Roman" w:cs="Times New Roman"/>
        </w:rPr>
        <w:t xml:space="preserve">  </w:t>
      </w:r>
      <w:r w:rsidRPr="00B0246A" w:rsidR="009A41DF">
        <w:rPr>
          <w:rFonts w:ascii="Times New Roman" w:hAnsi="Times New Roman" w:cs="Times New Roman"/>
        </w:rPr>
        <w:t xml:space="preserve">The Contract Identifier should </w:t>
      </w:r>
      <w:r w:rsidRPr="00B0246A" w:rsidR="00574534">
        <w:rPr>
          <w:rFonts w:ascii="Times New Roman" w:hAnsi="Times New Roman" w:cs="Times New Roman"/>
        </w:rPr>
        <w:t xml:space="preserve">automatically </w:t>
      </w:r>
      <w:r w:rsidR="00574534">
        <w:rPr>
          <w:rFonts w:ascii="Times New Roman" w:hAnsi="Times New Roman" w:cs="Times New Roman"/>
        </w:rPr>
        <w:t xml:space="preserve">be </w:t>
      </w:r>
      <w:r w:rsidRPr="00B0246A" w:rsidR="00574534">
        <w:rPr>
          <w:rFonts w:ascii="Times New Roman" w:hAnsi="Times New Roman" w:cs="Times New Roman"/>
        </w:rPr>
        <w:t>populate</w:t>
      </w:r>
      <w:r w:rsidR="00574534">
        <w:rPr>
          <w:rFonts w:ascii="Times New Roman" w:hAnsi="Times New Roman" w:cs="Times New Roman"/>
        </w:rPr>
        <w:t>d</w:t>
      </w:r>
      <w:r w:rsidRPr="00B0246A" w:rsidR="00574534">
        <w:rPr>
          <w:rFonts w:ascii="Times New Roman" w:hAnsi="Times New Roman" w:cs="Times New Roman"/>
        </w:rPr>
        <w:t xml:space="preserve"> </w:t>
      </w:r>
      <w:r w:rsidR="00574534">
        <w:rPr>
          <w:rFonts w:ascii="Times New Roman" w:hAnsi="Times New Roman" w:cs="Times New Roman"/>
        </w:rPr>
        <w:t xml:space="preserve">in </w:t>
      </w:r>
      <w:r w:rsidRPr="00B0246A" w:rsidR="00574534">
        <w:rPr>
          <w:rFonts w:ascii="Times New Roman" w:hAnsi="Times New Roman" w:cs="Times New Roman"/>
        </w:rPr>
        <w:t xml:space="preserve">this column after it </w:t>
      </w:r>
      <w:r w:rsidR="00574534">
        <w:rPr>
          <w:rFonts w:ascii="Times New Roman" w:hAnsi="Times New Roman" w:cs="Times New Roman"/>
        </w:rPr>
        <w:t>is</w:t>
      </w:r>
      <w:r w:rsidRPr="00B0246A" w:rsidR="00574534">
        <w:rPr>
          <w:rFonts w:ascii="Times New Roman" w:hAnsi="Times New Roman" w:cs="Times New Roman"/>
        </w:rPr>
        <w:t xml:space="preserve"> entered in tab B</w:t>
      </w:r>
      <w:r w:rsidRPr="00B0246A" w:rsidR="009A41DF">
        <w:rPr>
          <w:rFonts w:ascii="Times New Roman" w:hAnsi="Times New Roman" w:cs="Times New Roman"/>
        </w:rPr>
        <w:t>.</w:t>
      </w:r>
      <w:r w:rsidR="009A41DF">
        <w:rPr>
          <w:rFonts w:ascii="Times New Roman" w:hAnsi="Times New Roman" w:cs="Times New Roman"/>
        </w:rPr>
        <w:t xml:space="preserve">  Check to make sure the unique Contract Identifier in this tab correctly aligns with your data in this tab.</w:t>
      </w:r>
    </w:p>
    <w:p w:rsidR="003E0186" w:rsidP="006A05AD" w14:paraId="73877A76" w14:textId="3224E339">
      <w:pPr>
        <w:spacing w:after="120" w:line="240" w:lineRule="auto"/>
        <w:ind w:left="720"/>
        <w:rPr>
          <w:rFonts w:ascii="Times New Roman" w:hAnsi="Times New Roman" w:cs="Times New Roman"/>
        </w:rPr>
      </w:pPr>
      <w:r w:rsidRPr="001542F7">
        <w:rPr>
          <w:rFonts w:ascii="Times New Roman" w:hAnsi="Times New Roman" w:cs="Times New Roman"/>
          <w:b/>
          <w:bCs/>
        </w:rPr>
        <w:t>Facility Identifier:</w:t>
      </w:r>
      <w:r w:rsidRPr="008B3B65">
        <w:rPr>
          <w:rFonts w:ascii="Times New Roman" w:hAnsi="Times New Roman" w:cs="Times New Roman"/>
        </w:rPr>
        <w:t xml:space="preserve">  </w:t>
      </w:r>
      <w:r w:rsidRPr="0038119A" w:rsidR="009A41DF">
        <w:rPr>
          <w:rFonts w:ascii="Times New Roman" w:hAnsi="Times New Roman" w:cs="Times New Roman"/>
        </w:rPr>
        <w:t xml:space="preserve">The </w:t>
      </w:r>
      <w:r w:rsidR="009A41DF">
        <w:rPr>
          <w:rFonts w:ascii="Times New Roman" w:hAnsi="Times New Roman" w:cs="Times New Roman"/>
        </w:rPr>
        <w:t>Facility</w:t>
      </w:r>
      <w:r w:rsidRPr="0038119A" w:rsidR="009A41DF">
        <w:rPr>
          <w:rFonts w:ascii="Times New Roman" w:hAnsi="Times New Roman" w:cs="Times New Roman"/>
        </w:rPr>
        <w:t xml:space="preserve"> Identifier should </w:t>
      </w:r>
      <w:r w:rsidRPr="00B0246A" w:rsidR="00574534">
        <w:rPr>
          <w:rFonts w:ascii="Times New Roman" w:hAnsi="Times New Roman" w:cs="Times New Roman"/>
        </w:rPr>
        <w:t xml:space="preserve">automatically </w:t>
      </w:r>
      <w:r w:rsidR="00574534">
        <w:rPr>
          <w:rFonts w:ascii="Times New Roman" w:hAnsi="Times New Roman" w:cs="Times New Roman"/>
        </w:rPr>
        <w:t xml:space="preserve">be </w:t>
      </w:r>
      <w:r w:rsidRPr="00B0246A" w:rsidR="00574534">
        <w:rPr>
          <w:rFonts w:ascii="Times New Roman" w:hAnsi="Times New Roman" w:cs="Times New Roman"/>
        </w:rPr>
        <w:t>populate</w:t>
      </w:r>
      <w:r w:rsidR="00574534">
        <w:rPr>
          <w:rFonts w:ascii="Times New Roman" w:hAnsi="Times New Roman" w:cs="Times New Roman"/>
        </w:rPr>
        <w:t>d</w:t>
      </w:r>
      <w:r w:rsidRPr="00B0246A" w:rsidR="00574534">
        <w:rPr>
          <w:rFonts w:ascii="Times New Roman" w:hAnsi="Times New Roman" w:cs="Times New Roman"/>
        </w:rPr>
        <w:t xml:space="preserve"> </w:t>
      </w:r>
      <w:r w:rsidR="00574534">
        <w:rPr>
          <w:rFonts w:ascii="Times New Roman" w:hAnsi="Times New Roman" w:cs="Times New Roman"/>
        </w:rPr>
        <w:t xml:space="preserve">in </w:t>
      </w:r>
      <w:r w:rsidRPr="00B0246A" w:rsidR="00574534">
        <w:rPr>
          <w:rFonts w:ascii="Times New Roman" w:hAnsi="Times New Roman" w:cs="Times New Roman"/>
        </w:rPr>
        <w:t xml:space="preserve">this column after it </w:t>
      </w:r>
      <w:r w:rsidR="00574534">
        <w:rPr>
          <w:rFonts w:ascii="Times New Roman" w:hAnsi="Times New Roman" w:cs="Times New Roman"/>
        </w:rPr>
        <w:t>is</w:t>
      </w:r>
      <w:r w:rsidRPr="00B0246A" w:rsidR="00574534">
        <w:rPr>
          <w:rFonts w:ascii="Times New Roman" w:hAnsi="Times New Roman" w:cs="Times New Roman"/>
        </w:rPr>
        <w:t xml:space="preserve"> entered in tab B</w:t>
      </w:r>
      <w:r w:rsidRPr="0038119A" w:rsidR="009A41DF">
        <w:rPr>
          <w:rFonts w:ascii="Times New Roman" w:hAnsi="Times New Roman" w:cs="Times New Roman"/>
        </w:rPr>
        <w:t>.</w:t>
      </w:r>
      <w:r w:rsidR="009A41DF">
        <w:rPr>
          <w:rFonts w:ascii="Times New Roman" w:hAnsi="Times New Roman" w:cs="Times New Roman"/>
        </w:rPr>
        <w:t xml:space="preserve">  Check to make sure the unique Facility Identifier in this tab correctly aligns with your data in this tab.</w:t>
      </w:r>
    </w:p>
    <w:p w:rsidR="00DC3768" w:rsidRPr="00283620" w:rsidP="006A05AD" w14:paraId="6B9F3648" w14:textId="5630C03A">
      <w:pPr>
        <w:spacing w:after="120" w:line="240" w:lineRule="auto"/>
        <w:rPr>
          <w:rFonts w:ascii="Times New Roman" w:hAnsi="Times New Roman" w:cs="Times New Roman"/>
        </w:rPr>
      </w:pPr>
      <w:r>
        <w:rPr>
          <w:rFonts w:ascii="Times New Roman" w:hAnsi="Times New Roman" w:cs="Times New Roman"/>
          <w:b/>
        </w:rPr>
        <w:t>Ancillary Service Charges</w:t>
      </w:r>
      <w:r w:rsidR="00312267">
        <w:rPr>
          <w:rFonts w:ascii="Times New Roman" w:hAnsi="Times New Roman" w:cs="Times New Roman"/>
          <w:b/>
        </w:rPr>
        <w:t xml:space="preserve"> </w:t>
      </w:r>
      <w:r w:rsidR="00E43B56">
        <w:rPr>
          <w:rFonts w:ascii="Times New Roman" w:hAnsi="Times New Roman" w:cs="Times New Roman"/>
          <w:b/>
        </w:rPr>
        <w:t>-</w:t>
      </w:r>
      <w:r w:rsidR="00FD33F4">
        <w:rPr>
          <w:rFonts w:ascii="Times New Roman" w:hAnsi="Times New Roman" w:cs="Times New Roman"/>
          <w:b/>
        </w:rPr>
        <w:t xml:space="preserve"> Audio </w:t>
      </w:r>
      <w:r w:rsidR="004C1D23">
        <w:rPr>
          <w:rFonts w:ascii="Times New Roman" w:hAnsi="Times New Roman" w:cs="Times New Roman"/>
          <w:b/>
        </w:rPr>
        <w:t>I</w:t>
      </w:r>
      <w:r w:rsidR="00FD33F4">
        <w:rPr>
          <w:rFonts w:ascii="Times New Roman" w:hAnsi="Times New Roman" w:cs="Times New Roman"/>
          <w:b/>
        </w:rPr>
        <w:t>PCS</w:t>
      </w:r>
      <w:r w:rsidR="001977C2">
        <w:rPr>
          <w:rFonts w:ascii="Times New Roman" w:hAnsi="Times New Roman" w:cs="Times New Roman"/>
          <w:b/>
        </w:rPr>
        <w:t>:</w:t>
      </w:r>
      <w:r w:rsidRPr="00445BDC" w:rsidR="001977C2">
        <w:rPr>
          <w:rFonts w:ascii="Times New Roman" w:hAnsi="Times New Roman"/>
        </w:rPr>
        <w:t xml:space="preserve">  </w:t>
      </w:r>
      <w:r w:rsidR="0061106B">
        <w:rPr>
          <w:rFonts w:ascii="Times New Roman" w:hAnsi="Times New Roman" w:cs="Times New Roman"/>
        </w:rPr>
        <w:t>T</w:t>
      </w:r>
      <w:r w:rsidR="00314D07">
        <w:rPr>
          <w:rFonts w:ascii="Times New Roman" w:hAnsi="Times New Roman" w:cs="Times New Roman"/>
        </w:rPr>
        <w:t xml:space="preserve">he </w:t>
      </w:r>
      <w:r w:rsidR="005A3599">
        <w:rPr>
          <w:rFonts w:ascii="Times New Roman" w:hAnsi="Times New Roman" w:cs="Times New Roman"/>
        </w:rPr>
        <w:t xml:space="preserve">Excel </w:t>
      </w:r>
      <w:r w:rsidR="00314D07">
        <w:rPr>
          <w:rFonts w:ascii="Times New Roman" w:hAnsi="Times New Roman" w:cs="Times New Roman"/>
        </w:rPr>
        <w:t xml:space="preserve">template </w:t>
      </w:r>
      <w:r w:rsidR="003C38DB">
        <w:rPr>
          <w:rFonts w:ascii="Times New Roman" w:hAnsi="Times New Roman" w:cs="Times New Roman"/>
        </w:rPr>
        <w:t xml:space="preserve">contains columns for </w:t>
      </w:r>
      <w:r w:rsidRPr="0031601D" w:rsidR="00AC27E5">
        <w:rPr>
          <w:rFonts w:ascii="Times New Roman" w:hAnsi="Times New Roman" w:cs="Times New Roman"/>
        </w:rPr>
        <w:t>Automated Payment</w:t>
      </w:r>
      <w:r w:rsidR="00E279E6">
        <w:rPr>
          <w:rFonts w:ascii="Times New Roman" w:hAnsi="Times New Roman" w:cs="Times New Roman"/>
        </w:rPr>
        <w:t xml:space="preserve"> </w:t>
      </w:r>
      <w:r w:rsidR="00185B2E">
        <w:rPr>
          <w:rFonts w:ascii="Times New Roman" w:hAnsi="Times New Roman" w:cs="Times New Roman"/>
        </w:rPr>
        <w:t>Fees</w:t>
      </w:r>
      <w:r w:rsidRPr="0031601D" w:rsidR="00AC27E5">
        <w:rPr>
          <w:rFonts w:ascii="Times New Roman" w:hAnsi="Times New Roman" w:cs="Times New Roman"/>
        </w:rPr>
        <w:t>, Live Agent</w:t>
      </w:r>
      <w:r w:rsidRPr="0031601D" w:rsidR="00AC27E5">
        <w:rPr>
          <w:rFonts w:ascii="Times New Roman" w:hAnsi="Times New Roman" w:cs="Times New Roman"/>
        </w:rPr>
        <w:t xml:space="preserve"> </w:t>
      </w:r>
      <w:r w:rsidR="00E43595">
        <w:rPr>
          <w:rFonts w:ascii="Times New Roman" w:hAnsi="Times New Roman" w:cs="Times New Roman"/>
        </w:rPr>
        <w:t>Fee</w:t>
      </w:r>
      <w:r w:rsidRPr="0031601D" w:rsidR="00AC27E5">
        <w:rPr>
          <w:rFonts w:ascii="Times New Roman" w:hAnsi="Times New Roman" w:cs="Times New Roman"/>
        </w:rPr>
        <w:t>, Paper Bill/Statement</w:t>
      </w:r>
      <w:r w:rsidRPr="0031601D" w:rsidR="00AC27E5">
        <w:rPr>
          <w:rFonts w:ascii="Times New Roman" w:hAnsi="Times New Roman" w:cs="Times New Roman"/>
        </w:rPr>
        <w:t xml:space="preserve"> </w:t>
      </w:r>
      <w:r w:rsidR="006D4089">
        <w:rPr>
          <w:rFonts w:ascii="Times New Roman" w:hAnsi="Times New Roman" w:cs="Times New Roman"/>
        </w:rPr>
        <w:t>Fees</w:t>
      </w:r>
      <w:r w:rsidRPr="0031601D" w:rsidR="00AC27E5">
        <w:rPr>
          <w:rFonts w:ascii="Times New Roman" w:hAnsi="Times New Roman" w:cs="Times New Roman"/>
        </w:rPr>
        <w:t xml:space="preserve">, </w:t>
      </w:r>
      <w:r w:rsidR="00411CDD">
        <w:rPr>
          <w:rFonts w:ascii="Times New Roman" w:hAnsi="Times New Roman" w:cs="Times New Roman"/>
        </w:rPr>
        <w:t xml:space="preserve">Fees for </w:t>
      </w:r>
      <w:r w:rsidRPr="0031601D" w:rsidR="00AC27E5">
        <w:rPr>
          <w:rFonts w:ascii="Times New Roman" w:hAnsi="Times New Roman" w:cs="Times New Roman"/>
        </w:rPr>
        <w:t>Single-Call and Related Services, and Third-Party Financial Transaction Services</w:t>
      </w:r>
      <w:r w:rsidR="00C225C6">
        <w:rPr>
          <w:rFonts w:ascii="Times New Roman" w:hAnsi="Times New Roman" w:cs="Times New Roman"/>
        </w:rPr>
        <w:t>,</w:t>
      </w:r>
      <w:r w:rsidR="00C11889">
        <w:rPr>
          <w:rFonts w:ascii="Times New Roman" w:hAnsi="Times New Roman" w:cs="Times New Roman"/>
        </w:rPr>
        <w:t xml:space="preserve"> </w:t>
      </w:r>
      <w:r w:rsidRPr="00312267" w:rsidR="00AF2BFD">
        <w:rPr>
          <w:rFonts w:ascii="Times New Roman" w:hAnsi="Times New Roman" w:cs="Times New Roman"/>
        </w:rPr>
        <w:t>and a</w:t>
      </w:r>
      <w:r w:rsidRPr="00312267" w:rsidR="00327D71">
        <w:rPr>
          <w:rFonts w:ascii="Times New Roman" w:hAnsi="Times New Roman" w:cs="Times New Roman"/>
        </w:rPr>
        <w:t xml:space="preserve"> placeholder</w:t>
      </w:r>
      <w:r w:rsidRPr="00312267" w:rsidR="00AF2BFD">
        <w:rPr>
          <w:rFonts w:ascii="Times New Roman" w:hAnsi="Times New Roman" w:cs="Times New Roman"/>
        </w:rPr>
        <w:t xml:space="preserve"> </w:t>
      </w:r>
      <w:r w:rsidRPr="00312267" w:rsidR="002A5191">
        <w:rPr>
          <w:rFonts w:ascii="Times New Roman" w:hAnsi="Times New Roman" w:cs="Times New Roman"/>
        </w:rPr>
        <w:t>column</w:t>
      </w:r>
      <w:r w:rsidRPr="00312267" w:rsidR="00AF2BFD">
        <w:rPr>
          <w:rFonts w:ascii="Times New Roman" w:hAnsi="Times New Roman" w:cs="Times New Roman"/>
        </w:rPr>
        <w:t xml:space="preserve"> for Other Ancillary Service</w:t>
      </w:r>
      <w:r w:rsidRPr="00312267" w:rsidR="0026048B">
        <w:rPr>
          <w:rFonts w:ascii="Times New Roman" w:hAnsi="Times New Roman" w:cs="Times New Roman"/>
        </w:rPr>
        <w:t>s</w:t>
      </w:r>
      <w:r w:rsidR="00E65395">
        <w:rPr>
          <w:rFonts w:ascii="Times New Roman" w:hAnsi="Times New Roman" w:cs="Times New Roman"/>
        </w:rPr>
        <w:t xml:space="preserve">.  </w:t>
      </w:r>
      <w:r w:rsidR="00CB24A2">
        <w:rPr>
          <w:rFonts w:ascii="Times New Roman" w:hAnsi="Times New Roman" w:cs="Times New Roman"/>
        </w:rPr>
        <w:t>Each</w:t>
      </w:r>
      <w:r>
        <w:rPr>
          <w:rFonts w:ascii="Times New Roman" w:hAnsi="Times New Roman" w:cs="Times New Roman"/>
        </w:rPr>
        <w:t xml:space="preserve"> </w:t>
      </w:r>
      <w:r w:rsidR="00333256">
        <w:rPr>
          <w:rFonts w:ascii="Times New Roman" w:hAnsi="Times New Roman" w:cs="Times New Roman"/>
        </w:rPr>
        <w:t>Ancillary Service</w:t>
      </w:r>
      <w:r>
        <w:rPr>
          <w:rFonts w:ascii="Times New Roman" w:hAnsi="Times New Roman" w:cs="Times New Roman"/>
        </w:rPr>
        <w:t xml:space="preserve"> </w:t>
      </w:r>
      <w:r w:rsidR="00A867FF">
        <w:rPr>
          <w:rFonts w:ascii="Times New Roman" w:hAnsi="Times New Roman" w:cs="Times New Roman"/>
        </w:rPr>
        <w:t>column contains</w:t>
      </w:r>
      <w:r w:rsidR="00130715">
        <w:rPr>
          <w:rFonts w:ascii="Times New Roman" w:hAnsi="Times New Roman" w:cs="Times New Roman"/>
        </w:rPr>
        <w:t xml:space="preserve"> up to</w:t>
      </w:r>
      <w:r w:rsidR="0099270C">
        <w:rPr>
          <w:rFonts w:ascii="Times New Roman" w:hAnsi="Times New Roman" w:cs="Times New Roman"/>
        </w:rPr>
        <w:t xml:space="preserve"> </w:t>
      </w:r>
      <w:r w:rsidR="0040103C">
        <w:rPr>
          <w:rFonts w:ascii="Times New Roman" w:hAnsi="Times New Roman" w:cs="Times New Roman"/>
        </w:rPr>
        <w:t>seven</w:t>
      </w:r>
      <w:r w:rsidR="00E24D10">
        <w:rPr>
          <w:rFonts w:ascii="Times New Roman" w:hAnsi="Times New Roman" w:cs="Times New Roman"/>
        </w:rPr>
        <w:t xml:space="preserve"> </w:t>
      </w:r>
      <w:r w:rsidR="00F47AE6">
        <w:rPr>
          <w:rFonts w:ascii="Times New Roman" w:hAnsi="Times New Roman" w:cs="Times New Roman"/>
        </w:rPr>
        <w:t>sub-columns</w:t>
      </w:r>
      <w:r w:rsidR="00947E00">
        <w:rPr>
          <w:rFonts w:ascii="Times New Roman" w:hAnsi="Times New Roman" w:cs="Times New Roman"/>
        </w:rPr>
        <w:t xml:space="preserve"> (</w:t>
      </w:r>
      <w:r w:rsidR="00312267">
        <w:rPr>
          <w:rFonts w:ascii="Times New Roman" w:hAnsi="Times New Roman" w:cs="Times New Roman"/>
        </w:rPr>
        <w:t xml:space="preserve">e.g., </w:t>
      </w:r>
      <w:r w:rsidR="00947E00">
        <w:rPr>
          <w:rFonts w:ascii="Times New Roman" w:hAnsi="Times New Roman" w:cs="Times New Roman"/>
        </w:rPr>
        <w:t>(</w:t>
      </w:r>
      <w:r w:rsidR="00E24D10">
        <w:rPr>
          <w:rFonts w:ascii="Times New Roman" w:hAnsi="Times New Roman" w:cs="Times New Roman"/>
        </w:rPr>
        <w:t>4</w:t>
      </w:r>
      <w:r w:rsidR="00947E00">
        <w:rPr>
          <w:rFonts w:ascii="Times New Roman" w:hAnsi="Times New Roman" w:cs="Times New Roman"/>
        </w:rPr>
        <w:t>)(a)-(</w:t>
      </w:r>
      <w:r w:rsidR="001B0368">
        <w:rPr>
          <w:rFonts w:ascii="Times New Roman" w:hAnsi="Times New Roman" w:cs="Times New Roman"/>
        </w:rPr>
        <w:t>e</w:t>
      </w:r>
      <w:r w:rsidR="00947E00">
        <w:rPr>
          <w:rFonts w:ascii="Times New Roman" w:hAnsi="Times New Roman" w:cs="Times New Roman"/>
        </w:rPr>
        <w:t>)</w:t>
      </w:r>
      <w:r w:rsidR="00E24D10">
        <w:rPr>
          <w:rFonts w:ascii="Times New Roman" w:hAnsi="Times New Roman" w:cs="Times New Roman"/>
        </w:rPr>
        <w:t>(2)</w:t>
      </w:r>
      <w:r w:rsidR="00312267">
        <w:rPr>
          <w:rFonts w:ascii="Times New Roman" w:hAnsi="Times New Roman" w:cs="Times New Roman"/>
        </w:rPr>
        <w:t>)</w:t>
      </w:r>
      <w:r w:rsidR="00947E00">
        <w:rPr>
          <w:rFonts w:ascii="Times New Roman" w:hAnsi="Times New Roman" w:cs="Times New Roman"/>
        </w:rPr>
        <w:t>, as described below</w:t>
      </w:r>
      <w:r w:rsidR="00677960">
        <w:rPr>
          <w:rFonts w:ascii="Times New Roman" w:hAnsi="Times New Roman" w:cs="Times New Roman"/>
        </w:rPr>
        <w:t xml:space="preserve">.  </w:t>
      </w:r>
      <w:r w:rsidR="00EA3210">
        <w:rPr>
          <w:rFonts w:ascii="Times New Roman" w:hAnsi="Times New Roman" w:cs="Times New Roman"/>
        </w:rPr>
        <w:t xml:space="preserve">Using these sub-columns, you must indicate whether </w:t>
      </w:r>
      <w:r w:rsidR="00D27BBB">
        <w:rPr>
          <w:rFonts w:ascii="Times New Roman" w:hAnsi="Times New Roman" w:cs="Times New Roman"/>
        </w:rPr>
        <w:t xml:space="preserve">you </w:t>
      </w:r>
      <w:r w:rsidR="000446B0">
        <w:rPr>
          <w:rFonts w:ascii="Times New Roman" w:hAnsi="Times New Roman" w:cs="Times New Roman"/>
        </w:rPr>
        <w:t>bill</w:t>
      </w:r>
      <w:r>
        <w:rPr>
          <w:rFonts w:ascii="Times New Roman" w:hAnsi="Times New Roman" w:cs="Times New Roman"/>
        </w:rPr>
        <w:t xml:space="preserve">ed </w:t>
      </w:r>
      <w:r w:rsidR="00A91579">
        <w:rPr>
          <w:rFonts w:ascii="Times New Roman" w:hAnsi="Times New Roman" w:cs="Times New Roman"/>
        </w:rPr>
        <w:t xml:space="preserve">an Ancillary Service Charge </w:t>
      </w:r>
      <w:r>
        <w:rPr>
          <w:rFonts w:ascii="Times New Roman" w:hAnsi="Times New Roman" w:cs="Times New Roman"/>
        </w:rPr>
        <w:t xml:space="preserve">at the relevant </w:t>
      </w:r>
      <w:r w:rsidR="00E07DDB">
        <w:rPr>
          <w:rFonts w:ascii="Times New Roman" w:hAnsi="Times New Roman" w:cs="Times New Roman"/>
        </w:rPr>
        <w:t xml:space="preserve">Facility </w:t>
      </w:r>
      <w:r>
        <w:rPr>
          <w:rFonts w:ascii="Times New Roman" w:hAnsi="Times New Roman" w:cs="Times New Roman"/>
        </w:rPr>
        <w:t xml:space="preserve">during the </w:t>
      </w:r>
      <w:r w:rsidR="00E07DDB">
        <w:rPr>
          <w:rFonts w:ascii="Times New Roman" w:hAnsi="Times New Roman" w:cs="Times New Roman"/>
        </w:rPr>
        <w:t>Reporting Period</w:t>
      </w:r>
      <w:r w:rsidR="00C225C6">
        <w:rPr>
          <w:rFonts w:ascii="Times New Roman" w:hAnsi="Times New Roman" w:cs="Times New Roman"/>
        </w:rPr>
        <w:t>,</w:t>
      </w:r>
      <w:r>
        <w:rPr>
          <w:rFonts w:ascii="Times New Roman" w:hAnsi="Times New Roman" w:cs="Times New Roman"/>
        </w:rPr>
        <w:t xml:space="preserve"> and </w:t>
      </w:r>
      <w:bookmarkStart w:id="48" w:name="_Hlk17214515"/>
      <w:r w:rsidR="00CA6AC5">
        <w:rPr>
          <w:rFonts w:ascii="Times New Roman" w:hAnsi="Times New Roman" w:cs="Times New Roman"/>
        </w:rPr>
        <w:t xml:space="preserve">report </w:t>
      </w:r>
      <w:r w:rsidR="00BC6FA6">
        <w:rPr>
          <w:rFonts w:ascii="Times New Roman" w:hAnsi="Times New Roman" w:cs="Times New Roman"/>
        </w:rPr>
        <w:t xml:space="preserve">the </w:t>
      </w:r>
      <w:r w:rsidR="00CA6AC5">
        <w:rPr>
          <w:rFonts w:ascii="Times New Roman" w:hAnsi="Times New Roman" w:cs="Times New Roman"/>
        </w:rPr>
        <w:t xml:space="preserve">jurisdictional nature of the charge, the amount </w:t>
      </w:r>
      <w:r w:rsidR="003601F4">
        <w:rPr>
          <w:rFonts w:ascii="Times New Roman" w:hAnsi="Times New Roman" w:cs="Times New Roman"/>
        </w:rPr>
        <w:t xml:space="preserve">you billed </w:t>
      </w:r>
      <w:r w:rsidR="003B2137">
        <w:rPr>
          <w:rFonts w:ascii="Times New Roman" w:hAnsi="Times New Roman" w:cs="Times New Roman"/>
        </w:rPr>
        <w:t>to Consumers</w:t>
      </w:r>
      <w:r w:rsidR="00211F17">
        <w:rPr>
          <w:rFonts w:ascii="Times New Roman" w:hAnsi="Times New Roman" w:cs="Times New Roman"/>
        </w:rPr>
        <w:t xml:space="preserve"> per transaction</w:t>
      </w:r>
      <w:r w:rsidR="003B2137">
        <w:rPr>
          <w:rFonts w:ascii="Times New Roman" w:hAnsi="Times New Roman" w:cs="Times New Roman"/>
        </w:rPr>
        <w:t xml:space="preserve">, </w:t>
      </w:r>
      <w:r w:rsidR="003E4F81">
        <w:rPr>
          <w:rFonts w:ascii="Times New Roman" w:hAnsi="Times New Roman" w:cs="Times New Roman"/>
        </w:rPr>
        <w:t>whether</w:t>
      </w:r>
      <w:r w:rsidR="003B2137">
        <w:rPr>
          <w:rFonts w:ascii="Times New Roman" w:hAnsi="Times New Roman" w:cs="Times New Roman"/>
        </w:rPr>
        <w:t xml:space="preserve"> the </w:t>
      </w:r>
      <w:r w:rsidR="00A12450">
        <w:rPr>
          <w:rFonts w:ascii="Times New Roman" w:hAnsi="Times New Roman" w:cs="Times New Roman"/>
        </w:rPr>
        <w:t xml:space="preserve">Ancillary Service Charge is </w:t>
      </w:r>
      <w:r w:rsidR="00E03A48">
        <w:rPr>
          <w:rFonts w:ascii="Times New Roman" w:hAnsi="Times New Roman" w:cs="Times New Roman"/>
        </w:rPr>
        <w:t>fixed or variable</w:t>
      </w:r>
      <w:r w:rsidR="00A12450">
        <w:rPr>
          <w:rFonts w:ascii="Times New Roman" w:hAnsi="Times New Roman" w:cs="Times New Roman"/>
        </w:rPr>
        <w:t>,</w:t>
      </w:r>
      <w:r w:rsidR="003B2137">
        <w:rPr>
          <w:rFonts w:ascii="Times New Roman" w:hAnsi="Times New Roman" w:cs="Times New Roman"/>
        </w:rPr>
        <w:t xml:space="preserve"> the </w:t>
      </w:r>
      <w:r w:rsidR="00987B5E">
        <w:rPr>
          <w:rFonts w:ascii="Times New Roman" w:hAnsi="Times New Roman" w:cs="Times New Roman"/>
        </w:rPr>
        <w:t xml:space="preserve">total </w:t>
      </w:r>
      <w:r w:rsidR="003B2137">
        <w:rPr>
          <w:rFonts w:ascii="Times New Roman" w:hAnsi="Times New Roman" w:cs="Times New Roman"/>
        </w:rPr>
        <w:t xml:space="preserve">number of </w:t>
      </w:r>
      <w:r w:rsidR="002844B0">
        <w:rPr>
          <w:rFonts w:ascii="Times New Roman" w:hAnsi="Times New Roman" w:cs="Times New Roman"/>
        </w:rPr>
        <w:t>t</w:t>
      </w:r>
      <w:r w:rsidR="009E3566">
        <w:rPr>
          <w:rFonts w:ascii="Times New Roman" w:hAnsi="Times New Roman" w:cs="Times New Roman"/>
        </w:rPr>
        <w:t xml:space="preserve">imes each charge </w:t>
      </w:r>
      <w:r w:rsidR="00C225C6">
        <w:rPr>
          <w:rFonts w:ascii="Times New Roman" w:hAnsi="Times New Roman" w:cs="Times New Roman"/>
        </w:rPr>
        <w:t>was</w:t>
      </w:r>
      <w:r w:rsidR="009E3566">
        <w:rPr>
          <w:rFonts w:ascii="Times New Roman" w:hAnsi="Times New Roman" w:cs="Times New Roman"/>
        </w:rPr>
        <w:t xml:space="preserve"> </w:t>
      </w:r>
      <w:r w:rsidR="001B0368">
        <w:rPr>
          <w:rFonts w:ascii="Times New Roman" w:hAnsi="Times New Roman" w:cs="Times New Roman"/>
        </w:rPr>
        <w:t>billed</w:t>
      </w:r>
      <w:r w:rsidR="00A12450">
        <w:rPr>
          <w:rFonts w:ascii="Times New Roman" w:hAnsi="Times New Roman" w:cs="Times New Roman"/>
        </w:rPr>
        <w:t xml:space="preserve">, and </w:t>
      </w:r>
      <w:r w:rsidR="001B0368">
        <w:rPr>
          <w:rFonts w:ascii="Times New Roman" w:hAnsi="Times New Roman" w:cs="Times New Roman"/>
        </w:rPr>
        <w:t xml:space="preserve">other </w:t>
      </w:r>
      <w:r w:rsidR="00A12450">
        <w:rPr>
          <w:rFonts w:ascii="Times New Roman" w:hAnsi="Times New Roman" w:cs="Times New Roman"/>
        </w:rPr>
        <w:t>information</w:t>
      </w:r>
      <w:r w:rsidR="00C63774">
        <w:rPr>
          <w:rFonts w:ascii="Times New Roman" w:hAnsi="Times New Roman" w:cs="Times New Roman"/>
        </w:rPr>
        <w:t xml:space="preserve"> regarding </w:t>
      </w:r>
      <w:r w:rsidR="00E03A48">
        <w:rPr>
          <w:rFonts w:ascii="Times New Roman" w:hAnsi="Times New Roman" w:cs="Times New Roman"/>
        </w:rPr>
        <w:t xml:space="preserve">Single-Call and Related Services </w:t>
      </w:r>
      <w:r w:rsidR="003470C1">
        <w:rPr>
          <w:rFonts w:ascii="Times New Roman" w:hAnsi="Times New Roman" w:cs="Times New Roman"/>
        </w:rPr>
        <w:t>F</w:t>
      </w:r>
      <w:r w:rsidR="00E03A48">
        <w:rPr>
          <w:rFonts w:ascii="Times New Roman" w:hAnsi="Times New Roman" w:cs="Times New Roman"/>
        </w:rPr>
        <w:t>ees and Third-Party Financial Transaction Fees</w:t>
      </w:r>
      <w:r>
        <w:rPr>
          <w:rFonts w:ascii="Times New Roman" w:hAnsi="Times New Roman" w:cs="Times New Roman"/>
        </w:rPr>
        <w:t xml:space="preserve">.  </w:t>
      </w:r>
      <w:r w:rsidRPr="00373B73" w:rsidR="00723FFC">
        <w:rPr>
          <w:rFonts w:ascii="Times New Roman" w:hAnsi="Times New Roman" w:cs="Times New Roman"/>
        </w:rPr>
        <w:t xml:space="preserve">For any Ancillary Service Charges you </w:t>
      </w:r>
      <w:r w:rsidR="000446B0">
        <w:rPr>
          <w:rFonts w:ascii="Times New Roman" w:hAnsi="Times New Roman" w:cs="Times New Roman"/>
        </w:rPr>
        <w:t>bill</w:t>
      </w:r>
      <w:r w:rsidRPr="00373B73" w:rsidR="00723FFC">
        <w:rPr>
          <w:rFonts w:ascii="Times New Roman" w:hAnsi="Times New Roman" w:cs="Times New Roman"/>
        </w:rPr>
        <w:t xml:space="preserve">ed </w:t>
      </w:r>
      <w:r w:rsidR="000446B0">
        <w:rPr>
          <w:rFonts w:ascii="Times New Roman" w:hAnsi="Times New Roman" w:cs="Times New Roman"/>
        </w:rPr>
        <w:t>to</w:t>
      </w:r>
      <w:r w:rsidRPr="00373B73" w:rsidR="00723FFC">
        <w:rPr>
          <w:rFonts w:ascii="Times New Roman" w:hAnsi="Times New Roman" w:cs="Times New Roman"/>
        </w:rPr>
        <w:t xml:space="preserve"> Consumers that are not listed, </w:t>
      </w:r>
      <w:r w:rsidRPr="00373B73" w:rsidR="000F71CF">
        <w:rPr>
          <w:rFonts w:ascii="Times New Roman" w:hAnsi="Times New Roman" w:cs="Times New Roman"/>
        </w:rPr>
        <w:t xml:space="preserve">use the placeholder column for </w:t>
      </w:r>
      <w:r w:rsidRPr="00373B73" w:rsidR="002A454A">
        <w:rPr>
          <w:rFonts w:ascii="Times New Roman" w:hAnsi="Times New Roman" w:cs="Times New Roman"/>
        </w:rPr>
        <w:t>“</w:t>
      </w:r>
      <w:r w:rsidRPr="00373B73" w:rsidR="000F71CF">
        <w:rPr>
          <w:rFonts w:ascii="Times New Roman" w:hAnsi="Times New Roman" w:cs="Times New Roman"/>
        </w:rPr>
        <w:t>Other Ancillary Service</w:t>
      </w:r>
      <w:r w:rsidRPr="00373B73" w:rsidR="002A454A">
        <w:rPr>
          <w:rFonts w:ascii="Times New Roman" w:hAnsi="Times New Roman" w:cs="Times New Roman"/>
        </w:rPr>
        <w:t xml:space="preserve"> Charge”;</w:t>
      </w:r>
      <w:r w:rsidRPr="00373B73" w:rsidR="000F71CF">
        <w:rPr>
          <w:rFonts w:ascii="Times New Roman" w:hAnsi="Times New Roman" w:cs="Times New Roman"/>
        </w:rPr>
        <w:t xml:space="preserve"> change the column name</w:t>
      </w:r>
      <w:r w:rsidRPr="00373B73" w:rsidR="002A454A">
        <w:rPr>
          <w:rFonts w:ascii="Times New Roman" w:hAnsi="Times New Roman" w:cs="Times New Roman"/>
        </w:rPr>
        <w:t xml:space="preserve"> to </w:t>
      </w:r>
      <w:r w:rsidRPr="00373B73" w:rsidR="00DC6C14">
        <w:rPr>
          <w:rFonts w:ascii="Times New Roman" w:hAnsi="Times New Roman" w:cs="Times New Roman"/>
        </w:rPr>
        <w:t xml:space="preserve">the </w:t>
      </w:r>
      <w:r w:rsidR="00F94FF5">
        <w:rPr>
          <w:rFonts w:ascii="Times New Roman" w:hAnsi="Times New Roman" w:cs="Times New Roman"/>
        </w:rPr>
        <w:t>O</w:t>
      </w:r>
      <w:r w:rsidRPr="00373B73" w:rsidR="00F94FF5">
        <w:rPr>
          <w:rFonts w:ascii="Times New Roman" w:hAnsi="Times New Roman" w:cs="Times New Roman"/>
        </w:rPr>
        <w:t xml:space="preserve">ther </w:t>
      </w:r>
      <w:r w:rsidRPr="00373B73" w:rsidR="00DC6C14">
        <w:rPr>
          <w:rFonts w:ascii="Times New Roman" w:hAnsi="Times New Roman" w:cs="Times New Roman"/>
        </w:rPr>
        <w:t>Ancillary Service Charge</w:t>
      </w:r>
      <w:r w:rsidRPr="00373B73" w:rsidR="00351E94">
        <w:rPr>
          <w:rFonts w:ascii="Times New Roman" w:hAnsi="Times New Roman" w:cs="Times New Roman"/>
        </w:rPr>
        <w:t xml:space="preserve"> </w:t>
      </w:r>
      <w:r w:rsidRPr="00373B73" w:rsidR="00723FFC">
        <w:rPr>
          <w:rFonts w:ascii="Times New Roman" w:hAnsi="Times New Roman" w:cs="Times New Roman"/>
        </w:rPr>
        <w:t>(e.g., Other-Connection Fee)</w:t>
      </w:r>
      <w:r w:rsidRPr="00373B73" w:rsidR="00DC6C14">
        <w:rPr>
          <w:rFonts w:ascii="Times New Roman" w:hAnsi="Times New Roman" w:cs="Times New Roman"/>
        </w:rPr>
        <w:t xml:space="preserve">; </w:t>
      </w:r>
      <w:r w:rsidRPr="00373B73" w:rsidR="00D70C35">
        <w:rPr>
          <w:rFonts w:ascii="Times New Roman" w:hAnsi="Times New Roman" w:cs="Times New Roman"/>
        </w:rPr>
        <w:t>repeat this process</w:t>
      </w:r>
      <w:r w:rsidRPr="00373B73" w:rsidR="009674DD">
        <w:rPr>
          <w:rFonts w:ascii="Times New Roman" w:hAnsi="Times New Roman" w:cs="Times New Roman"/>
        </w:rPr>
        <w:t>, creating new columns and sub-columns,</w:t>
      </w:r>
      <w:r w:rsidR="008C31F7">
        <w:rPr>
          <w:rFonts w:ascii="Times New Roman" w:hAnsi="Times New Roman" w:cs="Times New Roman"/>
        </w:rPr>
        <w:t xml:space="preserve"> </w:t>
      </w:r>
      <w:r w:rsidRPr="00373B73" w:rsidR="00D70C35">
        <w:rPr>
          <w:rFonts w:ascii="Times New Roman" w:hAnsi="Times New Roman" w:cs="Times New Roman"/>
        </w:rPr>
        <w:t xml:space="preserve">for each </w:t>
      </w:r>
      <w:r w:rsidRPr="00373B73" w:rsidR="00C01866">
        <w:rPr>
          <w:rFonts w:ascii="Times New Roman" w:hAnsi="Times New Roman" w:cs="Times New Roman"/>
        </w:rPr>
        <w:t>unlisted</w:t>
      </w:r>
      <w:r w:rsidR="0026389F">
        <w:rPr>
          <w:rFonts w:ascii="Times New Roman" w:hAnsi="Times New Roman" w:cs="Times New Roman"/>
        </w:rPr>
        <w:t xml:space="preserve"> </w:t>
      </w:r>
      <w:r w:rsidRPr="00373B73" w:rsidR="00DA0056">
        <w:rPr>
          <w:rFonts w:ascii="Times New Roman" w:hAnsi="Times New Roman" w:cs="Times New Roman"/>
        </w:rPr>
        <w:t>Ancillary Service Charge as needed; and provide the information requested in the six sub-columns (</w:t>
      </w:r>
      <w:r w:rsidRPr="00373B73" w:rsidR="004A18B0">
        <w:rPr>
          <w:rFonts w:ascii="Times New Roman" w:hAnsi="Times New Roman" w:cs="Times New Roman"/>
        </w:rPr>
        <w:t>6</w:t>
      </w:r>
      <w:r w:rsidRPr="00373B73" w:rsidR="008622CF">
        <w:rPr>
          <w:rFonts w:ascii="Times New Roman" w:hAnsi="Times New Roman" w:cs="Times New Roman"/>
        </w:rPr>
        <w:t xml:space="preserve">)(a)-(f) for each such </w:t>
      </w:r>
      <w:r w:rsidRPr="00373B73" w:rsidR="00C01866">
        <w:rPr>
          <w:rFonts w:ascii="Times New Roman" w:hAnsi="Times New Roman" w:cs="Times New Roman"/>
        </w:rPr>
        <w:t>unlisted</w:t>
      </w:r>
      <w:r w:rsidRPr="00373B73" w:rsidR="008622CF">
        <w:rPr>
          <w:rFonts w:ascii="Times New Roman" w:hAnsi="Times New Roman" w:cs="Times New Roman"/>
        </w:rPr>
        <w:t xml:space="preserve"> </w:t>
      </w:r>
      <w:r w:rsidR="001B0368">
        <w:rPr>
          <w:rFonts w:ascii="Times New Roman" w:hAnsi="Times New Roman" w:cs="Times New Roman"/>
        </w:rPr>
        <w:t xml:space="preserve">Other </w:t>
      </w:r>
      <w:r w:rsidRPr="00373B73" w:rsidR="008622CF">
        <w:rPr>
          <w:rFonts w:ascii="Times New Roman" w:hAnsi="Times New Roman" w:cs="Times New Roman"/>
        </w:rPr>
        <w:t>Ancillary Service Charge.</w:t>
      </w:r>
      <w:r w:rsidR="005C51FD">
        <w:rPr>
          <w:rFonts w:ascii="Times New Roman" w:hAnsi="Times New Roman" w:cs="Times New Roman"/>
        </w:rPr>
        <w:t xml:space="preserve">  </w:t>
      </w:r>
    </w:p>
    <w:p w:rsidR="004D34BC" w:rsidP="006A05AD" w14:paraId="00BA9696" w14:textId="67E88B60">
      <w:pPr>
        <w:spacing w:after="120" w:line="240" w:lineRule="auto"/>
        <w:rPr>
          <w:rFonts w:ascii="Times New Roman" w:hAnsi="Times New Roman" w:cs="Times New Roman"/>
          <w:b/>
        </w:rPr>
      </w:pPr>
      <w:bookmarkStart w:id="49" w:name="_Hlk17214615"/>
      <w:bookmarkEnd w:id="48"/>
      <w:r>
        <w:rPr>
          <w:rFonts w:ascii="Times New Roman" w:hAnsi="Times New Roman" w:cs="Times New Roman"/>
          <w:b/>
        </w:rPr>
        <w:t>(</w:t>
      </w:r>
      <w:r>
        <w:rPr>
          <w:rFonts w:ascii="Times New Roman" w:hAnsi="Times New Roman" w:cs="Times New Roman"/>
          <w:b/>
        </w:rPr>
        <w:t xml:space="preserve">1) Automated Payment </w:t>
      </w:r>
      <w:r w:rsidR="0054102C">
        <w:rPr>
          <w:rFonts w:ascii="Times New Roman" w:hAnsi="Times New Roman" w:cs="Times New Roman"/>
          <w:b/>
        </w:rPr>
        <w:t>Fees</w:t>
      </w:r>
      <w:r>
        <w:rPr>
          <w:rFonts w:ascii="Times New Roman" w:hAnsi="Times New Roman" w:cs="Times New Roman"/>
          <w:b/>
        </w:rPr>
        <w:t>:</w:t>
      </w:r>
      <w:r w:rsidRPr="004D34BC">
        <w:rPr>
          <w:rFonts w:ascii="Times New Roman" w:hAnsi="Times New Roman" w:cs="Times New Roman"/>
          <w:bCs/>
        </w:rPr>
        <w:t xml:space="preserve">  </w:t>
      </w:r>
      <w:r w:rsidR="009E1891">
        <w:rPr>
          <w:rFonts w:ascii="Times New Roman" w:hAnsi="Times New Roman" w:cs="Times New Roman"/>
          <w:bCs/>
        </w:rPr>
        <w:t xml:space="preserve">Provide the information requested </w:t>
      </w:r>
      <w:r w:rsidR="007E23DB">
        <w:rPr>
          <w:rFonts w:ascii="Times New Roman" w:hAnsi="Times New Roman" w:cs="Times New Roman"/>
          <w:bCs/>
        </w:rPr>
        <w:t xml:space="preserve">in the sub-columns </w:t>
      </w:r>
      <w:r w:rsidR="009E1891">
        <w:rPr>
          <w:rFonts w:ascii="Times New Roman" w:hAnsi="Times New Roman" w:cs="Times New Roman"/>
          <w:bCs/>
        </w:rPr>
        <w:t xml:space="preserve">for </w:t>
      </w:r>
      <w:r w:rsidR="004C32A0">
        <w:rPr>
          <w:rFonts w:ascii="Times New Roman" w:hAnsi="Times New Roman" w:cs="Times New Roman"/>
          <w:bCs/>
        </w:rPr>
        <w:t xml:space="preserve">the </w:t>
      </w:r>
      <w:r w:rsidRPr="00E47144" w:rsidR="00E47144">
        <w:rPr>
          <w:rFonts w:ascii="Times New Roman" w:hAnsi="Times New Roman" w:cs="Times New Roman"/>
          <w:bCs/>
        </w:rPr>
        <w:t xml:space="preserve">Automated Payment Fees </w:t>
      </w:r>
      <w:r w:rsidR="003D5ECC">
        <w:rPr>
          <w:rFonts w:ascii="Times New Roman" w:hAnsi="Times New Roman" w:cs="Times New Roman"/>
          <w:bCs/>
        </w:rPr>
        <w:t>associated with</w:t>
      </w:r>
      <w:r w:rsidR="004C32A0">
        <w:rPr>
          <w:rFonts w:ascii="Times New Roman" w:hAnsi="Times New Roman" w:cs="Times New Roman"/>
          <w:bCs/>
        </w:rPr>
        <w:t xml:space="preserve"> </w:t>
      </w:r>
      <w:r w:rsidR="00FA7561">
        <w:rPr>
          <w:rFonts w:ascii="Times New Roman" w:hAnsi="Times New Roman" w:cs="Times New Roman"/>
          <w:bCs/>
        </w:rPr>
        <w:t>A</w:t>
      </w:r>
      <w:r w:rsidR="007E23DB">
        <w:rPr>
          <w:rFonts w:ascii="Times New Roman" w:hAnsi="Times New Roman" w:cs="Times New Roman"/>
          <w:bCs/>
        </w:rPr>
        <w:t>udio IPCS</w:t>
      </w:r>
      <w:r w:rsidR="005512C7">
        <w:rPr>
          <w:rFonts w:ascii="Times New Roman" w:hAnsi="Times New Roman" w:cs="Times New Roman"/>
          <w:bCs/>
        </w:rPr>
        <w:t xml:space="preserve"> at each </w:t>
      </w:r>
      <w:r w:rsidR="005512C7">
        <w:rPr>
          <w:rFonts w:ascii="Times New Roman" w:hAnsi="Times New Roman" w:cs="Times New Roman"/>
        </w:rPr>
        <w:t>relevant Facility during the Reporting Period</w:t>
      </w:r>
      <w:r w:rsidR="007E23DB">
        <w:rPr>
          <w:rFonts w:ascii="Times New Roman" w:hAnsi="Times New Roman" w:cs="Times New Roman"/>
          <w:bCs/>
        </w:rPr>
        <w:t>.</w:t>
      </w:r>
    </w:p>
    <w:p w:rsidR="006F5B2A" w:rsidP="006A05AD" w14:paraId="55F2673C" w14:textId="21E85529">
      <w:pPr>
        <w:spacing w:after="120" w:line="240" w:lineRule="auto"/>
        <w:ind w:left="720"/>
        <w:rPr>
          <w:rFonts w:ascii="Times New Roman" w:hAnsi="Times New Roman" w:cs="Times New Roman"/>
        </w:rPr>
      </w:pPr>
      <w:r>
        <w:rPr>
          <w:rFonts w:ascii="Times New Roman" w:hAnsi="Times New Roman" w:cs="Times New Roman"/>
          <w:b/>
        </w:rPr>
        <w:t>(</w:t>
      </w:r>
      <w:r w:rsidR="004D34BC">
        <w:rPr>
          <w:rFonts w:ascii="Times New Roman" w:hAnsi="Times New Roman" w:cs="Times New Roman"/>
          <w:b/>
        </w:rPr>
        <w:t>1</w:t>
      </w:r>
      <w:r>
        <w:rPr>
          <w:rFonts w:ascii="Times New Roman" w:hAnsi="Times New Roman" w:cs="Times New Roman"/>
          <w:b/>
        </w:rPr>
        <w:t>)</w:t>
      </w:r>
      <w:r w:rsidR="00173B0F">
        <w:rPr>
          <w:rFonts w:ascii="Times New Roman" w:hAnsi="Times New Roman" w:cs="Times New Roman"/>
          <w:b/>
        </w:rPr>
        <w:t xml:space="preserve">(a) </w:t>
      </w:r>
      <w:r w:rsidR="006B735E">
        <w:rPr>
          <w:rFonts w:ascii="Times New Roman" w:hAnsi="Times New Roman" w:cs="Times New Roman"/>
          <w:b/>
        </w:rPr>
        <w:t>Billed (Y</w:t>
      </w:r>
      <w:r w:rsidR="006B735E">
        <w:rPr>
          <w:rFonts w:ascii="Times New Roman" w:hAnsi="Times New Roman" w:cs="Times New Roman"/>
          <w:b/>
        </w:rPr>
        <w:t>es</w:t>
      </w:r>
      <w:r w:rsidR="006B735E">
        <w:rPr>
          <w:rFonts w:ascii="Times New Roman" w:hAnsi="Times New Roman" w:cs="Times New Roman"/>
          <w:b/>
        </w:rPr>
        <w:t>/N</w:t>
      </w:r>
      <w:r w:rsidR="006B735E">
        <w:rPr>
          <w:rFonts w:ascii="Times New Roman" w:hAnsi="Times New Roman" w:cs="Times New Roman"/>
          <w:b/>
        </w:rPr>
        <w:t>o</w:t>
      </w:r>
      <w:r w:rsidR="006B735E">
        <w:rPr>
          <w:rFonts w:ascii="Times New Roman" w:hAnsi="Times New Roman" w:cs="Times New Roman"/>
          <w:b/>
        </w:rPr>
        <w:t>)</w:t>
      </w:r>
      <w:r w:rsidR="00173B0F">
        <w:rPr>
          <w:rFonts w:ascii="Times New Roman" w:hAnsi="Times New Roman" w:cs="Times New Roman"/>
          <w:b/>
        </w:rPr>
        <w:t>:</w:t>
      </w:r>
      <w:r w:rsidRPr="00445BDC" w:rsidR="00173B0F">
        <w:rPr>
          <w:rFonts w:ascii="Times New Roman" w:hAnsi="Times New Roman"/>
        </w:rPr>
        <w:t xml:space="preserve"> </w:t>
      </w:r>
      <w:r w:rsidRPr="00445BDC" w:rsidR="00C50E2E">
        <w:rPr>
          <w:rFonts w:ascii="Times New Roman" w:hAnsi="Times New Roman"/>
        </w:rPr>
        <w:t xml:space="preserve"> </w:t>
      </w:r>
      <w:r w:rsidR="000B312E">
        <w:rPr>
          <w:rFonts w:ascii="Times New Roman" w:hAnsi="Times New Roman" w:cs="Times New Roman"/>
        </w:rPr>
        <w:t xml:space="preserve">In this column, </w:t>
      </w:r>
      <w:r w:rsidR="006859FE">
        <w:rPr>
          <w:rFonts w:ascii="Times New Roman" w:hAnsi="Times New Roman" w:cs="Times New Roman"/>
        </w:rPr>
        <w:t xml:space="preserve">select “Yes” from the drop-down menu </w:t>
      </w:r>
      <w:r w:rsidR="000B312E">
        <w:rPr>
          <w:rFonts w:ascii="Times New Roman" w:hAnsi="Times New Roman" w:cs="Times New Roman"/>
        </w:rPr>
        <w:t xml:space="preserve">if you </w:t>
      </w:r>
      <w:r w:rsidR="000446B0">
        <w:rPr>
          <w:rFonts w:ascii="Times New Roman" w:hAnsi="Times New Roman" w:cs="Times New Roman"/>
        </w:rPr>
        <w:t>bill</w:t>
      </w:r>
      <w:r w:rsidR="007E65FE">
        <w:rPr>
          <w:rFonts w:ascii="Times New Roman" w:hAnsi="Times New Roman" w:cs="Times New Roman"/>
        </w:rPr>
        <w:t xml:space="preserve">ed </w:t>
      </w:r>
      <w:r w:rsidRPr="00BD1270" w:rsidR="00BD1270">
        <w:rPr>
          <w:rFonts w:ascii="Times New Roman" w:hAnsi="Times New Roman" w:cs="Times New Roman"/>
          <w:b/>
        </w:rPr>
        <w:t xml:space="preserve"> </w:t>
      </w:r>
      <w:r w:rsidRPr="003D62D5" w:rsidR="00BB716F">
        <w:rPr>
          <w:rFonts w:ascii="Times New Roman" w:hAnsi="Times New Roman" w:cs="Times New Roman"/>
          <w:bCs/>
        </w:rPr>
        <w:t>A</w:t>
      </w:r>
      <w:r w:rsidRPr="003D62D5" w:rsidR="00BD1270">
        <w:rPr>
          <w:rFonts w:ascii="Times New Roman" w:hAnsi="Times New Roman" w:cs="Times New Roman"/>
          <w:bCs/>
        </w:rPr>
        <w:t>utomated Payment Fees</w:t>
      </w:r>
      <w:r w:rsidR="00BD1270">
        <w:rPr>
          <w:rFonts w:ascii="Times New Roman" w:hAnsi="Times New Roman" w:cs="Times New Roman"/>
        </w:rPr>
        <w:t xml:space="preserve"> </w:t>
      </w:r>
      <w:r w:rsidR="007A6A1F">
        <w:rPr>
          <w:rFonts w:ascii="Times New Roman" w:hAnsi="Times New Roman" w:cs="Times New Roman"/>
        </w:rPr>
        <w:t>to Consumer</w:t>
      </w:r>
      <w:r w:rsidR="007E183D">
        <w:rPr>
          <w:rFonts w:ascii="Times New Roman" w:hAnsi="Times New Roman" w:cs="Times New Roman"/>
        </w:rPr>
        <w:t>s</w:t>
      </w:r>
      <w:r w:rsidR="000B312E">
        <w:rPr>
          <w:rFonts w:ascii="Times New Roman" w:hAnsi="Times New Roman" w:cs="Times New Roman"/>
        </w:rPr>
        <w:t>.</w:t>
      </w:r>
      <w:r w:rsidR="00336C54">
        <w:rPr>
          <w:rFonts w:ascii="Times New Roman" w:hAnsi="Times New Roman" w:cs="Times New Roman"/>
        </w:rPr>
        <w:t xml:space="preserve"> </w:t>
      </w:r>
      <w:r w:rsidR="004D34BC">
        <w:rPr>
          <w:rFonts w:ascii="Times New Roman" w:hAnsi="Times New Roman" w:cs="Times New Roman"/>
        </w:rPr>
        <w:t xml:space="preserve"> </w:t>
      </w:r>
      <w:r w:rsidR="00674306">
        <w:rPr>
          <w:rFonts w:ascii="Times New Roman" w:hAnsi="Times New Roman" w:cs="Times New Roman"/>
        </w:rPr>
        <w:t xml:space="preserve">Select “No” from the drop-down menu </w:t>
      </w:r>
      <w:r w:rsidR="004D34BC">
        <w:rPr>
          <w:rFonts w:ascii="Times New Roman" w:hAnsi="Times New Roman" w:cs="Times New Roman"/>
        </w:rPr>
        <w:t xml:space="preserve">if you </w:t>
      </w:r>
      <w:r w:rsidR="00BE1699">
        <w:rPr>
          <w:rFonts w:ascii="Times New Roman" w:hAnsi="Times New Roman" w:cs="Times New Roman"/>
        </w:rPr>
        <w:t xml:space="preserve">did not </w:t>
      </w:r>
      <w:r w:rsidR="000446B0">
        <w:rPr>
          <w:rFonts w:ascii="Times New Roman" w:hAnsi="Times New Roman" w:cs="Times New Roman"/>
        </w:rPr>
        <w:t>bill</w:t>
      </w:r>
      <w:r w:rsidR="004D34BC">
        <w:rPr>
          <w:rFonts w:ascii="Times New Roman" w:hAnsi="Times New Roman" w:cs="Times New Roman"/>
        </w:rPr>
        <w:t xml:space="preserve"> an Ancillary Service Charge to Consumers</w:t>
      </w:r>
      <w:r w:rsidR="0072277A">
        <w:rPr>
          <w:rFonts w:ascii="Times New Roman" w:hAnsi="Times New Roman" w:cs="Times New Roman"/>
        </w:rPr>
        <w:t>.</w:t>
      </w:r>
      <w:r w:rsidR="00336C54">
        <w:rPr>
          <w:rFonts w:ascii="Times New Roman" w:hAnsi="Times New Roman" w:cs="Times New Roman"/>
        </w:rPr>
        <w:t xml:space="preserve"> </w:t>
      </w:r>
    </w:p>
    <w:p w:rsidR="000B312E" w:rsidP="006A05AD" w14:paraId="4F6F4508" w14:textId="309A2887">
      <w:pPr>
        <w:spacing w:after="120" w:line="240" w:lineRule="auto"/>
        <w:ind w:left="720"/>
        <w:rPr>
          <w:rFonts w:ascii="Times New Roman" w:hAnsi="Times New Roman" w:cs="Times New Roman"/>
        </w:rPr>
      </w:pPr>
      <w:r>
        <w:rPr>
          <w:rFonts w:ascii="Times New Roman" w:hAnsi="Times New Roman" w:cs="Times New Roman"/>
          <w:b/>
        </w:rPr>
        <w:t>(</w:t>
      </w:r>
      <w:r w:rsidR="00BE1699">
        <w:rPr>
          <w:rFonts w:ascii="Times New Roman" w:hAnsi="Times New Roman" w:cs="Times New Roman"/>
          <w:b/>
        </w:rPr>
        <w:t>1</w:t>
      </w:r>
      <w:r>
        <w:rPr>
          <w:rFonts w:ascii="Times New Roman" w:hAnsi="Times New Roman" w:cs="Times New Roman"/>
          <w:b/>
        </w:rPr>
        <w:t>)</w:t>
      </w:r>
      <w:r w:rsidR="00EC7DA9">
        <w:rPr>
          <w:rFonts w:ascii="Times New Roman" w:hAnsi="Times New Roman" w:cs="Times New Roman"/>
          <w:b/>
        </w:rPr>
        <w:t>(b)</w:t>
      </w:r>
      <w:r w:rsidR="00EC7DA9">
        <w:rPr>
          <w:rFonts w:ascii="Times New Roman" w:hAnsi="Times New Roman" w:cs="Times New Roman"/>
        </w:rPr>
        <w:t xml:space="preserve"> </w:t>
      </w:r>
      <w:r w:rsidRPr="00AB0270" w:rsidR="00EC7DA9">
        <w:rPr>
          <w:rFonts w:ascii="Times New Roman" w:hAnsi="Times New Roman" w:cs="Times New Roman"/>
          <w:b/>
          <w:bCs/>
        </w:rPr>
        <w:t>Jurisdiction:</w:t>
      </w:r>
      <w:r w:rsidRPr="00445BDC" w:rsidR="00C50E2E">
        <w:rPr>
          <w:rFonts w:ascii="Times New Roman" w:hAnsi="Times New Roman"/>
        </w:rPr>
        <w:t xml:space="preserve"> </w:t>
      </w:r>
      <w:r w:rsidRPr="00445BDC" w:rsidR="00EC7DA9">
        <w:rPr>
          <w:rFonts w:ascii="Times New Roman" w:hAnsi="Times New Roman"/>
        </w:rPr>
        <w:t xml:space="preserve"> </w:t>
      </w:r>
      <w:r w:rsidR="00EC7DA9">
        <w:rPr>
          <w:rFonts w:ascii="Times New Roman" w:hAnsi="Times New Roman" w:cs="Times New Roman"/>
        </w:rPr>
        <w:t>In this column,</w:t>
      </w:r>
      <w:r w:rsidR="00512C0A">
        <w:rPr>
          <w:rFonts w:ascii="Times New Roman" w:hAnsi="Times New Roman" w:cs="Times New Roman"/>
        </w:rPr>
        <w:t xml:space="preserve"> </w:t>
      </w:r>
      <w:r w:rsidR="006A5796">
        <w:rPr>
          <w:rFonts w:ascii="Times New Roman" w:hAnsi="Times New Roman" w:cs="Times New Roman"/>
        </w:rPr>
        <w:t>select</w:t>
      </w:r>
      <w:r w:rsidR="004243FF">
        <w:rPr>
          <w:rFonts w:ascii="Times New Roman" w:hAnsi="Times New Roman" w:cs="Times New Roman"/>
        </w:rPr>
        <w:t xml:space="preserve"> </w:t>
      </w:r>
      <w:r w:rsidR="009D3996">
        <w:rPr>
          <w:rFonts w:ascii="Times New Roman" w:hAnsi="Times New Roman" w:cs="Times New Roman"/>
        </w:rPr>
        <w:t>“</w:t>
      </w:r>
      <w:r w:rsidR="004243FF">
        <w:rPr>
          <w:rFonts w:ascii="Times New Roman" w:hAnsi="Times New Roman" w:cs="Times New Roman"/>
        </w:rPr>
        <w:t>Intrastate</w:t>
      </w:r>
      <w:r w:rsidR="00DF727F">
        <w:rPr>
          <w:rFonts w:ascii="Times New Roman" w:hAnsi="Times New Roman" w:cs="Times New Roman"/>
        </w:rPr>
        <w:t xml:space="preserve"> only</w:t>
      </w:r>
      <w:r w:rsidR="008011E9">
        <w:rPr>
          <w:rFonts w:ascii="Times New Roman" w:hAnsi="Times New Roman" w:cs="Times New Roman"/>
        </w:rPr>
        <w:t>,</w:t>
      </w:r>
      <w:r w:rsidR="009D3996">
        <w:rPr>
          <w:rFonts w:ascii="Times New Roman" w:hAnsi="Times New Roman" w:cs="Times New Roman"/>
        </w:rPr>
        <w:t>”</w:t>
      </w:r>
      <w:r w:rsidR="008011E9">
        <w:rPr>
          <w:rFonts w:ascii="Times New Roman" w:hAnsi="Times New Roman" w:cs="Times New Roman"/>
        </w:rPr>
        <w:t xml:space="preserve"> </w:t>
      </w:r>
      <w:r w:rsidR="009D3996">
        <w:rPr>
          <w:rFonts w:ascii="Times New Roman" w:hAnsi="Times New Roman" w:cs="Times New Roman"/>
        </w:rPr>
        <w:t>“</w:t>
      </w:r>
      <w:r w:rsidR="004243FF">
        <w:rPr>
          <w:rFonts w:ascii="Times New Roman" w:hAnsi="Times New Roman" w:cs="Times New Roman"/>
        </w:rPr>
        <w:t>I</w:t>
      </w:r>
      <w:r w:rsidR="00C42EB0">
        <w:rPr>
          <w:rFonts w:ascii="Times New Roman" w:hAnsi="Times New Roman" w:cs="Times New Roman"/>
        </w:rPr>
        <w:t>nterstate</w:t>
      </w:r>
      <w:r w:rsidR="00876073">
        <w:rPr>
          <w:rFonts w:ascii="Times New Roman" w:hAnsi="Times New Roman" w:cs="Times New Roman"/>
        </w:rPr>
        <w:t>/International</w:t>
      </w:r>
      <w:r w:rsidR="00DF727F">
        <w:rPr>
          <w:rFonts w:ascii="Times New Roman" w:hAnsi="Times New Roman" w:cs="Times New Roman"/>
        </w:rPr>
        <w:t xml:space="preserve"> only</w:t>
      </w:r>
      <w:r w:rsidR="005302B7">
        <w:rPr>
          <w:rFonts w:ascii="Times New Roman" w:hAnsi="Times New Roman" w:cs="Times New Roman"/>
        </w:rPr>
        <w:t>,</w:t>
      </w:r>
      <w:r w:rsidR="009D3996">
        <w:rPr>
          <w:rFonts w:ascii="Times New Roman" w:hAnsi="Times New Roman" w:cs="Times New Roman"/>
        </w:rPr>
        <w:t>”</w:t>
      </w:r>
      <w:r w:rsidR="005302B7">
        <w:rPr>
          <w:rFonts w:ascii="Times New Roman" w:hAnsi="Times New Roman" w:cs="Times New Roman"/>
        </w:rPr>
        <w:t xml:space="preserve"> or </w:t>
      </w:r>
      <w:r w:rsidR="009D3996">
        <w:rPr>
          <w:rFonts w:ascii="Times New Roman" w:hAnsi="Times New Roman" w:cs="Times New Roman"/>
        </w:rPr>
        <w:t>“</w:t>
      </w:r>
      <w:r w:rsidR="005302B7">
        <w:rPr>
          <w:rFonts w:ascii="Times New Roman" w:hAnsi="Times New Roman" w:cs="Times New Roman"/>
        </w:rPr>
        <w:t>Both</w:t>
      </w:r>
      <w:r w:rsidR="009D3996">
        <w:rPr>
          <w:rFonts w:ascii="Times New Roman" w:hAnsi="Times New Roman" w:cs="Times New Roman"/>
        </w:rPr>
        <w:t>”</w:t>
      </w:r>
      <w:r w:rsidR="00BE1699">
        <w:rPr>
          <w:rFonts w:ascii="Times New Roman" w:hAnsi="Times New Roman" w:cs="Times New Roman"/>
        </w:rPr>
        <w:t xml:space="preserve"> </w:t>
      </w:r>
      <w:r w:rsidR="006A5796">
        <w:rPr>
          <w:rFonts w:ascii="Times New Roman" w:hAnsi="Times New Roman" w:cs="Times New Roman"/>
        </w:rPr>
        <w:t xml:space="preserve">from the drop-down menu </w:t>
      </w:r>
      <w:r w:rsidR="009D3996">
        <w:rPr>
          <w:rFonts w:ascii="Times New Roman" w:hAnsi="Times New Roman" w:cs="Times New Roman"/>
        </w:rPr>
        <w:t xml:space="preserve">depending </w:t>
      </w:r>
      <w:r w:rsidR="002C1781">
        <w:rPr>
          <w:rFonts w:ascii="Times New Roman" w:hAnsi="Times New Roman" w:cs="Times New Roman"/>
        </w:rPr>
        <w:t>on</w:t>
      </w:r>
      <w:r w:rsidR="002A2BDB">
        <w:rPr>
          <w:rFonts w:ascii="Times New Roman" w:hAnsi="Times New Roman" w:cs="Times New Roman"/>
        </w:rPr>
        <w:t xml:space="preserve"> the jurisdictional nature of the</w:t>
      </w:r>
      <w:r w:rsidR="001037BB">
        <w:rPr>
          <w:rFonts w:ascii="Times New Roman" w:hAnsi="Times New Roman" w:cs="Times New Roman"/>
        </w:rPr>
        <w:t xml:space="preserve"> </w:t>
      </w:r>
      <w:r w:rsidRPr="002E0D9C" w:rsidR="00BB716F">
        <w:rPr>
          <w:rFonts w:ascii="Times New Roman" w:hAnsi="Times New Roman" w:cs="Times New Roman"/>
          <w:bCs/>
        </w:rPr>
        <w:t>Automated Payment Fees</w:t>
      </w:r>
      <w:r w:rsidR="002A2BDB">
        <w:rPr>
          <w:rFonts w:ascii="Times New Roman" w:hAnsi="Times New Roman" w:cs="Times New Roman"/>
        </w:rPr>
        <w:t>.</w:t>
      </w:r>
    </w:p>
    <w:p w:rsidR="0048120C" w:rsidRPr="00445BDC" w:rsidP="006A05AD" w14:paraId="7AB834BF" w14:textId="23393D0E">
      <w:pPr>
        <w:spacing w:after="120" w:line="240" w:lineRule="auto"/>
        <w:ind w:left="720"/>
        <w:rPr>
          <w:rFonts w:ascii="Times New Roman" w:hAnsi="Times New Roman"/>
        </w:rPr>
      </w:pPr>
      <w:r>
        <w:rPr>
          <w:rFonts w:ascii="Times New Roman" w:hAnsi="Times New Roman" w:cs="Times New Roman"/>
          <w:b/>
        </w:rPr>
        <w:t>(</w:t>
      </w:r>
      <w:r w:rsidR="007E23DB">
        <w:rPr>
          <w:rFonts w:ascii="Times New Roman" w:hAnsi="Times New Roman" w:cs="Times New Roman"/>
          <w:b/>
        </w:rPr>
        <w:t>1</w:t>
      </w:r>
      <w:r>
        <w:rPr>
          <w:rFonts w:ascii="Times New Roman" w:hAnsi="Times New Roman" w:cs="Times New Roman"/>
          <w:b/>
        </w:rPr>
        <w:t>)</w:t>
      </w:r>
      <w:r w:rsidR="007404E5">
        <w:rPr>
          <w:rFonts w:ascii="Times New Roman" w:hAnsi="Times New Roman" w:cs="Times New Roman"/>
          <w:b/>
        </w:rPr>
        <w:t>(</w:t>
      </w:r>
      <w:r w:rsidR="00AB0270">
        <w:rPr>
          <w:rFonts w:ascii="Times New Roman" w:hAnsi="Times New Roman" w:cs="Times New Roman"/>
          <w:b/>
        </w:rPr>
        <w:t>c</w:t>
      </w:r>
      <w:r w:rsidR="007404E5">
        <w:rPr>
          <w:rFonts w:ascii="Times New Roman" w:hAnsi="Times New Roman" w:cs="Times New Roman"/>
          <w:b/>
        </w:rPr>
        <w:t>)</w:t>
      </w:r>
      <w:r w:rsidR="00D02325">
        <w:rPr>
          <w:rFonts w:ascii="Times New Roman" w:hAnsi="Times New Roman" w:cs="Times New Roman"/>
          <w:b/>
        </w:rPr>
        <w:t xml:space="preserve"> </w:t>
      </w:r>
      <w:r w:rsidR="0017682D">
        <w:rPr>
          <w:rFonts w:ascii="Times New Roman" w:hAnsi="Times New Roman" w:cs="Times New Roman"/>
          <w:b/>
        </w:rPr>
        <w:t>Maximum</w:t>
      </w:r>
      <w:r w:rsidR="00D02325">
        <w:rPr>
          <w:rFonts w:ascii="Times New Roman" w:hAnsi="Times New Roman" w:cs="Times New Roman"/>
          <w:b/>
        </w:rPr>
        <w:t xml:space="preserve"> Amount</w:t>
      </w:r>
      <w:r w:rsidR="00DC6662">
        <w:rPr>
          <w:rFonts w:ascii="Times New Roman" w:hAnsi="Times New Roman" w:cs="Times New Roman"/>
          <w:b/>
        </w:rPr>
        <w:t xml:space="preserve"> </w:t>
      </w:r>
      <w:r w:rsidR="003A77BE">
        <w:rPr>
          <w:rFonts w:ascii="Times New Roman" w:hAnsi="Times New Roman" w:cs="Times New Roman"/>
          <w:b/>
        </w:rPr>
        <w:t>per Billed Transaction</w:t>
      </w:r>
      <w:r w:rsidR="001977C2">
        <w:rPr>
          <w:rFonts w:ascii="Times New Roman" w:hAnsi="Times New Roman" w:cs="Times New Roman"/>
          <w:b/>
        </w:rPr>
        <w:t>:</w:t>
      </w:r>
      <w:r w:rsidRPr="00445BDC" w:rsidR="001977C2">
        <w:rPr>
          <w:rFonts w:ascii="Times New Roman" w:hAnsi="Times New Roman"/>
        </w:rPr>
        <w:t xml:space="preserve"> </w:t>
      </w:r>
      <w:r w:rsidRPr="00445BDC" w:rsidR="00C50E2E">
        <w:rPr>
          <w:rFonts w:ascii="Times New Roman" w:hAnsi="Times New Roman"/>
        </w:rPr>
        <w:t xml:space="preserve"> </w:t>
      </w:r>
      <w:r w:rsidR="00D02325">
        <w:rPr>
          <w:rFonts w:ascii="Times New Roman" w:hAnsi="Times New Roman" w:cs="Times New Roman"/>
        </w:rPr>
        <w:t xml:space="preserve">In this column, </w:t>
      </w:r>
      <w:r w:rsidR="007429CE">
        <w:rPr>
          <w:rFonts w:ascii="Times New Roman" w:hAnsi="Times New Roman" w:cs="Times New Roman"/>
        </w:rPr>
        <w:t>report</w:t>
      </w:r>
      <w:r w:rsidR="00D02325">
        <w:rPr>
          <w:rFonts w:ascii="Times New Roman" w:hAnsi="Times New Roman" w:cs="Times New Roman"/>
        </w:rPr>
        <w:t xml:space="preserve"> the</w:t>
      </w:r>
      <w:r w:rsidR="00246971">
        <w:rPr>
          <w:rFonts w:ascii="Times New Roman" w:hAnsi="Times New Roman" w:cs="Times New Roman"/>
        </w:rPr>
        <w:t xml:space="preserve"> </w:t>
      </w:r>
      <w:r w:rsidR="00E6529D">
        <w:rPr>
          <w:rFonts w:ascii="Times New Roman" w:hAnsi="Times New Roman" w:cs="Times New Roman"/>
        </w:rPr>
        <w:t xml:space="preserve">maximum </w:t>
      </w:r>
      <w:r w:rsidR="00D02325">
        <w:rPr>
          <w:rFonts w:ascii="Times New Roman" w:hAnsi="Times New Roman" w:cs="Times New Roman"/>
        </w:rPr>
        <w:t xml:space="preserve">amount </w:t>
      </w:r>
      <w:r w:rsidR="00F5695D">
        <w:rPr>
          <w:rFonts w:ascii="Times New Roman" w:hAnsi="Times New Roman" w:cs="Times New Roman"/>
        </w:rPr>
        <w:t xml:space="preserve">per transaction </w:t>
      </w:r>
      <w:r w:rsidR="00D02325">
        <w:rPr>
          <w:rFonts w:ascii="Times New Roman" w:hAnsi="Times New Roman" w:cs="Times New Roman"/>
        </w:rPr>
        <w:t xml:space="preserve">billed to </w:t>
      </w:r>
      <w:r w:rsidR="0062321E">
        <w:rPr>
          <w:rFonts w:ascii="Times New Roman" w:hAnsi="Times New Roman" w:cs="Times New Roman"/>
        </w:rPr>
        <w:t xml:space="preserve">Consumers </w:t>
      </w:r>
      <w:r w:rsidR="00D02325">
        <w:rPr>
          <w:rFonts w:ascii="Times New Roman" w:hAnsi="Times New Roman" w:cs="Times New Roman"/>
        </w:rPr>
        <w:t xml:space="preserve">for </w:t>
      </w:r>
      <w:r w:rsidRPr="002E0D9C" w:rsidR="00C940BD">
        <w:rPr>
          <w:rFonts w:ascii="Times New Roman" w:hAnsi="Times New Roman" w:cs="Times New Roman"/>
          <w:bCs/>
        </w:rPr>
        <w:t>Automated Payment Fees</w:t>
      </w:r>
      <w:r w:rsidR="00C940BD">
        <w:rPr>
          <w:rFonts w:ascii="Times New Roman" w:hAnsi="Times New Roman" w:cs="Times New Roman"/>
        </w:rPr>
        <w:t xml:space="preserve"> </w:t>
      </w:r>
      <w:r w:rsidR="00D02325">
        <w:rPr>
          <w:rFonts w:ascii="Times New Roman" w:hAnsi="Times New Roman" w:cs="Times New Roman"/>
        </w:rPr>
        <w:t xml:space="preserve">that </w:t>
      </w:r>
      <w:r w:rsidR="007429CE">
        <w:rPr>
          <w:rFonts w:ascii="Times New Roman" w:hAnsi="Times New Roman" w:cs="Times New Roman"/>
        </w:rPr>
        <w:t>you</w:t>
      </w:r>
      <w:r w:rsidR="0062321E">
        <w:rPr>
          <w:rFonts w:ascii="Times New Roman" w:hAnsi="Times New Roman" w:cs="Times New Roman"/>
        </w:rPr>
        <w:t xml:space="preserve"> </w:t>
      </w:r>
      <w:r w:rsidR="000446B0">
        <w:rPr>
          <w:rFonts w:ascii="Times New Roman" w:hAnsi="Times New Roman" w:cs="Times New Roman"/>
        </w:rPr>
        <w:t>bill</w:t>
      </w:r>
      <w:r w:rsidR="00D02325">
        <w:rPr>
          <w:rFonts w:ascii="Times New Roman" w:hAnsi="Times New Roman" w:cs="Times New Roman"/>
        </w:rPr>
        <w:t>ed</w:t>
      </w:r>
      <w:r w:rsidR="00B237E2">
        <w:rPr>
          <w:rFonts w:ascii="Times New Roman" w:hAnsi="Times New Roman" w:cs="Times New Roman"/>
        </w:rPr>
        <w:t>.</w:t>
      </w:r>
    </w:p>
    <w:p w:rsidR="006A5CDF" w:rsidRPr="00F73FA3" w:rsidP="006A05AD" w14:paraId="07CC725C" w14:textId="2243E6DF">
      <w:pPr>
        <w:spacing w:after="120" w:line="240" w:lineRule="auto"/>
        <w:ind w:left="720"/>
        <w:rPr>
          <w:rFonts w:ascii="Times New Roman" w:hAnsi="Times New Roman" w:cs="Times New Roman"/>
          <w:bCs/>
        </w:rPr>
      </w:pPr>
      <w:r>
        <w:rPr>
          <w:rFonts w:ascii="Times New Roman" w:hAnsi="Times New Roman" w:cs="Times New Roman"/>
          <w:b/>
        </w:rPr>
        <w:t>(</w:t>
      </w:r>
      <w:r w:rsidR="0072277A">
        <w:rPr>
          <w:rFonts w:ascii="Times New Roman" w:hAnsi="Times New Roman" w:cs="Times New Roman"/>
          <w:b/>
        </w:rPr>
        <w:t>1</w:t>
      </w:r>
      <w:r>
        <w:rPr>
          <w:rFonts w:ascii="Times New Roman" w:hAnsi="Times New Roman" w:cs="Times New Roman"/>
          <w:b/>
        </w:rPr>
        <w:t xml:space="preserve">)(d) </w:t>
      </w:r>
      <w:r w:rsidR="009B1387">
        <w:rPr>
          <w:rFonts w:ascii="Times New Roman" w:hAnsi="Times New Roman" w:cs="Times New Roman"/>
          <w:b/>
        </w:rPr>
        <w:t>Fixed or Variable</w:t>
      </w:r>
      <w:r w:rsidR="00600BEE">
        <w:rPr>
          <w:rFonts w:ascii="Times New Roman" w:hAnsi="Times New Roman" w:cs="Times New Roman"/>
          <w:b/>
        </w:rPr>
        <w:t xml:space="preserve"> Fees</w:t>
      </w:r>
      <w:r w:rsidR="009B1387">
        <w:rPr>
          <w:rFonts w:ascii="Times New Roman" w:hAnsi="Times New Roman" w:cs="Times New Roman"/>
          <w:b/>
        </w:rPr>
        <w:t>:</w:t>
      </w:r>
      <w:r w:rsidR="009B1387">
        <w:rPr>
          <w:rFonts w:ascii="Times New Roman" w:hAnsi="Times New Roman" w:cs="Times New Roman"/>
          <w:bCs/>
        </w:rPr>
        <w:t xml:space="preserve">  In this column, report whether the </w:t>
      </w:r>
      <w:r w:rsidRPr="002E0D9C" w:rsidR="0070037A">
        <w:rPr>
          <w:rFonts w:ascii="Times New Roman" w:hAnsi="Times New Roman" w:cs="Times New Roman"/>
          <w:bCs/>
        </w:rPr>
        <w:t>Automated Payment Fees</w:t>
      </w:r>
      <w:r w:rsidR="0070037A">
        <w:rPr>
          <w:rFonts w:ascii="Times New Roman" w:hAnsi="Times New Roman" w:cs="Times New Roman"/>
        </w:rPr>
        <w:t xml:space="preserve"> </w:t>
      </w:r>
      <w:r w:rsidR="006B4FD1">
        <w:rPr>
          <w:rFonts w:ascii="Times New Roman" w:hAnsi="Times New Roman" w:cs="Times New Roman"/>
          <w:bCs/>
        </w:rPr>
        <w:t>w</w:t>
      </w:r>
      <w:r w:rsidR="0070037A">
        <w:rPr>
          <w:rFonts w:ascii="Times New Roman" w:hAnsi="Times New Roman" w:cs="Times New Roman"/>
          <w:bCs/>
        </w:rPr>
        <w:t>ere</w:t>
      </w:r>
      <w:r w:rsidR="007A52CD">
        <w:rPr>
          <w:rFonts w:ascii="Times New Roman" w:hAnsi="Times New Roman" w:cs="Times New Roman"/>
          <w:bCs/>
        </w:rPr>
        <w:t xml:space="preserve"> fixed or </w:t>
      </w:r>
      <w:r w:rsidR="00893186">
        <w:rPr>
          <w:rFonts w:ascii="Times New Roman" w:hAnsi="Times New Roman" w:cs="Times New Roman"/>
          <w:bCs/>
        </w:rPr>
        <w:t>w</w:t>
      </w:r>
      <w:r w:rsidR="00DE6E78">
        <w:rPr>
          <w:rFonts w:ascii="Times New Roman" w:hAnsi="Times New Roman" w:cs="Times New Roman"/>
          <w:bCs/>
        </w:rPr>
        <w:t xml:space="preserve">hether </w:t>
      </w:r>
      <w:r w:rsidR="0070037A">
        <w:rPr>
          <w:rFonts w:ascii="Times New Roman" w:hAnsi="Times New Roman" w:cs="Times New Roman"/>
          <w:bCs/>
        </w:rPr>
        <w:t>they</w:t>
      </w:r>
      <w:r w:rsidR="00DE6E78">
        <w:rPr>
          <w:rFonts w:ascii="Times New Roman" w:hAnsi="Times New Roman" w:cs="Times New Roman"/>
          <w:bCs/>
        </w:rPr>
        <w:t xml:space="preserve"> </w:t>
      </w:r>
      <w:r w:rsidR="00952A81">
        <w:rPr>
          <w:rFonts w:ascii="Times New Roman" w:hAnsi="Times New Roman" w:cs="Times New Roman"/>
          <w:bCs/>
        </w:rPr>
        <w:t xml:space="preserve">varied based on </w:t>
      </w:r>
      <w:r w:rsidR="00B975ED">
        <w:rPr>
          <w:rFonts w:ascii="Times New Roman" w:hAnsi="Times New Roman" w:cs="Times New Roman"/>
          <w:bCs/>
        </w:rPr>
        <w:t>the</w:t>
      </w:r>
      <w:r w:rsidR="00952A81">
        <w:rPr>
          <w:rFonts w:ascii="Times New Roman" w:hAnsi="Times New Roman" w:cs="Times New Roman"/>
          <w:bCs/>
        </w:rPr>
        <w:t xml:space="preserve"> </w:t>
      </w:r>
      <w:r w:rsidR="00E15061">
        <w:rPr>
          <w:rFonts w:ascii="Times New Roman" w:hAnsi="Times New Roman" w:cs="Times New Roman"/>
          <w:bCs/>
        </w:rPr>
        <w:t>transaction amount or other factors.</w:t>
      </w:r>
      <w:r w:rsidR="00ED629A">
        <w:rPr>
          <w:rFonts w:ascii="Times New Roman" w:hAnsi="Times New Roman" w:cs="Times New Roman"/>
          <w:bCs/>
        </w:rPr>
        <w:t xml:space="preserve">  </w:t>
      </w:r>
      <w:r w:rsidR="00E61EBF">
        <w:rPr>
          <w:rFonts w:ascii="Times New Roman" w:hAnsi="Times New Roman" w:cs="Times New Roman"/>
          <w:bCs/>
        </w:rPr>
        <w:t>Select</w:t>
      </w:r>
      <w:r w:rsidR="00ED629A">
        <w:rPr>
          <w:rFonts w:ascii="Times New Roman" w:hAnsi="Times New Roman" w:cs="Times New Roman"/>
          <w:bCs/>
        </w:rPr>
        <w:t xml:space="preserve"> “Fixed” or “Variable” </w:t>
      </w:r>
      <w:r w:rsidR="00E61EBF">
        <w:rPr>
          <w:rFonts w:ascii="Times New Roman" w:hAnsi="Times New Roman" w:cs="Times New Roman"/>
          <w:bCs/>
        </w:rPr>
        <w:t>from the drop-down menu</w:t>
      </w:r>
      <w:r w:rsidR="00ED629A">
        <w:rPr>
          <w:rFonts w:ascii="Times New Roman" w:hAnsi="Times New Roman" w:cs="Times New Roman"/>
          <w:bCs/>
        </w:rPr>
        <w:t>.</w:t>
      </w:r>
    </w:p>
    <w:p w:rsidR="0072277A" w:rsidP="006A05AD" w14:paraId="2B76536E" w14:textId="1F5DF516">
      <w:pPr>
        <w:spacing w:after="120" w:line="240" w:lineRule="auto"/>
        <w:ind w:left="720"/>
        <w:rPr>
          <w:rFonts w:ascii="Times New Roman" w:hAnsi="Times New Roman" w:cs="Times New Roman"/>
        </w:rPr>
      </w:pPr>
      <w:r>
        <w:rPr>
          <w:rFonts w:ascii="Times New Roman" w:hAnsi="Times New Roman" w:cs="Times New Roman"/>
          <w:b/>
        </w:rPr>
        <w:t>(</w:t>
      </w:r>
      <w:r>
        <w:rPr>
          <w:rFonts w:ascii="Times New Roman" w:hAnsi="Times New Roman" w:cs="Times New Roman"/>
          <w:b/>
        </w:rPr>
        <w:t>1</w:t>
      </w:r>
      <w:r>
        <w:rPr>
          <w:rFonts w:ascii="Times New Roman" w:hAnsi="Times New Roman" w:cs="Times New Roman"/>
          <w:b/>
        </w:rPr>
        <w:t>)</w:t>
      </w:r>
      <w:r w:rsidR="007404E5">
        <w:rPr>
          <w:rFonts w:ascii="Times New Roman" w:hAnsi="Times New Roman" w:cs="Times New Roman"/>
          <w:b/>
        </w:rPr>
        <w:t>(</w:t>
      </w:r>
      <w:r>
        <w:rPr>
          <w:rFonts w:ascii="Times New Roman" w:hAnsi="Times New Roman" w:cs="Times New Roman"/>
          <w:b/>
        </w:rPr>
        <w:t>e</w:t>
      </w:r>
      <w:r w:rsidR="007404E5">
        <w:rPr>
          <w:rFonts w:ascii="Times New Roman" w:hAnsi="Times New Roman" w:cs="Times New Roman"/>
          <w:b/>
        </w:rPr>
        <w:t>)</w:t>
      </w:r>
      <w:r w:rsidR="00D02325">
        <w:rPr>
          <w:rFonts w:ascii="Times New Roman" w:hAnsi="Times New Roman" w:cs="Times New Roman"/>
          <w:b/>
        </w:rPr>
        <w:t xml:space="preserve"> Number of Times Each Charge </w:t>
      </w:r>
      <w:r w:rsidR="00EF5F1B">
        <w:rPr>
          <w:rFonts w:ascii="Times New Roman" w:hAnsi="Times New Roman" w:cs="Times New Roman"/>
          <w:b/>
        </w:rPr>
        <w:t>Was</w:t>
      </w:r>
      <w:r w:rsidR="00D02325">
        <w:rPr>
          <w:rFonts w:ascii="Times New Roman" w:hAnsi="Times New Roman" w:cs="Times New Roman"/>
          <w:b/>
        </w:rPr>
        <w:t xml:space="preserve"> </w:t>
      </w:r>
      <w:r w:rsidR="00AF0F90">
        <w:rPr>
          <w:rFonts w:ascii="Times New Roman" w:hAnsi="Times New Roman" w:cs="Times New Roman"/>
          <w:b/>
        </w:rPr>
        <w:t>Billed</w:t>
      </w:r>
      <w:r w:rsidR="001977C2">
        <w:rPr>
          <w:rFonts w:ascii="Times New Roman" w:hAnsi="Times New Roman" w:cs="Times New Roman"/>
          <w:b/>
        </w:rPr>
        <w:t>:</w:t>
      </w:r>
      <w:r w:rsidRPr="00445BDC" w:rsidR="001977C2">
        <w:rPr>
          <w:rFonts w:ascii="Times New Roman" w:hAnsi="Times New Roman"/>
        </w:rPr>
        <w:t xml:space="preserve"> </w:t>
      </w:r>
      <w:r w:rsidRPr="00445BDC" w:rsidR="00C50E2E">
        <w:rPr>
          <w:rFonts w:ascii="Times New Roman" w:hAnsi="Times New Roman"/>
        </w:rPr>
        <w:t xml:space="preserve"> </w:t>
      </w:r>
      <w:r w:rsidRPr="0065169B" w:rsidR="00D02325">
        <w:rPr>
          <w:rFonts w:ascii="Times New Roman" w:hAnsi="Times New Roman" w:cs="Times New Roman"/>
        </w:rPr>
        <w:t>I</w:t>
      </w:r>
      <w:r w:rsidR="00D02325">
        <w:rPr>
          <w:rFonts w:ascii="Times New Roman" w:hAnsi="Times New Roman" w:cs="Times New Roman"/>
        </w:rPr>
        <w:t xml:space="preserve">n this column, </w:t>
      </w:r>
      <w:r w:rsidR="007429CE">
        <w:rPr>
          <w:rFonts w:ascii="Times New Roman" w:hAnsi="Times New Roman" w:cs="Times New Roman"/>
        </w:rPr>
        <w:t>report</w:t>
      </w:r>
      <w:r w:rsidR="00D02325">
        <w:rPr>
          <w:rFonts w:ascii="Times New Roman" w:hAnsi="Times New Roman" w:cs="Times New Roman"/>
        </w:rPr>
        <w:t xml:space="preserve"> the </w:t>
      </w:r>
      <w:r w:rsidR="00820A71">
        <w:rPr>
          <w:rFonts w:ascii="Times New Roman" w:hAnsi="Times New Roman" w:cs="Times New Roman"/>
        </w:rPr>
        <w:t>total</w:t>
      </w:r>
      <w:r w:rsidR="00D02325">
        <w:rPr>
          <w:rFonts w:ascii="Times New Roman" w:hAnsi="Times New Roman" w:cs="Times New Roman"/>
        </w:rPr>
        <w:t xml:space="preserve"> number of times </w:t>
      </w:r>
      <w:r w:rsidR="007429CE">
        <w:rPr>
          <w:rFonts w:ascii="Times New Roman" w:hAnsi="Times New Roman" w:cs="Times New Roman"/>
        </w:rPr>
        <w:t>you</w:t>
      </w:r>
      <w:r w:rsidR="004D5242">
        <w:rPr>
          <w:rFonts w:ascii="Times New Roman" w:hAnsi="Times New Roman" w:cs="Times New Roman"/>
        </w:rPr>
        <w:t xml:space="preserve"> </w:t>
      </w:r>
      <w:r w:rsidR="00A36E4D">
        <w:rPr>
          <w:rFonts w:ascii="Times New Roman" w:hAnsi="Times New Roman" w:cs="Times New Roman"/>
        </w:rPr>
        <w:t>billed</w:t>
      </w:r>
      <w:r w:rsidR="00D02325">
        <w:rPr>
          <w:rFonts w:ascii="Times New Roman" w:hAnsi="Times New Roman" w:cs="Times New Roman"/>
        </w:rPr>
        <w:t xml:space="preserve"> </w:t>
      </w:r>
      <w:r w:rsidRPr="002E0D9C" w:rsidR="0070037A">
        <w:rPr>
          <w:rFonts w:ascii="Times New Roman" w:hAnsi="Times New Roman" w:cs="Times New Roman"/>
          <w:bCs/>
        </w:rPr>
        <w:t>Automated Payment Fees</w:t>
      </w:r>
      <w:r w:rsidR="0070037A">
        <w:rPr>
          <w:rFonts w:ascii="Times New Roman" w:hAnsi="Times New Roman" w:cs="Times New Roman"/>
        </w:rPr>
        <w:t xml:space="preserve"> </w:t>
      </w:r>
      <w:r w:rsidR="00D02325">
        <w:rPr>
          <w:rFonts w:ascii="Times New Roman" w:hAnsi="Times New Roman" w:cs="Times New Roman"/>
        </w:rPr>
        <w:t xml:space="preserve">to </w:t>
      </w:r>
      <w:r w:rsidR="00463088">
        <w:rPr>
          <w:rFonts w:ascii="Times New Roman" w:hAnsi="Times New Roman" w:cs="Times New Roman"/>
        </w:rPr>
        <w:t xml:space="preserve">Consumers </w:t>
      </w:r>
      <w:r w:rsidR="00F70637">
        <w:rPr>
          <w:rFonts w:ascii="Times New Roman" w:hAnsi="Times New Roman" w:cs="Times New Roman"/>
        </w:rPr>
        <w:t>from each</w:t>
      </w:r>
      <w:r w:rsidR="00820A71">
        <w:rPr>
          <w:rFonts w:ascii="Times New Roman" w:hAnsi="Times New Roman" w:cs="Times New Roman"/>
        </w:rPr>
        <w:t xml:space="preserve"> Facility</w:t>
      </w:r>
      <w:r w:rsidR="00463088">
        <w:rPr>
          <w:rFonts w:ascii="Times New Roman" w:hAnsi="Times New Roman" w:cs="Times New Roman"/>
        </w:rPr>
        <w:t xml:space="preserve"> </w:t>
      </w:r>
      <w:r w:rsidR="00D02325">
        <w:rPr>
          <w:rFonts w:ascii="Times New Roman" w:hAnsi="Times New Roman" w:cs="Times New Roman"/>
        </w:rPr>
        <w:t xml:space="preserve">during the </w:t>
      </w:r>
      <w:r w:rsidR="0062321E">
        <w:rPr>
          <w:rFonts w:ascii="Times New Roman" w:hAnsi="Times New Roman" w:cs="Times New Roman"/>
        </w:rPr>
        <w:t>Reporting Period</w:t>
      </w:r>
      <w:r w:rsidR="00D02325">
        <w:rPr>
          <w:rFonts w:ascii="Times New Roman" w:hAnsi="Times New Roman" w:cs="Times New Roman"/>
        </w:rPr>
        <w:t xml:space="preserve">.  The number </w:t>
      </w:r>
      <w:r w:rsidR="00C62F7D">
        <w:rPr>
          <w:rFonts w:ascii="Times New Roman" w:hAnsi="Times New Roman" w:cs="Times New Roman"/>
        </w:rPr>
        <w:t xml:space="preserve">must </w:t>
      </w:r>
      <w:r w:rsidR="00D02325">
        <w:rPr>
          <w:rFonts w:ascii="Times New Roman" w:hAnsi="Times New Roman" w:cs="Times New Roman"/>
        </w:rPr>
        <w:t xml:space="preserve">be reported by </w:t>
      </w:r>
      <w:r w:rsidR="002C2E65">
        <w:rPr>
          <w:rFonts w:ascii="Times New Roman" w:hAnsi="Times New Roman" w:cs="Times New Roman"/>
        </w:rPr>
        <w:t>Facility</w:t>
      </w:r>
      <w:r w:rsidR="00D02325">
        <w:rPr>
          <w:rFonts w:ascii="Times New Roman" w:hAnsi="Times New Roman" w:cs="Times New Roman"/>
        </w:rPr>
        <w:t xml:space="preserve">, </w:t>
      </w:r>
      <w:r w:rsidR="00184053">
        <w:rPr>
          <w:rFonts w:ascii="Times New Roman" w:hAnsi="Times New Roman" w:cs="Times New Roman"/>
        </w:rPr>
        <w:t xml:space="preserve">for any </w:t>
      </w:r>
      <w:r w:rsidR="002D08F0">
        <w:rPr>
          <w:rFonts w:ascii="Times New Roman" w:hAnsi="Times New Roman" w:cs="Times New Roman"/>
        </w:rPr>
        <w:t xml:space="preserve">amounts billed, not just the maximum </w:t>
      </w:r>
      <w:r w:rsidR="003E56B2">
        <w:rPr>
          <w:rFonts w:ascii="Times New Roman" w:hAnsi="Times New Roman" w:cs="Times New Roman"/>
        </w:rPr>
        <w:t>amount billed</w:t>
      </w:r>
      <w:r w:rsidR="002F1973">
        <w:rPr>
          <w:rFonts w:ascii="Times New Roman" w:hAnsi="Times New Roman" w:cs="Times New Roman"/>
        </w:rPr>
        <w:t>,</w:t>
      </w:r>
      <w:r w:rsidR="003E56B2">
        <w:rPr>
          <w:rFonts w:ascii="Times New Roman" w:hAnsi="Times New Roman" w:cs="Times New Roman"/>
        </w:rPr>
        <w:t xml:space="preserve"> to Consumers</w:t>
      </w:r>
      <w:r w:rsidR="00C06B63">
        <w:rPr>
          <w:rFonts w:ascii="Times New Roman" w:hAnsi="Times New Roman" w:cs="Times New Roman"/>
        </w:rPr>
        <w:t>.</w:t>
      </w:r>
    </w:p>
    <w:p w:rsidR="008D1A22" w:rsidP="006A05AD" w14:paraId="73899983" w14:textId="070A2E67">
      <w:pPr>
        <w:spacing w:after="120" w:line="240" w:lineRule="auto"/>
        <w:rPr>
          <w:rFonts w:ascii="Times New Roman" w:hAnsi="Times New Roman" w:cs="Times New Roman"/>
          <w:b/>
        </w:rPr>
      </w:pPr>
      <w:r>
        <w:rPr>
          <w:rFonts w:ascii="Times New Roman" w:hAnsi="Times New Roman" w:cs="Times New Roman"/>
          <w:b/>
        </w:rPr>
        <w:t xml:space="preserve">(2) </w:t>
      </w:r>
      <w:r w:rsidR="00012B72">
        <w:rPr>
          <w:rFonts w:ascii="Times New Roman" w:hAnsi="Times New Roman" w:cs="Times New Roman"/>
          <w:b/>
        </w:rPr>
        <w:t xml:space="preserve">Live Agent </w:t>
      </w:r>
      <w:r w:rsidR="003521BA">
        <w:rPr>
          <w:rFonts w:ascii="Times New Roman" w:hAnsi="Times New Roman" w:cs="Times New Roman"/>
          <w:b/>
        </w:rPr>
        <w:t>Fee</w:t>
      </w:r>
      <w:r>
        <w:rPr>
          <w:rFonts w:ascii="Times New Roman" w:hAnsi="Times New Roman" w:cs="Times New Roman"/>
          <w:b/>
        </w:rPr>
        <w:t>:</w:t>
      </w:r>
      <w:r w:rsidRPr="004D34BC">
        <w:rPr>
          <w:rFonts w:ascii="Times New Roman" w:hAnsi="Times New Roman" w:cs="Times New Roman"/>
          <w:bCs/>
        </w:rPr>
        <w:t xml:space="preserve">  </w:t>
      </w:r>
      <w:r>
        <w:rPr>
          <w:rFonts w:ascii="Times New Roman" w:hAnsi="Times New Roman" w:cs="Times New Roman"/>
          <w:bCs/>
        </w:rPr>
        <w:t xml:space="preserve">Provide the information requested in the sub-columns for the </w:t>
      </w:r>
      <w:r w:rsidRPr="009B190B" w:rsidR="0070037A">
        <w:rPr>
          <w:rFonts w:ascii="Times New Roman" w:hAnsi="Times New Roman" w:cs="Times New Roman"/>
        </w:rPr>
        <w:t>Live Agent Fee</w:t>
      </w:r>
      <w:r w:rsidR="0070037A">
        <w:rPr>
          <w:rFonts w:ascii="Times New Roman" w:hAnsi="Times New Roman" w:cs="Times New Roman"/>
        </w:rPr>
        <w:t xml:space="preserve"> </w:t>
      </w:r>
      <w:r w:rsidR="003D5ECC">
        <w:rPr>
          <w:rFonts w:ascii="Times New Roman" w:hAnsi="Times New Roman" w:cs="Times New Roman"/>
          <w:bCs/>
        </w:rPr>
        <w:t>associated with</w:t>
      </w:r>
      <w:r>
        <w:rPr>
          <w:rFonts w:ascii="Times New Roman" w:hAnsi="Times New Roman" w:cs="Times New Roman"/>
          <w:bCs/>
        </w:rPr>
        <w:t xml:space="preserve"> </w:t>
      </w:r>
      <w:r w:rsidR="001974C2">
        <w:rPr>
          <w:rFonts w:ascii="Times New Roman" w:hAnsi="Times New Roman" w:cs="Times New Roman"/>
          <w:bCs/>
        </w:rPr>
        <w:t>A</w:t>
      </w:r>
      <w:r>
        <w:rPr>
          <w:rFonts w:ascii="Times New Roman" w:hAnsi="Times New Roman" w:cs="Times New Roman"/>
          <w:bCs/>
        </w:rPr>
        <w:t>udio IPCS</w:t>
      </w:r>
      <w:r w:rsidR="005512C7">
        <w:rPr>
          <w:rFonts w:ascii="Times New Roman" w:hAnsi="Times New Roman" w:cs="Times New Roman"/>
          <w:bCs/>
        </w:rPr>
        <w:t xml:space="preserve"> at each </w:t>
      </w:r>
      <w:r w:rsidR="005512C7">
        <w:rPr>
          <w:rFonts w:ascii="Times New Roman" w:hAnsi="Times New Roman" w:cs="Times New Roman"/>
        </w:rPr>
        <w:t>relevant Facility during the Reporting Period</w:t>
      </w:r>
      <w:r>
        <w:rPr>
          <w:rFonts w:ascii="Times New Roman" w:hAnsi="Times New Roman" w:cs="Times New Roman"/>
          <w:bCs/>
        </w:rPr>
        <w:t>.</w:t>
      </w:r>
    </w:p>
    <w:p w:rsidR="008D1A22" w:rsidP="006A05AD" w14:paraId="00D32557" w14:textId="7FD1D611">
      <w:pPr>
        <w:spacing w:after="120" w:line="240" w:lineRule="auto"/>
        <w:ind w:left="720"/>
        <w:rPr>
          <w:rFonts w:ascii="Times New Roman" w:hAnsi="Times New Roman" w:cs="Times New Roman"/>
        </w:rPr>
      </w:pPr>
      <w:r>
        <w:rPr>
          <w:rFonts w:ascii="Times New Roman" w:hAnsi="Times New Roman" w:cs="Times New Roman"/>
          <w:b/>
        </w:rPr>
        <w:t>(</w:t>
      </w:r>
      <w:r w:rsidR="00BE06FC">
        <w:rPr>
          <w:rFonts w:ascii="Times New Roman" w:hAnsi="Times New Roman" w:cs="Times New Roman"/>
          <w:b/>
        </w:rPr>
        <w:t>2</w:t>
      </w:r>
      <w:r>
        <w:rPr>
          <w:rFonts w:ascii="Times New Roman" w:hAnsi="Times New Roman" w:cs="Times New Roman"/>
          <w:b/>
        </w:rPr>
        <w:t>)(a) Billed (Y</w:t>
      </w:r>
      <w:r w:rsidR="002B265C">
        <w:rPr>
          <w:rFonts w:ascii="Times New Roman" w:hAnsi="Times New Roman" w:cs="Times New Roman"/>
          <w:b/>
        </w:rPr>
        <w:t>es</w:t>
      </w:r>
      <w:r>
        <w:rPr>
          <w:rFonts w:ascii="Times New Roman" w:hAnsi="Times New Roman" w:cs="Times New Roman"/>
          <w:b/>
        </w:rPr>
        <w:t>/N</w:t>
      </w:r>
      <w:r w:rsidR="002B265C">
        <w:rPr>
          <w:rFonts w:ascii="Times New Roman" w:hAnsi="Times New Roman" w:cs="Times New Roman"/>
          <w:b/>
        </w:rPr>
        <w:t>o</w:t>
      </w:r>
      <w:r>
        <w:rPr>
          <w:rFonts w:ascii="Times New Roman" w:hAnsi="Times New Roman" w:cs="Times New Roman"/>
          <w:b/>
        </w:rPr>
        <w:t>):</w:t>
      </w:r>
      <w:r w:rsidRPr="00445BDC">
        <w:rPr>
          <w:rFonts w:ascii="Times New Roman" w:hAnsi="Times New Roman"/>
        </w:rPr>
        <w:t xml:space="preserve">  </w:t>
      </w:r>
      <w:r>
        <w:rPr>
          <w:rFonts w:ascii="Times New Roman" w:hAnsi="Times New Roman" w:cs="Times New Roman"/>
        </w:rPr>
        <w:t xml:space="preserve">In this column, </w:t>
      </w:r>
      <w:r w:rsidR="006859FE">
        <w:rPr>
          <w:rFonts w:ascii="Times New Roman" w:hAnsi="Times New Roman" w:cs="Times New Roman"/>
        </w:rPr>
        <w:t xml:space="preserve">select “Yes” from the drop-down menu </w:t>
      </w:r>
      <w:r>
        <w:rPr>
          <w:rFonts w:ascii="Times New Roman" w:hAnsi="Times New Roman" w:cs="Times New Roman"/>
        </w:rPr>
        <w:t xml:space="preserve">if you </w:t>
      </w:r>
      <w:r w:rsidR="008D6527">
        <w:rPr>
          <w:rFonts w:ascii="Times New Roman" w:hAnsi="Times New Roman" w:cs="Times New Roman"/>
        </w:rPr>
        <w:t>billed</w:t>
      </w:r>
      <w:r>
        <w:rPr>
          <w:rFonts w:ascii="Times New Roman" w:hAnsi="Times New Roman" w:cs="Times New Roman"/>
        </w:rPr>
        <w:t xml:space="preserve"> a </w:t>
      </w:r>
      <w:r w:rsidRPr="002E0D9C" w:rsidR="0070037A">
        <w:rPr>
          <w:rFonts w:ascii="Times New Roman" w:hAnsi="Times New Roman" w:cs="Times New Roman"/>
          <w:bCs/>
        </w:rPr>
        <w:t>Live Agent Fee</w:t>
      </w:r>
      <w:r w:rsidR="0070037A">
        <w:rPr>
          <w:rFonts w:ascii="Times New Roman" w:hAnsi="Times New Roman" w:cs="Times New Roman"/>
        </w:rPr>
        <w:t xml:space="preserve"> </w:t>
      </w:r>
      <w:r>
        <w:rPr>
          <w:rFonts w:ascii="Times New Roman" w:hAnsi="Times New Roman" w:cs="Times New Roman"/>
        </w:rPr>
        <w:t xml:space="preserve">to Consumers.  </w:t>
      </w:r>
      <w:r w:rsidR="00674306">
        <w:rPr>
          <w:rFonts w:ascii="Times New Roman" w:hAnsi="Times New Roman" w:cs="Times New Roman"/>
        </w:rPr>
        <w:t xml:space="preserve">Select “No” from the drop-down menu </w:t>
      </w:r>
      <w:r>
        <w:rPr>
          <w:rFonts w:ascii="Times New Roman" w:hAnsi="Times New Roman" w:cs="Times New Roman"/>
        </w:rPr>
        <w:t xml:space="preserve">if you did not </w:t>
      </w:r>
      <w:r w:rsidR="00884C77">
        <w:rPr>
          <w:rFonts w:ascii="Times New Roman" w:hAnsi="Times New Roman" w:cs="Times New Roman"/>
        </w:rPr>
        <w:t>bill</w:t>
      </w:r>
      <w:r>
        <w:rPr>
          <w:rFonts w:ascii="Times New Roman" w:hAnsi="Times New Roman" w:cs="Times New Roman"/>
        </w:rPr>
        <w:t xml:space="preserve"> a </w:t>
      </w:r>
      <w:r w:rsidRPr="002E0D9C" w:rsidR="0070037A">
        <w:rPr>
          <w:rFonts w:ascii="Times New Roman" w:hAnsi="Times New Roman" w:cs="Times New Roman"/>
          <w:bCs/>
        </w:rPr>
        <w:t>Live Agent Fee</w:t>
      </w:r>
      <w:r w:rsidR="0070037A">
        <w:rPr>
          <w:rFonts w:ascii="Times New Roman" w:hAnsi="Times New Roman" w:cs="Times New Roman"/>
        </w:rPr>
        <w:t xml:space="preserve"> </w:t>
      </w:r>
      <w:r>
        <w:rPr>
          <w:rFonts w:ascii="Times New Roman" w:hAnsi="Times New Roman" w:cs="Times New Roman"/>
        </w:rPr>
        <w:t xml:space="preserve">to Consumers. </w:t>
      </w:r>
    </w:p>
    <w:p w:rsidR="008D1A22" w:rsidP="006A05AD" w14:paraId="3F4C19B3" w14:textId="300E440C">
      <w:pPr>
        <w:spacing w:after="120" w:line="240" w:lineRule="auto"/>
        <w:ind w:left="720"/>
        <w:rPr>
          <w:rFonts w:ascii="Times New Roman" w:hAnsi="Times New Roman" w:cs="Times New Roman"/>
        </w:rPr>
      </w:pPr>
      <w:r>
        <w:rPr>
          <w:rFonts w:ascii="Times New Roman" w:hAnsi="Times New Roman" w:cs="Times New Roman"/>
          <w:b/>
        </w:rPr>
        <w:t>(</w:t>
      </w:r>
      <w:r w:rsidR="00BE06FC">
        <w:rPr>
          <w:rFonts w:ascii="Times New Roman" w:hAnsi="Times New Roman" w:cs="Times New Roman"/>
          <w:b/>
        </w:rPr>
        <w:t>2</w:t>
      </w:r>
      <w:r>
        <w:rPr>
          <w:rFonts w:ascii="Times New Roman" w:hAnsi="Times New Roman" w:cs="Times New Roman"/>
          <w:b/>
        </w:rPr>
        <w:t>)(b)</w:t>
      </w:r>
      <w:r>
        <w:rPr>
          <w:rFonts w:ascii="Times New Roman" w:hAnsi="Times New Roman" w:cs="Times New Roman"/>
        </w:rPr>
        <w:t xml:space="preserve"> </w:t>
      </w:r>
      <w:r w:rsidRPr="00AB0270">
        <w:rPr>
          <w:rFonts w:ascii="Times New Roman" w:hAnsi="Times New Roman" w:cs="Times New Roman"/>
          <w:b/>
          <w:bCs/>
        </w:rPr>
        <w:t>Jurisdiction:</w:t>
      </w:r>
      <w:r w:rsidRPr="00445BDC">
        <w:rPr>
          <w:rFonts w:ascii="Times New Roman" w:hAnsi="Times New Roman"/>
        </w:rPr>
        <w:t xml:space="preserve">  </w:t>
      </w:r>
      <w:r>
        <w:rPr>
          <w:rFonts w:ascii="Times New Roman" w:hAnsi="Times New Roman" w:cs="Times New Roman"/>
        </w:rPr>
        <w:t xml:space="preserve">In this column, </w:t>
      </w:r>
      <w:r w:rsidR="00B76C9C">
        <w:rPr>
          <w:rFonts w:ascii="Times New Roman" w:hAnsi="Times New Roman" w:cs="Times New Roman"/>
        </w:rPr>
        <w:t>select</w:t>
      </w:r>
      <w:r>
        <w:rPr>
          <w:rFonts w:ascii="Times New Roman" w:hAnsi="Times New Roman" w:cs="Times New Roman"/>
        </w:rPr>
        <w:t xml:space="preserve"> “Intrastate only,” “Interstate/International only,” or “Both” </w:t>
      </w:r>
      <w:r w:rsidR="00B80DBD">
        <w:rPr>
          <w:rFonts w:ascii="Times New Roman" w:hAnsi="Times New Roman" w:cs="Times New Roman"/>
        </w:rPr>
        <w:t>from the drop-down menu</w:t>
      </w:r>
      <w:r>
        <w:rPr>
          <w:rFonts w:ascii="Times New Roman" w:hAnsi="Times New Roman" w:cs="Times New Roman"/>
        </w:rPr>
        <w:t xml:space="preserve"> depending on the jurisdictional nature of the </w:t>
      </w:r>
      <w:r w:rsidRPr="002E0D9C" w:rsidR="0070037A">
        <w:rPr>
          <w:rFonts w:ascii="Times New Roman" w:hAnsi="Times New Roman" w:cs="Times New Roman"/>
          <w:bCs/>
        </w:rPr>
        <w:t>Live Agent Fee</w:t>
      </w:r>
      <w:r>
        <w:rPr>
          <w:rFonts w:ascii="Times New Roman" w:hAnsi="Times New Roman" w:cs="Times New Roman"/>
        </w:rPr>
        <w:t>.</w:t>
      </w:r>
    </w:p>
    <w:p w:rsidR="008D1A22" w:rsidRPr="00445BDC" w:rsidP="006A05AD" w14:paraId="6582D07A" w14:textId="2E5557F4">
      <w:pPr>
        <w:spacing w:after="120" w:line="240" w:lineRule="auto"/>
        <w:ind w:left="720"/>
        <w:rPr>
          <w:rFonts w:ascii="Times New Roman" w:hAnsi="Times New Roman"/>
        </w:rPr>
      </w:pPr>
      <w:r>
        <w:rPr>
          <w:rFonts w:ascii="Times New Roman" w:hAnsi="Times New Roman" w:cs="Times New Roman"/>
          <w:b/>
        </w:rPr>
        <w:t>(</w:t>
      </w:r>
      <w:r w:rsidR="00BE06FC">
        <w:rPr>
          <w:rFonts w:ascii="Times New Roman" w:hAnsi="Times New Roman" w:cs="Times New Roman"/>
          <w:b/>
        </w:rPr>
        <w:t>2</w:t>
      </w:r>
      <w:r>
        <w:rPr>
          <w:rFonts w:ascii="Times New Roman" w:hAnsi="Times New Roman" w:cs="Times New Roman"/>
          <w:b/>
        </w:rPr>
        <w:t>)(c) Maximum Amount</w:t>
      </w:r>
      <w:r>
        <w:rPr>
          <w:rFonts w:ascii="Times New Roman" w:hAnsi="Times New Roman" w:cs="Times New Roman"/>
          <w:b/>
        </w:rPr>
        <w:t xml:space="preserve"> </w:t>
      </w:r>
      <w:r w:rsidR="005B7F34">
        <w:rPr>
          <w:rFonts w:ascii="Times New Roman" w:hAnsi="Times New Roman" w:cs="Times New Roman"/>
          <w:b/>
        </w:rPr>
        <w:t>Per Billed Transaction</w:t>
      </w:r>
      <w:r>
        <w:rPr>
          <w:rFonts w:ascii="Times New Roman" w:hAnsi="Times New Roman" w:cs="Times New Roman"/>
          <w:b/>
        </w:rPr>
        <w:t>:</w:t>
      </w:r>
      <w:r w:rsidRPr="00445BDC">
        <w:rPr>
          <w:rFonts w:ascii="Times New Roman" w:hAnsi="Times New Roman"/>
        </w:rPr>
        <w:t xml:space="preserve">  </w:t>
      </w:r>
      <w:r>
        <w:rPr>
          <w:rFonts w:ascii="Times New Roman" w:hAnsi="Times New Roman" w:cs="Times New Roman"/>
        </w:rPr>
        <w:t xml:space="preserve">In this column, report the maximum amount per transaction billed to Consumers for the </w:t>
      </w:r>
      <w:r w:rsidRPr="002E0D9C" w:rsidR="0070037A">
        <w:rPr>
          <w:rFonts w:ascii="Times New Roman" w:hAnsi="Times New Roman" w:cs="Times New Roman"/>
          <w:bCs/>
        </w:rPr>
        <w:t>Live Agent Fee</w:t>
      </w:r>
      <w:r>
        <w:rPr>
          <w:rFonts w:ascii="Times New Roman" w:hAnsi="Times New Roman" w:cs="Times New Roman"/>
        </w:rPr>
        <w:t>.</w:t>
      </w:r>
    </w:p>
    <w:p w:rsidR="008D1A22" w:rsidRPr="00F73FA3" w:rsidP="006A05AD" w14:paraId="6684C590" w14:textId="45677083">
      <w:pPr>
        <w:spacing w:after="120" w:line="240" w:lineRule="auto"/>
        <w:ind w:left="720"/>
        <w:rPr>
          <w:rFonts w:ascii="Times New Roman" w:hAnsi="Times New Roman" w:cs="Times New Roman"/>
          <w:bCs/>
        </w:rPr>
      </w:pPr>
      <w:r>
        <w:rPr>
          <w:rFonts w:ascii="Times New Roman" w:hAnsi="Times New Roman" w:cs="Times New Roman"/>
          <w:b/>
        </w:rPr>
        <w:t>(</w:t>
      </w:r>
      <w:r w:rsidR="00BE06FC">
        <w:rPr>
          <w:rFonts w:ascii="Times New Roman" w:hAnsi="Times New Roman" w:cs="Times New Roman"/>
          <w:b/>
        </w:rPr>
        <w:t>2</w:t>
      </w:r>
      <w:r>
        <w:rPr>
          <w:rFonts w:ascii="Times New Roman" w:hAnsi="Times New Roman" w:cs="Times New Roman"/>
          <w:b/>
        </w:rPr>
        <w:t>)(d) Fixed or Variable Fees:</w:t>
      </w:r>
      <w:r>
        <w:rPr>
          <w:rFonts w:ascii="Times New Roman" w:hAnsi="Times New Roman" w:cs="Times New Roman"/>
          <w:bCs/>
        </w:rPr>
        <w:t xml:space="preserve">  In this column, report whether the </w:t>
      </w:r>
      <w:r w:rsidRPr="002E0D9C" w:rsidR="0070037A">
        <w:rPr>
          <w:rFonts w:ascii="Times New Roman" w:hAnsi="Times New Roman" w:cs="Times New Roman"/>
          <w:bCs/>
        </w:rPr>
        <w:t>Live Agent Fee</w:t>
      </w:r>
      <w:r w:rsidR="0070037A">
        <w:rPr>
          <w:rFonts w:ascii="Times New Roman" w:hAnsi="Times New Roman" w:cs="Times New Roman"/>
        </w:rPr>
        <w:t xml:space="preserve"> </w:t>
      </w:r>
      <w:r w:rsidR="007717A8">
        <w:rPr>
          <w:rFonts w:ascii="Times New Roman" w:hAnsi="Times New Roman" w:cs="Times New Roman"/>
          <w:bCs/>
        </w:rPr>
        <w:t>wa</w:t>
      </w:r>
      <w:r>
        <w:rPr>
          <w:rFonts w:ascii="Times New Roman" w:hAnsi="Times New Roman" w:cs="Times New Roman"/>
          <w:bCs/>
        </w:rPr>
        <w:t xml:space="preserve">s fixed or </w:t>
      </w:r>
      <w:r w:rsidR="00DE6E78">
        <w:rPr>
          <w:rFonts w:ascii="Times New Roman" w:hAnsi="Times New Roman" w:cs="Times New Roman"/>
          <w:bCs/>
        </w:rPr>
        <w:t xml:space="preserve">whether </w:t>
      </w:r>
      <w:r w:rsidR="00307782">
        <w:rPr>
          <w:rFonts w:ascii="Times New Roman" w:hAnsi="Times New Roman" w:cs="Times New Roman"/>
          <w:bCs/>
        </w:rPr>
        <w:t>it</w:t>
      </w:r>
      <w:r w:rsidR="00DE6E78">
        <w:rPr>
          <w:rFonts w:ascii="Times New Roman" w:hAnsi="Times New Roman" w:cs="Times New Roman"/>
          <w:bCs/>
        </w:rPr>
        <w:t xml:space="preserve"> </w:t>
      </w:r>
      <w:r>
        <w:rPr>
          <w:rFonts w:ascii="Times New Roman" w:hAnsi="Times New Roman" w:cs="Times New Roman"/>
          <w:bCs/>
        </w:rPr>
        <w:t>varied based on the transaction amount or other factors.</w:t>
      </w:r>
      <w:r w:rsidR="00A56D42">
        <w:rPr>
          <w:rFonts w:ascii="Times New Roman" w:hAnsi="Times New Roman" w:cs="Times New Roman"/>
          <w:bCs/>
        </w:rPr>
        <w:t xml:space="preserve">  </w:t>
      </w:r>
      <w:r w:rsidR="00B76C9C">
        <w:rPr>
          <w:rFonts w:ascii="Times New Roman" w:hAnsi="Times New Roman" w:cs="Times New Roman"/>
          <w:bCs/>
        </w:rPr>
        <w:t>Select</w:t>
      </w:r>
      <w:r w:rsidR="00A56D42">
        <w:rPr>
          <w:rFonts w:ascii="Times New Roman" w:hAnsi="Times New Roman" w:cs="Times New Roman"/>
          <w:bCs/>
        </w:rPr>
        <w:t xml:space="preserve"> “Fixed” or “Variable” </w:t>
      </w:r>
      <w:r w:rsidR="00B80DBD">
        <w:rPr>
          <w:rFonts w:ascii="Times New Roman" w:hAnsi="Times New Roman" w:cs="Times New Roman"/>
          <w:bCs/>
        </w:rPr>
        <w:t>from the drop-down menu</w:t>
      </w:r>
      <w:r w:rsidR="00A56D42">
        <w:rPr>
          <w:rFonts w:ascii="Times New Roman" w:hAnsi="Times New Roman" w:cs="Times New Roman"/>
          <w:bCs/>
        </w:rPr>
        <w:t>.</w:t>
      </w:r>
    </w:p>
    <w:p w:rsidR="008D1A22" w:rsidP="006A05AD" w14:paraId="1660D5C0" w14:textId="2C543A44">
      <w:pPr>
        <w:spacing w:after="120" w:line="240" w:lineRule="auto"/>
        <w:ind w:left="720"/>
        <w:rPr>
          <w:rFonts w:ascii="Times New Roman" w:hAnsi="Times New Roman" w:cs="Times New Roman"/>
        </w:rPr>
      </w:pPr>
      <w:r>
        <w:rPr>
          <w:rFonts w:ascii="Times New Roman" w:hAnsi="Times New Roman" w:cs="Times New Roman"/>
          <w:b/>
        </w:rPr>
        <w:t>(</w:t>
      </w:r>
      <w:r w:rsidR="00BE06FC">
        <w:rPr>
          <w:rFonts w:ascii="Times New Roman" w:hAnsi="Times New Roman" w:cs="Times New Roman"/>
          <w:b/>
        </w:rPr>
        <w:t>2</w:t>
      </w:r>
      <w:r>
        <w:rPr>
          <w:rFonts w:ascii="Times New Roman" w:hAnsi="Times New Roman" w:cs="Times New Roman"/>
          <w:b/>
        </w:rPr>
        <w:t xml:space="preserve">)(e) Number of Times Each Charge </w:t>
      </w:r>
      <w:r w:rsidR="00832C70">
        <w:rPr>
          <w:rFonts w:ascii="Times New Roman" w:hAnsi="Times New Roman" w:cs="Times New Roman"/>
          <w:b/>
        </w:rPr>
        <w:t>Was</w:t>
      </w:r>
      <w:r>
        <w:rPr>
          <w:rFonts w:ascii="Times New Roman" w:hAnsi="Times New Roman" w:cs="Times New Roman"/>
          <w:b/>
        </w:rPr>
        <w:t xml:space="preserve"> </w:t>
      </w:r>
      <w:r w:rsidR="00832C70">
        <w:rPr>
          <w:rFonts w:ascii="Times New Roman" w:hAnsi="Times New Roman" w:cs="Times New Roman"/>
          <w:b/>
        </w:rPr>
        <w:t>Billed</w:t>
      </w:r>
      <w:r>
        <w:rPr>
          <w:rFonts w:ascii="Times New Roman" w:hAnsi="Times New Roman" w:cs="Times New Roman"/>
          <w:b/>
        </w:rPr>
        <w:t>:</w:t>
      </w:r>
      <w:r w:rsidRPr="00445BDC">
        <w:rPr>
          <w:rFonts w:ascii="Times New Roman" w:hAnsi="Times New Roman"/>
        </w:rPr>
        <w:t xml:space="preserve">  </w:t>
      </w:r>
      <w:r w:rsidRPr="0065169B">
        <w:rPr>
          <w:rFonts w:ascii="Times New Roman" w:hAnsi="Times New Roman" w:cs="Times New Roman"/>
        </w:rPr>
        <w:t>I</w:t>
      </w:r>
      <w:r>
        <w:rPr>
          <w:rFonts w:ascii="Times New Roman" w:hAnsi="Times New Roman" w:cs="Times New Roman"/>
        </w:rPr>
        <w:t xml:space="preserve">n this column, report the total number of times you </w:t>
      </w:r>
      <w:r w:rsidR="00B124D1">
        <w:rPr>
          <w:rFonts w:ascii="Times New Roman" w:hAnsi="Times New Roman" w:cs="Times New Roman"/>
        </w:rPr>
        <w:t xml:space="preserve">billed </w:t>
      </w:r>
      <w:r>
        <w:rPr>
          <w:rFonts w:ascii="Times New Roman" w:hAnsi="Times New Roman" w:cs="Times New Roman"/>
        </w:rPr>
        <w:t xml:space="preserve">the </w:t>
      </w:r>
      <w:r w:rsidRPr="002E0D9C" w:rsidR="0070037A">
        <w:rPr>
          <w:rFonts w:ascii="Times New Roman" w:hAnsi="Times New Roman" w:cs="Times New Roman"/>
          <w:bCs/>
        </w:rPr>
        <w:t>Live Agent Fee</w:t>
      </w:r>
      <w:r w:rsidR="0070037A">
        <w:rPr>
          <w:rFonts w:ascii="Times New Roman" w:hAnsi="Times New Roman" w:cs="Times New Roman"/>
        </w:rPr>
        <w:t xml:space="preserve"> </w:t>
      </w:r>
      <w:r>
        <w:rPr>
          <w:rFonts w:ascii="Times New Roman" w:hAnsi="Times New Roman" w:cs="Times New Roman"/>
        </w:rPr>
        <w:t xml:space="preserve">to Consumers from each Facility during the Reporting </w:t>
      </w:r>
      <w:r>
        <w:rPr>
          <w:rFonts w:ascii="Times New Roman" w:hAnsi="Times New Roman" w:cs="Times New Roman"/>
        </w:rPr>
        <w:t>Period.  The number must be reported by Facility, for any amounts billed, not just the maximum amount billed, to Consumers.</w:t>
      </w:r>
    </w:p>
    <w:p w:rsidR="00012B72" w:rsidP="006A05AD" w14:paraId="7AFC0C48" w14:textId="7D19BE3C">
      <w:pPr>
        <w:spacing w:after="120" w:line="240" w:lineRule="auto"/>
        <w:rPr>
          <w:rFonts w:ascii="Times New Roman" w:hAnsi="Times New Roman" w:cs="Times New Roman"/>
          <w:b/>
        </w:rPr>
      </w:pPr>
      <w:r>
        <w:rPr>
          <w:rFonts w:ascii="Times New Roman" w:hAnsi="Times New Roman" w:cs="Times New Roman"/>
          <w:b/>
        </w:rPr>
        <w:t xml:space="preserve">(3) </w:t>
      </w:r>
      <w:r w:rsidR="00BE06FC">
        <w:rPr>
          <w:rFonts w:ascii="Times New Roman" w:hAnsi="Times New Roman" w:cs="Times New Roman"/>
          <w:b/>
        </w:rPr>
        <w:t>Paper Bill</w:t>
      </w:r>
      <w:r w:rsidR="00007FF2">
        <w:rPr>
          <w:rFonts w:ascii="Times New Roman" w:hAnsi="Times New Roman" w:cs="Times New Roman"/>
          <w:b/>
        </w:rPr>
        <w:t>/</w:t>
      </w:r>
      <w:r w:rsidR="00BE06FC">
        <w:rPr>
          <w:rFonts w:ascii="Times New Roman" w:hAnsi="Times New Roman" w:cs="Times New Roman"/>
          <w:b/>
        </w:rPr>
        <w:t xml:space="preserve">Statement </w:t>
      </w:r>
      <w:r w:rsidR="0090294C">
        <w:rPr>
          <w:rFonts w:ascii="Times New Roman" w:hAnsi="Times New Roman" w:cs="Times New Roman"/>
          <w:b/>
        </w:rPr>
        <w:t>Fees</w:t>
      </w:r>
      <w:r>
        <w:rPr>
          <w:rFonts w:ascii="Times New Roman" w:hAnsi="Times New Roman" w:cs="Times New Roman"/>
          <w:b/>
        </w:rPr>
        <w:t>:</w:t>
      </w:r>
      <w:r w:rsidRPr="004D34BC">
        <w:rPr>
          <w:rFonts w:ascii="Times New Roman" w:hAnsi="Times New Roman" w:cs="Times New Roman"/>
          <w:bCs/>
        </w:rPr>
        <w:t xml:space="preserve">  </w:t>
      </w:r>
      <w:r>
        <w:rPr>
          <w:rFonts w:ascii="Times New Roman" w:hAnsi="Times New Roman" w:cs="Times New Roman"/>
          <w:bCs/>
        </w:rPr>
        <w:t xml:space="preserve">Provide the information requested in the sub-columns for </w:t>
      </w:r>
      <w:r w:rsidRPr="009B190B" w:rsidR="0070037A">
        <w:rPr>
          <w:rFonts w:ascii="Times New Roman" w:hAnsi="Times New Roman" w:cs="Times New Roman"/>
        </w:rPr>
        <w:t>Paper Bill/Statement Fees</w:t>
      </w:r>
      <w:r w:rsidR="0070037A">
        <w:rPr>
          <w:rFonts w:ascii="Times New Roman" w:hAnsi="Times New Roman" w:cs="Times New Roman"/>
          <w:bCs/>
        </w:rPr>
        <w:t xml:space="preserve"> </w:t>
      </w:r>
      <w:r w:rsidR="003D5ECC">
        <w:rPr>
          <w:rFonts w:ascii="Times New Roman" w:hAnsi="Times New Roman" w:cs="Times New Roman"/>
          <w:bCs/>
        </w:rPr>
        <w:t>associated with</w:t>
      </w:r>
      <w:r>
        <w:rPr>
          <w:rFonts w:ascii="Times New Roman" w:hAnsi="Times New Roman" w:cs="Times New Roman"/>
          <w:bCs/>
        </w:rPr>
        <w:t xml:space="preserve"> </w:t>
      </w:r>
      <w:r w:rsidR="00921D2E">
        <w:rPr>
          <w:rFonts w:ascii="Times New Roman" w:hAnsi="Times New Roman" w:cs="Times New Roman"/>
          <w:bCs/>
        </w:rPr>
        <w:t>A</w:t>
      </w:r>
      <w:r>
        <w:rPr>
          <w:rFonts w:ascii="Times New Roman" w:hAnsi="Times New Roman" w:cs="Times New Roman"/>
          <w:bCs/>
        </w:rPr>
        <w:t>udio IPCS</w:t>
      </w:r>
      <w:r w:rsidR="005512C7">
        <w:rPr>
          <w:rFonts w:ascii="Times New Roman" w:hAnsi="Times New Roman" w:cs="Times New Roman"/>
          <w:bCs/>
        </w:rPr>
        <w:t xml:space="preserve"> at each </w:t>
      </w:r>
      <w:r w:rsidR="005512C7">
        <w:rPr>
          <w:rFonts w:ascii="Times New Roman" w:hAnsi="Times New Roman" w:cs="Times New Roman"/>
        </w:rPr>
        <w:t>relevant Facility during the Reporting Period</w:t>
      </w:r>
      <w:r>
        <w:rPr>
          <w:rFonts w:ascii="Times New Roman" w:hAnsi="Times New Roman" w:cs="Times New Roman"/>
          <w:bCs/>
        </w:rPr>
        <w:t>.</w:t>
      </w:r>
    </w:p>
    <w:p w:rsidR="00012B72" w:rsidP="006A05AD" w14:paraId="327019B2" w14:textId="538ACE4F">
      <w:pPr>
        <w:spacing w:after="120" w:line="240" w:lineRule="auto"/>
        <w:ind w:left="720"/>
        <w:rPr>
          <w:rFonts w:ascii="Times New Roman" w:hAnsi="Times New Roman" w:cs="Times New Roman"/>
        </w:rPr>
      </w:pPr>
      <w:r>
        <w:rPr>
          <w:rFonts w:ascii="Times New Roman" w:hAnsi="Times New Roman" w:cs="Times New Roman"/>
          <w:b/>
        </w:rPr>
        <w:t>(</w:t>
      </w:r>
      <w:r w:rsidR="00BE06FC">
        <w:rPr>
          <w:rFonts w:ascii="Times New Roman" w:hAnsi="Times New Roman" w:cs="Times New Roman"/>
          <w:b/>
        </w:rPr>
        <w:t>3</w:t>
      </w:r>
      <w:r>
        <w:rPr>
          <w:rFonts w:ascii="Times New Roman" w:hAnsi="Times New Roman" w:cs="Times New Roman"/>
          <w:b/>
        </w:rPr>
        <w:t>)(a) Billed (Y</w:t>
      </w:r>
      <w:r w:rsidR="002B265C">
        <w:rPr>
          <w:rFonts w:ascii="Times New Roman" w:hAnsi="Times New Roman" w:cs="Times New Roman"/>
          <w:b/>
        </w:rPr>
        <w:t>es</w:t>
      </w:r>
      <w:r>
        <w:rPr>
          <w:rFonts w:ascii="Times New Roman" w:hAnsi="Times New Roman" w:cs="Times New Roman"/>
          <w:b/>
        </w:rPr>
        <w:t>/N</w:t>
      </w:r>
      <w:r w:rsidR="002B265C">
        <w:rPr>
          <w:rFonts w:ascii="Times New Roman" w:hAnsi="Times New Roman" w:cs="Times New Roman"/>
          <w:b/>
        </w:rPr>
        <w:t>o</w:t>
      </w:r>
      <w:r>
        <w:rPr>
          <w:rFonts w:ascii="Times New Roman" w:hAnsi="Times New Roman" w:cs="Times New Roman"/>
          <w:b/>
        </w:rPr>
        <w:t>):</w:t>
      </w:r>
      <w:r w:rsidRPr="00445BDC">
        <w:rPr>
          <w:rFonts w:ascii="Times New Roman" w:hAnsi="Times New Roman"/>
        </w:rPr>
        <w:t xml:space="preserve">  </w:t>
      </w:r>
      <w:r>
        <w:rPr>
          <w:rFonts w:ascii="Times New Roman" w:hAnsi="Times New Roman" w:cs="Times New Roman"/>
        </w:rPr>
        <w:t xml:space="preserve">In this column, </w:t>
      </w:r>
      <w:r w:rsidR="006859FE">
        <w:rPr>
          <w:rFonts w:ascii="Times New Roman" w:hAnsi="Times New Roman" w:cs="Times New Roman"/>
        </w:rPr>
        <w:t xml:space="preserve">select “Yes” from the drop-down menu </w:t>
      </w:r>
      <w:r>
        <w:rPr>
          <w:rFonts w:ascii="Times New Roman" w:hAnsi="Times New Roman" w:cs="Times New Roman"/>
        </w:rPr>
        <w:t xml:space="preserve">if you </w:t>
      </w:r>
      <w:r w:rsidR="000446B0">
        <w:rPr>
          <w:rFonts w:ascii="Times New Roman" w:hAnsi="Times New Roman" w:cs="Times New Roman"/>
        </w:rPr>
        <w:t>bill</w:t>
      </w:r>
      <w:r>
        <w:rPr>
          <w:rFonts w:ascii="Times New Roman" w:hAnsi="Times New Roman" w:cs="Times New Roman"/>
        </w:rPr>
        <w:t xml:space="preserve">ed </w:t>
      </w:r>
      <w:r w:rsidRPr="002E0D9C" w:rsidR="0070037A">
        <w:rPr>
          <w:rFonts w:ascii="Times New Roman" w:hAnsi="Times New Roman" w:cs="Times New Roman"/>
          <w:bCs/>
        </w:rPr>
        <w:t>Paper Bill/Statement Fees</w:t>
      </w:r>
      <w:r w:rsidR="0070037A">
        <w:rPr>
          <w:rFonts w:ascii="Times New Roman" w:hAnsi="Times New Roman" w:cs="Times New Roman"/>
          <w:bCs/>
        </w:rPr>
        <w:t xml:space="preserve"> </w:t>
      </w:r>
      <w:r>
        <w:rPr>
          <w:rFonts w:ascii="Times New Roman" w:hAnsi="Times New Roman" w:cs="Times New Roman"/>
        </w:rPr>
        <w:t xml:space="preserve">to Consumers.  </w:t>
      </w:r>
      <w:r w:rsidR="00674306">
        <w:rPr>
          <w:rFonts w:ascii="Times New Roman" w:hAnsi="Times New Roman" w:cs="Times New Roman"/>
        </w:rPr>
        <w:t xml:space="preserve">Select “No” from the drop-down menu </w:t>
      </w:r>
      <w:r>
        <w:rPr>
          <w:rFonts w:ascii="Times New Roman" w:hAnsi="Times New Roman" w:cs="Times New Roman"/>
        </w:rPr>
        <w:t xml:space="preserve">if you did not </w:t>
      </w:r>
      <w:r w:rsidR="000446B0">
        <w:rPr>
          <w:rFonts w:ascii="Times New Roman" w:hAnsi="Times New Roman" w:cs="Times New Roman"/>
        </w:rPr>
        <w:t>bill</w:t>
      </w:r>
      <w:r w:rsidR="000B5471">
        <w:rPr>
          <w:rFonts w:ascii="Times New Roman" w:hAnsi="Times New Roman" w:cs="Times New Roman"/>
        </w:rPr>
        <w:t xml:space="preserve"> </w:t>
      </w:r>
      <w:r w:rsidRPr="002E0D9C" w:rsidR="0070037A">
        <w:rPr>
          <w:rFonts w:ascii="Times New Roman" w:hAnsi="Times New Roman" w:cs="Times New Roman"/>
          <w:bCs/>
        </w:rPr>
        <w:t>Paper Bill/Statement Fees</w:t>
      </w:r>
      <w:r w:rsidR="0070037A">
        <w:rPr>
          <w:rFonts w:ascii="Times New Roman" w:hAnsi="Times New Roman" w:cs="Times New Roman"/>
          <w:bCs/>
        </w:rPr>
        <w:t xml:space="preserve"> </w:t>
      </w:r>
      <w:r>
        <w:rPr>
          <w:rFonts w:ascii="Times New Roman" w:hAnsi="Times New Roman" w:cs="Times New Roman"/>
        </w:rPr>
        <w:t xml:space="preserve">to Consumers. </w:t>
      </w:r>
    </w:p>
    <w:p w:rsidR="00012B72" w:rsidP="006A05AD" w14:paraId="11969F1A" w14:textId="5127AF17">
      <w:pPr>
        <w:spacing w:after="120" w:line="240" w:lineRule="auto"/>
        <w:ind w:left="720"/>
        <w:rPr>
          <w:rFonts w:ascii="Times New Roman" w:hAnsi="Times New Roman" w:cs="Times New Roman"/>
        </w:rPr>
      </w:pPr>
      <w:r>
        <w:rPr>
          <w:rFonts w:ascii="Times New Roman" w:hAnsi="Times New Roman" w:cs="Times New Roman"/>
          <w:b/>
        </w:rPr>
        <w:t>(</w:t>
      </w:r>
      <w:r w:rsidR="00BE06FC">
        <w:rPr>
          <w:rFonts w:ascii="Times New Roman" w:hAnsi="Times New Roman" w:cs="Times New Roman"/>
          <w:b/>
        </w:rPr>
        <w:t>3</w:t>
      </w:r>
      <w:r>
        <w:rPr>
          <w:rFonts w:ascii="Times New Roman" w:hAnsi="Times New Roman" w:cs="Times New Roman"/>
          <w:b/>
        </w:rPr>
        <w:t>)(b)</w:t>
      </w:r>
      <w:r>
        <w:rPr>
          <w:rFonts w:ascii="Times New Roman" w:hAnsi="Times New Roman" w:cs="Times New Roman"/>
        </w:rPr>
        <w:t xml:space="preserve"> </w:t>
      </w:r>
      <w:r w:rsidRPr="00AB0270">
        <w:rPr>
          <w:rFonts w:ascii="Times New Roman" w:hAnsi="Times New Roman" w:cs="Times New Roman"/>
          <w:b/>
          <w:bCs/>
        </w:rPr>
        <w:t>Jurisdiction:</w:t>
      </w:r>
      <w:r w:rsidRPr="00445BDC">
        <w:rPr>
          <w:rFonts w:ascii="Times New Roman" w:hAnsi="Times New Roman"/>
        </w:rPr>
        <w:t xml:space="preserve">  </w:t>
      </w:r>
      <w:r>
        <w:rPr>
          <w:rFonts w:ascii="Times New Roman" w:hAnsi="Times New Roman" w:cs="Times New Roman"/>
        </w:rPr>
        <w:t xml:space="preserve">In this column, </w:t>
      </w:r>
      <w:r w:rsidR="00B76C9C">
        <w:rPr>
          <w:rFonts w:ascii="Times New Roman" w:hAnsi="Times New Roman" w:cs="Times New Roman"/>
        </w:rPr>
        <w:t>s</w:t>
      </w:r>
      <w:r w:rsidR="00B76C9C">
        <w:rPr>
          <w:rFonts w:ascii="Times New Roman" w:hAnsi="Times New Roman" w:cs="Times New Roman"/>
          <w:bCs/>
        </w:rPr>
        <w:t>elect</w:t>
      </w:r>
      <w:r>
        <w:rPr>
          <w:rFonts w:ascii="Times New Roman" w:hAnsi="Times New Roman" w:cs="Times New Roman"/>
        </w:rPr>
        <w:t xml:space="preserve"> “Intrastate only,” “Interstate/International only,” or “Both” </w:t>
      </w:r>
      <w:r w:rsidR="00B80DBD">
        <w:rPr>
          <w:rFonts w:ascii="Times New Roman" w:hAnsi="Times New Roman" w:cs="Times New Roman"/>
          <w:bCs/>
        </w:rPr>
        <w:t>from the drop-down menu</w:t>
      </w:r>
      <w:r w:rsidR="00B80DBD">
        <w:rPr>
          <w:rFonts w:ascii="Times New Roman" w:hAnsi="Times New Roman" w:cs="Times New Roman"/>
        </w:rPr>
        <w:t xml:space="preserve"> </w:t>
      </w:r>
      <w:r>
        <w:rPr>
          <w:rFonts w:ascii="Times New Roman" w:hAnsi="Times New Roman" w:cs="Times New Roman"/>
        </w:rPr>
        <w:t xml:space="preserve">depending on the jurisdictional nature of the </w:t>
      </w:r>
      <w:r w:rsidRPr="002E0D9C" w:rsidR="0070037A">
        <w:rPr>
          <w:rFonts w:ascii="Times New Roman" w:hAnsi="Times New Roman" w:cs="Times New Roman"/>
          <w:bCs/>
        </w:rPr>
        <w:t>Paper Bill/Statement Fees</w:t>
      </w:r>
      <w:r>
        <w:rPr>
          <w:rFonts w:ascii="Times New Roman" w:hAnsi="Times New Roman" w:cs="Times New Roman"/>
        </w:rPr>
        <w:t>.</w:t>
      </w:r>
    </w:p>
    <w:p w:rsidR="00012B72" w:rsidRPr="00445BDC" w:rsidP="006A05AD" w14:paraId="5A626F54" w14:textId="73DC4DB7">
      <w:pPr>
        <w:spacing w:after="120" w:line="240" w:lineRule="auto"/>
        <w:ind w:left="720"/>
        <w:rPr>
          <w:rFonts w:ascii="Times New Roman" w:hAnsi="Times New Roman"/>
        </w:rPr>
      </w:pPr>
      <w:r>
        <w:rPr>
          <w:rFonts w:ascii="Times New Roman" w:hAnsi="Times New Roman" w:cs="Times New Roman"/>
          <w:b/>
        </w:rPr>
        <w:t>(</w:t>
      </w:r>
      <w:r w:rsidR="00BE06FC">
        <w:rPr>
          <w:rFonts w:ascii="Times New Roman" w:hAnsi="Times New Roman" w:cs="Times New Roman"/>
          <w:b/>
        </w:rPr>
        <w:t>3</w:t>
      </w:r>
      <w:r>
        <w:rPr>
          <w:rFonts w:ascii="Times New Roman" w:hAnsi="Times New Roman" w:cs="Times New Roman"/>
          <w:b/>
        </w:rPr>
        <w:t xml:space="preserve">)(c) Maximum Amount </w:t>
      </w:r>
      <w:r w:rsidR="00BC14CA">
        <w:rPr>
          <w:rFonts w:ascii="Times New Roman" w:hAnsi="Times New Roman" w:cs="Times New Roman"/>
          <w:b/>
        </w:rPr>
        <w:t xml:space="preserve">per </w:t>
      </w:r>
      <w:r>
        <w:rPr>
          <w:rFonts w:ascii="Times New Roman" w:hAnsi="Times New Roman" w:cs="Times New Roman"/>
          <w:b/>
        </w:rPr>
        <w:t xml:space="preserve">Billed </w:t>
      </w:r>
      <w:r w:rsidR="00E73222">
        <w:rPr>
          <w:rFonts w:ascii="Times New Roman" w:hAnsi="Times New Roman" w:cs="Times New Roman"/>
          <w:b/>
        </w:rPr>
        <w:t>Transaction</w:t>
      </w:r>
      <w:r>
        <w:rPr>
          <w:rFonts w:ascii="Times New Roman" w:hAnsi="Times New Roman" w:cs="Times New Roman"/>
          <w:b/>
        </w:rPr>
        <w:t>:</w:t>
      </w:r>
      <w:r w:rsidRPr="00445BDC">
        <w:rPr>
          <w:rFonts w:ascii="Times New Roman" w:hAnsi="Times New Roman"/>
        </w:rPr>
        <w:t xml:space="preserve">  </w:t>
      </w:r>
      <w:r>
        <w:rPr>
          <w:rFonts w:ascii="Times New Roman" w:hAnsi="Times New Roman" w:cs="Times New Roman"/>
        </w:rPr>
        <w:t xml:space="preserve">In this column, report the maximum amount per transaction billed to Consumers for the </w:t>
      </w:r>
      <w:r w:rsidRPr="002E0D9C" w:rsidR="0070037A">
        <w:rPr>
          <w:rFonts w:ascii="Times New Roman" w:hAnsi="Times New Roman" w:cs="Times New Roman"/>
          <w:bCs/>
        </w:rPr>
        <w:t>Paper Bill/Statement Fees</w:t>
      </w:r>
      <w:r>
        <w:rPr>
          <w:rFonts w:ascii="Times New Roman" w:hAnsi="Times New Roman" w:cs="Times New Roman"/>
        </w:rPr>
        <w:t>.</w:t>
      </w:r>
    </w:p>
    <w:p w:rsidR="00012B72" w:rsidRPr="00F73FA3" w:rsidP="006A05AD" w14:paraId="0D55BCEA" w14:textId="2B66612F">
      <w:pPr>
        <w:spacing w:after="120" w:line="240" w:lineRule="auto"/>
        <w:ind w:left="720"/>
        <w:rPr>
          <w:rFonts w:ascii="Times New Roman" w:hAnsi="Times New Roman" w:cs="Times New Roman"/>
          <w:bCs/>
        </w:rPr>
      </w:pPr>
      <w:r>
        <w:rPr>
          <w:rFonts w:ascii="Times New Roman" w:hAnsi="Times New Roman" w:cs="Times New Roman"/>
          <w:b/>
        </w:rPr>
        <w:t>(</w:t>
      </w:r>
      <w:r w:rsidR="00BE06FC">
        <w:rPr>
          <w:rFonts w:ascii="Times New Roman" w:hAnsi="Times New Roman" w:cs="Times New Roman"/>
          <w:b/>
        </w:rPr>
        <w:t>3</w:t>
      </w:r>
      <w:r>
        <w:rPr>
          <w:rFonts w:ascii="Times New Roman" w:hAnsi="Times New Roman" w:cs="Times New Roman"/>
          <w:b/>
        </w:rPr>
        <w:t>)(d) Fixed or Variable Fees:</w:t>
      </w:r>
      <w:r>
        <w:rPr>
          <w:rFonts w:ascii="Times New Roman" w:hAnsi="Times New Roman" w:cs="Times New Roman"/>
          <w:bCs/>
        </w:rPr>
        <w:t xml:space="preserve">  In this column, report whether the </w:t>
      </w:r>
      <w:r w:rsidRPr="002E0D9C" w:rsidR="0070037A">
        <w:rPr>
          <w:rFonts w:ascii="Times New Roman" w:hAnsi="Times New Roman" w:cs="Times New Roman"/>
          <w:bCs/>
        </w:rPr>
        <w:t>Paper Bill/Statement Fees</w:t>
      </w:r>
      <w:r w:rsidR="0070037A">
        <w:rPr>
          <w:rFonts w:ascii="Times New Roman" w:hAnsi="Times New Roman" w:cs="Times New Roman"/>
          <w:bCs/>
        </w:rPr>
        <w:t xml:space="preserve"> </w:t>
      </w:r>
      <w:r w:rsidR="00905CFE">
        <w:rPr>
          <w:rFonts w:ascii="Times New Roman" w:hAnsi="Times New Roman" w:cs="Times New Roman"/>
          <w:bCs/>
        </w:rPr>
        <w:t>w</w:t>
      </w:r>
      <w:r w:rsidR="0070037A">
        <w:rPr>
          <w:rFonts w:ascii="Times New Roman" w:hAnsi="Times New Roman" w:cs="Times New Roman"/>
          <w:bCs/>
        </w:rPr>
        <w:t>ere</w:t>
      </w:r>
      <w:r>
        <w:rPr>
          <w:rFonts w:ascii="Times New Roman" w:hAnsi="Times New Roman" w:cs="Times New Roman"/>
          <w:bCs/>
        </w:rPr>
        <w:t xml:space="preserve"> fixed or </w:t>
      </w:r>
      <w:r w:rsidR="00D332F1">
        <w:rPr>
          <w:rFonts w:ascii="Times New Roman" w:hAnsi="Times New Roman" w:cs="Times New Roman"/>
          <w:bCs/>
        </w:rPr>
        <w:t xml:space="preserve">whether </w:t>
      </w:r>
      <w:r w:rsidR="0070037A">
        <w:rPr>
          <w:rFonts w:ascii="Times New Roman" w:hAnsi="Times New Roman" w:cs="Times New Roman"/>
          <w:bCs/>
        </w:rPr>
        <w:t>they</w:t>
      </w:r>
      <w:r w:rsidR="00D332F1">
        <w:rPr>
          <w:rFonts w:ascii="Times New Roman" w:hAnsi="Times New Roman" w:cs="Times New Roman"/>
          <w:bCs/>
        </w:rPr>
        <w:t xml:space="preserve"> </w:t>
      </w:r>
      <w:r>
        <w:rPr>
          <w:rFonts w:ascii="Times New Roman" w:hAnsi="Times New Roman" w:cs="Times New Roman"/>
          <w:bCs/>
        </w:rPr>
        <w:t>varied based on the transaction amount or other factors.</w:t>
      </w:r>
      <w:r w:rsidR="00ED629A">
        <w:rPr>
          <w:rFonts w:ascii="Times New Roman" w:hAnsi="Times New Roman" w:cs="Times New Roman"/>
          <w:bCs/>
        </w:rPr>
        <w:t xml:space="preserve">  </w:t>
      </w:r>
      <w:r w:rsidR="00B76C9C">
        <w:rPr>
          <w:rFonts w:ascii="Times New Roman" w:hAnsi="Times New Roman" w:cs="Times New Roman"/>
          <w:bCs/>
        </w:rPr>
        <w:t>Select</w:t>
      </w:r>
      <w:r w:rsidR="00ED629A">
        <w:rPr>
          <w:rFonts w:ascii="Times New Roman" w:hAnsi="Times New Roman" w:cs="Times New Roman"/>
          <w:bCs/>
        </w:rPr>
        <w:t xml:space="preserve"> “Fixed” or “Variable”</w:t>
      </w:r>
      <w:r w:rsidR="00B76C9C">
        <w:rPr>
          <w:rFonts w:ascii="Times New Roman" w:hAnsi="Times New Roman" w:cs="Times New Roman"/>
          <w:bCs/>
        </w:rPr>
        <w:t xml:space="preserve"> from the drop-down menu</w:t>
      </w:r>
      <w:r w:rsidR="00ED629A">
        <w:rPr>
          <w:rFonts w:ascii="Times New Roman" w:hAnsi="Times New Roman" w:cs="Times New Roman"/>
          <w:bCs/>
        </w:rPr>
        <w:t>.</w:t>
      </w:r>
    </w:p>
    <w:p w:rsidR="0072277A" w:rsidP="006A05AD" w14:paraId="567D959C" w14:textId="543B6890">
      <w:pPr>
        <w:spacing w:after="120" w:line="240" w:lineRule="auto"/>
        <w:ind w:left="720"/>
        <w:rPr>
          <w:rFonts w:ascii="Times New Roman" w:hAnsi="Times New Roman" w:cs="Times New Roman"/>
        </w:rPr>
      </w:pPr>
      <w:r>
        <w:rPr>
          <w:rFonts w:ascii="Times New Roman" w:hAnsi="Times New Roman" w:cs="Times New Roman"/>
          <w:b/>
        </w:rPr>
        <w:t>(</w:t>
      </w:r>
      <w:r w:rsidR="00BE06FC">
        <w:rPr>
          <w:rFonts w:ascii="Times New Roman" w:hAnsi="Times New Roman" w:cs="Times New Roman"/>
          <w:b/>
        </w:rPr>
        <w:t>3</w:t>
      </w:r>
      <w:r>
        <w:rPr>
          <w:rFonts w:ascii="Times New Roman" w:hAnsi="Times New Roman" w:cs="Times New Roman"/>
          <w:b/>
        </w:rPr>
        <w:t xml:space="preserve">)(e) Number of Times Each Charge </w:t>
      </w:r>
      <w:r w:rsidR="00832C70">
        <w:rPr>
          <w:rFonts w:ascii="Times New Roman" w:hAnsi="Times New Roman" w:cs="Times New Roman"/>
          <w:b/>
        </w:rPr>
        <w:t>Was</w:t>
      </w:r>
      <w:r>
        <w:rPr>
          <w:rFonts w:ascii="Times New Roman" w:hAnsi="Times New Roman" w:cs="Times New Roman"/>
          <w:b/>
        </w:rPr>
        <w:t xml:space="preserve"> </w:t>
      </w:r>
      <w:r w:rsidR="00832C70">
        <w:rPr>
          <w:rFonts w:ascii="Times New Roman" w:hAnsi="Times New Roman" w:cs="Times New Roman"/>
          <w:b/>
        </w:rPr>
        <w:t>Billed</w:t>
      </w:r>
      <w:r>
        <w:rPr>
          <w:rFonts w:ascii="Times New Roman" w:hAnsi="Times New Roman" w:cs="Times New Roman"/>
          <w:b/>
        </w:rPr>
        <w:t>:</w:t>
      </w:r>
      <w:r w:rsidRPr="00445BDC">
        <w:rPr>
          <w:rFonts w:ascii="Times New Roman" w:hAnsi="Times New Roman"/>
        </w:rPr>
        <w:t xml:space="preserve">  </w:t>
      </w:r>
      <w:r w:rsidRPr="0065169B">
        <w:rPr>
          <w:rFonts w:ascii="Times New Roman" w:hAnsi="Times New Roman" w:cs="Times New Roman"/>
        </w:rPr>
        <w:t>I</w:t>
      </w:r>
      <w:r>
        <w:rPr>
          <w:rFonts w:ascii="Times New Roman" w:hAnsi="Times New Roman" w:cs="Times New Roman"/>
        </w:rPr>
        <w:t xml:space="preserve">n this column, report the total number of times you </w:t>
      </w:r>
      <w:r w:rsidR="000446B0">
        <w:rPr>
          <w:rFonts w:ascii="Times New Roman" w:hAnsi="Times New Roman" w:cs="Times New Roman"/>
        </w:rPr>
        <w:t>bill</w:t>
      </w:r>
      <w:r>
        <w:rPr>
          <w:rFonts w:ascii="Times New Roman" w:hAnsi="Times New Roman" w:cs="Times New Roman"/>
        </w:rPr>
        <w:t>ed</w:t>
      </w:r>
      <w:r w:rsidR="00905CFE">
        <w:rPr>
          <w:rFonts w:ascii="Times New Roman" w:hAnsi="Times New Roman" w:cs="Times New Roman"/>
          <w:bCs/>
        </w:rPr>
        <w:t xml:space="preserve"> </w:t>
      </w:r>
      <w:r w:rsidRPr="002E0D9C" w:rsidR="0070037A">
        <w:rPr>
          <w:rFonts w:ascii="Times New Roman" w:hAnsi="Times New Roman" w:cs="Times New Roman"/>
          <w:bCs/>
        </w:rPr>
        <w:t>Paper Bill/Statement Fees</w:t>
      </w:r>
      <w:r w:rsidR="00905CFE">
        <w:rPr>
          <w:rFonts w:ascii="Times New Roman" w:hAnsi="Times New Roman" w:cs="Times New Roman"/>
          <w:bCs/>
        </w:rPr>
        <w:t xml:space="preserve"> </w:t>
      </w:r>
      <w:r>
        <w:rPr>
          <w:rFonts w:ascii="Times New Roman" w:hAnsi="Times New Roman" w:cs="Times New Roman"/>
        </w:rPr>
        <w:t>to Consumers from each Facility during the Reporting Period.  The number must be reported by Facility, for any amounts billed, not just the maximum amount billed, to Consumers.</w:t>
      </w:r>
    </w:p>
    <w:p w:rsidR="0072277A" w:rsidP="006A05AD" w14:paraId="0F96C9BE" w14:textId="47DFF5E8">
      <w:pPr>
        <w:spacing w:after="120" w:line="240" w:lineRule="auto"/>
        <w:rPr>
          <w:rFonts w:ascii="Times New Roman" w:hAnsi="Times New Roman" w:cs="Times New Roman"/>
        </w:rPr>
      </w:pPr>
      <w:r w:rsidRPr="006E44A5">
        <w:rPr>
          <w:rFonts w:ascii="Times New Roman" w:hAnsi="Times New Roman" w:cs="Times New Roman"/>
          <w:b/>
          <w:bCs/>
        </w:rPr>
        <w:t>(4) Fees for Single-Call and Related Services:</w:t>
      </w:r>
      <w:r w:rsidRPr="008B3B65">
        <w:rPr>
          <w:rFonts w:ascii="Times New Roman" w:hAnsi="Times New Roman" w:cs="Times New Roman"/>
        </w:rPr>
        <w:t xml:space="preserve">  </w:t>
      </w:r>
      <w:r>
        <w:rPr>
          <w:rFonts w:ascii="Times New Roman" w:hAnsi="Times New Roman" w:cs="Times New Roman"/>
          <w:bCs/>
        </w:rPr>
        <w:t xml:space="preserve">Provide the information requested in the sub-columns for </w:t>
      </w:r>
      <w:r w:rsidRPr="009B190B" w:rsidR="0070037A">
        <w:rPr>
          <w:rFonts w:ascii="Times New Roman" w:hAnsi="Times New Roman" w:cs="Times New Roman"/>
        </w:rPr>
        <w:t>Fees for Single-Call and Related Services</w:t>
      </w:r>
      <w:r w:rsidR="0070037A">
        <w:rPr>
          <w:rFonts w:ascii="Times New Roman" w:hAnsi="Times New Roman" w:cs="Times New Roman"/>
          <w:bCs/>
        </w:rPr>
        <w:t xml:space="preserve"> </w:t>
      </w:r>
      <w:r w:rsidR="003D5ECC">
        <w:rPr>
          <w:rFonts w:ascii="Times New Roman" w:hAnsi="Times New Roman" w:cs="Times New Roman"/>
          <w:bCs/>
        </w:rPr>
        <w:t>associated with</w:t>
      </w:r>
      <w:r>
        <w:rPr>
          <w:rFonts w:ascii="Times New Roman" w:hAnsi="Times New Roman" w:cs="Times New Roman"/>
          <w:bCs/>
        </w:rPr>
        <w:t xml:space="preserve"> </w:t>
      </w:r>
      <w:r w:rsidR="00A05BF8">
        <w:rPr>
          <w:rFonts w:ascii="Times New Roman" w:hAnsi="Times New Roman" w:cs="Times New Roman"/>
          <w:bCs/>
        </w:rPr>
        <w:t>A</w:t>
      </w:r>
      <w:r>
        <w:rPr>
          <w:rFonts w:ascii="Times New Roman" w:hAnsi="Times New Roman" w:cs="Times New Roman"/>
          <w:bCs/>
        </w:rPr>
        <w:t>udio IPCS</w:t>
      </w:r>
      <w:r w:rsidR="005512C7">
        <w:rPr>
          <w:rFonts w:ascii="Times New Roman" w:hAnsi="Times New Roman" w:cs="Times New Roman"/>
          <w:bCs/>
        </w:rPr>
        <w:t xml:space="preserve"> at each </w:t>
      </w:r>
      <w:r w:rsidR="005512C7">
        <w:rPr>
          <w:rFonts w:ascii="Times New Roman" w:hAnsi="Times New Roman" w:cs="Times New Roman"/>
        </w:rPr>
        <w:t>relevant Facility during the Reporting Period</w:t>
      </w:r>
      <w:r w:rsidR="005339CE">
        <w:rPr>
          <w:rFonts w:ascii="Times New Roman" w:hAnsi="Times New Roman" w:cs="Times New Roman"/>
        </w:rPr>
        <w:t>.  If you self-provide and bill for the equivalent of a service that falls under the definition of “</w:t>
      </w:r>
      <w:r w:rsidRPr="005339CE" w:rsidR="005339CE">
        <w:rPr>
          <w:rFonts w:ascii="Times New Roman" w:hAnsi="Times New Roman" w:cs="Times New Roman"/>
        </w:rPr>
        <w:t>Single-Call and Related Services,” report</w:t>
      </w:r>
      <w:r w:rsidRPr="003E4C72" w:rsidR="005339CE">
        <w:rPr>
          <w:rFonts w:ascii="Times New Roman" w:hAnsi="Times New Roman" w:cs="Times New Roman"/>
        </w:rPr>
        <w:t xml:space="preserve"> data</w:t>
      </w:r>
      <w:r w:rsidR="005339CE">
        <w:rPr>
          <w:rFonts w:ascii="Times New Roman" w:hAnsi="Times New Roman" w:cs="Times New Roman"/>
        </w:rPr>
        <w:t xml:space="preserve"> for that service as an Other Ancillary Service </w:t>
      </w:r>
      <w:r w:rsidR="004B7145">
        <w:rPr>
          <w:rFonts w:ascii="Times New Roman" w:hAnsi="Times New Roman" w:cs="Times New Roman"/>
        </w:rPr>
        <w:t xml:space="preserve">Charge </w:t>
      </w:r>
      <w:r w:rsidR="005339CE">
        <w:rPr>
          <w:rFonts w:ascii="Times New Roman" w:hAnsi="Times New Roman" w:cs="Times New Roman"/>
        </w:rPr>
        <w:t xml:space="preserve">in accordance with the </w:t>
      </w:r>
      <w:r w:rsidR="00292B86">
        <w:rPr>
          <w:rFonts w:ascii="Times New Roman" w:hAnsi="Times New Roman" w:cs="Times New Roman"/>
        </w:rPr>
        <w:t>i</w:t>
      </w:r>
      <w:r w:rsidR="005339CE">
        <w:rPr>
          <w:rFonts w:ascii="Times New Roman" w:hAnsi="Times New Roman" w:cs="Times New Roman"/>
        </w:rPr>
        <w:t xml:space="preserve">nstructions set out </w:t>
      </w:r>
      <w:r w:rsidR="00C82AD5">
        <w:rPr>
          <w:rFonts w:ascii="Times New Roman" w:hAnsi="Times New Roman" w:cs="Times New Roman"/>
        </w:rPr>
        <w:t>in IV.H.6 below</w:t>
      </w:r>
      <w:r w:rsidR="005339CE">
        <w:rPr>
          <w:rFonts w:ascii="Times New Roman" w:hAnsi="Times New Roman" w:cs="Times New Roman"/>
        </w:rPr>
        <w:t xml:space="preserve"> for such services.</w:t>
      </w:r>
    </w:p>
    <w:p w:rsidR="00E904FC" w:rsidP="006A05AD" w14:paraId="478D8D30" w14:textId="3CA286A3">
      <w:pPr>
        <w:spacing w:after="120" w:line="240" w:lineRule="auto"/>
        <w:ind w:left="720"/>
        <w:rPr>
          <w:rFonts w:ascii="Times New Roman" w:hAnsi="Times New Roman" w:cs="Times New Roman"/>
        </w:rPr>
      </w:pPr>
      <w:r>
        <w:rPr>
          <w:rFonts w:ascii="Times New Roman" w:hAnsi="Times New Roman" w:cs="Times New Roman"/>
          <w:b/>
        </w:rPr>
        <w:t>(</w:t>
      </w:r>
      <w:r w:rsidR="00207E27">
        <w:rPr>
          <w:rFonts w:ascii="Times New Roman" w:hAnsi="Times New Roman" w:cs="Times New Roman"/>
          <w:b/>
        </w:rPr>
        <w:t>4</w:t>
      </w:r>
      <w:r>
        <w:rPr>
          <w:rFonts w:ascii="Times New Roman" w:hAnsi="Times New Roman" w:cs="Times New Roman"/>
          <w:b/>
        </w:rPr>
        <w:t>)(a) Billed (Y</w:t>
      </w:r>
      <w:r w:rsidR="002B265C">
        <w:rPr>
          <w:rFonts w:ascii="Times New Roman" w:hAnsi="Times New Roman" w:cs="Times New Roman"/>
          <w:b/>
        </w:rPr>
        <w:t>es</w:t>
      </w:r>
      <w:r>
        <w:rPr>
          <w:rFonts w:ascii="Times New Roman" w:hAnsi="Times New Roman" w:cs="Times New Roman"/>
          <w:b/>
        </w:rPr>
        <w:t>/N</w:t>
      </w:r>
      <w:r w:rsidR="002B265C">
        <w:rPr>
          <w:rFonts w:ascii="Times New Roman" w:hAnsi="Times New Roman" w:cs="Times New Roman"/>
          <w:b/>
        </w:rPr>
        <w:t>o</w:t>
      </w:r>
      <w:r>
        <w:rPr>
          <w:rFonts w:ascii="Times New Roman" w:hAnsi="Times New Roman" w:cs="Times New Roman"/>
          <w:b/>
        </w:rPr>
        <w:t>):</w:t>
      </w:r>
      <w:r w:rsidRPr="00445BDC">
        <w:rPr>
          <w:rFonts w:ascii="Times New Roman" w:hAnsi="Times New Roman"/>
        </w:rPr>
        <w:t xml:space="preserve">  </w:t>
      </w:r>
      <w:r>
        <w:rPr>
          <w:rFonts w:ascii="Times New Roman" w:hAnsi="Times New Roman" w:cs="Times New Roman"/>
        </w:rPr>
        <w:t xml:space="preserve">In this column, </w:t>
      </w:r>
      <w:r w:rsidR="006859FE">
        <w:rPr>
          <w:rFonts w:ascii="Times New Roman" w:hAnsi="Times New Roman" w:cs="Times New Roman"/>
        </w:rPr>
        <w:t xml:space="preserve">select “Yes” from the drop-down menu </w:t>
      </w:r>
      <w:r>
        <w:rPr>
          <w:rFonts w:ascii="Times New Roman" w:hAnsi="Times New Roman" w:cs="Times New Roman"/>
        </w:rPr>
        <w:t xml:space="preserve">if you </w:t>
      </w:r>
      <w:r w:rsidR="000446B0">
        <w:rPr>
          <w:rFonts w:ascii="Times New Roman" w:hAnsi="Times New Roman" w:cs="Times New Roman"/>
        </w:rPr>
        <w:t>bill</w:t>
      </w:r>
      <w:r>
        <w:rPr>
          <w:rFonts w:ascii="Times New Roman" w:hAnsi="Times New Roman" w:cs="Times New Roman"/>
        </w:rPr>
        <w:t xml:space="preserve">ed </w:t>
      </w:r>
      <w:r w:rsidRPr="002E0D9C" w:rsidR="004801BC">
        <w:rPr>
          <w:rFonts w:ascii="Times New Roman" w:hAnsi="Times New Roman" w:cs="Times New Roman"/>
        </w:rPr>
        <w:t>Fees for Single-Call and Related Services</w:t>
      </w:r>
      <w:r w:rsidR="004801BC">
        <w:rPr>
          <w:rFonts w:ascii="Times New Roman" w:hAnsi="Times New Roman" w:cs="Times New Roman"/>
          <w:bCs/>
        </w:rPr>
        <w:t xml:space="preserve"> </w:t>
      </w:r>
      <w:r>
        <w:rPr>
          <w:rFonts w:ascii="Times New Roman" w:hAnsi="Times New Roman" w:cs="Times New Roman"/>
        </w:rPr>
        <w:t xml:space="preserve">to Consumers.  </w:t>
      </w:r>
      <w:r w:rsidR="00674306">
        <w:rPr>
          <w:rFonts w:ascii="Times New Roman" w:hAnsi="Times New Roman" w:cs="Times New Roman"/>
        </w:rPr>
        <w:t xml:space="preserve">Select “No” from the drop-down menu </w:t>
      </w:r>
      <w:r>
        <w:rPr>
          <w:rFonts w:ascii="Times New Roman" w:hAnsi="Times New Roman" w:cs="Times New Roman"/>
        </w:rPr>
        <w:t xml:space="preserve">if you did not </w:t>
      </w:r>
      <w:r w:rsidR="000446B0">
        <w:rPr>
          <w:rFonts w:ascii="Times New Roman" w:hAnsi="Times New Roman" w:cs="Times New Roman"/>
        </w:rPr>
        <w:t>bill</w:t>
      </w:r>
      <w:r>
        <w:rPr>
          <w:rFonts w:ascii="Times New Roman" w:hAnsi="Times New Roman" w:cs="Times New Roman"/>
        </w:rPr>
        <w:t xml:space="preserve"> </w:t>
      </w:r>
      <w:r w:rsidRPr="002E0D9C" w:rsidR="004801BC">
        <w:rPr>
          <w:rFonts w:ascii="Times New Roman" w:hAnsi="Times New Roman" w:cs="Times New Roman"/>
        </w:rPr>
        <w:t>Fees for Single-Call and Related Services</w:t>
      </w:r>
      <w:r w:rsidR="004801BC">
        <w:rPr>
          <w:rFonts w:ascii="Times New Roman" w:hAnsi="Times New Roman" w:cs="Times New Roman"/>
          <w:bCs/>
        </w:rPr>
        <w:t xml:space="preserve"> </w:t>
      </w:r>
      <w:r>
        <w:rPr>
          <w:rFonts w:ascii="Times New Roman" w:hAnsi="Times New Roman" w:cs="Times New Roman"/>
        </w:rPr>
        <w:t xml:space="preserve">to Consumers. </w:t>
      </w:r>
    </w:p>
    <w:p w:rsidR="00E904FC" w:rsidP="006A05AD" w14:paraId="1C6E469A" w14:textId="0FF82AEE">
      <w:pPr>
        <w:spacing w:after="120" w:line="240" w:lineRule="auto"/>
        <w:ind w:left="720"/>
        <w:rPr>
          <w:rFonts w:ascii="Times New Roman" w:hAnsi="Times New Roman" w:cs="Times New Roman"/>
        </w:rPr>
      </w:pPr>
      <w:r>
        <w:rPr>
          <w:rFonts w:ascii="Times New Roman" w:hAnsi="Times New Roman" w:cs="Times New Roman"/>
          <w:b/>
        </w:rPr>
        <w:t>(</w:t>
      </w:r>
      <w:r w:rsidR="00207E27">
        <w:rPr>
          <w:rFonts w:ascii="Times New Roman" w:hAnsi="Times New Roman" w:cs="Times New Roman"/>
          <w:b/>
        </w:rPr>
        <w:t>4</w:t>
      </w:r>
      <w:r>
        <w:rPr>
          <w:rFonts w:ascii="Times New Roman" w:hAnsi="Times New Roman" w:cs="Times New Roman"/>
          <w:b/>
        </w:rPr>
        <w:t>)(b)</w:t>
      </w:r>
      <w:r>
        <w:rPr>
          <w:rFonts w:ascii="Times New Roman" w:hAnsi="Times New Roman" w:cs="Times New Roman"/>
        </w:rPr>
        <w:t xml:space="preserve"> </w:t>
      </w:r>
      <w:r w:rsidRPr="00AB0270">
        <w:rPr>
          <w:rFonts w:ascii="Times New Roman" w:hAnsi="Times New Roman" w:cs="Times New Roman"/>
          <w:b/>
          <w:bCs/>
        </w:rPr>
        <w:t>Jurisdiction:</w:t>
      </w:r>
      <w:r w:rsidRPr="00445BDC">
        <w:rPr>
          <w:rFonts w:ascii="Times New Roman" w:hAnsi="Times New Roman"/>
        </w:rPr>
        <w:t xml:space="preserve">  </w:t>
      </w:r>
      <w:r>
        <w:rPr>
          <w:rFonts w:ascii="Times New Roman" w:hAnsi="Times New Roman" w:cs="Times New Roman"/>
        </w:rPr>
        <w:t xml:space="preserve">In this column, </w:t>
      </w:r>
      <w:r w:rsidR="00B76C9C">
        <w:rPr>
          <w:rFonts w:ascii="Times New Roman" w:hAnsi="Times New Roman" w:cs="Times New Roman"/>
        </w:rPr>
        <w:t>select</w:t>
      </w:r>
      <w:r>
        <w:rPr>
          <w:rFonts w:ascii="Times New Roman" w:hAnsi="Times New Roman" w:cs="Times New Roman"/>
        </w:rPr>
        <w:t xml:space="preserve"> “Intrastate only,” “Interstate/International only,” or “Both” </w:t>
      </w:r>
      <w:r w:rsidR="001A1779">
        <w:rPr>
          <w:rFonts w:ascii="Times New Roman" w:hAnsi="Times New Roman" w:cs="Times New Roman"/>
          <w:bCs/>
        </w:rPr>
        <w:t>from the drop-down menu</w:t>
      </w:r>
      <w:r w:rsidR="001A1779">
        <w:rPr>
          <w:rFonts w:ascii="Times New Roman" w:hAnsi="Times New Roman" w:cs="Times New Roman"/>
        </w:rPr>
        <w:t xml:space="preserve"> </w:t>
      </w:r>
      <w:r>
        <w:rPr>
          <w:rFonts w:ascii="Times New Roman" w:hAnsi="Times New Roman" w:cs="Times New Roman"/>
        </w:rPr>
        <w:t>depending on the jurisdictional nature of the</w:t>
      </w:r>
      <w:r w:rsidR="0061421B">
        <w:rPr>
          <w:rFonts w:ascii="Times New Roman" w:hAnsi="Times New Roman" w:cs="Times New Roman"/>
        </w:rPr>
        <w:t xml:space="preserve"> </w:t>
      </w:r>
      <w:r w:rsidRPr="002E0D9C" w:rsidR="004801BC">
        <w:rPr>
          <w:rFonts w:ascii="Times New Roman" w:hAnsi="Times New Roman" w:cs="Times New Roman"/>
        </w:rPr>
        <w:t>Fees for Single-Call and Related Services</w:t>
      </w:r>
      <w:r>
        <w:rPr>
          <w:rFonts w:ascii="Times New Roman" w:hAnsi="Times New Roman" w:cs="Times New Roman"/>
        </w:rPr>
        <w:t>.</w:t>
      </w:r>
    </w:p>
    <w:p w:rsidR="00E904FC" w:rsidRPr="00445BDC" w:rsidP="006A05AD" w14:paraId="4D974575" w14:textId="558D4133">
      <w:pPr>
        <w:spacing w:after="120" w:line="240" w:lineRule="auto"/>
        <w:ind w:left="720"/>
        <w:rPr>
          <w:rFonts w:ascii="Times New Roman" w:hAnsi="Times New Roman"/>
        </w:rPr>
      </w:pPr>
      <w:r>
        <w:rPr>
          <w:rFonts w:ascii="Times New Roman" w:hAnsi="Times New Roman" w:cs="Times New Roman"/>
          <w:b/>
        </w:rPr>
        <w:t>(</w:t>
      </w:r>
      <w:r w:rsidR="00207E27">
        <w:rPr>
          <w:rFonts w:ascii="Times New Roman" w:hAnsi="Times New Roman" w:cs="Times New Roman"/>
          <w:b/>
        </w:rPr>
        <w:t>4</w:t>
      </w:r>
      <w:r>
        <w:rPr>
          <w:rFonts w:ascii="Times New Roman" w:hAnsi="Times New Roman" w:cs="Times New Roman"/>
          <w:b/>
        </w:rPr>
        <w:t xml:space="preserve">)(c) Maximum Amount </w:t>
      </w:r>
      <w:r w:rsidR="006238C0">
        <w:rPr>
          <w:rFonts w:ascii="Times New Roman" w:hAnsi="Times New Roman" w:cs="Times New Roman"/>
          <w:b/>
        </w:rPr>
        <w:t xml:space="preserve">Per </w:t>
      </w:r>
      <w:r>
        <w:rPr>
          <w:rFonts w:ascii="Times New Roman" w:hAnsi="Times New Roman" w:cs="Times New Roman"/>
          <w:b/>
        </w:rPr>
        <w:t xml:space="preserve">Billed </w:t>
      </w:r>
      <w:r w:rsidR="006238C0">
        <w:rPr>
          <w:rFonts w:ascii="Times New Roman" w:hAnsi="Times New Roman" w:cs="Times New Roman"/>
          <w:b/>
        </w:rPr>
        <w:t>Transaction:</w:t>
      </w:r>
      <w:r w:rsidRPr="00445BDC">
        <w:rPr>
          <w:rFonts w:ascii="Times New Roman" w:hAnsi="Times New Roman"/>
        </w:rPr>
        <w:t xml:space="preserve">  </w:t>
      </w:r>
      <w:r>
        <w:rPr>
          <w:rFonts w:ascii="Times New Roman" w:hAnsi="Times New Roman" w:cs="Times New Roman"/>
        </w:rPr>
        <w:t xml:space="preserve">In this column, report the maximum amount per transaction billed to Consumers for </w:t>
      </w:r>
      <w:r w:rsidRPr="002E0D9C" w:rsidR="004801BC">
        <w:rPr>
          <w:rFonts w:ascii="Times New Roman" w:hAnsi="Times New Roman" w:cs="Times New Roman"/>
        </w:rPr>
        <w:t>Fees for Single-Call and Related Services</w:t>
      </w:r>
      <w:r>
        <w:rPr>
          <w:rFonts w:ascii="Times New Roman" w:hAnsi="Times New Roman" w:cs="Times New Roman"/>
        </w:rPr>
        <w:t>.</w:t>
      </w:r>
    </w:p>
    <w:p w:rsidR="00E904FC" w:rsidRPr="00F73FA3" w:rsidP="006A05AD" w14:paraId="3F50663B" w14:textId="47C55D07">
      <w:pPr>
        <w:spacing w:after="120" w:line="240" w:lineRule="auto"/>
        <w:ind w:left="720"/>
        <w:rPr>
          <w:rFonts w:ascii="Times New Roman" w:hAnsi="Times New Roman" w:cs="Times New Roman"/>
          <w:bCs/>
        </w:rPr>
      </w:pPr>
      <w:r>
        <w:rPr>
          <w:rFonts w:ascii="Times New Roman" w:hAnsi="Times New Roman" w:cs="Times New Roman"/>
          <w:b/>
        </w:rPr>
        <w:t>(</w:t>
      </w:r>
      <w:r w:rsidR="00207E27">
        <w:rPr>
          <w:rFonts w:ascii="Times New Roman" w:hAnsi="Times New Roman" w:cs="Times New Roman"/>
          <w:b/>
        </w:rPr>
        <w:t>4</w:t>
      </w:r>
      <w:r>
        <w:rPr>
          <w:rFonts w:ascii="Times New Roman" w:hAnsi="Times New Roman" w:cs="Times New Roman"/>
          <w:b/>
        </w:rPr>
        <w:t>)(d) Fixed or Variable Fees:</w:t>
      </w:r>
      <w:r>
        <w:rPr>
          <w:rFonts w:ascii="Times New Roman" w:hAnsi="Times New Roman" w:cs="Times New Roman"/>
          <w:bCs/>
        </w:rPr>
        <w:t xml:space="preserve">  In this column, report whether </w:t>
      </w:r>
      <w:r w:rsidRPr="002E0D9C" w:rsidR="004801BC">
        <w:rPr>
          <w:rFonts w:ascii="Times New Roman" w:hAnsi="Times New Roman" w:cs="Times New Roman"/>
        </w:rPr>
        <w:t>Fees for Single-Call and Related Services</w:t>
      </w:r>
      <w:r w:rsidR="004801BC">
        <w:rPr>
          <w:rFonts w:ascii="Times New Roman" w:hAnsi="Times New Roman" w:cs="Times New Roman"/>
          <w:bCs/>
        </w:rPr>
        <w:t xml:space="preserve"> </w:t>
      </w:r>
      <w:r w:rsidR="00012324">
        <w:rPr>
          <w:rFonts w:ascii="Times New Roman" w:hAnsi="Times New Roman" w:cs="Times New Roman"/>
          <w:bCs/>
        </w:rPr>
        <w:t>w</w:t>
      </w:r>
      <w:r w:rsidR="004801BC">
        <w:rPr>
          <w:rFonts w:ascii="Times New Roman" w:hAnsi="Times New Roman" w:cs="Times New Roman"/>
          <w:bCs/>
        </w:rPr>
        <w:t>ere</w:t>
      </w:r>
      <w:r w:rsidR="00012324">
        <w:rPr>
          <w:rFonts w:ascii="Times New Roman" w:hAnsi="Times New Roman" w:cs="Times New Roman"/>
          <w:bCs/>
        </w:rPr>
        <w:t xml:space="preserve"> </w:t>
      </w:r>
      <w:r>
        <w:rPr>
          <w:rFonts w:ascii="Times New Roman" w:hAnsi="Times New Roman" w:cs="Times New Roman"/>
          <w:bCs/>
        </w:rPr>
        <w:t xml:space="preserve">fixed or </w:t>
      </w:r>
      <w:r w:rsidR="00D332F1">
        <w:rPr>
          <w:rFonts w:ascii="Times New Roman" w:hAnsi="Times New Roman" w:cs="Times New Roman"/>
          <w:bCs/>
        </w:rPr>
        <w:t xml:space="preserve">whether </w:t>
      </w:r>
      <w:r w:rsidR="004801BC">
        <w:rPr>
          <w:rFonts w:ascii="Times New Roman" w:hAnsi="Times New Roman" w:cs="Times New Roman"/>
          <w:bCs/>
        </w:rPr>
        <w:t>they</w:t>
      </w:r>
      <w:r w:rsidR="00D332F1">
        <w:rPr>
          <w:rFonts w:ascii="Times New Roman" w:hAnsi="Times New Roman" w:cs="Times New Roman"/>
          <w:bCs/>
        </w:rPr>
        <w:t xml:space="preserve"> </w:t>
      </w:r>
      <w:r>
        <w:rPr>
          <w:rFonts w:ascii="Times New Roman" w:hAnsi="Times New Roman" w:cs="Times New Roman"/>
          <w:bCs/>
        </w:rPr>
        <w:t>varied based on the transaction amount or other factors.</w:t>
      </w:r>
      <w:r w:rsidR="00B409E3">
        <w:rPr>
          <w:rFonts w:ascii="Times New Roman" w:hAnsi="Times New Roman" w:cs="Times New Roman"/>
          <w:bCs/>
        </w:rPr>
        <w:t xml:space="preserve">  </w:t>
      </w:r>
      <w:r w:rsidR="00B76C9C">
        <w:rPr>
          <w:rFonts w:ascii="Times New Roman" w:hAnsi="Times New Roman" w:cs="Times New Roman"/>
          <w:bCs/>
        </w:rPr>
        <w:t>Select</w:t>
      </w:r>
      <w:r w:rsidR="00B409E3">
        <w:rPr>
          <w:rFonts w:ascii="Times New Roman" w:hAnsi="Times New Roman" w:cs="Times New Roman"/>
          <w:bCs/>
        </w:rPr>
        <w:t xml:space="preserve"> “Fixed” or “Variable” </w:t>
      </w:r>
      <w:r w:rsidR="001A1779">
        <w:rPr>
          <w:rFonts w:ascii="Times New Roman" w:hAnsi="Times New Roman" w:cs="Times New Roman"/>
          <w:bCs/>
        </w:rPr>
        <w:t>from the drop-down menu</w:t>
      </w:r>
      <w:r w:rsidR="00B409E3">
        <w:rPr>
          <w:rFonts w:ascii="Times New Roman" w:hAnsi="Times New Roman" w:cs="Times New Roman"/>
          <w:bCs/>
        </w:rPr>
        <w:t>.</w:t>
      </w:r>
    </w:p>
    <w:p w:rsidR="00CF1471" w:rsidP="006A05AD" w14:paraId="7FF71672" w14:textId="7E0B1ED2">
      <w:pPr>
        <w:spacing w:after="120" w:line="240" w:lineRule="auto"/>
        <w:ind w:left="720"/>
        <w:rPr>
          <w:rFonts w:ascii="Times New Roman" w:hAnsi="Times New Roman" w:cs="Times New Roman"/>
        </w:rPr>
      </w:pPr>
      <w:r>
        <w:rPr>
          <w:rFonts w:ascii="Times New Roman" w:hAnsi="Times New Roman" w:cs="Times New Roman"/>
          <w:b/>
        </w:rPr>
        <w:t>(</w:t>
      </w:r>
      <w:r w:rsidR="00207E27">
        <w:rPr>
          <w:rFonts w:ascii="Times New Roman" w:hAnsi="Times New Roman" w:cs="Times New Roman"/>
          <w:b/>
        </w:rPr>
        <w:t>4</w:t>
      </w:r>
      <w:r>
        <w:rPr>
          <w:rFonts w:ascii="Times New Roman" w:hAnsi="Times New Roman" w:cs="Times New Roman"/>
          <w:b/>
        </w:rPr>
        <w:t xml:space="preserve">)(e) </w:t>
      </w:r>
      <w:r w:rsidR="00354B77">
        <w:rPr>
          <w:rFonts w:ascii="Times New Roman" w:hAnsi="Times New Roman" w:cs="Times New Roman"/>
          <w:b/>
        </w:rPr>
        <w:t xml:space="preserve">Name of </w:t>
      </w:r>
      <w:r w:rsidRPr="00CB290F" w:rsidR="001B21F7">
        <w:rPr>
          <w:rFonts w:ascii="Times New Roman" w:hAnsi="Times New Roman" w:cs="Times New Roman"/>
          <w:b/>
        </w:rPr>
        <w:t>Third</w:t>
      </w:r>
      <w:r w:rsidR="009D2190">
        <w:rPr>
          <w:rFonts w:ascii="Times New Roman" w:hAnsi="Times New Roman" w:cs="Times New Roman"/>
          <w:b/>
        </w:rPr>
        <w:t xml:space="preserve"> </w:t>
      </w:r>
      <w:r w:rsidRPr="00CB290F" w:rsidR="001B21F7">
        <w:rPr>
          <w:rFonts w:ascii="Times New Roman" w:hAnsi="Times New Roman" w:cs="Times New Roman"/>
          <w:b/>
        </w:rPr>
        <w:t>Party</w:t>
      </w:r>
      <w:r w:rsidR="00AD22F0">
        <w:rPr>
          <w:rFonts w:ascii="Times New Roman" w:hAnsi="Times New Roman" w:cs="Times New Roman"/>
          <w:b/>
        </w:rPr>
        <w:t>:</w:t>
      </w:r>
      <w:r w:rsidR="00C13D9D">
        <w:rPr>
          <w:rFonts w:ascii="Times New Roman" w:hAnsi="Times New Roman" w:cs="Times New Roman"/>
          <w:b/>
        </w:rPr>
        <w:t xml:space="preserve"> </w:t>
      </w:r>
      <w:r w:rsidRPr="00AD22F0" w:rsidR="00AD22F0">
        <w:rPr>
          <w:rFonts w:ascii="Times New Roman" w:hAnsi="Times New Roman" w:cs="Times New Roman"/>
          <w:bCs/>
        </w:rPr>
        <w:t xml:space="preserve"> </w:t>
      </w:r>
      <w:r w:rsidRPr="00C80EA4" w:rsidR="00AD22F0">
        <w:rPr>
          <w:rFonts w:ascii="Times New Roman" w:hAnsi="Times New Roman" w:cs="Times New Roman"/>
          <w:bCs/>
        </w:rPr>
        <w:t>I</w:t>
      </w:r>
      <w:r w:rsidRPr="00784ED7" w:rsidR="00AD22F0">
        <w:rPr>
          <w:rFonts w:ascii="Times New Roman" w:hAnsi="Times New Roman" w:cs="Times New Roman"/>
          <w:bCs/>
        </w:rPr>
        <w:t>n</w:t>
      </w:r>
      <w:r w:rsidR="00AD22F0">
        <w:rPr>
          <w:rFonts w:ascii="Times New Roman" w:hAnsi="Times New Roman" w:cs="Times New Roman"/>
        </w:rPr>
        <w:t xml:space="preserve"> this column, provide the name of </w:t>
      </w:r>
      <w:r w:rsidR="00F05C04">
        <w:rPr>
          <w:rFonts w:ascii="Times New Roman" w:hAnsi="Times New Roman" w:cs="Times New Roman"/>
        </w:rPr>
        <w:t xml:space="preserve">the </w:t>
      </w:r>
      <w:r w:rsidR="00AD22F0">
        <w:rPr>
          <w:rFonts w:ascii="Times New Roman" w:hAnsi="Times New Roman" w:cs="Times New Roman"/>
        </w:rPr>
        <w:t xml:space="preserve">Third Party for which you passed </w:t>
      </w:r>
      <w:r w:rsidR="002C1D9D">
        <w:rPr>
          <w:rFonts w:ascii="Times New Roman" w:hAnsi="Times New Roman" w:cs="Times New Roman"/>
        </w:rPr>
        <w:t xml:space="preserve">through to Consumers </w:t>
      </w:r>
      <w:r w:rsidRPr="002E0D9C" w:rsidR="004801BC">
        <w:rPr>
          <w:rFonts w:ascii="Times New Roman" w:hAnsi="Times New Roman" w:cs="Times New Roman"/>
        </w:rPr>
        <w:t>Fees for Single-Call and Related Services</w:t>
      </w:r>
      <w:r w:rsidR="004801BC">
        <w:rPr>
          <w:rFonts w:ascii="Times New Roman" w:hAnsi="Times New Roman" w:cs="Times New Roman"/>
          <w:bCs/>
        </w:rPr>
        <w:t xml:space="preserve"> </w:t>
      </w:r>
      <w:r w:rsidR="00E12190">
        <w:rPr>
          <w:rFonts w:ascii="Times New Roman" w:hAnsi="Times New Roman" w:cs="Times New Roman"/>
        </w:rPr>
        <w:t xml:space="preserve">during the Reporting </w:t>
      </w:r>
      <w:r w:rsidR="00AC6A59">
        <w:rPr>
          <w:rFonts w:ascii="Times New Roman" w:hAnsi="Times New Roman" w:cs="Times New Roman"/>
        </w:rPr>
        <w:t>P</w:t>
      </w:r>
      <w:r w:rsidR="00E12190">
        <w:rPr>
          <w:rFonts w:ascii="Times New Roman" w:hAnsi="Times New Roman" w:cs="Times New Roman"/>
        </w:rPr>
        <w:t>eriod</w:t>
      </w:r>
      <w:r w:rsidR="00637E35">
        <w:rPr>
          <w:rFonts w:ascii="Times New Roman" w:hAnsi="Times New Roman" w:cs="Times New Roman"/>
        </w:rPr>
        <w:t xml:space="preserve">.  </w:t>
      </w:r>
      <w:r w:rsidR="004B2E97">
        <w:rPr>
          <w:rFonts w:ascii="Times New Roman" w:hAnsi="Times New Roman" w:cs="Times New Roman"/>
        </w:rPr>
        <w:t xml:space="preserve">Leave the cell blank </w:t>
      </w:r>
      <w:r w:rsidR="0010477A">
        <w:rPr>
          <w:rFonts w:ascii="Times New Roman" w:hAnsi="Times New Roman" w:cs="Times New Roman"/>
        </w:rPr>
        <w:t xml:space="preserve">if you did not </w:t>
      </w:r>
      <w:r w:rsidR="00244D3E">
        <w:rPr>
          <w:rFonts w:ascii="Times New Roman" w:hAnsi="Times New Roman" w:cs="Times New Roman"/>
        </w:rPr>
        <w:t xml:space="preserve">pass through </w:t>
      </w:r>
      <w:r w:rsidRPr="002E0D9C" w:rsidR="00F02ED6">
        <w:rPr>
          <w:rFonts w:ascii="Times New Roman" w:hAnsi="Times New Roman" w:cs="Times New Roman"/>
        </w:rPr>
        <w:t>Fees for Single-Call and Related Services</w:t>
      </w:r>
      <w:r w:rsidR="00F02ED6">
        <w:rPr>
          <w:rFonts w:ascii="Times New Roman" w:hAnsi="Times New Roman" w:cs="Times New Roman"/>
          <w:bCs/>
        </w:rPr>
        <w:t xml:space="preserve"> </w:t>
      </w:r>
      <w:r w:rsidR="002A5129">
        <w:rPr>
          <w:rFonts w:ascii="Times New Roman" w:hAnsi="Times New Roman" w:cs="Times New Roman"/>
        </w:rPr>
        <w:t xml:space="preserve">during the </w:t>
      </w:r>
      <w:r w:rsidR="00DE5FE9">
        <w:rPr>
          <w:rFonts w:ascii="Times New Roman" w:hAnsi="Times New Roman" w:cs="Times New Roman"/>
        </w:rPr>
        <w:t>R</w:t>
      </w:r>
      <w:r w:rsidR="002A5129">
        <w:rPr>
          <w:rFonts w:ascii="Times New Roman" w:hAnsi="Times New Roman" w:cs="Times New Roman"/>
        </w:rPr>
        <w:t xml:space="preserve">eporting </w:t>
      </w:r>
      <w:r w:rsidR="00DE5FE9">
        <w:rPr>
          <w:rFonts w:ascii="Times New Roman" w:hAnsi="Times New Roman" w:cs="Times New Roman"/>
        </w:rPr>
        <w:t>P</w:t>
      </w:r>
      <w:r w:rsidR="002A5129">
        <w:rPr>
          <w:rFonts w:ascii="Times New Roman" w:hAnsi="Times New Roman" w:cs="Times New Roman"/>
        </w:rPr>
        <w:t>eriod.</w:t>
      </w:r>
      <w:r w:rsidR="00EF2540">
        <w:rPr>
          <w:rFonts w:ascii="Times New Roman" w:hAnsi="Times New Roman" w:cs="Times New Roman"/>
        </w:rPr>
        <w:t xml:space="preserve">  If there is more than one Third Party for which you passed </w:t>
      </w:r>
      <w:r w:rsidRPr="002E0D9C" w:rsidR="004801BC">
        <w:rPr>
          <w:rFonts w:ascii="Times New Roman" w:hAnsi="Times New Roman" w:cs="Times New Roman"/>
        </w:rPr>
        <w:t>Fees for Single-Call and Related Services</w:t>
      </w:r>
      <w:r w:rsidR="004801BC">
        <w:rPr>
          <w:rFonts w:ascii="Times New Roman" w:hAnsi="Times New Roman" w:cs="Times New Roman"/>
          <w:bCs/>
        </w:rPr>
        <w:t xml:space="preserve"> </w:t>
      </w:r>
      <w:r w:rsidR="00EF2540">
        <w:rPr>
          <w:rFonts w:ascii="Times New Roman" w:hAnsi="Times New Roman" w:cs="Times New Roman"/>
        </w:rPr>
        <w:t>through</w:t>
      </w:r>
      <w:r w:rsidR="0045369E">
        <w:rPr>
          <w:rFonts w:ascii="Times New Roman" w:hAnsi="Times New Roman" w:cs="Times New Roman"/>
        </w:rPr>
        <w:t xml:space="preserve"> </w:t>
      </w:r>
      <w:r w:rsidR="00EF2540">
        <w:rPr>
          <w:rFonts w:ascii="Times New Roman" w:hAnsi="Times New Roman" w:cs="Times New Roman"/>
        </w:rPr>
        <w:t xml:space="preserve">to Consumers, then </w:t>
      </w:r>
      <w:r w:rsidR="008862F3">
        <w:rPr>
          <w:rFonts w:ascii="Times New Roman" w:hAnsi="Times New Roman" w:cs="Times New Roman"/>
        </w:rPr>
        <w:t xml:space="preserve">insert </w:t>
      </w:r>
      <w:r w:rsidR="00EF2540">
        <w:rPr>
          <w:rFonts w:ascii="Times New Roman" w:hAnsi="Times New Roman" w:cs="Times New Roman"/>
        </w:rPr>
        <w:t>columns</w:t>
      </w:r>
      <w:r w:rsidR="008862F3">
        <w:rPr>
          <w:rFonts w:ascii="Times New Roman" w:hAnsi="Times New Roman" w:cs="Times New Roman"/>
        </w:rPr>
        <w:t xml:space="preserve"> into the worksheet between (4)(</w:t>
      </w:r>
      <w:r w:rsidR="0029792A">
        <w:rPr>
          <w:rFonts w:ascii="Times New Roman" w:hAnsi="Times New Roman" w:cs="Times New Roman"/>
        </w:rPr>
        <w:t>e</w:t>
      </w:r>
      <w:r w:rsidR="008862F3">
        <w:rPr>
          <w:rFonts w:ascii="Times New Roman" w:hAnsi="Times New Roman" w:cs="Times New Roman"/>
        </w:rPr>
        <w:t xml:space="preserve">)(2) and (5)(a).  For each </w:t>
      </w:r>
      <w:r w:rsidR="00941C64">
        <w:rPr>
          <w:rFonts w:ascii="Times New Roman" w:hAnsi="Times New Roman" w:cs="Times New Roman"/>
        </w:rPr>
        <w:t xml:space="preserve">additional Third Party, </w:t>
      </w:r>
      <w:r w:rsidR="004F59A5">
        <w:rPr>
          <w:rFonts w:ascii="Times New Roman" w:hAnsi="Times New Roman" w:cs="Times New Roman"/>
        </w:rPr>
        <w:t>insert</w:t>
      </w:r>
      <w:r w:rsidR="00941C64">
        <w:rPr>
          <w:rFonts w:ascii="Times New Roman" w:hAnsi="Times New Roman" w:cs="Times New Roman"/>
        </w:rPr>
        <w:t xml:space="preserve"> three columns with labels such as (4)(</w:t>
      </w:r>
      <w:r w:rsidR="0029792A">
        <w:rPr>
          <w:rFonts w:ascii="Times New Roman" w:hAnsi="Times New Roman" w:cs="Times New Roman"/>
        </w:rPr>
        <w:t>f</w:t>
      </w:r>
      <w:r w:rsidR="00941C64">
        <w:rPr>
          <w:rFonts w:ascii="Times New Roman" w:hAnsi="Times New Roman" w:cs="Times New Roman"/>
        </w:rPr>
        <w:t>), (4)(</w:t>
      </w:r>
      <w:r w:rsidR="0029792A">
        <w:rPr>
          <w:rFonts w:ascii="Times New Roman" w:hAnsi="Times New Roman" w:cs="Times New Roman"/>
        </w:rPr>
        <w:t>f</w:t>
      </w:r>
      <w:r w:rsidR="00941C64">
        <w:rPr>
          <w:rFonts w:ascii="Times New Roman" w:hAnsi="Times New Roman" w:cs="Times New Roman"/>
        </w:rPr>
        <w:t>)(1) and (</w:t>
      </w:r>
      <w:r w:rsidR="009519AE">
        <w:rPr>
          <w:rFonts w:ascii="Times New Roman" w:hAnsi="Times New Roman" w:cs="Times New Roman"/>
        </w:rPr>
        <w:t>4)(</w:t>
      </w:r>
      <w:r w:rsidR="0029792A">
        <w:rPr>
          <w:rFonts w:ascii="Times New Roman" w:hAnsi="Times New Roman" w:cs="Times New Roman"/>
        </w:rPr>
        <w:t>f</w:t>
      </w:r>
      <w:r w:rsidR="009519AE">
        <w:rPr>
          <w:rFonts w:ascii="Times New Roman" w:hAnsi="Times New Roman" w:cs="Times New Roman"/>
        </w:rPr>
        <w:t xml:space="preserve">)(2), </w:t>
      </w:r>
      <w:r w:rsidR="004F59A5">
        <w:rPr>
          <w:rFonts w:ascii="Times New Roman" w:hAnsi="Times New Roman" w:cs="Times New Roman"/>
        </w:rPr>
        <w:t xml:space="preserve">provide </w:t>
      </w:r>
      <w:r w:rsidR="009519AE">
        <w:rPr>
          <w:rFonts w:ascii="Times New Roman" w:hAnsi="Times New Roman" w:cs="Times New Roman"/>
        </w:rPr>
        <w:t xml:space="preserve">information </w:t>
      </w:r>
      <w:r w:rsidR="006E4473">
        <w:rPr>
          <w:rFonts w:ascii="Times New Roman" w:hAnsi="Times New Roman" w:cs="Times New Roman"/>
        </w:rPr>
        <w:t xml:space="preserve">analogous to </w:t>
      </w:r>
      <w:r w:rsidR="009519AE">
        <w:rPr>
          <w:rFonts w:ascii="Times New Roman" w:hAnsi="Times New Roman" w:cs="Times New Roman"/>
        </w:rPr>
        <w:t xml:space="preserve">that </w:t>
      </w:r>
      <w:r w:rsidR="006E4473">
        <w:rPr>
          <w:rFonts w:ascii="Times New Roman" w:hAnsi="Times New Roman" w:cs="Times New Roman"/>
        </w:rPr>
        <w:t xml:space="preserve">which you </w:t>
      </w:r>
      <w:r w:rsidR="009519AE">
        <w:rPr>
          <w:rFonts w:ascii="Times New Roman" w:hAnsi="Times New Roman" w:cs="Times New Roman"/>
        </w:rPr>
        <w:t>provide in (4)(</w:t>
      </w:r>
      <w:r w:rsidR="0029792A">
        <w:rPr>
          <w:rFonts w:ascii="Times New Roman" w:hAnsi="Times New Roman" w:cs="Times New Roman"/>
        </w:rPr>
        <w:t>e</w:t>
      </w:r>
      <w:r w:rsidR="009519AE">
        <w:rPr>
          <w:rFonts w:ascii="Times New Roman" w:hAnsi="Times New Roman" w:cs="Times New Roman"/>
        </w:rPr>
        <w:t>), (4)(</w:t>
      </w:r>
      <w:r w:rsidR="0029792A">
        <w:rPr>
          <w:rFonts w:ascii="Times New Roman" w:hAnsi="Times New Roman" w:cs="Times New Roman"/>
        </w:rPr>
        <w:t>e</w:t>
      </w:r>
      <w:r w:rsidR="009519AE">
        <w:rPr>
          <w:rFonts w:ascii="Times New Roman" w:hAnsi="Times New Roman" w:cs="Times New Roman"/>
        </w:rPr>
        <w:t>)(1) and (4)(</w:t>
      </w:r>
      <w:r w:rsidR="0029792A">
        <w:rPr>
          <w:rFonts w:ascii="Times New Roman" w:hAnsi="Times New Roman" w:cs="Times New Roman"/>
        </w:rPr>
        <w:t>e</w:t>
      </w:r>
      <w:r w:rsidR="009519AE">
        <w:rPr>
          <w:rFonts w:ascii="Times New Roman" w:hAnsi="Times New Roman" w:cs="Times New Roman"/>
        </w:rPr>
        <w:t>)(2)</w:t>
      </w:r>
      <w:r w:rsidR="006E4473">
        <w:rPr>
          <w:rFonts w:ascii="Times New Roman" w:hAnsi="Times New Roman" w:cs="Times New Roman"/>
        </w:rPr>
        <w:t>;</w:t>
      </w:r>
      <w:r w:rsidR="002D606B">
        <w:rPr>
          <w:rFonts w:ascii="Times New Roman" w:hAnsi="Times New Roman" w:cs="Times New Roman"/>
        </w:rPr>
        <w:t xml:space="preserve"> and repeat that process</w:t>
      </w:r>
      <w:r w:rsidR="00F75207">
        <w:rPr>
          <w:rFonts w:ascii="Times New Roman" w:hAnsi="Times New Roman" w:cs="Times New Roman"/>
        </w:rPr>
        <w:t xml:space="preserve"> of</w:t>
      </w:r>
      <w:r w:rsidR="002D606B">
        <w:rPr>
          <w:rFonts w:ascii="Times New Roman" w:hAnsi="Times New Roman" w:cs="Times New Roman"/>
        </w:rPr>
        <w:t xml:space="preserve"> </w:t>
      </w:r>
      <w:r w:rsidR="006E4473">
        <w:rPr>
          <w:rFonts w:ascii="Times New Roman" w:hAnsi="Times New Roman" w:cs="Times New Roman"/>
        </w:rPr>
        <w:t xml:space="preserve">inserting three additional columns </w:t>
      </w:r>
      <w:r w:rsidR="002D606B">
        <w:rPr>
          <w:rFonts w:ascii="Times New Roman" w:hAnsi="Times New Roman" w:cs="Times New Roman"/>
        </w:rPr>
        <w:t>for each additional Third Party.</w:t>
      </w:r>
    </w:p>
    <w:p w:rsidR="003930FC" w:rsidP="006A05AD" w14:paraId="452520CE" w14:textId="2AD38E6E">
      <w:pPr>
        <w:spacing w:after="120" w:line="240" w:lineRule="auto"/>
        <w:ind w:left="1440"/>
        <w:rPr>
          <w:rFonts w:ascii="Times New Roman" w:hAnsi="Times New Roman" w:cs="Times New Roman"/>
        </w:rPr>
      </w:pPr>
      <w:r>
        <w:rPr>
          <w:rFonts w:ascii="Times New Roman" w:hAnsi="Times New Roman" w:cs="Times New Roman"/>
          <w:b/>
        </w:rPr>
        <w:t>(</w:t>
      </w:r>
      <w:r w:rsidR="004B2E97">
        <w:rPr>
          <w:rFonts w:ascii="Times New Roman" w:hAnsi="Times New Roman" w:cs="Times New Roman"/>
          <w:b/>
        </w:rPr>
        <w:t>4</w:t>
      </w:r>
      <w:r>
        <w:rPr>
          <w:rFonts w:ascii="Times New Roman" w:hAnsi="Times New Roman" w:cs="Times New Roman"/>
          <w:b/>
        </w:rPr>
        <w:t>)(</w:t>
      </w:r>
      <w:r w:rsidR="00CB12BE">
        <w:rPr>
          <w:rFonts w:ascii="Times New Roman" w:hAnsi="Times New Roman" w:cs="Times New Roman"/>
          <w:b/>
        </w:rPr>
        <w:t>e</w:t>
      </w:r>
      <w:r>
        <w:rPr>
          <w:rFonts w:ascii="Times New Roman" w:hAnsi="Times New Roman" w:cs="Times New Roman"/>
          <w:b/>
        </w:rPr>
        <w:t>)(1)</w:t>
      </w:r>
      <w:r w:rsidR="0078325C">
        <w:rPr>
          <w:rFonts w:ascii="Times New Roman" w:hAnsi="Times New Roman" w:cs="Times New Roman"/>
          <w:b/>
        </w:rPr>
        <w:t xml:space="preserve"> Number of Times Each Charge </w:t>
      </w:r>
      <w:r w:rsidR="001D0D4B">
        <w:rPr>
          <w:rFonts w:ascii="Times New Roman" w:hAnsi="Times New Roman" w:cs="Times New Roman"/>
          <w:b/>
        </w:rPr>
        <w:t xml:space="preserve">Was </w:t>
      </w:r>
      <w:r w:rsidR="0078325C">
        <w:rPr>
          <w:rFonts w:ascii="Times New Roman" w:hAnsi="Times New Roman" w:cs="Times New Roman"/>
          <w:b/>
        </w:rPr>
        <w:t>Passed Through</w:t>
      </w:r>
      <w:r w:rsidR="003E5191">
        <w:rPr>
          <w:rFonts w:ascii="Times New Roman" w:hAnsi="Times New Roman" w:cs="Times New Roman"/>
          <w:b/>
        </w:rPr>
        <w:t>:</w:t>
      </w:r>
      <w:r w:rsidRPr="008B3B65" w:rsidR="003E5191">
        <w:rPr>
          <w:rFonts w:ascii="Times New Roman" w:hAnsi="Times New Roman" w:cs="Times New Roman"/>
        </w:rPr>
        <w:t xml:space="preserve">  </w:t>
      </w:r>
      <w:r w:rsidR="009E5527">
        <w:rPr>
          <w:rFonts w:ascii="Times New Roman" w:hAnsi="Times New Roman" w:cs="Times New Roman"/>
        </w:rPr>
        <w:t xml:space="preserve">For </w:t>
      </w:r>
      <w:r w:rsidR="007C2339">
        <w:rPr>
          <w:rFonts w:ascii="Times New Roman" w:hAnsi="Times New Roman" w:cs="Times New Roman"/>
        </w:rPr>
        <w:t xml:space="preserve">the </w:t>
      </w:r>
      <w:r w:rsidR="00530814">
        <w:rPr>
          <w:rFonts w:ascii="Times New Roman" w:hAnsi="Times New Roman" w:cs="Times New Roman"/>
        </w:rPr>
        <w:t>T</w:t>
      </w:r>
      <w:r w:rsidR="009E5527">
        <w:rPr>
          <w:rFonts w:ascii="Times New Roman" w:hAnsi="Times New Roman" w:cs="Times New Roman"/>
        </w:rPr>
        <w:t xml:space="preserve">hird </w:t>
      </w:r>
      <w:r w:rsidR="00530814">
        <w:rPr>
          <w:rFonts w:ascii="Times New Roman" w:hAnsi="Times New Roman" w:cs="Times New Roman"/>
        </w:rPr>
        <w:t>P</w:t>
      </w:r>
      <w:r w:rsidR="009E5527">
        <w:rPr>
          <w:rFonts w:ascii="Times New Roman" w:hAnsi="Times New Roman" w:cs="Times New Roman"/>
        </w:rPr>
        <w:t xml:space="preserve">arty </w:t>
      </w:r>
      <w:r w:rsidR="004E1561">
        <w:rPr>
          <w:rFonts w:ascii="Times New Roman" w:hAnsi="Times New Roman" w:cs="Times New Roman"/>
        </w:rPr>
        <w:t xml:space="preserve">identified in response to </w:t>
      </w:r>
      <w:r w:rsidR="00EC3617">
        <w:rPr>
          <w:rFonts w:ascii="Times New Roman" w:hAnsi="Times New Roman" w:cs="Times New Roman"/>
        </w:rPr>
        <w:t>item IV.</w:t>
      </w:r>
      <w:r w:rsidR="00BE312A">
        <w:rPr>
          <w:rFonts w:ascii="Times New Roman" w:hAnsi="Times New Roman" w:cs="Times New Roman"/>
        </w:rPr>
        <w:t>H</w:t>
      </w:r>
      <w:r w:rsidR="00422C5B">
        <w:rPr>
          <w:rFonts w:ascii="Times New Roman" w:hAnsi="Times New Roman" w:cs="Times New Roman"/>
        </w:rPr>
        <w:t>.4</w:t>
      </w:r>
      <w:r w:rsidR="00A66BE5">
        <w:rPr>
          <w:rFonts w:ascii="Times New Roman" w:hAnsi="Times New Roman" w:cs="Times New Roman"/>
        </w:rPr>
        <w:t>.</w:t>
      </w:r>
      <w:r w:rsidR="009F4357">
        <w:rPr>
          <w:rFonts w:ascii="Times New Roman" w:hAnsi="Times New Roman" w:cs="Times New Roman"/>
        </w:rPr>
        <w:t>e</w:t>
      </w:r>
      <w:r w:rsidR="00B13AE9">
        <w:rPr>
          <w:rFonts w:ascii="Times New Roman" w:hAnsi="Times New Roman" w:cs="Times New Roman"/>
        </w:rPr>
        <w:t xml:space="preserve">, </w:t>
      </w:r>
      <w:r w:rsidR="006C0F86">
        <w:rPr>
          <w:rFonts w:ascii="Times New Roman" w:hAnsi="Times New Roman" w:cs="Times New Roman"/>
        </w:rPr>
        <w:t xml:space="preserve">state the number of times </w:t>
      </w:r>
      <w:r w:rsidR="00815A8C">
        <w:rPr>
          <w:rFonts w:ascii="Times New Roman" w:hAnsi="Times New Roman" w:cs="Times New Roman"/>
        </w:rPr>
        <w:t>you</w:t>
      </w:r>
      <w:r w:rsidRPr="007721D8" w:rsidR="007721D8">
        <w:rPr>
          <w:rFonts w:ascii="Times New Roman" w:hAnsi="Times New Roman" w:cs="Times New Roman"/>
        </w:rPr>
        <w:t xml:space="preserve"> </w:t>
      </w:r>
      <w:r w:rsidR="007721D8">
        <w:rPr>
          <w:rFonts w:ascii="Times New Roman" w:hAnsi="Times New Roman" w:cs="Times New Roman"/>
        </w:rPr>
        <w:t xml:space="preserve">passed </w:t>
      </w:r>
      <w:r w:rsidRPr="002E0D9C" w:rsidR="004801BC">
        <w:rPr>
          <w:rFonts w:ascii="Times New Roman" w:hAnsi="Times New Roman" w:cs="Times New Roman"/>
        </w:rPr>
        <w:t>Fees for Single-Call and Related Services</w:t>
      </w:r>
      <w:r w:rsidR="004801BC">
        <w:rPr>
          <w:rFonts w:ascii="Times New Roman" w:hAnsi="Times New Roman" w:cs="Times New Roman"/>
          <w:bCs/>
        </w:rPr>
        <w:t xml:space="preserve"> </w:t>
      </w:r>
      <w:r w:rsidR="007721D8">
        <w:rPr>
          <w:rFonts w:ascii="Times New Roman" w:hAnsi="Times New Roman" w:cs="Times New Roman"/>
        </w:rPr>
        <w:t xml:space="preserve">through to Consumers during the Reporting Period. </w:t>
      </w:r>
      <w:r w:rsidR="00815A8C">
        <w:rPr>
          <w:rFonts w:ascii="Times New Roman" w:hAnsi="Times New Roman" w:cs="Times New Roman"/>
        </w:rPr>
        <w:t xml:space="preserve"> </w:t>
      </w:r>
      <w:r w:rsidR="004B2E97">
        <w:rPr>
          <w:rFonts w:ascii="Times New Roman" w:hAnsi="Times New Roman" w:cs="Times New Roman"/>
        </w:rPr>
        <w:t xml:space="preserve">Leave the cell blank </w:t>
      </w:r>
      <w:r w:rsidR="00423178">
        <w:rPr>
          <w:rFonts w:ascii="Times New Roman" w:hAnsi="Times New Roman" w:cs="Times New Roman"/>
        </w:rPr>
        <w:t xml:space="preserve">if you did not pass through any </w:t>
      </w:r>
      <w:r w:rsidRPr="002E0D9C" w:rsidR="006C150F">
        <w:rPr>
          <w:rFonts w:ascii="Times New Roman" w:hAnsi="Times New Roman" w:cs="Times New Roman"/>
        </w:rPr>
        <w:t>Fees for Single-Call and Related Services</w:t>
      </w:r>
      <w:r w:rsidR="006C150F">
        <w:rPr>
          <w:rFonts w:ascii="Times New Roman" w:hAnsi="Times New Roman" w:cs="Times New Roman"/>
          <w:bCs/>
        </w:rPr>
        <w:t xml:space="preserve"> </w:t>
      </w:r>
      <w:r w:rsidR="00423178">
        <w:rPr>
          <w:rFonts w:ascii="Times New Roman" w:hAnsi="Times New Roman" w:cs="Times New Roman"/>
        </w:rPr>
        <w:t xml:space="preserve">during the </w:t>
      </w:r>
      <w:r w:rsidR="00DE5FE9">
        <w:rPr>
          <w:rFonts w:ascii="Times New Roman" w:hAnsi="Times New Roman" w:cs="Times New Roman"/>
        </w:rPr>
        <w:t>R</w:t>
      </w:r>
      <w:r w:rsidR="00423178">
        <w:rPr>
          <w:rFonts w:ascii="Times New Roman" w:hAnsi="Times New Roman" w:cs="Times New Roman"/>
        </w:rPr>
        <w:t xml:space="preserve">eporting </w:t>
      </w:r>
      <w:r w:rsidR="00DE5FE9">
        <w:rPr>
          <w:rFonts w:ascii="Times New Roman" w:hAnsi="Times New Roman" w:cs="Times New Roman"/>
        </w:rPr>
        <w:t>P</w:t>
      </w:r>
      <w:r w:rsidR="00423178">
        <w:rPr>
          <w:rFonts w:ascii="Times New Roman" w:hAnsi="Times New Roman" w:cs="Times New Roman"/>
        </w:rPr>
        <w:t>eriod.</w:t>
      </w:r>
    </w:p>
    <w:p w:rsidR="00AE2ADA" w:rsidP="006A05AD" w14:paraId="3C684F62" w14:textId="72FC837C">
      <w:pPr>
        <w:spacing w:after="120" w:line="240" w:lineRule="auto"/>
        <w:ind w:left="1440"/>
        <w:rPr>
          <w:rFonts w:ascii="Times New Roman" w:hAnsi="Times New Roman" w:cs="Times New Roman"/>
        </w:rPr>
      </w:pPr>
      <w:r>
        <w:rPr>
          <w:rFonts w:ascii="Times New Roman" w:hAnsi="Times New Roman" w:cs="Times New Roman"/>
          <w:b/>
        </w:rPr>
        <w:t>(</w:t>
      </w:r>
      <w:r w:rsidR="004B2E97">
        <w:rPr>
          <w:rFonts w:ascii="Times New Roman" w:hAnsi="Times New Roman" w:cs="Times New Roman"/>
          <w:b/>
        </w:rPr>
        <w:t>4</w:t>
      </w:r>
      <w:r>
        <w:rPr>
          <w:rFonts w:ascii="Times New Roman" w:hAnsi="Times New Roman" w:cs="Times New Roman"/>
          <w:b/>
        </w:rPr>
        <w:t>)(</w:t>
      </w:r>
      <w:r w:rsidR="00CB12BE">
        <w:rPr>
          <w:rFonts w:ascii="Times New Roman" w:hAnsi="Times New Roman" w:cs="Times New Roman"/>
          <w:b/>
        </w:rPr>
        <w:t>e</w:t>
      </w:r>
      <w:r>
        <w:rPr>
          <w:rFonts w:ascii="Times New Roman" w:hAnsi="Times New Roman" w:cs="Times New Roman"/>
          <w:b/>
        </w:rPr>
        <w:t>)(</w:t>
      </w:r>
      <w:r w:rsidR="000044D6">
        <w:rPr>
          <w:rFonts w:ascii="Times New Roman" w:hAnsi="Times New Roman" w:cs="Times New Roman"/>
          <w:b/>
        </w:rPr>
        <w:t>2</w:t>
      </w:r>
      <w:r>
        <w:rPr>
          <w:rFonts w:ascii="Times New Roman" w:hAnsi="Times New Roman" w:cs="Times New Roman"/>
          <w:b/>
        </w:rPr>
        <w:t>)</w:t>
      </w:r>
      <w:r w:rsidR="00CD478E">
        <w:rPr>
          <w:rFonts w:ascii="Times New Roman" w:hAnsi="Times New Roman" w:cs="Times New Roman"/>
          <w:b/>
        </w:rPr>
        <w:t xml:space="preserve"> Total Amount of Charges Passed Through</w:t>
      </w:r>
      <w:r>
        <w:rPr>
          <w:rFonts w:ascii="Times New Roman" w:hAnsi="Times New Roman" w:cs="Times New Roman"/>
          <w:b/>
        </w:rPr>
        <w:t>:</w:t>
      </w:r>
      <w:r w:rsidRPr="008B3B65">
        <w:rPr>
          <w:rFonts w:ascii="Times New Roman" w:hAnsi="Times New Roman" w:cs="Times New Roman"/>
        </w:rPr>
        <w:t xml:space="preserve">  </w:t>
      </w:r>
      <w:r>
        <w:rPr>
          <w:rFonts w:ascii="Times New Roman" w:hAnsi="Times New Roman" w:cs="Times New Roman"/>
        </w:rPr>
        <w:t xml:space="preserve">For </w:t>
      </w:r>
      <w:r w:rsidR="00397984">
        <w:rPr>
          <w:rFonts w:ascii="Times New Roman" w:hAnsi="Times New Roman" w:cs="Times New Roman"/>
        </w:rPr>
        <w:t xml:space="preserve">the </w:t>
      </w:r>
      <w:r w:rsidR="00CD478E">
        <w:rPr>
          <w:rFonts w:ascii="Times New Roman" w:hAnsi="Times New Roman" w:cs="Times New Roman"/>
        </w:rPr>
        <w:t>T</w:t>
      </w:r>
      <w:r>
        <w:rPr>
          <w:rFonts w:ascii="Times New Roman" w:hAnsi="Times New Roman" w:cs="Times New Roman"/>
        </w:rPr>
        <w:t xml:space="preserve">hird </w:t>
      </w:r>
      <w:r w:rsidR="00CD478E">
        <w:rPr>
          <w:rFonts w:ascii="Times New Roman" w:hAnsi="Times New Roman" w:cs="Times New Roman"/>
        </w:rPr>
        <w:t>P</w:t>
      </w:r>
      <w:r>
        <w:rPr>
          <w:rFonts w:ascii="Times New Roman" w:hAnsi="Times New Roman" w:cs="Times New Roman"/>
        </w:rPr>
        <w:t>arty identified in response to item IV.D</w:t>
      </w:r>
      <w:r w:rsidR="00A66BE5">
        <w:rPr>
          <w:rFonts w:ascii="Times New Roman" w:hAnsi="Times New Roman" w:cs="Times New Roman"/>
        </w:rPr>
        <w:t>.</w:t>
      </w:r>
      <w:r w:rsidR="00CD478E">
        <w:rPr>
          <w:rFonts w:ascii="Times New Roman" w:hAnsi="Times New Roman" w:cs="Times New Roman"/>
        </w:rPr>
        <w:t>4</w:t>
      </w:r>
      <w:r w:rsidR="00A66BE5">
        <w:rPr>
          <w:rFonts w:ascii="Times New Roman" w:hAnsi="Times New Roman" w:cs="Times New Roman"/>
        </w:rPr>
        <w:t>.</w:t>
      </w:r>
      <w:r w:rsidR="009F4357">
        <w:rPr>
          <w:rFonts w:ascii="Times New Roman" w:hAnsi="Times New Roman" w:cs="Times New Roman"/>
        </w:rPr>
        <w:t>e</w:t>
      </w:r>
      <w:r>
        <w:rPr>
          <w:rFonts w:ascii="Times New Roman" w:hAnsi="Times New Roman" w:cs="Times New Roman"/>
        </w:rPr>
        <w:t xml:space="preserve">, </w:t>
      </w:r>
      <w:r w:rsidR="00C34A21">
        <w:rPr>
          <w:rFonts w:ascii="Times New Roman" w:hAnsi="Times New Roman" w:cs="Times New Roman"/>
        </w:rPr>
        <w:t>provide</w:t>
      </w:r>
      <w:r w:rsidR="00D06785">
        <w:rPr>
          <w:rFonts w:ascii="Times New Roman" w:hAnsi="Times New Roman" w:cs="Times New Roman"/>
        </w:rPr>
        <w:t xml:space="preserve"> the</w:t>
      </w:r>
      <w:r>
        <w:rPr>
          <w:rFonts w:ascii="Times New Roman" w:hAnsi="Times New Roman" w:cs="Times New Roman"/>
        </w:rPr>
        <w:t xml:space="preserve"> </w:t>
      </w:r>
      <w:r w:rsidR="00526139">
        <w:rPr>
          <w:rFonts w:ascii="Times New Roman" w:hAnsi="Times New Roman" w:cs="Times New Roman"/>
        </w:rPr>
        <w:t xml:space="preserve">total amount of </w:t>
      </w:r>
      <w:r w:rsidRPr="002E0D9C" w:rsidR="004801BC">
        <w:rPr>
          <w:rFonts w:ascii="Times New Roman" w:hAnsi="Times New Roman" w:cs="Times New Roman"/>
        </w:rPr>
        <w:t>Fees for Single-Call and Related Services</w:t>
      </w:r>
      <w:r w:rsidR="004801BC">
        <w:rPr>
          <w:rFonts w:ascii="Times New Roman" w:hAnsi="Times New Roman" w:cs="Times New Roman"/>
          <w:bCs/>
        </w:rPr>
        <w:t xml:space="preserve"> </w:t>
      </w:r>
      <w:r w:rsidR="00C07A49">
        <w:rPr>
          <w:rFonts w:ascii="Times New Roman" w:hAnsi="Times New Roman" w:cs="Times New Roman"/>
        </w:rPr>
        <w:t>that</w:t>
      </w:r>
      <w:r>
        <w:rPr>
          <w:rFonts w:ascii="Times New Roman" w:hAnsi="Times New Roman" w:cs="Times New Roman"/>
        </w:rPr>
        <w:t xml:space="preserve"> you</w:t>
      </w:r>
      <w:r w:rsidRPr="007721D8">
        <w:rPr>
          <w:rFonts w:ascii="Times New Roman" w:hAnsi="Times New Roman" w:cs="Times New Roman"/>
        </w:rPr>
        <w:t xml:space="preserve"> </w:t>
      </w:r>
      <w:r>
        <w:rPr>
          <w:rFonts w:ascii="Times New Roman" w:hAnsi="Times New Roman" w:cs="Times New Roman"/>
        </w:rPr>
        <w:t xml:space="preserve">passed through to Consumers during the Reporting Period.  </w:t>
      </w:r>
      <w:r w:rsidR="00CD478E">
        <w:rPr>
          <w:rFonts w:ascii="Times New Roman" w:hAnsi="Times New Roman" w:cs="Times New Roman"/>
        </w:rPr>
        <w:t>Leave the cell blank</w:t>
      </w:r>
      <w:r>
        <w:rPr>
          <w:rFonts w:ascii="Times New Roman" w:hAnsi="Times New Roman" w:cs="Times New Roman"/>
        </w:rPr>
        <w:t xml:space="preserve"> if you did not pass through any </w:t>
      </w:r>
      <w:r w:rsidRPr="002E0D9C" w:rsidR="006C150F">
        <w:rPr>
          <w:rFonts w:ascii="Times New Roman" w:hAnsi="Times New Roman" w:cs="Times New Roman"/>
        </w:rPr>
        <w:t>Fees for Single-Call and Related Services</w:t>
      </w:r>
      <w:r>
        <w:rPr>
          <w:rFonts w:ascii="Times New Roman" w:hAnsi="Times New Roman" w:cs="Times New Roman"/>
        </w:rPr>
        <w:t xml:space="preserve"> during the </w:t>
      </w:r>
      <w:r w:rsidR="00DE5FE9">
        <w:rPr>
          <w:rFonts w:ascii="Times New Roman" w:hAnsi="Times New Roman" w:cs="Times New Roman"/>
        </w:rPr>
        <w:t>R</w:t>
      </w:r>
      <w:r>
        <w:rPr>
          <w:rFonts w:ascii="Times New Roman" w:hAnsi="Times New Roman" w:cs="Times New Roman"/>
        </w:rPr>
        <w:t xml:space="preserve">eporting </w:t>
      </w:r>
      <w:r w:rsidR="00DE5FE9">
        <w:rPr>
          <w:rFonts w:ascii="Times New Roman" w:hAnsi="Times New Roman" w:cs="Times New Roman"/>
        </w:rPr>
        <w:t>P</w:t>
      </w:r>
      <w:r>
        <w:rPr>
          <w:rFonts w:ascii="Times New Roman" w:hAnsi="Times New Roman" w:cs="Times New Roman"/>
        </w:rPr>
        <w:t>eriod.</w:t>
      </w:r>
    </w:p>
    <w:p w:rsidR="00BB4CD4" w:rsidP="006A05AD" w14:paraId="6F43E0AC" w14:textId="7BB5F438">
      <w:pPr>
        <w:spacing w:after="120" w:line="240" w:lineRule="auto"/>
        <w:rPr>
          <w:rFonts w:ascii="Times New Roman" w:hAnsi="Times New Roman" w:cs="Times New Roman"/>
        </w:rPr>
      </w:pPr>
      <w:r w:rsidRPr="007475E4">
        <w:rPr>
          <w:rFonts w:ascii="Times New Roman" w:hAnsi="Times New Roman" w:cs="Times New Roman"/>
          <w:b/>
          <w:bCs/>
        </w:rPr>
        <w:t>(</w:t>
      </w:r>
      <w:r>
        <w:rPr>
          <w:rFonts w:ascii="Times New Roman" w:hAnsi="Times New Roman" w:cs="Times New Roman"/>
          <w:b/>
          <w:bCs/>
        </w:rPr>
        <w:t>5</w:t>
      </w:r>
      <w:r w:rsidRPr="007475E4">
        <w:rPr>
          <w:rFonts w:ascii="Times New Roman" w:hAnsi="Times New Roman" w:cs="Times New Roman"/>
          <w:b/>
          <w:bCs/>
        </w:rPr>
        <w:t>)</w:t>
      </w:r>
      <w:r>
        <w:rPr>
          <w:rFonts w:ascii="Times New Roman" w:hAnsi="Times New Roman" w:cs="Times New Roman"/>
          <w:b/>
          <w:bCs/>
        </w:rPr>
        <w:t xml:space="preserve"> Third-Party Financial Transaction </w:t>
      </w:r>
      <w:r w:rsidR="00D06DD3">
        <w:rPr>
          <w:rFonts w:ascii="Times New Roman" w:hAnsi="Times New Roman" w:cs="Times New Roman"/>
          <w:b/>
          <w:bCs/>
        </w:rPr>
        <w:t>Fee</w:t>
      </w:r>
      <w:r>
        <w:rPr>
          <w:rFonts w:ascii="Times New Roman" w:hAnsi="Times New Roman" w:cs="Times New Roman"/>
          <w:b/>
          <w:bCs/>
        </w:rPr>
        <w:t>s</w:t>
      </w:r>
      <w:r w:rsidRPr="007475E4">
        <w:rPr>
          <w:rFonts w:ascii="Times New Roman" w:hAnsi="Times New Roman" w:cs="Times New Roman"/>
          <w:b/>
          <w:bCs/>
        </w:rPr>
        <w:t>:</w:t>
      </w:r>
      <w:r w:rsidRPr="008B3B65">
        <w:rPr>
          <w:rFonts w:ascii="Times New Roman" w:hAnsi="Times New Roman" w:cs="Times New Roman"/>
        </w:rPr>
        <w:t xml:space="preserve">  </w:t>
      </w:r>
      <w:r>
        <w:rPr>
          <w:rFonts w:ascii="Times New Roman" w:hAnsi="Times New Roman" w:cs="Times New Roman"/>
          <w:bCs/>
        </w:rPr>
        <w:t xml:space="preserve">Provide the information requested in the sub-columns for </w:t>
      </w:r>
      <w:r w:rsidRPr="009B190B" w:rsidR="004801BC">
        <w:rPr>
          <w:rFonts w:ascii="Times New Roman" w:hAnsi="Times New Roman" w:cs="Times New Roman"/>
        </w:rPr>
        <w:t>Third-Party Financial Transaction Fees</w:t>
      </w:r>
      <w:r w:rsidR="004801BC">
        <w:rPr>
          <w:rFonts w:ascii="Times New Roman" w:hAnsi="Times New Roman" w:cs="Times New Roman"/>
          <w:bCs/>
        </w:rPr>
        <w:t xml:space="preserve"> </w:t>
      </w:r>
      <w:r w:rsidR="003D5ECC">
        <w:rPr>
          <w:rFonts w:ascii="Times New Roman" w:hAnsi="Times New Roman" w:cs="Times New Roman"/>
          <w:bCs/>
        </w:rPr>
        <w:t>associated with</w:t>
      </w:r>
      <w:r>
        <w:rPr>
          <w:rFonts w:ascii="Times New Roman" w:hAnsi="Times New Roman" w:cs="Times New Roman"/>
          <w:bCs/>
        </w:rPr>
        <w:t xml:space="preserve"> </w:t>
      </w:r>
      <w:r w:rsidR="00D06DD3">
        <w:rPr>
          <w:rFonts w:ascii="Times New Roman" w:hAnsi="Times New Roman" w:cs="Times New Roman"/>
          <w:bCs/>
        </w:rPr>
        <w:t>A</w:t>
      </w:r>
      <w:r>
        <w:rPr>
          <w:rFonts w:ascii="Times New Roman" w:hAnsi="Times New Roman" w:cs="Times New Roman"/>
          <w:bCs/>
        </w:rPr>
        <w:t xml:space="preserve">udio IPCS at each </w:t>
      </w:r>
      <w:r>
        <w:rPr>
          <w:rFonts w:ascii="Times New Roman" w:hAnsi="Times New Roman" w:cs="Times New Roman"/>
        </w:rPr>
        <w:t>relevant Facility during the Reporting Period</w:t>
      </w:r>
      <w:r w:rsidR="00145D3A">
        <w:rPr>
          <w:rFonts w:ascii="Times New Roman" w:hAnsi="Times New Roman" w:cs="Times New Roman"/>
        </w:rPr>
        <w:t>.</w:t>
      </w:r>
    </w:p>
    <w:p w:rsidR="00BB4CD4" w:rsidP="006A05AD" w14:paraId="1A0F0E7D" w14:textId="3EDD249F">
      <w:pPr>
        <w:spacing w:after="120" w:line="240" w:lineRule="auto"/>
        <w:ind w:left="720"/>
        <w:rPr>
          <w:rFonts w:ascii="Times New Roman" w:hAnsi="Times New Roman" w:cs="Times New Roman"/>
        </w:rPr>
      </w:pPr>
      <w:r>
        <w:rPr>
          <w:rFonts w:ascii="Times New Roman" w:hAnsi="Times New Roman" w:cs="Times New Roman"/>
          <w:b/>
        </w:rPr>
        <w:t>(</w:t>
      </w:r>
      <w:r w:rsidR="00B67E23">
        <w:rPr>
          <w:rFonts w:ascii="Times New Roman" w:hAnsi="Times New Roman" w:cs="Times New Roman"/>
          <w:b/>
        </w:rPr>
        <w:t>5</w:t>
      </w:r>
      <w:r>
        <w:rPr>
          <w:rFonts w:ascii="Times New Roman" w:hAnsi="Times New Roman" w:cs="Times New Roman"/>
          <w:b/>
        </w:rPr>
        <w:t>)(a) Billed (Y</w:t>
      </w:r>
      <w:r w:rsidR="002B265C">
        <w:rPr>
          <w:rFonts w:ascii="Times New Roman" w:hAnsi="Times New Roman" w:cs="Times New Roman"/>
          <w:b/>
        </w:rPr>
        <w:t>es/</w:t>
      </w:r>
      <w:r>
        <w:rPr>
          <w:rFonts w:ascii="Times New Roman" w:hAnsi="Times New Roman" w:cs="Times New Roman"/>
          <w:b/>
        </w:rPr>
        <w:t>N</w:t>
      </w:r>
      <w:r w:rsidR="002B265C">
        <w:rPr>
          <w:rFonts w:ascii="Times New Roman" w:hAnsi="Times New Roman" w:cs="Times New Roman"/>
          <w:b/>
        </w:rPr>
        <w:t>o</w:t>
      </w:r>
      <w:r>
        <w:rPr>
          <w:rFonts w:ascii="Times New Roman" w:hAnsi="Times New Roman" w:cs="Times New Roman"/>
          <w:b/>
        </w:rPr>
        <w:t>):</w:t>
      </w:r>
      <w:r w:rsidRPr="00445BDC">
        <w:rPr>
          <w:rFonts w:ascii="Times New Roman" w:hAnsi="Times New Roman"/>
        </w:rPr>
        <w:t xml:space="preserve">  </w:t>
      </w:r>
      <w:r>
        <w:rPr>
          <w:rFonts w:ascii="Times New Roman" w:hAnsi="Times New Roman" w:cs="Times New Roman"/>
        </w:rPr>
        <w:t xml:space="preserve">In this column, </w:t>
      </w:r>
      <w:r w:rsidR="006859FE">
        <w:rPr>
          <w:rFonts w:ascii="Times New Roman" w:hAnsi="Times New Roman" w:cs="Times New Roman"/>
        </w:rPr>
        <w:t xml:space="preserve">select “Yes” from the drop-down menu </w:t>
      </w:r>
      <w:r>
        <w:rPr>
          <w:rFonts w:ascii="Times New Roman" w:hAnsi="Times New Roman" w:cs="Times New Roman"/>
        </w:rPr>
        <w:t xml:space="preserve">if you </w:t>
      </w:r>
      <w:r w:rsidR="000446B0">
        <w:rPr>
          <w:rFonts w:ascii="Times New Roman" w:hAnsi="Times New Roman" w:cs="Times New Roman"/>
        </w:rPr>
        <w:t>bill</w:t>
      </w:r>
      <w:r>
        <w:rPr>
          <w:rFonts w:ascii="Times New Roman" w:hAnsi="Times New Roman" w:cs="Times New Roman"/>
        </w:rPr>
        <w:t xml:space="preserve">ed </w:t>
      </w:r>
      <w:r w:rsidRPr="002E0D9C" w:rsidR="006C6957">
        <w:rPr>
          <w:rFonts w:ascii="Times New Roman" w:hAnsi="Times New Roman" w:cs="Times New Roman"/>
        </w:rPr>
        <w:t>Third-Party Financial Transaction Fees</w:t>
      </w:r>
      <w:r w:rsidR="006C6957">
        <w:rPr>
          <w:rFonts w:ascii="Times New Roman" w:hAnsi="Times New Roman" w:cs="Times New Roman"/>
          <w:bCs/>
        </w:rPr>
        <w:t xml:space="preserve"> </w:t>
      </w:r>
      <w:r>
        <w:rPr>
          <w:rFonts w:ascii="Times New Roman" w:hAnsi="Times New Roman" w:cs="Times New Roman"/>
        </w:rPr>
        <w:t xml:space="preserve">to Consumers.  </w:t>
      </w:r>
      <w:r w:rsidR="00674306">
        <w:rPr>
          <w:rFonts w:ascii="Times New Roman" w:hAnsi="Times New Roman" w:cs="Times New Roman"/>
        </w:rPr>
        <w:t xml:space="preserve">Select “No” from the drop-down menu </w:t>
      </w:r>
      <w:r>
        <w:rPr>
          <w:rFonts w:ascii="Times New Roman" w:hAnsi="Times New Roman" w:cs="Times New Roman"/>
        </w:rPr>
        <w:t xml:space="preserve">if you did not </w:t>
      </w:r>
      <w:r w:rsidR="000446B0">
        <w:rPr>
          <w:rFonts w:ascii="Times New Roman" w:hAnsi="Times New Roman" w:cs="Times New Roman"/>
        </w:rPr>
        <w:t>bill</w:t>
      </w:r>
      <w:r w:rsidR="00D17B67">
        <w:rPr>
          <w:rFonts w:ascii="Times New Roman" w:hAnsi="Times New Roman" w:cs="Times New Roman"/>
        </w:rPr>
        <w:t xml:space="preserve"> </w:t>
      </w:r>
      <w:r w:rsidRPr="002E0D9C" w:rsidR="006C6957">
        <w:rPr>
          <w:rFonts w:ascii="Times New Roman" w:hAnsi="Times New Roman" w:cs="Times New Roman"/>
        </w:rPr>
        <w:t>Third-Party Financial Transaction Fees</w:t>
      </w:r>
      <w:r w:rsidR="006C6957">
        <w:rPr>
          <w:rFonts w:ascii="Times New Roman" w:hAnsi="Times New Roman" w:cs="Times New Roman"/>
          <w:bCs/>
        </w:rPr>
        <w:t xml:space="preserve"> </w:t>
      </w:r>
      <w:r>
        <w:rPr>
          <w:rFonts w:ascii="Times New Roman" w:hAnsi="Times New Roman" w:cs="Times New Roman"/>
        </w:rPr>
        <w:t xml:space="preserve">to Consumers. </w:t>
      </w:r>
    </w:p>
    <w:p w:rsidR="00BB4CD4" w:rsidP="006A05AD" w14:paraId="4EAB8962" w14:textId="44D2CF3D">
      <w:pPr>
        <w:spacing w:after="120" w:line="240" w:lineRule="auto"/>
        <w:ind w:left="720"/>
        <w:rPr>
          <w:rFonts w:ascii="Times New Roman" w:hAnsi="Times New Roman" w:cs="Times New Roman"/>
        </w:rPr>
      </w:pPr>
      <w:r>
        <w:rPr>
          <w:rFonts w:ascii="Times New Roman" w:hAnsi="Times New Roman" w:cs="Times New Roman"/>
          <w:b/>
        </w:rPr>
        <w:t>(</w:t>
      </w:r>
      <w:r w:rsidR="00B67E23">
        <w:rPr>
          <w:rFonts w:ascii="Times New Roman" w:hAnsi="Times New Roman" w:cs="Times New Roman"/>
          <w:b/>
        </w:rPr>
        <w:t>5</w:t>
      </w:r>
      <w:r>
        <w:rPr>
          <w:rFonts w:ascii="Times New Roman" w:hAnsi="Times New Roman" w:cs="Times New Roman"/>
          <w:b/>
        </w:rPr>
        <w:t>)(b)</w:t>
      </w:r>
      <w:r>
        <w:rPr>
          <w:rFonts w:ascii="Times New Roman" w:hAnsi="Times New Roman" w:cs="Times New Roman"/>
        </w:rPr>
        <w:t xml:space="preserve"> </w:t>
      </w:r>
      <w:r w:rsidRPr="00AB0270">
        <w:rPr>
          <w:rFonts w:ascii="Times New Roman" w:hAnsi="Times New Roman" w:cs="Times New Roman"/>
          <w:b/>
          <w:bCs/>
        </w:rPr>
        <w:t>Jurisdiction:</w:t>
      </w:r>
      <w:r w:rsidRPr="00445BDC">
        <w:rPr>
          <w:rFonts w:ascii="Times New Roman" w:hAnsi="Times New Roman"/>
        </w:rPr>
        <w:t xml:space="preserve">  </w:t>
      </w:r>
      <w:r>
        <w:rPr>
          <w:rFonts w:ascii="Times New Roman" w:hAnsi="Times New Roman" w:cs="Times New Roman"/>
        </w:rPr>
        <w:t xml:space="preserve">In this column, </w:t>
      </w:r>
      <w:r w:rsidR="00B76C9C">
        <w:rPr>
          <w:rFonts w:ascii="Times New Roman" w:hAnsi="Times New Roman" w:cs="Times New Roman"/>
        </w:rPr>
        <w:t>select</w:t>
      </w:r>
      <w:r>
        <w:rPr>
          <w:rFonts w:ascii="Times New Roman" w:hAnsi="Times New Roman" w:cs="Times New Roman"/>
        </w:rPr>
        <w:t xml:space="preserve"> “Intrastate only,” “Interstate/International only,” or “Both” </w:t>
      </w:r>
      <w:r w:rsidR="001A1779">
        <w:rPr>
          <w:rFonts w:ascii="Times New Roman" w:hAnsi="Times New Roman" w:cs="Times New Roman"/>
          <w:bCs/>
        </w:rPr>
        <w:t>from the drop-down menu</w:t>
      </w:r>
      <w:r w:rsidR="001A1779">
        <w:rPr>
          <w:rFonts w:ascii="Times New Roman" w:hAnsi="Times New Roman" w:cs="Times New Roman"/>
        </w:rPr>
        <w:t xml:space="preserve"> </w:t>
      </w:r>
      <w:r>
        <w:rPr>
          <w:rFonts w:ascii="Times New Roman" w:hAnsi="Times New Roman" w:cs="Times New Roman"/>
        </w:rPr>
        <w:t xml:space="preserve">depending on the jurisdictional nature of </w:t>
      </w:r>
      <w:r w:rsidR="00145D3A">
        <w:rPr>
          <w:rFonts w:ascii="Times New Roman" w:hAnsi="Times New Roman" w:cs="Times New Roman"/>
        </w:rPr>
        <w:t xml:space="preserve">the </w:t>
      </w:r>
      <w:r w:rsidRPr="002E0D9C" w:rsidR="006C6957">
        <w:rPr>
          <w:rFonts w:ascii="Times New Roman" w:hAnsi="Times New Roman" w:cs="Times New Roman"/>
        </w:rPr>
        <w:t>Third-Party Financial Transaction Fees</w:t>
      </w:r>
      <w:r>
        <w:rPr>
          <w:rFonts w:ascii="Times New Roman" w:hAnsi="Times New Roman" w:cs="Times New Roman"/>
        </w:rPr>
        <w:t>.</w:t>
      </w:r>
    </w:p>
    <w:p w:rsidR="00BB4CD4" w:rsidRPr="00445BDC" w:rsidP="006A05AD" w14:paraId="25C24261" w14:textId="523288E3">
      <w:pPr>
        <w:spacing w:after="120" w:line="240" w:lineRule="auto"/>
        <w:ind w:left="720"/>
        <w:rPr>
          <w:rFonts w:ascii="Times New Roman" w:hAnsi="Times New Roman"/>
        </w:rPr>
      </w:pPr>
      <w:r>
        <w:rPr>
          <w:rFonts w:ascii="Times New Roman" w:hAnsi="Times New Roman" w:cs="Times New Roman"/>
          <w:b/>
        </w:rPr>
        <w:t>(</w:t>
      </w:r>
      <w:r w:rsidR="00B67E23">
        <w:rPr>
          <w:rFonts w:ascii="Times New Roman" w:hAnsi="Times New Roman" w:cs="Times New Roman"/>
          <w:b/>
        </w:rPr>
        <w:t>5</w:t>
      </w:r>
      <w:r>
        <w:rPr>
          <w:rFonts w:ascii="Times New Roman" w:hAnsi="Times New Roman" w:cs="Times New Roman"/>
          <w:b/>
        </w:rPr>
        <w:t xml:space="preserve">)(c) Maximum Amount </w:t>
      </w:r>
      <w:r w:rsidR="00AA5135">
        <w:rPr>
          <w:rFonts w:ascii="Times New Roman" w:hAnsi="Times New Roman" w:cs="Times New Roman"/>
          <w:b/>
        </w:rPr>
        <w:t>Per Billed Transaction</w:t>
      </w:r>
      <w:r>
        <w:rPr>
          <w:rFonts w:ascii="Times New Roman" w:hAnsi="Times New Roman" w:cs="Times New Roman"/>
          <w:b/>
        </w:rPr>
        <w:t>:</w:t>
      </w:r>
      <w:r w:rsidRPr="00445BDC">
        <w:rPr>
          <w:rFonts w:ascii="Times New Roman" w:hAnsi="Times New Roman"/>
        </w:rPr>
        <w:t xml:space="preserve">  </w:t>
      </w:r>
      <w:r>
        <w:rPr>
          <w:rFonts w:ascii="Times New Roman" w:hAnsi="Times New Roman" w:cs="Times New Roman"/>
        </w:rPr>
        <w:t xml:space="preserve">In this column, report the maximum amount per transaction billed to Consumers for </w:t>
      </w:r>
      <w:r w:rsidRPr="002E0D9C" w:rsidR="00227562">
        <w:rPr>
          <w:rFonts w:ascii="Times New Roman" w:hAnsi="Times New Roman" w:cs="Times New Roman"/>
        </w:rPr>
        <w:t>Third-Party Financial Transaction Fees</w:t>
      </w:r>
      <w:r>
        <w:rPr>
          <w:rFonts w:ascii="Times New Roman" w:hAnsi="Times New Roman" w:cs="Times New Roman"/>
        </w:rPr>
        <w:t>.</w:t>
      </w:r>
    </w:p>
    <w:p w:rsidR="00BB4CD4" w:rsidRPr="00F73FA3" w:rsidP="006A05AD" w14:paraId="28794B8C" w14:textId="42E27095">
      <w:pPr>
        <w:spacing w:after="120" w:line="240" w:lineRule="auto"/>
        <w:ind w:left="720"/>
        <w:rPr>
          <w:rFonts w:ascii="Times New Roman" w:hAnsi="Times New Roman" w:cs="Times New Roman"/>
          <w:bCs/>
        </w:rPr>
      </w:pPr>
      <w:r>
        <w:rPr>
          <w:rFonts w:ascii="Times New Roman" w:hAnsi="Times New Roman" w:cs="Times New Roman"/>
          <w:b/>
        </w:rPr>
        <w:t>(</w:t>
      </w:r>
      <w:r w:rsidR="00B67E23">
        <w:rPr>
          <w:rFonts w:ascii="Times New Roman" w:hAnsi="Times New Roman" w:cs="Times New Roman"/>
          <w:b/>
        </w:rPr>
        <w:t>5</w:t>
      </w:r>
      <w:r>
        <w:rPr>
          <w:rFonts w:ascii="Times New Roman" w:hAnsi="Times New Roman" w:cs="Times New Roman"/>
          <w:b/>
        </w:rPr>
        <w:t>)(d) Fixed or Variable Fees:</w:t>
      </w:r>
      <w:r>
        <w:rPr>
          <w:rFonts w:ascii="Times New Roman" w:hAnsi="Times New Roman" w:cs="Times New Roman"/>
          <w:bCs/>
        </w:rPr>
        <w:t xml:space="preserve">  In this column, report whether the </w:t>
      </w:r>
      <w:r w:rsidRPr="002E0D9C" w:rsidR="00227562">
        <w:rPr>
          <w:rFonts w:ascii="Times New Roman" w:hAnsi="Times New Roman" w:cs="Times New Roman"/>
        </w:rPr>
        <w:t>Third-Party Financial Transaction Fees</w:t>
      </w:r>
      <w:r w:rsidR="00227562">
        <w:rPr>
          <w:rFonts w:ascii="Times New Roman" w:hAnsi="Times New Roman" w:cs="Times New Roman"/>
          <w:bCs/>
        </w:rPr>
        <w:t xml:space="preserve"> </w:t>
      </w:r>
      <w:r w:rsidRPr="007475E4">
        <w:rPr>
          <w:rFonts w:ascii="Times New Roman" w:hAnsi="Times New Roman" w:cs="Times New Roman"/>
          <w:bCs/>
        </w:rPr>
        <w:t xml:space="preserve">were </w:t>
      </w:r>
      <w:r>
        <w:rPr>
          <w:rFonts w:ascii="Times New Roman" w:hAnsi="Times New Roman" w:cs="Times New Roman"/>
          <w:bCs/>
        </w:rPr>
        <w:t xml:space="preserve">fixed or </w:t>
      </w:r>
      <w:r w:rsidR="00FE47CA">
        <w:rPr>
          <w:rFonts w:ascii="Times New Roman" w:hAnsi="Times New Roman" w:cs="Times New Roman"/>
          <w:bCs/>
        </w:rPr>
        <w:t xml:space="preserve">whether they </w:t>
      </w:r>
      <w:r>
        <w:rPr>
          <w:rFonts w:ascii="Times New Roman" w:hAnsi="Times New Roman" w:cs="Times New Roman"/>
          <w:bCs/>
        </w:rPr>
        <w:t>varied based on the transaction amount or other factors.</w:t>
      </w:r>
      <w:r w:rsidR="00ED629A">
        <w:rPr>
          <w:rFonts w:ascii="Times New Roman" w:hAnsi="Times New Roman" w:cs="Times New Roman"/>
          <w:bCs/>
        </w:rPr>
        <w:t xml:space="preserve">  </w:t>
      </w:r>
      <w:r w:rsidR="00B76C9C">
        <w:rPr>
          <w:rFonts w:ascii="Times New Roman" w:hAnsi="Times New Roman" w:cs="Times New Roman"/>
          <w:bCs/>
        </w:rPr>
        <w:t>Select</w:t>
      </w:r>
      <w:r w:rsidR="00ED629A">
        <w:rPr>
          <w:rFonts w:ascii="Times New Roman" w:hAnsi="Times New Roman" w:cs="Times New Roman"/>
          <w:bCs/>
        </w:rPr>
        <w:t xml:space="preserve"> “Fixed” or “Variable” </w:t>
      </w:r>
      <w:r w:rsidR="001A1779">
        <w:rPr>
          <w:rFonts w:ascii="Times New Roman" w:hAnsi="Times New Roman" w:cs="Times New Roman"/>
          <w:bCs/>
        </w:rPr>
        <w:t>from the drop-down menu</w:t>
      </w:r>
      <w:r w:rsidR="00ED629A">
        <w:rPr>
          <w:rFonts w:ascii="Times New Roman" w:hAnsi="Times New Roman" w:cs="Times New Roman"/>
          <w:bCs/>
        </w:rPr>
        <w:t>.</w:t>
      </w:r>
    </w:p>
    <w:p w:rsidR="00BB4CD4" w:rsidP="006A05AD" w14:paraId="40659B29" w14:textId="3FFF62A3">
      <w:pPr>
        <w:spacing w:after="120" w:line="240" w:lineRule="auto"/>
        <w:ind w:left="720"/>
        <w:rPr>
          <w:rFonts w:ascii="Times New Roman" w:hAnsi="Times New Roman" w:cs="Times New Roman"/>
        </w:rPr>
      </w:pPr>
      <w:r>
        <w:rPr>
          <w:rFonts w:ascii="Times New Roman" w:hAnsi="Times New Roman" w:cs="Times New Roman"/>
          <w:b/>
        </w:rPr>
        <w:t>(</w:t>
      </w:r>
      <w:r w:rsidR="00B67E23">
        <w:rPr>
          <w:rFonts w:ascii="Times New Roman" w:hAnsi="Times New Roman" w:cs="Times New Roman"/>
          <w:b/>
        </w:rPr>
        <w:t>5</w:t>
      </w:r>
      <w:r>
        <w:rPr>
          <w:rFonts w:ascii="Times New Roman" w:hAnsi="Times New Roman" w:cs="Times New Roman"/>
          <w:b/>
        </w:rPr>
        <w:t xml:space="preserve">)(e) </w:t>
      </w:r>
      <w:r>
        <w:rPr>
          <w:rFonts w:ascii="Times New Roman" w:hAnsi="Times New Roman" w:cs="Times New Roman"/>
          <w:b/>
        </w:rPr>
        <w:t xml:space="preserve">Name of </w:t>
      </w:r>
      <w:r w:rsidRPr="00CB290F">
        <w:rPr>
          <w:rFonts w:ascii="Times New Roman" w:hAnsi="Times New Roman" w:cs="Times New Roman"/>
          <w:b/>
        </w:rPr>
        <w:t>Third</w:t>
      </w:r>
      <w:r w:rsidR="009E5E56">
        <w:rPr>
          <w:rFonts w:ascii="Times New Roman" w:hAnsi="Times New Roman" w:cs="Times New Roman"/>
          <w:b/>
        </w:rPr>
        <w:t xml:space="preserve"> </w:t>
      </w:r>
      <w:r w:rsidRPr="00CB290F">
        <w:rPr>
          <w:rFonts w:ascii="Times New Roman" w:hAnsi="Times New Roman" w:cs="Times New Roman"/>
          <w:b/>
        </w:rPr>
        <w:t>Party</w:t>
      </w:r>
      <w:r>
        <w:rPr>
          <w:rFonts w:ascii="Times New Roman" w:hAnsi="Times New Roman" w:cs="Times New Roman"/>
          <w:b/>
        </w:rPr>
        <w:t xml:space="preserve">: </w:t>
      </w:r>
      <w:r w:rsidRPr="00AD22F0">
        <w:rPr>
          <w:rFonts w:ascii="Times New Roman" w:hAnsi="Times New Roman" w:cs="Times New Roman"/>
          <w:bCs/>
        </w:rPr>
        <w:t xml:space="preserve"> </w:t>
      </w:r>
      <w:r w:rsidRPr="00C80EA4">
        <w:rPr>
          <w:rFonts w:ascii="Times New Roman" w:hAnsi="Times New Roman" w:cs="Times New Roman"/>
          <w:bCs/>
        </w:rPr>
        <w:t>I</w:t>
      </w:r>
      <w:r w:rsidRPr="00784ED7">
        <w:rPr>
          <w:rFonts w:ascii="Times New Roman" w:hAnsi="Times New Roman" w:cs="Times New Roman"/>
          <w:bCs/>
        </w:rPr>
        <w:t>n</w:t>
      </w:r>
      <w:r>
        <w:rPr>
          <w:rFonts w:ascii="Times New Roman" w:hAnsi="Times New Roman" w:cs="Times New Roman"/>
        </w:rPr>
        <w:t xml:space="preserve"> this column, provide the name of </w:t>
      </w:r>
      <w:r w:rsidR="00633EBC">
        <w:rPr>
          <w:rFonts w:ascii="Times New Roman" w:hAnsi="Times New Roman" w:cs="Times New Roman"/>
        </w:rPr>
        <w:t xml:space="preserve">the </w:t>
      </w:r>
      <w:r>
        <w:rPr>
          <w:rFonts w:ascii="Times New Roman" w:hAnsi="Times New Roman" w:cs="Times New Roman"/>
        </w:rPr>
        <w:t xml:space="preserve">Third Party for which you passed </w:t>
      </w:r>
      <w:r w:rsidRPr="002E0D9C" w:rsidR="00227562">
        <w:rPr>
          <w:rFonts w:ascii="Times New Roman" w:hAnsi="Times New Roman" w:cs="Times New Roman"/>
        </w:rPr>
        <w:t>Third-Party Financial Transaction Fees</w:t>
      </w:r>
      <w:r w:rsidR="00227562">
        <w:rPr>
          <w:rFonts w:ascii="Times New Roman" w:hAnsi="Times New Roman" w:cs="Times New Roman"/>
          <w:bCs/>
        </w:rPr>
        <w:t xml:space="preserve"> </w:t>
      </w:r>
      <w:r>
        <w:rPr>
          <w:rFonts w:ascii="Times New Roman" w:hAnsi="Times New Roman" w:cs="Times New Roman"/>
        </w:rPr>
        <w:t xml:space="preserve">through to Consumers during the Reporting Period.  Leave the cell blank if you did not pass through any </w:t>
      </w:r>
      <w:r w:rsidRPr="002E0D9C" w:rsidR="00ED22F4">
        <w:rPr>
          <w:rFonts w:ascii="Times New Roman" w:hAnsi="Times New Roman" w:cs="Times New Roman"/>
        </w:rPr>
        <w:t>Third-Party Financial Transaction Fees</w:t>
      </w:r>
      <w:r w:rsidR="00ED22F4">
        <w:rPr>
          <w:rFonts w:ascii="Times New Roman" w:hAnsi="Times New Roman" w:cs="Times New Roman"/>
          <w:bCs/>
        </w:rPr>
        <w:t xml:space="preserve"> </w:t>
      </w:r>
      <w:r>
        <w:rPr>
          <w:rFonts w:ascii="Times New Roman" w:hAnsi="Times New Roman" w:cs="Times New Roman"/>
        </w:rPr>
        <w:t xml:space="preserve">during the </w:t>
      </w:r>
      <w:r w:rsidR="00DE5FE9">
        <w:rPr>
          <w:rFonts w:ascii="Times New Roman" w:hAnsi="Times New Roman" w:cs="Times New Roman"/>
        </w:rPr>
        <w:t>R</w:t>
      </w:r>
      <w:r>
        <w:rPr>
          <w:rFonts w:ascii="Times New Roman" w:hAnsi="Times New Roman" w:cs="Times New Roman"/>
        </w:rPr>
        <w:t xml:space="preserve">eporting </w:t>
      </w:r>
      <w:r w:rsidR="00DE5FE9">
        <w:rPr>
          <w:rFonts w:ascii="Times New Roman" w:hAnsi="Times New Roman" w:cs="Times New Roman"/>
        </w:rPr>
        <w:t>P</w:t>
      </w:r>
      <w:r>
        <w:rPr>
          <w:rFonts w:ascii="Times New Roman" w:hAnsi="Times New Roman" w:cs="Times New Roman"/>
        </w:rPr>
        <w:t>eriod.</w:t>
      </w:r>
      <w:r w:rsidR="0091276C">
        <w:rPr>
          <w:rFonts w:ascii="Times New Roman" w:hAnsi="Times New Roman" w:cs="Times New Roman"/>
        </w:rPr>
        <w:t xml:space="preserve">  If there is more than one Third Party for which you passed </w:t>
      </w:r>
      <w:r w:rsidRPr="002E0D9C" w:rsidR="00EB190D">
        <w:rPr>
          <w:rFonts w:ascii="Times New Roman" w:hAnsi="Times New Roman" w:cs="Times New Roman"/>
        </w:rPr>
        <w:t>Third-Party Financial Transaction Fees</w:t>
      </w:r>
      <w:r w:rsidR="00EB190D">
        <w:rPr>
          <w:rFonts w:ascii="Times New Roman" w:hAnsi="Times New Roman" w:cs="Times New Roman"/>
          <w:bCs/>
        </w:rPr>
        <w:t xml:space="preserve"> </w:t>
      </w:r>
      <w:r w:rsidR="0091276C">
        <w:rPr>
          <w:rFonts w:ascii="Times New Roman" w:hAnsi="Times New Roman" w:cs="Times New Roman"/>
        </w:rPr>
        <w:t>through to Consumers, then insert columns into the worksheet between (5)(</w:t>
      </w:r>
      <w:r w:rsidR="00F9070F">
        <w:rPr>
          <w:rFonts w:ascii="Times New Roman" w:hAnsi="Times New Roman" w:cs="Times New Roman"/>
        </w:rPr>
        <w:t>e</w:t>
      </w:r>
      <w:r w:rsidR="0091276C">
        <w:rPr>
          <w:rFonts w:ascii="Times New Roman" w:hAnsi="Times New Roman" w:cs="Times New Roman"/>
        </w:rPr>
        <w:t>)(2) and (</w:t>
      </w:r>
      <w:r w:rsidR="00333E76">
        <w:rPr>
          <w:rFonts w:ascii="Times New Roman" w:hAnsi="Times New Roman" w:cs="Times New Roman"/>
        </w:rPr>
        <w:t>6</w:t>
      </w:r>
      <w:r w:rsidR="0091276C">
        <w:rPr>
          <w:rFonts w:ascii="Times New Roman" w:hAnsi="Times New Roman" w:cs="Times New Roman"/>
        </w:rPr>
        <w:t>)(a).  For each additional Third Party, insert three columns with labels such as (</w:t>
      </w:r>
      <w:r w:rsidR="00333E76">
        <w:rPr>
          <w:rFonts w:ascii="Times New Roman" w:hAnsi="Times New Roman" w:cs="Times New Roman"/>
        </w:rPr>
        <w:t>5</w:t>
      </w:r>
      <w:r w:rsidR="0091276C">
        <w:rPr>
          <w:rFonts w:ascii="Times New Roman" w:hAnsi="Times New Roman" w:cs="Times New Roman"/>
        </w:rPr>
        <w:t>)(</w:t>
      </w:r>
      <w:r w:rsidR="00F9070F">
        <w:rPr>
          <w:rFonts w:ascii="Times New Roman" w:hAnsi="Times New Roman" w:cs="Times New Roman"/>
        </w:rPr>
        <w:t>f</w:t>
      </w:r>
      <w:r w:rsidR="0091276C">
        <w:rPr>
          <w:rFonts w:ascii="Times New Roman" w:hAnsi="Times New Roman" w:cs="Times New Roman"/>
        </w:rPr>
        <w:t>), (</w:t>
      </w:r>
      <w:r w:rsidR="00333E76">
        <w:rPr>
          <w:rFonts w:ascii="Times New Roman" w:hAnsi="Times New Roman" w:cs="Times New Roman"/>
        </w:rPr>
        <w:t>5</w:t>
      </w:r>
      <w:r w:rsidR="0091276C">
        <w:rPr>
          <w:rFonts w:ascii="Times New Roman" w:hAnsi="Times New Roman" w:cs="Times New Roman"/>
        </w:rPr>
        <w:t>)(</w:t>
      </w:r>
      <w:r w:rsidR="00F9070F">
        <w:rPr>
          <w:rFonts w:ascii="Times New Roman" w:hAnsi="Times New Roman" w:cs="Times New Roman"/>
        </w:rPr>
        <w:t>f</w:t>
      </w:r>
      <w:r w:rsidR="0091276C">
        <w:rPr>
          <w:rFonts w:ascii="Times New Roman" w:hAnsi="Times New Roman" w:cs="Times New Roman"/>
        </w:rPr>
        <w:t>)(1) and (</w:t>
      </w:r>
      <w:r w:rsidR="00333E76">
        <w:rPr>
          <w:rFonts w:ascii="Times New Roman" w:hAnsi="Times New Roman" w:cs="Times New Roman"/>
        </w:rPr>
        <w:t>5</w:t>
      </w:r>
      <w:r w:rsidR="0091276C">
        <w:rPr>
          <w:rFonts w:ascii="Times New Roman" w:hAnsi="Times New Roman" w:cs="Times New Roman"/>
        </w:rPr>
        <w:t>)(</w:t>
      </w:r>
      <w:r w:rsidR="00F9070F">
        <w:rPr>
          <w:rFonts w:ascii="Times New Roman" w:hAnsi="Times New Roman" w:cs="Times New Roman"/>
        </w:rPr>
        <w:t>f</w:t>
      </w:r>
      <w:r w:rsidR="0091276C">
        <w:rPr>
          <w:rFonts w:ascii="Times New Roman" w:hAnsi="Times New Roman" w:cs="Times New Roman"/>
        </w:rPr>
        <w:t>)(2)</w:t>
      </w:r>
      <w:r w:rsidR="00145D3A">
        <w:rPr>
          <w:rFonts w:ascii="Times New Roman" w:hAnsi="Times New Roman" w:cs="Times New Roman"/>
        </w:rPr>
        <w:t>;</w:t>
      </w:r>
      <w:r w:rsidR="0091276C">
        <w:rPr>
          <w:rFonts w:ascii="Times New Roman" w:hAnsi="Times New Roman" w:cs="Times New Roman"/>
        </w:rPr>
        <w:t xml:space="preserve"> provide information analogous to that which you provided in (</w:t>
      </w:r>
      <w:r w:rsidR="00333E76">
        <w:rPr>
          <w:rFonts w:ascii="Times New Roman" w:hAnsi="Times New Roman" w:cs="Times New Roman"/>
        </w:rPr>
        <w:t>5</w:t>
      </w:r>
      <w:r w:rsidR="0091276C">
        <w:rPr>
          <w:rFonts w:ascii="Times New Roman" w:hAnsi="Times New Roman" w:cs="Times New Roman"/>
        </w:rPr>
        <w:t>)(</w:t>
      </w:r>
      <w:r w:rsidR="00F9070F">
        <w:rPr>
          <w:rFonts w:ascii="Times New Roman" w:hAnsi="Times New Roman" w:cs="Times New Roman"/>
        </w:rPr>
        <w:t>e</w:t>
      </w:r>
      <w:r w:rsidR="0091276C">
        <w:rPr>
          <w:rFonts w:ascii="Times New Roman" w:hAnsi="Times New Roman" w:cs="Times New Roman"/>
        </w:rPr>
        <w:t>), (</w:t>
      </w:r>
      <w:r w:rsidR="00333E76">
        <w:rPr>
          <w:rFonts w:ascii="Times New Roman" w:hAnsi="Times New Roman" w:cs="Times New Roman"/>
        </w:rPr>
        <w:t>5</w:t>
      </w:r>
      <w:r w:rsidR="0091276C">
        <w:rPr>
          <w:rFonts w:ascii="Times New Roman" w:hAnsi="Times New Roman" w:cs="Times New Roman"/>
        </w:rPr>
        <w:t>)(</w:t>
      </w:r>
      <w:r w:rsidR="00F9070F">
        <w:rPr>
          <w:rFonts w:ascii="Times New Roman" w:hAnsi="Times New Roman" w:cs="Times New Roman"/>
        </w:rPr>
        <w:t>e</w:t>
      </w:r>
      <w:r w:rsidR="0091276C">
        <w:rPr>
          <w:rFonts w:ascii="Times New Roman" w:hAnsi="Times New Roman" w:cs="Times New Roman"/>
        </w:rPr>
        <w:t>)(1) and (</w:t>
      </w:r>
      <w:r w:rsidR="00333E76">
        <w:rPr>
          <w:rFonts w:ascii="Times New Roman" w:hAnsi="Times New Roman" w:cs="Times New Roman"/>
        </w:rPr>
        <w:t>5</w:t>
      </w:r>
      <w:r w:rsidR="0091276C">
        <w:rPr>
          <w:rFonts w:ascii="Times New Roman" w:hAnsi="Times New Roman" w:cs="Times New Roman"/>
        </w:rPr>
        <w:t>)(</w:t>
      </w:r>
      <w:r w:rsidR="00F9070F">
        <w:rPr>
          <w:rFonts w:ascii="Times New Roman" w:hAnsi="Times New Roman" w:cs="Times New Roman"/>
        </w:rPr>
        <w:t>e</w:t>
      </w:r>
      <w:r w:rsidR="0091276C">
        <w:rPr>
          <w:rFonts w:ascii="Times New Roman" w:hAnsi="Times New Roman" w:cs="Times New Roman"/>
        </w:rPr>
        <w:t xml:space="preserve">)(2); and repeat that process </w:t>
      </w:r>
      <w:r w:rsidR="00F75207">
        <w:rPr>
          <w:rFonts w:ascii="Times New Roman" w:hAnsi="Times New Roman" w:cs="Times New Roman"/>
        </w:rPr>
        <w:t xml:space="preserve">of </w:t>
      </w:r>
      <w:r w:rsidR="0091276C">
        <w:rPr>
          <w:rFonts w:ascii="Times New Roman" w:hAnsi="Times New Roman" w:cs="Times New Roman"/>
        </w:rPr>
        <w:t>inserting three additional columns for each additional Third Party.</w:t>
      </w:r>
    </w:p>
    <w:p w:rsidR="00BB4CD4" w:rsidP="006A05AD" w14:paraId="14FE5D8C" w14:textId="347D2B84">
      <w:pPr>
        <w:spacing w:after="120" w:line="240" w:lineRule="auto"/>
        <w:ind w:left="1440"/>
        <w:rPr>
          <w:rFonts w:ascii="Times New Roman" w:hAnsi="Times New Roman" w:cs="Times New Roman"/>
        </w:rPr>
      </w:pPr>
      <w:r>
        <w:rPr>
          <w:rFonts w:ascii="Times New Roman" w:hAnsi="Times New Roman" w:cs="Times New Roman"/>
          <w:b/>
        </w:rPr>
        <w:t>(</w:t>
      </w:r>
      <w:r w:rsidR="00B67E23">
        <w:rPr>
          <w:rFonts w:ascii="Times New Roman" w:hAnsi="Times New Roman" w:cs="Times New Roman"/>
          <w:b/>
        </w:rPr>
        <w:t>5</w:t>
      </w:r>
      <w:r>
        <w:rPr>
          <w:rFonts w:ascii="Times New Roman" w:hAnsi="Times New Roman" w:cs="Times New Roman"/>
          <w:b/>
        </w:rPr>
        <w:t>)(</w:t>
      </w:r>
      <w:r w:rsidR="0093790D">
        <w:rPr>
          <w:rFonts w:ascii="Times New Roman" w:hAnsi="Times New Roman" w:cs="Times New Roman"/>
          <w:b/>
        </w:rPr>
        <w:t>e</w:t>
      </w:r>
      <w:r>
        <w:rPr>
          <w:rFonts w:ascii="Times New Roman" w:hAnsi="Times New Roman" w:cs="Times New Roman"/>
          <w:b/>
        </w:rPr>
        <w:t>)(1) Number of Times Each Charge Was Passed Through:</w:t>
      </w:r>
      <w:r w:rsidRPr="008B3B65">
        <w:rPr>
          <w:rFonts w:ascii="Times New Roman" w:hAnsi="Times New Roman" w:cs="Times New Roman"/>
        </w:rPr>
        <w:t xml:space="preserve">  </w:t>
      </w:r>
      <w:r>
        <w:rPr>
          <w:rFonts w:ascii="Times New Roman" w:hAnsi="Times New Roman" w:cs="Times New Roman"/>
        </w:rPr>
        <w:t xml:space="preserve">For </w:t>
      </w:r>
      <w:r w:rsidR="00633EBC">
        <w:rPr>
          <w:rFonts w:ascii="Times New Roman" w:hAnsi="Times New Roman" w:cs="Times New Roman"/>
        </w:rPr>
        <w:t xml:space="preserve">the </w:t>
      </w:r>
      <w:r>
        <w:rPr>
          <w:rFonts w:ascii="Times New Roman" w:hAnsi="Times New Roman" w:cs="Times New Roman"/>
        </w:rPr>
        <w:t>Third Party identified in response to item IV.</w:t>
      </w:r>
      <w:r w:rsidR="005F0762">
        <w:rPr>
          <w:rFonts w:ascii="Times New Roman" w:hAnsi="Times New Roman" w:cs="Times New Roman"/>
        </w:rPr>
        <w:t>H</w:t>
      </w:r>
      <w:r w:rsidR="00422C5B">
        <w:rPr>
          <w:rFonts w:ascii="Times New Roman" w:hAnsi="Times New Roman" w:cs="Times New Roman"/>
        </w:rPr>
        <w:t>.5</w:t>
      </w:r>
      <w:r w:rsidR="00A66BE5">
        <w:rPr>
          <w:rFonts w:ascii="Times New Roman" w:hAnsi="Times New Roman" w:cs="Times New Roman"/>
        </w:rPr>
        <w:t>.</w:t>
      </w:r>
      <w:r w:rsidR="00BE49DB">
        <w:rPr>
          <w:rFonts w:ascii="Times New Roman" w:hAnsi="Times New Roman" w:cs="Times New Roman"/>
        </w:rPr>
        <w:t>e</w:t>
      </w:r>
      <w:r>
        <w:rPr>
          <w:rFonts w:ascii="Times New Roman" w:hAnsi="Times New Roman" w:cs="Times New Roman"/>
        </w:rPr>
        <w:t>, state the number of times you</w:t>
      </w:r>
      <w:r w:rsidRPr="007721D8">
        <w:rPr>
          <w:rFonts w:ascii="Times New Roman" w:hAnsi="Times New Roman" w:cs="Times New Roman"/>
        </w:rPr>
        <w:t xml:space="preserve"> </w:t>
      </w:r>
      <w:r>
        <w:rPr>
          <w:rFonts w:ascii="Times New Roman" w:hAnsi="Times New Roman" w:cs="Times New Roman"/>
        </w:rPr>
        <w:t xml:space="preserve">passed </w:t>
      </w:r>
      <w:r w:rsidRPr="002E0D9C" w:rsidR="00EB190D">
        <w:rPr>
          <w:rFonts w:ascii="Times New Roman" w:hAnsi="Times New Roman" w:cs="Times New Roman"/>
        </w:rPr>
        <w:t>Third-Party Financial Transaction Fees</w:t>
      </w:r>
      <w:r w:rsidR="00EB190D">
        <w:rPr>
          <w:rFonts w:ascii="Times New Roman" w:hAnsi="Times New Roman" w:cs="Times New Roman"/>
          <w:bCs/>
        </w:rPr>
        <w:t xml:space="preserve"> </w:t>
      </w:r>
      <w:r>
        <w:rPr>
          <w:rFonts w:ascii="Times New Roman" w:hAnsi="Times New Roman" w:cs="Times New Roman"/>
        </w:rPr>
        <w:t xml:space="preserve">through to Consumers during the Reporting Period.  Leave the cell blank if you did not pass through any </w:t>
      </w:r>
      <w:r w:rsidRPr="002E0D9C" w:rsidR="00143842">
        <w:rPr>
          <w:rFonts w:ascii="Times New Roman" w:hAnsi="Times New Roman" w:cs="Times New Roman"/>
        </w:rPr>
        <w:t>Third-Party Financial Transaction Fees</w:t>
      </w:r>
      <w:r w:rsidR="00143842">
        <w:rPr>
          <w:rFonts w:ascii="Times New Roman" w:hAnsi="Times New Roman" w:cs="Times New Roman"/>
          <w:bCs/>
        </w:rPr>
        <w:t xml:space="preserve"> </w:t>
      </w:r>
      <w:r>
        <w:rPr>
          <w:rFonts w:ascii="Times New Roman" w:hAnsi="Times New Roman" w:cs="Times New Roman"/>
        </w:rPr>
        <w:t xml:space="preserve">during the </w:t>
      </w:r>
      <w:r w:rsidR="00DE5FE9">
        <w:rPr>
          <w:rFonts w:ascii="Times New Roman" w:hAnsi="Times New Roman" w:cs="Times New Roman"/>
        </w:rPr>
        <w:t>R</w:t>
      </w:r>
      <w:r>
        <w:rPr>
          <w:rFonts w:ascii="Times New Roman" w:hAnsi="Times New Roman" w:cs="Times New Roman"/>
        </w:rPr>
        <w:t xml:space="preserve">eporting </w:t>
      </w:r>
      <w:r w:rsidR="00DE5FE9">
        <w:rPr>
          <w:rFonts w:ascii="Times New Roman" w:hAnsi="Times New Roman" w:cs="Times New Roman"/>
        </w:rPr>
        <w:t>P</w:t>
      </w:r>
      <w:r>
        <w:rPr>
          <w:rFonts w:ascii="Times New Roman" w:hAnsi="Times New Roman" w:cs="Times New Roman"/>
        </w:rPr>
        <w:t>eriod.</w:t>
      </w:r>
      <w:r w:rsidR="00633EBC">
        <w:rPr>
          <w:rFonts w:ascii="Times New Roman" w:hAnsi="Times New Roman" w:cs="Times New Roman"/>
        </w:rPr>
        <w:t xml:space="preserve"> </w:t>
      </w:r>
    </w:p>
    <w:p w:rsidR="00BB4CD4" w:rsidP="006A05AD" w14:paraId="7D577BAD" w14:textId="0FC0EAE5">
      <w:pPr>
        <w:spacing w:after="120" w:line="240" w:lineRule="auto"/>
        <w:ind w:left="1440"/>
        <w:rPr>
          <w:rFonts w:ascii="Times New Roman" w:hAnsi="Times New Roman" w:cs="Times New Roman"/>
        </w:rPr>
      </w:pPr>
      <w:r>
        <w:rPr>
          <w:rFonts w:ascii="Times New Roman" w:hAnsi="Times New Roman" w:cs="Times New Roman"/>
          <w:b/>
        </w:rPr>
        <w:t>(</w:t>
      </w:r>
      <w:r w:rsidR="00B67E23">
        <w:rPr>
          <w:rFonts w:ascii="Times New Roman" w:hAnsi="Times New Roman" w:cs="Times New Roman"/>
          <w:b/>
        </w:rPr>
        <w:t>5</w:t>
      </w:r>
      <w:r>
        <w:rPr>
          <w:rFonts w:ascii="Times New Roman" w:hAnsi="Times New Roman" w:cs="Times New Roman"/>
          <w:b/>
        </w:rPr>
        <w:t>)(</w:t>
      </w:r>
      <w:r w:rsidR="0093790D">
        <w:rPr>
          <w:rFonts w:ascii="Times New Roman" w:hAnsi="Times New Roman" w:cs="Times New Roman"/>
          <w:b/>
        </w:rPr>
        <w:t>e</w:t>
      </w:r>
      <w:r>
        <w:rPr>
          <w:rFonts w:ascii="Times New Roman" w:hAnsi="Times New Roman" w:cs="Times New Roman"/>
          <w:b/>
        </w:rPr>
        <w:t>)(2) Total Amount of Charges Passed Through:</w:t>
      </w:r>
      <w:r w:rsidRPr="008B3B65">
        <w:rPr>
          <w:rFonts w:ascii="Times New Roman" w:hAnsi="Times New Roman" w:cs="Times New Roman"/>
        </w:rPr>
        <w:t xml:space="preserve">  </w:t>
      </w:r>
      <w:r>
        <w:rPr>
          <w:rFonts w:ascii="Times New Roman" w:hAnsi="Times New Roman" w:cs="Times New Roman"/>
        </w:rPr>
        <w:t xml:space="preserve">For </w:t>
      </w:r>
      <w:r w:rsidR="00C630F8">
        <w:rPr>
          <w:rFonts w:ascii="Times New Roman" w:hAnsi="Times New Roman" w:cs="Times New Roman"/>
        </w:rPr>
        <w:t>the</w:t>
      </w:r>
      <w:r>
        <w:rPr>
          <w:rFonts w:ascii="Times New Roman" w:hAnsi="Times New Roman" w:cs="Times New Roman"/>
        </w:rPr>
        <w:t xml:space="preserve"> Third Party identified in response to item IV.</w:t>
      </w:r>
      <w:r w:rsidR="00181F7B">
        <w:rPr>
          <w:rFonts w:ascii="Times New Roman" w:hAnsi="Times New Roman" w:cs="Times New Roman"/>
        </w:rPr>
        <w:t>H</w:t>
      </w:r>
      <w:r w:rsidR="00422C5B">
        <w:rPr>
          <w:rFonts w:ascii="Times New Roman" w:hAnsi="Times New Roman" w:cs="Times New Roman"/>
        </w:rPr>
        <w:t>.5</w:t>
      </w:r>
      <w:r w:rsidR="00A66BE5">
        <w:rPr>
          <w:rFonts w:ascii="Times New Roman" w:hAnsi="Times New Roman" w:cs="Times New Roman"/>
        </w:rPr>
        <w:t>.</w:t>
      </w:r>
      <w:r w:rsidR="00BE49DB">
        <w:rPr>
          <w:rFonts w:ascii="Times New Roman" w:hAnsi="Times New Roman" w:cs="Times New Roman"/>
        </w:rPr>
        <w:t>e</w:t>
      </w:r>
      <w:r>
        <w:rPr>
          <w:rFonts w:ascii="Times New Roman" w:hAnsi="Times New Roman" w:cs="Times New Roman"/>
        </w:rPr>
        <w:t xml:space="preserve">, provide the total amount of </w:t>
      </w:r>
      <w:r w:rsidRPr="002E0D9C" w:rsidR="00EB190D">
        <w:rPr>
          <w:rFonts w:ascii="Times New Roman" w:hAnsi="Times New Roman" w:cs="Times New Roman"/>
        </w:rPr>
        <w:t>Third-Party Financial Transaction Fees</w:t>
      </w:r>
      <w:r w:rsidR="00EB190D">
        <w:rPr>
          <w:rFonts w:ascii="Times New Roman" w:hAnsi="Times New Roman" w:cs="Times New Roman"/>
          <w:bCs/>
        </w:rPr>
        <w:t xml:space="preserve"> </w:t>
      </w:r>
      <w:r>
        <w:rPr>
          <w:rFonts w:ascii="Times New Roman" w:hAnsi="Times New Roman" w:cs="Times New Roman"/>
        </w:rPr>
        <w:t>that you</w:t>
      </w:r>
      <w:r w:rsidRPr="007721D8">
        <w:rPr>
          <w:rFonts w:ascii="Times New Roman" w:hAnsi="Times New Roman" w:cs="Times New Roman"/>
        </w:rPr>
        <w:t xml:space="preserve"> </w:t>
      </w:r>
      <w:r>
        <w:rPr>
          <w:rFonts w:ascii="Times New Roman" w:hAnsi="Times New Roman" w:cs="Times New Roman"/>
        </w:rPr>
        <w:t xml:space="preserve">passed through to Consumers during the Reporting Period.  Leave the cell blank if you did not pass through any </w:t>
      </w:r>
      <w:r w:rsidRPr="002E0D9C" w:rsidR="00143842">
        <w:rPr>
          <w:rFonts w:ascii="Times New Roman" w:hAnsi="Times New Roman" w:cs="Times New Roman"/>
        </w:rPr>
        <w:t>Third-Party Financial Transaction Fees</w:t>
      </w:r>
      <w:r w:rsidR="00143842">
        <w:rPr>
          <w:rFonts w:ascii="Times New Roman" w:hAnsi="Times New Roman" w:cs="Times New Roman"/>
          <w:bCs/>
        </w:rPr>
        <w:t xml:space="preserve"> </w:t>
      </w:r>
      <w:r>
        <w:rPr>
          <w:rFonts w:ascii="Times New Roman" w:hAnsi="Times New Roman" w:cs="Times New Roman"/>
        </w:rPr>
        <w:t xml:space="preserve">during the </w:t>
      </w:r>
      <w:r w:rsidR="00DE5FE9">
        <w:rPr>
          <w:rFonts w:ascii="Times New Roman" w:hAnsi="Times New Roman" w:cs="Times New Roman"/>
        </w:rPr>
        <w:t>R</w:t>
      </w:r>
      <w:r>
        <w:rPr>
          <w:rFonts w:ascii="Times New Roman" w:hAnsi="Times New Roman" w:cs="Times New Roman"/>
        </w:rPr>
        <w:t xml:space="preserve">eporting </w:t>
      </w:r>
      <w:r w:rsidR="00DE5FE9">
        <w:rPr>
          <w:rFonts w:ascii="Times New Roman" w:hAnsi="Times New Roman" w:cs="Times New Roman"/>
        </w:rPr>
        <w:t>P</w:t>
      </w:r>
      <w:r>
        <w:rPr>
          <w:rFonts w:ascii="Times New Roman" w:hAnsi="Times New Roman" w:cs="Times New Roman"/>
        </w:rPr>
        <w:t>eriod.</w:t>
      </w:r>
    </w:p>
    <w:p w:rsidR="00992131" w:rsidRPr="005E42F3" w:rsidP="006A05AD" w14:paraId="4CB65657" w14:textId="4B03D525">
      <w:pPr>
        <w:spacing w:after="120" w:line="240" w:lineRule="auto"/>
        <w:rPr>
          <w:rFonts w:ascii="Times New Roman" w:hAnsi="Times New Roman" w:cs="Times New Roman"/>
        </w:rPr>
      </w:pPr>
      <w:r w:rsidRPr="00795DEB">
        <w:rPr>
          <w:rFonts w:ascii="Times New Roman" w:hAnsi="Times New Roman" w:cs="Times New Roman"/>
          <w:b/>
          <w:bCs/>
        </w:rPr>
        <w:t xml:space="preserve">(6) </w:t>
      </w:r>
      <w:r w:rsidRPr="00795DEB" w:rsidR="005E42F3">
        <w:rPr>
          <w:rFonts w:ascii="Times New Roman" w:hAnsi="Times New Roman" w:cs="Times New Roman"/>
          <w:b/>
          <w:bCs/>
        </w:rPr>
        <w:t>Other Ancillary Service Charge:</w:t>
      </w:r>
      <w:r w:rsidRPr="008B3B65" w:rsidR="005E42F3">
        <w:rPr>
          <w:rFonts w:ascii="Times New Roman" w:hAnsi="Times New Roman" w:cs="Times New Roman"/>
        </w:rPr>
        <w:t xml:space="preserve">  </w:t>
      </w:r>
      <w:r w:rsidR="005E42F3">
        <w:rPr>
          <w:rFonts w:ascii="Times New Roman" w:hAnsi="Times New Roman" w:cs="Times New Roman"/>
        </w:rPr>
        <w:t xml:space="preserve">As discussed above, use these columns </w:t>
      </w:r>
      <w:r w:rsidR="005D1FF7">
        <w:rPr>
          <w:rFonts w:ascii="Times New Roman" w:hAnsi="Times New Roman" w:cs="Times New Roman"/>
        </w:rPr>
        <w:t>f</w:t>
      </w:r>
      <w:r w:rsidRPr="00373B73" w:rsidR="005D1FF7">
        <w:rPr>
          <w:rFonts w:ascii="Times New Roman" w:hAnsi="Times New Roman" w:cs="Times New Roman"/>
        </w:rPr>
        <w:t xml:space="preserve">or any </w:t>
      </w:r>
      <w:r w:rsidR="00FE47CA">
        <w:rPr>
          <w:rFonts w:ascii="Times New Roman" w:hAnsi="Times New Roman" w:cs="Times New Roman"/>
        </w:rPr>
        <w:t xml:space="preserve">additional </w:t>
      </w:r>
      <w:r w:rsidRPr="00373B73" w:rsidR="005D1FF7">
        <w:rPr>
          <w:rFonts w:ascii="Times New Roman" w:hAnsi="Times New Roman" w:cs="Times New Roman"/>
        </w:rPr>
        <w:t xml:space="preserve">Ancillary Service Charges </w:t>
      </w:r>
      <w:r w:rsidRPr="00A27AA6" w:rsidR="00A27AA6">
        <w:rPr>
          <w:rFonts w:ascii="Times New Roman" w:hAnsi="Times New Roman" w:cs="Times New Roman"/>
          <w:bCs/>
        </w:rPr>
        <w:t xml:space="preserve">associated with Audio IPCS </w:t>
      </w:r>
      <w:r w:rsidRPr="00373B73" w:rsidR="005D1FF7">
        <w:rPr>
          <w:rFonts w:ascii="Times New Roman" w:hAnsi="Times New Roman" w:cs="Times New Roman"/>
        </w:rPr>
        <w:t xml:space="preserve">you </w:t>
      </w:r>
      <w:r w:rsidR="000446B0">
        <w:rPr>
          <w:rFonts w:ascii="Times New Roman" w:hAnsi="Times New Roman" w:cs="Times New Roman"/>
        </w:rPr>
        <w:t>bill</w:t>
      </w:r>
      <w:r w:rsidRPr="00373B73" w:rsidR="005D1FF7">
        <w:rPr>
          <w:rFonts w:ascii="Times New Roman" w:hAnsi="Times New Roman" w:cs="Times New Roman"/>
        </w:rPr>
        <w:t xml:space="preserve">ed </w:t>
      </w:r>
      <w:r w:rsidR="000446B0">
        <w:rPr>
          <w:rFonts w:ascii="Times New Roman" w:hAnsi="Times New Roman" w:cs="Times New Roman"/>
        </w:rPr>
        <w:t>to</w:t>
      </w:r>
      <w:r w:rsidRPr="00373B73" w:rsidR="005D1FF7">
        <w:rPr>
          <w:rFonts w:ascii="Times New Roman" w:hAnsi="Times New Roman" w:cs="Times New Roman"/>
        </w:rPr>
        <w:t xml:space="preserve"> Consumers that are not </w:t>
      </w:r>
      <w:r w:rsidR="00FE47CA">
        <w:rPr>
          <w:rFonts w:ascii="Times New Roman" w:hAnsi="Times New Roman" w:cs="Times New Roman"/>
        </w:rPr>
        <w:t xml:space="preserve">already </w:t>
      </w:r>
      <w:r w:rsidRPr="00373B73" w:rsidR="005D1FF7">
        <w:rPr>
          <w:rFonts w:ascii="Times New Roman" w:hAnsi="Times New Roman" w:cs="Times New Roman"/>
        </w:rPr>
        <w:t>listed</w:t>
      </w:r>
      <w:r w:rsidR="00FE47CA">
        <w:rPr>
          <w:rFonts w:ascii="Times New Roman" w:hAnsi="Times New Roman" w:cs="Times New Roman"/>
        </w:rPr>
        <w:t xml:space="preserve"> above</w:t>
      </w:r>
      <w:r w:rsidR="005D1FF7">
        <w:rPr>
          <w:rFonts w:ascii="Times New Roman" w:hAnsi="Times New Roman" w:cs="Times New Roman"/>
        </w:rPr>
        <w:t>.  Change</w:t>
      </w:r>
      <w:r w:rsidRPr="00373B73" w:rsidR="005D1FF7">
        <w:rPr>
          <w:rFonts w:ascii="Times New Roman" w:hAnsi="Times New Roman" w:cs="Times New Roman"/>
        </w:rPr>
        <w:t xml:space="preserve"> the column name to the </w:t>
      </w:r>
      <w:r w:rsidR="00F94FF5">
        <w:rPr>
          <w:rFonts w:ascii="Times New Roman" w:hAnsi="Times New Roman" w:cs="Times New Roman"/>
        </w:rPr>
        <w:t>O</w:t>
      </w:r>
      <w:r w:rsidRPr="00373B73" w:rsidR="00F94FF5">
        <w:rPr>
          <w:rFonts w:ascii="Times New Roman" w:hAnsi="Times New Roman" w:cs="Times New Roman"/>
        </w:rPr>
        <w:t xml:space="preserve">ther </w:t>
      </w:r>
      <w:r w:rsidRPr="00373B73" w:rsidR="005D1FF7">
        <w:rPr>
          <w:rFonts w:ascii="Times New Roman" w:hAnsi="Times New Roman" w:cs="Times New Roman"/>
        </w:rPr>
        <w:t>Ancillary Service Charge (e.g., Other</w:t>
      </w:r>
      <w:r w:rsidR="00387B85">
        <w:rPr>
          <w:rFonts w:ascii="Times New Roman" w:hAnsi="Times New Roman" w:cs="Times New Roman"/>
        </w:rPr>
        <w:t xml:space="preserve"> </w:t>
      </w:r>
      <w:r w:rsidRPr="00373B73" w:rsidR="005D1FF7">
        <w:rPr>
          <w:rFonts w:ascii="Times New Roman" w:hAnsi="Times New Roman" w:cs="Times New Roman"/>
        </w:rPr>
        <w:t xml:space="preserve">Connection Fee); </w:t>
      </w:r>
      <w:r w:rsidRPr="00373B73" w:rsidR="005D1FF7">
        <w:rPr>
          <w:rFonts w:ascii="Times New Roman" w:hAnsi="Times New Roman" w:cs="Times New Roman"/>
        </w:rPr>
        <w:t>repeat this process, creating new columns and sub-columns,</w:t>
      </w:r>
      <w:r w:rsidR="00786400">
        <w:rPr>
          <w:rFonts w:ascii="Times New Roman" w:hAnsi="Times New Roman" w:cs="Times New Roman"/>
        </w:rPr>
        <w:t xml:space="preserve"> </w:t>
      </w:r>
      <w:r w:rsidRPr="00373B73" w:rsidR="005D1FF7">
        <w:rPr>
          <w:rFonts w:ascii="Times New Roman" w:hAnsi="Times New Roman" w:cs="Times New Roman"/>
        </w:rPr>
        <w:t>for each unlisted Ancillary Service Charge as needed; and provide the information requested in the six sub-columns (6)(a)-(f) for each such unlisted Ancillary Service Charge.</w:t>
      </w:r>
    </w:p>
    <w:p w:rsidR="00AE0601" w:rsidP="006A05AD" w14:paraId="5B69FD2E" w14:textId="7E51F16C">
      <w:pPr>
        <w:spacing w:after="120" w:line="240" w:lineRule="auto"/>
        <w:rPr>
          <w:rFonts w:ascii="Times New Roman" w:hAnsi="Times New Roman" w:cs="Times New Roman"/>
          <w:b/>
        </w:rPr>
      </w:pPr>
      <w:r>
        <w:rPr>
          <w:rFonts w:ascii="Times New Roman" w:hAnsi="Times New Roman" w:cs="Times New Roman"/>
          <w:b/>
          <w:bCs/>
        </w:rPr>
        <w:t>(</w:t>
      </w:r>
      <w:r w:rsidR="001536CB">
        <w:rPr>
          <w:rFonts w:ascii="Times New Roman" w:hAnsi="Times New Roman" w:cs="Times New Roman"/>
          <w:b/>
          <w:bCs/>
        </w:rPr>
        <w:t>7</w:t>
      </w:r>
      <w:r w:rsidRPr="00B255C8">
        <w:rPr>
          <w:rFonts w:ascii="Times New Roman" w:hAnsi="Times New Roman" w:cs="Times New Roman"/>
          <w:b/>
          <w:bCs/>
        </w:rPr>
        <w:t>) Above</w:t>
      </w:r>
      <w:r w:rsidR="00B47923">
        <w:rPr>
          <w:rFonts w:ascii="Times New Roman" w:hAnsi="Times New Roman" w:cs="Times New Roman"/>
          <w:b/>
          <w:bCs/>
        </w:rPr>
        <w:t>-</w:t>
      </w:r>
      <w:r w:rsidRPr="00B255C8">
        <w:rPr>
          <w:rFonts w:ascii="Times New Roman" w:hAnsi="Times New Roman" w:cs="Times New Roman"/>
          <w:b/>
          <w:bCs/>
        </w:rPr>
        <w:t>Cap Ancillary Service Charges:</w:t>
      </w:r>
      <w:r w:rsidRPr="00B255C8">
        <w:rPr>
          <w:rFonts w:ascii="Times New Roman" w:hAnsi="Times New Roman" w:cs="Times New Roman"/>
        </w:rPr>
        <w:t xml:space="preserve">  </w:t>
      </w:r>
      <w:r w:rsidRPr="00A47F62">
        <w:rPr>
          <w:rFonts w:ascii="Times New Roman" w:hAnsi="Times New Roman" w:cs="Times New Roman"/>
        </w:rPr>
        <w:t>If</w:t>
      </w:r>
      <w:r>
        <w:rPr>
          <w:rFonts w:ascii="Times New Roman" w:hAnsi="Times New Roman" w:cs="Times New Roman"/>
        </w:rPr>
        <w:t xml:space="preserve"> any of your answers for item</w:t>
      </w:r>
      <w:r w:rsidR="007C1E96">
        <w:rPr>
          <w:rFonts w:ascii="Times New Roman" w:hAnsi="Times New Roman" w:cs="Times New Roman"/>
        </w:rPr>
        <w:t>s</w:t>
      </w:r>
      <w:r>
        <w:rPr>
          <w:rFonts w:ascii="Times New Roman" w:hAnsi="Times New Roman" w:cs="Times New Roman"/>
        </w:rPr>
        <w:t xml:space="preserve"> </w:t>
      </w:r>
      <w:r w:rsidR="00AE132E">
        <w:rPr>
          <w:rFonts w:ascii="Times New Roman" w:hAnsi="Times New Roman" w:cs="Times New Roman"/>
        </w:rPr>
        <w:t>IV.</w:t>
      </w:r>
      <w:r w:rsidR="003C160C">
        <w:rPr>
          <w:rFonts w:ascii="Times New Roman" w:hAnsi="Times New Roman" w:cs="Times New Roman"/>
        </w:rPr>
        <w:t>H</w:t>
      </w:r>
      <w:r w:rsidR="00015523">
        <w:rPr>
          <w:rFonts w:ascii="Times New Roman" w:hAnsi="Times New Roman" w:cs="Times New Roman"/>
        </w:rPr>
        <w:t>.</w:t>
      </w:r>
      <w:r w:rsidR="009C18C8">
        <w:rPr>
          <w:rFonts w:ascii="Times New Roman" w:hAnsi="Times New Roman" w:cs="Times New Roman"/>
        </w:rPr>
        <w:t>1</w:t>
      </w:r>
      <w:r w:rsidR="00BA0A1C">
        <w:rPr>
          <w:rFonts w:ascii="Times New Roman" w:hAnsi="Times New Roman" w:cs="Times New Roman"/>
        </w:rPr>
        <w:t>.</w:t>
      </w:r>
      <w:r w:rsidR="009C18C8">
        <w:rPr>
          <w:rFonts w:ascii="Times New Roman" w:hAnsi="Times New Roman" w:cs="Times New Roman"/>
        </w:rPr>
        <w:t>c</w:t>
      </w:r>
      <w:r w:rsidR="008B6E29">
        <w:rPr>
          <w:rFonts w:ascii="Times New Roman" w:hAnsi="Times New Roman" w:cs="Times New Roman"/>
        </w:rPr>
        <w:t xml:space="preserve">, </w:t>
      </w:r>
      <w:r w:rsidR="007E20CB">
        <w:rPr>
          <w:rFonts w:ascii="Times New Roman" w:hAnsi="Times New Roman" w:cs="Times New Roman"/>
        </w:rPr>
        <w:t>IV.H.</w:t>
      </w:r>
      <w:r w:rsidR="008B6E29">
        <w:rPr>
          <w:rFonts w:ascii="Times New Roman" w:hAnsi="Times New Roman" w:cs="Times New Roman"/>
        </w:rPr>
        <w:t xml:space="preserve">2.c, </w:t>
      </w:r>
      <w:r w:rsidR="007E20CB">
        <w:rPr>
          <w:rFonts w:ascii="Times New Roman" w:hAnsi="Times New Roman" w:cs="Times New Roman"/>
        </w:rPr>
        <w:t>IV.H.</w:t>
      </w:r>
      <w:r w:rsidR="008B6E29">
        <w:rPr>
          <w:rFonts w:ascii="Times New Roman" w:hAnsi="Times New Roman" w:cs="Times New Roman"/>
        </w:rPr>
        <w:t xml:space="preserve">3.c, </w:t>
      </w:r>
      <w:r w:rsidR="007E20CB">
        <w:rPr>
          <w:rFonts w:ascii="Times New Roman" w:hAnsi="Times New Roman" w:cs="Times New Roman"/>
        </w:rPr>
        <w:t>IV.H</w:t>
      </w:r>
      <w:r w:rsidR="005408F7">
        <w:rPr>
          <w:rFonts w:ascii="Times New Roman" w:hAnsi="Times New Roman" w:cs="Times New Roman"/>
        </w:rPr>
        <w:t>.</w:t>
      </w:r>
      <w:r w:rsidR="008B6E29">
        <w:rPr>
          <w:rFonts w:ascii="Times New Roman" w:hAnsi="Times New Roman" w:cs="Times New Roman"/>
        </w:rPr>
        <w:t>4.c,</w:t>
      </w:r>
      <w:r w:rsidR="00F5506C">
        <w:rPr>
          <w:rFonts w:ascii="Times New Roman" w:hAnsi="Times New Roman" w:cs="Times New Roman"/>
        </w:rPr>
        <w:t xml:space="preserve"> </w:t>
      </w:r>
      <w:r w:rsidR="007E20CB">
        <w:rPr>
          <w:rFonts w:ascii="Times New Roman" w:hAnsi="Times New Roman" w:cs="Times New Roman"/>
        </w:rPr>
        <w:t>IV.H</w:t>
      </w:r>
      <w:r w:rsidR="00F5506C">
        <w:rPr>
          <w:rFonts w:ascii="Times New Roman" w:hAnsi="Times New Roman" w:cs="Times New Roman"/>
        </w:rPr>
        <w:t>.</w:t>
      </w:r>
      <w:r w:rsidR="000B1E21">
        <w:rPr>
          <w:rFonts w:ascii="Times New Roman" w:hAnsi="Times New Roman" w:cs="Times New Roman"/>
        </w:rPr>
        <w:t>5</w:t>
      </w:r>
      <w:r w:rsidR="00F5506C">
        <w:rPr>
          <w:rFonts w:ascii="Times New Roman" w:hAnsi="Times New Roman" w:cs="Times New Roman"/>
        </w:rPr>
        <w:t>.</w:t>
      </w:r>
      <w:r w:rsidR="000B1E21">
        <w:rPr>
          <w:rFonts w:ascii="Times New Roman" w:hAnsi="Times New Roman" w:cs="Times New Roman"/>
        </w:rPr>
        <w:t>c</w:t>
      </w:r>
      <w:r w:rsidR="00A165AD">
        <w:rPr>
          <w:rFonts w:ascii="Times New Roman" w:hAnsi="Times New Roman" w:cs="Times New Roman"/>
        </w:rPr>
        <w:t>,</w:t>
      </w:r>
      <w:r>
        <w:rPr>
          <w:rFonts w:ascii="Times New Roman" w:hAnsi="Times New Roman" w:cs="Times New Roman"/>
        </w:rPr>
        <w:t xml:space="preserve"> </w:t>
      </w:r>
      <w:r w:rsidR="00A90A30">
        <w:rPr>
          <w:rFonts w:ascii="Times New Roman" w:hAnsi="Times New Roman" w:cs="Times New Roman"/>
        </w:rPr>
        <w:t>and any similar columns you may have added</w:t>
      </w:r>
      <w:r w:rsidR="00A11100">
        <w:rPr>
          <w:rFonts w:ascii="Times New Roman" w:hAnsi="Times New Roman" w:cs="Times New Roman"/>
        </w:rPr>
        <w:t xml:space="preserve">, </w:t>
      </w:r>
      <w:r w:rsidR="004B1134">
        <w:rPr>
          <w:rFonts w:ascii="Times New Roman" w:hAnsi="Times New Roman" w:cs="Times New Roman"/>
        </w:rPr>
        <w:t xml:space="preserve">regarding the </w:t>
      </w:r>
      <w:r w:rsidR="000B1E21">
        <w:rPr>
          <w:rFonts w:ascii="Times New Roman" w:hAnsi="Times New Roman" w:cs="Times New Roman"/>
        </w:rPr>
        <w:t>Maximum Amount Per Billed Transaction</w:t>
      </w:r>
      <w:r>
        <w:rPr>
          <w:rFonts w:ascii="Times New Roman" w:hAnsi="Times New Roman" w:cs="Times New Roman"/>
        </w:rPr>
        <w:t xml:space="preserve"> exceeds the maximum charges permitted under the Commission’s Ancillary Service Charge Rules, </w:t>
      </w:r>
      <w:r>
        <w:rPr>
          <w:rFonts w:ascii="Times New Roman" w:hAnsi="Times New Roman" w:cs="Times New Roman"/>
          <w:bCs/>
        </w:rPr>
        <w:t xml:space="preserve">explain in detail in the Word template the circumstances surrounding </w:t>
      </w:r>
      <w:r w:rsidR="008C6BA0">
        <w:rPr>
          <w:rFonts w:ascii="Times New Roman" w:hAnsi="Times New Roman" w:cs="Times New Roman"/>
          <w:bCs/>
        </w:rPr>
        <w:t>the above</w:t>
      </w:r>
      <w:r w:rsidR="00AB5815">
        <w:rPr>
          <w:rFonts w:ascii="Times New Roman" w:hAnsi="Times New Roman" w:cs="Times New Roman"/>
          <w:bCs/>
        </w:rPr>
        <w:t>-</w:t>
      </w:r>
      <w:r w:rsidR="008C6BA0">
        <w:rPr>
          <w:rFonts w:ascii="Times New Roman" w:hAnsi="Times New Roman" w:cs="Times New Roman"/>
          <w:bCs/>
        </w:rPr>
        <w:t xml:space="preserve">cap charges.  </w:t>
      </w:r>
      <w:r>
        <w:rPr>
          <w:rFonts w:ascii="Times New Roman" w:hAnsi="Times New Roman" w:cs="Times New Roman"/>
          <w:bCs/>
        </w:rPr>
        <w:t xml:space="preserve">This explanation shall include, among other relevant information, the circumstances leading to the </w:t>
      </w:r>
      <w:r w:rsidR="00285DF7">
        <w:rPr>
          <w:rFonts w:ascii="Times New Roman" w:hAnsi="Times New Roman" w:cs="Times New Roman"/>
          <w:bCs/>
        </w:rPr>
        <w:t>above</w:t>
      </w:r>
      <w:r w:rsidR="00B47923">
        <w:rPr>
          <w:rFonts w:ascii="Times New Roman" w:hAnsi="Times New Roman" w:cs="Times New Roman"/>
          <w:bCs/>
        </w:rPr>
        <w:t>-</w:t>
      </w:r>
      <w:r w:rsidR="00285DF7">
        <w:rPr>
          <w:rFonts w:ascii="Times New Roman" w:hAnsi="Times New Roman" w:cs="Times New Roman"/>
          <w:bCs/>
        </w:rPr>
        <w:t>cap</w:t>
      </w:r>
      <w:r>
        <w:rPr>
          <w:rFonts w:ascii="Times New Roman" w:hAnsi="Times New Roman" w:cs="Times New Roman"/>
          <w:bCs/>
        </w:rPr>
        <w:t xml:space="preserve"> charges; the total amount of </w:t>
      </w:r>
      <w:r w:rsidR="00285DF7">
        <w:rPr>
          <w:rFonts w:ascii="Times New Roman" w:hAnsi="Times New Roman" w:cs="Times New Roman"/>
          <w:bCs/>
        </w:rPr>
        <w:t>above</w:t>
      </w:r>
      <w:r w:rsidR="00B47923">
        <w:rPr>
          <w:rFonts w:ascii="Times New Roman" w:hAnsi="Times New Roman" w:cs="Times New Roman"/>
          <w:bCs/>
        </w:rPr>
        <w:t>-</w:t>
      </w:r>
      <w:r w:rsidR="00285DF7">
        <w:rPr>
          <w:rFonts w:ascii="Times New Roman" w:hAnsi="Times New Roman" w:cs="Times New Roman"/>
          <w:bCs/>
        </w:rPr>
        <w:t>cap</w:t>
      </w:r>
      <w:r>
        <w:rPr>
          <w:rFonts w:ascii="Times New Roman" w:hAnsi="Times New Roman" w:cs="Times New Roman"/>
          <w:bCs/>
        </w:rPr>
        <w:t xml:space="preserve"> charges; the number of </w:t>
      </w:r>
      <w:r w:rsidR="00452FDE">
        <w:rPr>
          <w:rFonts w:ascii="Times New Roman" w:hAnsi="Times New Roman" w:cs="Times New Roman"/>
          <w:bCs/>
        </w:rPr>
        <w:t>C</w:t>
      </w:r>
      <w:r>
        <w:rPr>
          <w:rFonts w:ascii="Times New Roman" w:hAnsi="Times New Roman" w:cs="Times New Roman"/>
          <w:bCs/>
        </w:rPr>
        <w:t xml:space="preserve">onsumers affected; a breakdown of the </w:t>
      </w:r>
      <w:r w:rsidR="00285DF7">
        <w:rPr>
          <w:rFonts w:ascii="Times New Roman" w:hAnsi="Times New Roman" w:cs="Times New Roman"/>
          <w:bCs/>
        </w:rPr>
        <w:t>above</w:t>
      </w:r>
      <w:r w:rsidR="00B47923">
        <w:rPr>
          <w:rFonts w:ascii="Times New Roman" w:hAnsi="Times New Roman" w:cs="Times New Roman"/>
          <w:bCs/>
        </w:rPr>
        <w:t>-</w:t>
      </w:r>
      <w:r w:rsidR="00285DF7">
        <w:rPr>
          <w:rFonts w:ascii="Times New Roman" w:hAnsi="Times New Roman" w:cs="Times New Roman"/>
          <w:bCs/>
        </w:rPr>
        <w:t>cap</w:t>
      </w:r>
      <w:r>
        <w:rPr>
          <w:rFonts w:ascii="Times New Roman" w:hAnsi="Times New Roman" w:cs="Times New Roman"/>
          <w:bCs/>
        </w:rPr>
        <w:t xml:space="preserve"> charges by </w:t>
      </w:r>
      <w:r w:rsidR="00230F50">
        <w:rPr>
          <w:rFonts w:ascii="Times New Roman" w:hAnsi="Times New Roman" w:cs="Times New Roman"/>
          <w:bCs/>
        </w:rPr>
        <w:t xml:space="preserve">type of charge and frequency </w:t>
      </w:r>
      <w:r w:rsidR="005214AF">
        <w:rPr>
          <w:rFonts w:ascii="Times New Roman" w:hAnsi="Times New Roman" w:cs="Times New Roman"/>
          <w:bCs/>
        </w:rPr>
        <w:t xml:space="preserve">for each relevant </w:t>
      </w:r>
      <w:r>
        <w:rPr>
          <w:rFonts w:ascii="Times New Roman" w:hAnsi="Times New Roman" w:cs="Times New Roman"/>
          <w:bCs/>
        </w:rPr>
        <w:t xml:space="preserve">Facility; and a statement as to the extent to which the </w:t>
      </w:r>
      <w:r w:rsidR="00285DF7">
        <w:rPr>
          <w:rFonts w:ascii="Times New Roman" w:hAnsi="Times New Roman" w:cs="Times New Roman"/>
          <w:bCs/>
        </w:rPr>
        <w:t>above</w:t>
      </w:r>
      <w:r w:rsidR="00B47923">
        <w:rPr>
          <w:rFonts w:ascii="Times New Roman" w:hAnsi="Times New Roman" w:cs="Times New Roman"/>
          <w:bCs/>
        </w:rPr>
        <w:t>-</w:t>
      </w:r>
      <w:r w:rsidR="00285DF7">
        <w:rPr>
          <w:rFonts w:ascii="Times New Roman" w:hAnsi="Times New Roman" w:cs="Times New Roman"/>
          <w:bCs/>
        </w:rPr>
        <w:t>cap</w:t>
      </w:r>
      <w:r>
        <w:rPr>
          <w:rFonts w:ascii="Times New Roman" w:hAnsi="Times New Roman" w:cs="Times New Roman"/>
          <w:bCs/>
        </w:rPr>
        <w:t xml:space="preserve"> </w:t>
      </w:r>
      <w:r w:rsidR="005214AF">
        <w:rPr>
          <w:rFonts w:ascii="Times New Roman" w:hAnsi="Times New Roman" w:cs="Times New Roman"/>
          <w:bCs/>
        </w:rPr>
        <w:t xml:space="preserve">charges </w:t>
      </w:r>
      <w:r>
        <w:rPr>
          <w:rFonts w:ascii="Times New Roman" w:hAnsi="Times New Roman" w:cs="Times New Roman"/>
          <w:bCs/>
        </w:rPr>
        <w:t xml:space="preserve">have been refunded to </w:t>
      </w:r>
      <w:r w:rsidR="00452FDE">
        <w:rPr>
          <w:rFonts w:ascii="Times New Roman" w:hAnsi="Times New Roman" w:cs="Times New Roman"/>
          <w:bCs/>
        </w:rPr>
        <w:t>C</w:t>
      </w:r>
      <w:r>
        <w:rPr>
          <w:rFonts w:ascii="Times New Roman" w:hAnsi="Times New Roman" w:cs="Times New Roman"/>
          <w:bCs/>
        </w:rPr>
        <w:t>onsumers.</w:t>
      </w:r>
    </w:p>
    <w:p w:rsidR="00E26125" w:rsidRPr="004D1454" w:rsidP="006A05AD" w14:paraId="0C22B0C5" w14:textId="7409B556">
      <w:pPr>
        <w:spacing w:after="120" w:line="240" w:lineRule="auto"/>
        <w:rPr>
          <w:rFonts w:ascii="Times New Roman" w:hAnsi="Times New Roman" w:cs="Times New Roman"/>
          <w:bCs/>
        </w:rPr>
      </w:pPr>
      <w:r>
        <w:rPr>
          <w:rFonts w:ascii="Times New Roman" w:hAnsi="Times New Roman" w:cs="Times New Roman"/>
          <w:b/>
        </w:rPr>
        <w:t>(</w:t>
      </w:r>
      <w:r w:rsidR="001536CB">
        <w:rPr>
          <w:rFonts w:ascii="Times New Roman" w:hAnsi="Times New Roman" w:cs="Times New Roman"/>
          <w:b/>
        </w:rPr>
        <w:t>8</w:t>
      </w:r>
      <w:r>
        <w:rPr>
          <w:rFonts w:ascii="Times New Roman" w:hAnsi="Times New Roman" w:cs="Times New Roman"/>
          <w:b/>
        </w:rPr>
        <w:t>) Variable Ancillary Service Charges:</w:t>
      </w:r>
      <w:r w:rsidRPr="00F525AA" w:rsidR="00F525AA">
        <w:rPr>
          <w:rFonts w:ascii="Times New Roman" w:hAnsi="Times New Roman" w:cs="Times New Roman"/>
          <w:bCs/>
        </w:rPr>
        <w:t xml:space="preserve"> </w:t>
      </w:r>
      <w:r w:rsidR="00957A43">
        <w:rPr>
          <w:rFonts w:ascii="Times New Roman" w:hAnsi="Times New Roman" w:cs="Times New Roman"/>
          <w:bCs/>
        </w:rPr>
        <w:t xml:space="preserve"> If any of your answers for item</w:t>
      </w:r>
      <w:r w:rsidR="00EB6AC2">
        <w:rPr>
          <w:rFonts w:ascii="Times New Roman" w:hAnsi="Times New Roman" w:cs="Times New Roman"/>
          <w:bCs/>
        </w:rPr>
        <w:t>s</w:t>
      </w:r>
      <w:r w:rsidR="00957A43">
        <w:rPr>
          <w:rFonts w:ascii="Times New Roman" w:hAnsi="Times New Roman" w:cs="Times New Roman"/>
          <w:bCs/>
        </w:rPr>
        <w:t xml:space="preserve"> </w:t>
      </w:r>
      <w:r w:rsidR="009712F8">
        <w:rPr>
          <w:rFonts w:ascii="Times New Roman" w:hAnsi="Times New Roman" w:cs="Times New Roman"/>
        </w:rPr>
        <w:t>IV.H.1</w:t>
      </w:r>
      <w:r w:rsidR="008905B6">
        <w:rPr>
          <w:rFonts w:ascii="Times New Roman" w:hAnsi="Times New Roman" w:cs="Times New Roman"/>
        </w:rPr>
        <w:t>.</w:t>
      </w:r>
      <w:r w:rsidR="009712F8">
        <w:rPr>
          <w:rFonts w:ascii="Times New Roman" w:hAnsi="Times New Roman" w:cs="Times New Roman"/>
        </w:rPr>
        <w:t xml:space="preserve">d, </w:t>
      </w:r>
      <w:r w:rsidR="007E20CB">
        <w:rPr>
          <w:rFonts w:ascii="Times New Roman" w:hAnsi="Times New Roman" w:cs="Times New Roman"/>
        </w:rPr>
        <w:t>IV.H</w:t>
      </w:r>
      <w:r w:rsidR="002875B8">
        <w:rPr>
          <w:rFonts w:ascii="Times New Roman" w:hAnsi="Times New Roman" w:cs="Times New Roman"/>
        </w:rPr>
        <w:t>.</w:t>
      </w:r>
      <w:r w:rsidR="009712F8">
        <w:rPr>
          <w:rFonts w:ascii="Times New Roman" w:hAnsi="Times New Roman" w:cs="Times New Roman"/>
        </w:rPr>
        <w:t>2</w:t>
      </w:r>
      <w:r w:rsidR="002875B8">
        <w:rPr>
          <w:rFonts w:ascii="Times New Roman" w:hAnsi="Times New Roman" w:cs="Times New Roman"/>
        </w:rPr>
        <w:t>.</w:t>
      </w:r>
      <w:r w:rsidR="009712F8">
        <w:rPr>
          <w:rFonts w:ascii="Times New Roman" w:hAnsi="Times New Roman" w:cs="Times New Roman"/>
        </w:rPr>
        <w:t>d</w:t>
      </w:r>
      <w:r w:rsidR="009712F8">
        <w:rPr>
          <w:rFonts w:ascii="Times New Roman" w:hAnsi="Times New Roman" w:cs="Times New Roman"/>
        </w:rPr>
        <w:t xml:space="preserve">, </w:t>
      </w:r>
      <w:r w:rsidR="007E20CB">
        <w:rPr>
          <w:rFonts w:ascii="Times New Roman" w:hAnsi="Times New Roman" w:cs="Times New Roman"/>
        </w:rPr>
        <w:t>IV.H</w:t>
      </w:r>
      <w:r w:rsidR="002875B8">
        <w:rPr>
          <w:rFonts w:ascii="Times New Roman" w:hAnsi="Times New Roman" w:cs="Times New Roman"/>
        </w:rPr>
        <w:t>.</w:t>
      </w:r>
      <w:r w:rsidR="009712F8">
        <w:rPr>
          <w:rFonts w:ascii="Times New Roman" w:hAnsi="Times New Roman" w:cs="Times New Roman"/>
        </w:rPr>
        <w:t>3</w:t>
      </w:r>
      <w:r w:rsidR="002875B8">
        <w:rPr>
          <w:rFonts w:ascii="Times New Roman" w:hAnsi="Times New Roman" w:cs="Times New Roman"/>
        </w:rPr>
        <w:t>.</w:t>
      </w:r>
      <w:r w:rsidR="009712F8">
        <w:rPr>
          <w:rFonts w:ascii="Times New Roman" w:hAnsi="Times New Roman" w:cs="Times New Roman"/>
        </w:rPr>
        <w:t>d</w:t>
      </w:r>
      <w:r w:rsidR="00EB6AC2">
        <w:rPr>
          <w:rFonts w:ascii="Times New Roman" w:hAnsi="Times New Roman" w:cs="Times New Roman"/>
        </w:rPr>
        <w:t>,</w:t>
      </w:r>
      <w:r w:rsidR="009712F8">
        <w:rPr>
          <w:rFonts w:ascii="Times New Roman" w:hAnsi="Times New Roman" w:cs="Times New Roman"/>
        </w:rPr>
        <w:t xml:space="preserve"> </w:t>
      </w:r>
      <w:r w:rsidR="007E20CB">
        <w:rPr>
          <w:rFonts w:ascii="Times New Roman" w:hAnsi="Times New Roman" w:cs="Times New Roman"/>
        </w:rPr>
        <w:t>IV.H</w:t>
      </w:r>
      <w:r w:rsidR="002875B8">
        <w:rPr>
          <w:rFonts w:ascii="Times New Roman" w:hAnsi="Times New Roman" w:cs="Times New Roman"/>
        </w:rPr>
        <w:t>.</w:t>
      </w:r>
      <w:r w:rsidR="009712F8">
        <w:rPr>
          <w:rFonts w:ascii="Times New Roman" w:hAnsi="Times New Roman" w:cs="Times New Roman"/>
        </w:rPr>
        <w:t>4</w:t>
      </w:r>
      <w:r w:rsidR="002875B8">
        <w:rPr>
          <w:rFonts w:ascii="Times New Roman" w:hAnsi="Times New Roman" w:cs="Times New Roman"/>
        </w:rPr>
        <w:t>.</w:t>
      </w:r>
      <w:r w:rsidR="009712F8">
        <w:rPr>
          <w:rFonts w:ascii="Times New Roman" w:hAnsi="Times New Roman" w:cs="Times New Roman"/>
        </w:rPr>
        <w:t>d</w:t>
      </w:r>
      <w:r w:rsidR="009712F8">
        <w:rPr>
          <w:rFonts w:ascii="Times New Roman" w:hAnsi="Times New Roman" w:cs="Times New Roman"/>
        </w:rPr>
        <w:t xml:space="preserve">, </w:t>
      </w:r>
      <w:r w:rsidR="007E20CB">
        <w:rPr>
          <w:rFonts w:ascii="Times New Roman" w:hAnsi="Times New Roman" w:cs="Times New Roman"/>
        </w:rPr>
        <w:t>IV.H</w:t>
      </w:r>
      <w:r w:rsidR="00A11100">
        <w:rPr>
          <w:rFonts w:ascii="Times New Roman" w:hAnsi="Times New Roman" w:cs="Times New Roman"/>
        </w:rPr>
        <w:t>.</w:t>
      </w:r>
      <w:r w:rsidR="009712F8">
        <w:rPr>
          <w:rFonts w:ascii="Times New Roman" w:hAnsi="Times New Roman" w:cs="Times New Roman"/>
        </w:rPr>
        <w:t>5</w:t>
      </w:r>
      <w:r w:rsidR="00A11100">
        <w:rPr>
          <w:rFonts w:ascii="Times New Roman" w:hAnsi="Times New Roman" w:cs="Times New Roman"/>
        </w:rPr>
        <w:t>.</w:t>
      </w:r>
      <w:r w:rsidR="009712F8">
        <w:rPr>
          <w:rFonts w:ascii="Times New Roman" w:hAnsi="Times New Roman" w:cs="Times New Roman"/>
        </w:rPr>
        <w:t>d</w:t>
      </w:r>
      <w:r w:rsidR="00A165AD">
        <w:rPr>
          <w:rFonts w:ascii="Times New Roman" w:hAnsi="Times New Roman" w:cs="Times New Roman"/>
        </w:rPr>
        <w:t>,</w:t>
      </w:r>
      <w:r w:rsidR="0046298E">
        <w:rPr>
          <w:rFonts w:ascii="Times New Roman" w:hAnsi="Times New Roman" w:cs="Times New Roman"/>
        </w:rPr>
        <w:t xml:space="preserve"> and any similar columns you may have added</w:t>
      </w:r>
      <w:r w:rsidR="005B293A">
        <w:rPr>
          <w:rFonts w:ascii="Times New Roman" w:hAnsi="Times New Roman" w:cs="Times New Roman"/>
        </w:rPr>
        <w:t>,</w:t>
      </w:r>
      <w:r w:rsidR="00DA581E">
        <w:rPr>
          <w:rFonts w:ascii="Times New Roman" w:hAnsi="Times New Roman" w:cs="Times New Roman"/>
          <w:bCs/>
        </w:rPr>
        <w:t xml:space="preserve"> </w:t>
      </w:r>
      <w:r w:rsidR="009A2DDD">
        <w:rPr>
          <w:rFonts w:ascii="Times New Roman" w:hAnsi="Times New Roman" w:cs="Times New Roman"/>
          <w:bCs/>
        </w:rPr>
        <w:t xml:space="preserve">regarding </w:t>
      </w:r>
      <w:r w:rsidR="0006293A">
        <w:rPr>
          <w:rFonts w:ascii="Times New Roman" w:hAnsi="Times New Roman" w:cs="Times New Roman"/>
          <w:bCs/>
        </w:rPr>
        <w:t xml:space="preserve">Fixed or Variable Fees </w:t>
      </w:r>
      <w:r w:rsidR="0007789E">
        <w:rPr>
          <w:rFonts w:ascii="Times New Roman" w:hAnsi="Times New Roman" w:cs="Times New Roman"/>
          <w:bCs/>
        </w:rPr>
        <w:t xml:space="preserve">is </w:t>
      </w:r>
      <w:r w:rsidR="002C306D">
        <w:rPr>
          <w:rFonts w:ascii="Times New Roman" w:hAnsi="Times New Roman" w:cs="Times New Roman"/>
          <w:bCs/>
        </w:rPr>
        <w:t>“V</w:t>
      </w:r>
      <w:r w:rsidR="0007789E">
        <w:rPr>
          <w:rFonts w:ascii="Times New Roman" w:hAnsi="Times New Roman" w:cs="Times New Roman"/>
          <w:bCs/>
        </w:rPr>
        <w:t>ariable,</w:t>
      </w:r>
      <w:r w:rsidR="002C306D">
        <w:rPr>
          <w:rFonts w:ascii="Times New Roman" w:hAnsi="Times New Roman" w:cs="Times New Roman"/>
          <w:bCs/>
        </w:rPr>
        <w:t>”</w:t>
      </w:r>
      <w:r w:rsidR="0007789E">
        <w:rPr>
          <w:rFonts w:ascii="Times New Roman" w:hAnsi="Times New Roman" w:cs="Times New Roman"/>
          <w:bCs/>
        </w:rPr>
        <w:t xml:space="preserve"> </w:t>
      </w:r>
      <w:r w:rsidR="00122F17">
        <w:rPr>
          <w:rFonts w:ascii="Times New Roman" w:hAnsi="Times New Roman" w:cs="Times New Roman"/>
          <w:bCs/>
        </w:rPr>
        <w:t xml:space="preserve">explain in the Word template how the variable fee </w:t>
      </w:r>
      <w:r w:rsidR="00FE68E0">
        <w:rPr>
          <w:rFonts w:ascii="Times New Roman" w:hAnsi="Times New Roman" w:cs="Times New Roman"/>
          <w:bCs/>
        </w:rPr>
        <w:t xml:space="preserve">billed to Consumers </w:t>
      </w:r>
      <w:r w:rsidR="00122F17">
        <w:rPr>
          <w:rFonts w:ascii="Times New Roman" w:hAnsi="Times New Roman" w:cs="Times New Roman"/>
          <w:bCs/>
        </w:rPr>
        <w:t>is calculated.</w:t>
      </w:r>
    </w:p>
    <w:p w:rsidR="00FA7CE4" w:rsidP="006A05AD" w14:paraId="29E42DFD" w14:textId="4E6DD881">
      <w:pPr>
        <w:spacing w:after="120" w:line="240" w:lineRule="auto"/>
        <w:rPr>
          <w:rFonts w:ascii="Times New Roman" w:hAnsi="Times New Roman" w:cs="Times New Roman"/>
        </w:rPr>
      </w:pPr>
      <w:r w:rsidRPr="00A47F62">
        <w:rPr>
          <w:rFonts w:ascii="Times New Roman" w:hAnsi="Times New Roman" w:cs="Times New Roman"/>
          <w:b/>
        </w:rPr>
        <w:t>(</w:t>
      </w:r>
      <w:r w:rsidR="001536CB">
        <w:rPr>
          <w:rFonts w:ascii="Times New Roman" w:hAnsi="Times New Roman" w:cs="Times New Roman"/>
          <w:b/>
        </w:rPr>
        <w:t>9</w:t>
      </w:r>
      <w:r w:rsidRPr="00A47F62">
        <w:rPr>
          <w:rFonts w:ascii="Times New Roman" w:hAnsi="Times New Roman" w:cs="Times New Roman"/>
          <w:b/>
        </w:rPr>
        <w:t>)</w:t>
      </w:r>
      <w:r w:rsidRPr="00A47F62" w:rsidR="003E1E62">
        <w:rPr>
          <w:rFonts w:ascii="Times New Roman" w:hAnsi="Times New Roman" w:cs="Times New Roman"/>
          <w:b/>
        </w:rPr>
        <w:t xml:space="preserve"> </w:t>
      </w:r>
      <w:r w:rsidRPr="00A47F62" w:rsidR="00B93ECC">
        <w:rPr>
          <w:rFonts w:ascii="Times New Roman" w:hAnsi="Times New Roman" w:cs="Times New Roman"/>
          <w:b/>
        </w:rPr>
        <w:t>Allocation</w:t>
      </w:r>
      <w:r w:rsidRPr="00A47F62" w:rsidR="0063211B">
        <w:rPr>
          <w:rFonts w:ascii="Times New Roman" w:hAnsi="Times New Roman" w:cs="Times New Roman"/>
          <w:b/>
        </w:rPr>
        <w:t xml:space="preserve"> of Reported Number</w:t>
      </w:r>
      <w:r w:rsidRPr="00A47F62" w:rsidR="00B93ECC">
        <w:rPr>
          <w:rFonts w:ascii="Times New Roman" w:hAnsi="Times New Roman" w:cs="Times New Roman"/>
          <w:b/>
        </w:rPr>
        <w:t>:</w:t>
      </w:r>
      <w:r w:rsidR="005F2349">
        <w:rPr>
          <w:rFonts w:ascii="Times New Roman" w:hAnsi="Times New Roman" w:cs="Times New Roman"/>
          <w:b/>
        </w:rPr>
        <w:t xml:space="preserve"> </w:t>
      </w:r>
      <w:r w:rsidRPr="00A47F62" w:rsidR="00B93ECC">
        <w:rPr>
          <w:rFonts w:ascii="Times New Roman" w:hAnsi="Times New Roman" w:cs="Times New Roman"/>
        </w:rPr>
        <w:t xml:space="preserve"> </w:t>
      </w:r>
      <w:r w:rsidRPr="00A47F62" w:rsidR="00CA0560">
        <w:rPr>
          <w:rFonts w:ascii="Times New Roman" w:hAnsi="Times New Roman" w:cs="Times New Roman"/>
        </w:rPr>
        <w:t>If</w:t>
      </w:r>
      <w:r w:rsidR="003C42BA">
        <w:rPr>
          <w:rFonts w:ascii="Times New Roman" w:hAnsi="Times New Roman" w:cs="Times New Roman"/>
        </w:rPr>
        <w:t xml:space="preserve"> </w:t>
      </w:r>
      <w:r w:rsidR="001A100F">
        <w:rPr>
          <w:rFonts w:ascii="Times New Roman" w:hAnsi="Times New Roman" w:cs="Times New Roman"/>
        </w:rPr>
        <w:t xml:space="preserve">any of </w:t>
      </w:r>
      <w:r w:rsidR="003C42BA">
        <w:rPr>
          <w:rFonts w:ascii="Times New Roman" w:hAnsi="Times New Roman" w:cs="Times New Roman"/>
        </w:rPr>
        <w:t xml:space="preserve">your </w:t>
      </w:r>
      <w:r w:rsidR="00EC1EFB">
        <w:rPr>
          <w:rFonts w:ascii="Times New Roman" w:hAnsi="Times New Roman" w:cs="Times New Roman"/>
        </w:rPr>
        <w:t>answer</w:t>
      </w:r>
      <w:r w:rsidR="005B3850">
        <w:rPr>
          <w:rFonts w:ascii="Times New Roman" w:hAnsi="Times New Roman" w:cs="Times New Roman"/>
        </w:rPr>
        <w:t>s</w:t>
      </w:r>
      <w:r w:rsidR="00EC1EFB">
        <w:rPr>
          <w:rFonts w:ascii="Times New Roman" w:hAnsi="Times New Roman" w:cs="Times New Roman"/>
        </w:rPr>
        <w:t xml:space="preserve"> </w:t>
      </w:r>
      <w:r w:rsidR="00B268AD">
        <w:rPr>
          <w:rFonts w:ascii="Times New Roman" w:hAnsi="Times New Roman" w:cs="Times New Roman"/>
        </w:rPr>
        <w:t>for item</w:t>
      </w:r>
      <w:r w:rsidR="008123EA">
        <w:rPr>
          <w:rFonts w:ascii="Times New Roman" w:hAnsi="Times New Roman" w:cs="Times New Roman"/>
        </w:rPr>
        <w:t>s</w:t>
      </w:r>
      <w:r w:rsidR="00B268AD">
        <w:rPr>
          <w:rFonts w:ascii="Times New Roman" w:hAnsi="Times New Roman" w:cs="Times New Roman"/>
        </w:rPr>
        <w:t xml:space="preserve"> </w:t>
      </w:r>
      <w:r w:rsidR="00A0303C">
        <w:rPr>
          <w:rFonts w:ascii="Times New Roman" w:hAnsi="Times New Roman" w:cs="Times New Roman"/>
        </w:rPr>
        <w:t>IV.H.1</w:t>
      </w:r>
      <w:r w:rsidR="001D5D45">
        <w:rPr>
          <w:rFonts w:ascii="Times New Roman" w:hAnsi="Times New Roman" w:cs="Times New Roman"/>
        </w:rPr>
        <w:t>.</w:t>
      </w:r>
      <w:r w:rsidR="00A0303C">
        <w:rPr>
          <w:rFonts w:ascii="Times New Roman" w:hAnsi="Times New Roman" w:cs="Times New Roman"/>
        </w:rPr>
        <w:t xml:space="preserve">e, </w:t>
      </w:r>
      <w:r w:rsidR="007E20CB">
        <w:rPr>
          <w:rFonts w:ascii="Times New Roman" w:hAnsi="Times New Roman" w:cs="Times New Roman"/>
        </w:rPr>
        <w:t>IV.H</w:t>
      </w:r>
      <w:r w:rsidR="001D5D45">
        <w:rPr>
          <w:rFonts w:ascii="Times New Roman" w:hAnsi="Times New Roman" w:cs="Times New Roman"/>
        </w:rPr>
        <w:t>.</w:t>
      </w:r>
      <w:r w:rsidR="00A0303C">
        <w:rPr>
          <w:rFonts w:ascii="Times New Roman" w:hAnsi="Times New Roman" w:cs="Times New Roman"/>
        </w:rPr>
        <w:t>2</w:t>
      </w:r>
      <w:r w:rsidR="001D5D45">
        <w:rPr>
          <w:rFonts w:ascii="Times New Roman" w:hAnsi="Times New Roman" w:cs="Times New Roman"/>
        </w:rPr>
        <w:t>.</w:t>
      </w:r>
      <w:r w:rsidR="00A0303C">
        <w:rPr>
          <w:rFonts w:ascii="Times New Roman" w:hAnsi="Times New Roman" w:cs="Times New Roman"/>
        </w:rPr>
        <w:t>e</w:t>
      </w:r>
      <w:r w:rsidR="00A0303C">
        <w:rPr>
          <w:rFonts w:ascii="Times New Roman" w:hAnsi="Times New Roman" w:cs="Times New Roman"/>
        </w:rPr>
        <w:t xml:space="preserve">, </w:t>
      </w:r>
      <w:r w:rsidR="007E20CB">
        <w:rPr>
          <w:rFonts w:ascii="Times New Roman" w:hAnsi="Times New Roman" w:cs="Times New Roman"/>
        </w:rPr>
        <w:t>IV.H</w:t>
      </w:r>
      <w:r w:rsidR="001D5D45">
        <w:rPr>
          <w:rFonts w:ascii="Times New Roman" w:hAnsi="Times New Roman" w:cs="Times New Roman"/>
        </w:rPr>
        <w:t>.</w:t>
      </w:r>
      <w:r w:rsidR="00A0303C">
        <w:rPr>
          <w:rFonts w:ascii="Times New Roman" w:hAnsi="Times New Roman" w:cs="Times New Roman"/>
        </w:rPr>
        <w:t>3</w:t>
      </w:r>
      <w:r w:rsidR="001D5D45">
        <w:rPr>
          <w:rFonts w:ascii="Times New Roman" w:hAnsi="Times New Roman" w:cs="Times New Roman"/>
        </w:rPr>
        <w:t>.</w:t>
      </w:r>
      <w:r w:rsidR="00A0303C">
        <w:rPr>
          <w:rFonts w:ascii="Times New Roman" w:hAnsi="Times New Roman" w:cs="Times New Roman"/>
        </w:rPr>
        <w:t xml:space="preserve">e, </w:t>
      </w:r>
      <w:r w:rsidR="007E20CB">
        <w:rPr>
          <w:rFonts w:ascii="Times New Roman" w:hAnsi="Times New Roman" w:cs="Times New Roman"/>
        </w:rPr>
        <w:t>IV.H</w:t>
      </w:r>
      <w:r w:rsidR="001D5D45">
        <w:rPr>
          <w:rFonts w:ascii="Times New Roman" w:hAnsi="Times New Roman" w:cs="Times New Roman"/>
        </w:rPr>
        <w:t>.</w:t>
      </w:r>
      <w:r w:rsidR="00A0303C">
        <w:rPr>
          <w:rFonts w:ascii="Times New Roman" w:hAnsi="Times New Roman" w:cs="Times New Roman"/>
        </w:rPr>
        <w:t>4</w:t>
      </w:r>
      <w:r w:rsidR="001D5D45">
        <w:rPr>
          <w:rFonts w:ascii="Times New Roman" w:hAnsi="Times New Roman" w:cs="Times New Roman"/>
        </w:rPr>
        <w:t>.</w:t>
      </w:r>
      <w:r w:rsidRPr="00FF6F70" w:rsidR="00A0303C">
        <w:rPr>
          <w:rFonts w:ascii="Times New Roman" w:hAnsi="Times New Roman" w:cs="Times New Roman"/>
        </w:rPr>
        <w:t>e</w:t>
      </w:r>
      <w:r w:rsidR="001D5D45">
        <w:rPr>
          <w:rFonts w:ascii="Times New Roman" w:hAnsi="Times New Roman" w:cs="Times New Roman"/>
        </w:rPr>
        <w:t>.</w:t>
      </w:r>
      <w:r w:rsidRPr="00FF6F70" w:rsidR="00EF5F1B">
        <w:rPr>
          <w:rFonts w:ascii="Times New Roman" w:hAnsi="Times New Roman" w:cs="Times New Roman"/>
        </w:rPr>
        <w:t>(1</w:t>
      </w:r>
      <w:r w:rsidRPr="00FF6F70" w:rsidR="00A0303C">
        <w:rPr>
          <w:rFonts w:ascii="Times New Roman" w:hAnsi="Times New Roman" w:cs="Times New Roman"/>
        </w:rPr>
        <w:t>)</w:t>
      </w:r>
      <w:r w:rsidRPr="00FF6F70" w:rsidR="00A0303C">
        <w:rPr>
          <w:rFonts w:ascii="Times New Roman" w:hAnsi="Times New Roman" w:cs="Times New Roman"/>
        </w:rPr>
        <w:t>,</w:t>
      </w:r>
      <w:r w:rsidR="001A31AF">
        <w:rPr>
          <w:rFonts w:ascii="Times New Roman" w:hAnsi="Times New Roman" w:cs="Times New Roman"/>
        </w:rPr>
        <w:t xml:space="preserve"> </w:t>
      </w:r>
      <w:r w:rsidR="007E20CB">
        <w:rPr>
          <w:rFonts w:ascii="Times New Roman" w:hAnsi="Times New Roman" w:cs="Times New Roman"/>
        </w:rPr>
        <w:t>IV.H</w:t>
      </w:r>
      <w:r w:rsidR="008123EA">
        <w:rPr>
          <w:rFonts w:ascii="Times New Roman" w:hAnsi="Times New Roman" w:cs="Times New Roman"/>
        </w:rPr>
        <w:t>.</w:t>
      </w:r>
      <w:r w:rsidR="00A0303C">
        <w:rPr>
          <w:rFonts w:ascii="Times New Roman" w:hAnsi="Times New Roman" w:cs="Times New Roman"/>
        </w:rPr>
        <w:t>5</w:t>
      </w:r>
      <w:r w:rsidR="008123EA">
        <w:rPr>
          <w:rFonts w:ascii="Times New Roman" w:hAnsi="Times New Roman" w:cs="Times New Roman"/>
        </w:rPr>
        <w:t>.</w:t>
      </w:r>
      <w:r w:rsidR="00A0303C">
        <w:rPr>
          <w:rFonts w:ascii="Times New Roman" w:hAnsi="Times New Roman" w:cs="Times New Roman"/>
        </w:rPr>
        <w:t>e</w:t>
      </w:r>
      <w:r w:rsidR="008123EA">
        <w:rPr>
          <w:rFonts w:ascii="Times New Roman" w:hAnsi="Times New Roman" w:cs="Times New Roman"/>
        </w:rPr>
        <w:t>.</w:t>
      </w:r>
      <w:r w:rsidRPr="00FF6F70" w:rsidR="00EF5F1B">
        <w:rPr>
          <w:rFonts w:ascii="Times New Roman" w:hAnsi="Times New Roman" w:cs="Times New Roman"/>
        </w:rPr>
        <w:t>(1</w:t>
      </w:r>
      <w:r w:rsidRPr="00FF6F70" w:rsidR="00A0303C">
        <w:rPr>
          <w:rFonts w:ascii="Times New Roman" w:hAnsi="Times New Roman" w:cs="Times New Roman"/>
        </w:rPr>
        <w:t>)</w:t>
      </w:r>
      <w:r w:rsidR="00A165AD">
        <w:rPr>
          <w:rFonts w:ascii="Times New Roman" w:hAnsi="Times New Roman" w:cs="Times New Roman"/>
        </w:rPr>
        <w:t>,</w:t>
      </w:r>
      <w:r w:rsidR="00A0303C">
        <w:rPr>
          <w:rFonts w:ascii="Times New Roman" w:hAnsi="Times New Roman" w:cs="Times New Roman"/>
        </w:rPr>
        <w:t xml:space="preserve"> </w:t>
      </w:r>
      <w:r w:rsidR="001A31AF">
        <w:rPr>
          <w:rFonts w:ascii="Times New Roman" w:hAnsi="Times New Roman" w:cs="Times New Roman"/>
        </w:rPr>
        <w:t>and any similar columns you may have added</w:t>
      </w:r>
      <w:r w:rsidR="000F2C45">
        <w:rPr>
          <w:rFonts w:ascii="Times New Roman" w:hAnsi="Times New Roman" w:cs="Times New Roman"/>
        </w:rPr>
        <w:t>,</w:t>
      </w:r>
      <w:r w:rsidR="00CA1410">
        <w:rPr>
          <w:rFonts w:ascii="Times New Roman" w:hAnsi="Times New Roman" w:cs="Times New Roman"/>
        </w:rPr>
        <w:t xml:space="preserve"> </w:t>
      </w:r>
      <w:r w:rsidR="007C20B6">
        <w:rPr>
          <w:rFonts w:ascii="Times New Roman" w:hAnsi="Times New Roman" w:cs="Times New Roman"/>
        </w:rPr>
        <w:t>regarding</w:t>
      </w:r>
      <w:r w:rsidR="00766F13">
        <w:rPr>
          <w:rFonts w:ascii="Times New Roman" w:hAnsi="Times New Roman" w:cs="Times New Roman"/>
        </w:rPr>
        <w:t xml:space="preserve"> the</w:t>
      </w:r>
      <w:r w:rsidR="007C20B6">
        <w:rPr>
          <w:rFonts w:ascii="Times New Roman" w:hAnsi="Times New Roman" w:cs="Times New Roman"/>
        </w:rPr>
        <w:t xml:space="preserve"> </w:t>
      </w:r>
      <w:r w:rsidR="00183B0F">
        <w:rPr>
          <w:rFonts w:ascii="Times New Roman" w:hAnsi="Times New Roman" w:cs="Times New Roman"/>
        </w:rPr>
        <w:t>N</w:t>
      </w:r>
      <w:r w:rsidRPr="00A47F62" w:rsidR="00183B0F">
        <w:rPr>
          <w:rFonts w:ascii="Times New Roman" w:hAnsi="Times New Roman" w:cs="Times New Roman"/>
        </w:rPr>
        <w:t>umber</w:t>
      </w:r>
      <w:r w:rsidR="00183B0F">
        <w:rPr>
          <w:rFonts w:ascii="Times New Roman" w:hAnsi="Times New Roman" w:cs="Times New Roman"/>
        </w:rPr>
        <w:t xml:space="preserve"> of Times Each Charge</w:t>
      </w:r>
      <w:r w:rsidR="007E27C7">
        <w:rPr>
          <w:rFonts w:ascii="Times New Roman" w:hAnsi="Times New Roman" w:cs="Times New Roman"/>
        </w:rPr>
        <w:t xml:space="preserve"> </w:t>
      </w:r>
      <w:r w:rsidRPr="00FF6F70" w:rsidR="00EF5F1B">
        <w:rPr>
          <w:rFonts w:ascii="Times New Roman" w:hAnsi="Times New Roman" w:cs="Times New Roman"/>
        </w:rPr>
        <w:t>Was Billed or Number of Times Each Charge Was Passed Through</w:t>
      </w:r>
      <w:r w:rsidRPr="00A47F62" w:rsidR="00ED2FEE">
        <w:rPr>
          <w:rFonts w:ascii="Times New Roman" w:hAnsi="Times New Roman" w:cs="Times New Roman"/>
        </w:rPr>
        <w:t xml:space="preserve"> </w:t>
      </w:r>
      <w:r w:rsidRPr="00A47F62" w:rsidR="00CA0560">
        <w:rPr>
          <w:rFonts w:ascii="Times New Roman" w:hAnsi="Times New Roman" w:cs="Times New Roman"/>
        </w:rPr>
        <w:t xml:space="preserve">reflects an allocation of Ancillary Service Charge payments among Facilities, explain </w:t>
      </w:r>
      <w:r w:rsidRPr="548E8BE7" w:rsidR="7AB20452">
        <w:rPr>
          <w:rFonts w:ascii="Times New Roman" w:hAnsi="Times New Roman" w:cs="Times New Roman"/>
        </w:rPr>
        <w:t xml:space="preserve">in the </w:t>
      </w:r>
      <w:r w:rsidRPr="7B085483" w:rsidR="7AB20452">
        <w:rPr>
          <w:rFonts w:ascii="Times New Roman" w:hAnsi="Times New Roman" w:cs="Times New Roman"/>
        </w:rPr>
        <w:t xml:space="preserve">Word template </w:t>
      </w:r>
      <w:r w:rsidRPr="7B085483" w:rsidR="2E0EACB3">
        <w:rPr>
          <w:rFonts w:ascii="Times New Roman" w:hAnsi="Times New Roman" w:cs="Times New Roman"/>
        </w:rPr>
        <w:t>why</w:t>
      </w:r>
      <w:r w:rsidRPr="00A47F62" w:rsidR="00CA0560">
        <w:rPr>
          <w:rFonts w:ascii="Times New Roman" w:hAnsi="Times New Roman" w:cs="Times New Roman"/>
        </w:rPr>
        <w:t xml:space="preserve"> an allocation is necessary and provide the </w:t>
      </w:r>
      <w:r w:rsidR="00F2659F">
        <w:rPr>
          <w:rFonts w:ascii="Times New Roman" w:hAnsi="Times New Roman" w:cs="Times New Roman"/>
        </w:rPr>
        <w:t>methodology</w:t>
      </w:r>
      <w:r w:rsidRPr="00A47F62" w:rsidR="00F2659F">
        <w:rPr>
          <w:rFonts w:ascii="Times New Roman" w:hAnsi="Times New Roman" w:cs="Times New Roman"/>
        </w:rPr>
        <w:t xml:space="preserve"> </w:t>
      </w:r>
      <w:r w:rsidRPr="00A47F62" w:rsidR="00CA0560">
        <w:rPr>
          <w:rFonts w:ascii="Times New Roman" w:hAnsi="Times New Roman" w:cs="Times New Roman"/>
        </w:rPr>
        <w:t>used to perform the allocation</w:t>
      </w:r>
      <w:r w:rsidR="00BB5AD9">
        <w:rPr>
          <w:rFonts w:ascii="Times New Roman" w:hAnsi="Times New Roman" w:cs="Times New Roman"/>
        </w:rPr>
        <w:t>.</w:t>
      </w:r>
    </w:p>
    <w:bookmarkEnd w:id="49"/>
    <w:p w:rsidR="007E011D" w:rsidP="00AD74C8" w14:paraId="4E3179F8" w14:textId="0A6541F2">
      <w:pPr>
        <w:spacing w:after="120" w:line="240" w:lineRule="auto"/>
        <w:rPr>
          <w:rFonts w:ascii="Times New Roman" w:hAnsi="Times New Roman" w:cs="Times New Roman"/>
        </w:rPr>
      </w:pPr>
      <w:r w:rsidRPr="006E44A5">
        <w:rPr>
          <w:rFonts w:ascii="Times New Roman" w:hAnsi="Times New Roman" w:cs="Times New Roman"/>
          <w:b/>
          <w:bCs/>
        </w:rPr>
        <w:t>(</w:t>
      </w:r>
      <w:r w:rsidRPr="006E44A5" w:rsidR="000F0B37">
        <w:rPr>
          <w:rFonts w:ascii="Times New Roman" w:hAnsi="Times New Roman" w:cs="Times New Roman"/>
          <w:b/>
          <w:bCs/>
        </w:rPr>
        <w:t>1</w:t>
      </w:r>
      <w:r w:rsidR="000F0B37">
        <w:rPr>
          <w:rFonts w:ascii="Times New Roman" w:hAnsi="Times New Roman" w:cs="Times New Roman"/>
          <w:b/>
          <w:bCs/>
        </w:rPr>
        <w:t>0</w:t>
      </w:r>
      <w:r w:rsidRPr="006E44A5">
        <w:rPr>
          <w:rFonts w:ascii="Times New Roman" w:hAnsi="Times New Roman" w:cs="Times New Roman"/>
          <w:b/>
          <w:bCs/>
        </w:rPr>
        <w:t xml:space="preserve">) </w:t>
      </w:r>
      <w:r w:rsidR="00E37257">
        <w:rPr>
          <w:rFonts w:ascii="Times New Roman" w:hAnsi="Times New Roman" w:cs="Times New Roman"/>
          <w:b/>
          <w:bCs/>
        </w:rPr>
        <w:t>Description of Other</w:t>
      </w:r>
      <w:r w:rsidRPr="006E44A5">
        <w:rPr>
          <w:rFonts w:ascii="Times New Roman" w:hAnsi="Times New Roman" w:cs="Times New Roman"/>
          <w:b/>
          <w:bCs/>
        </w:rPr>
        <w:t xml:space="preserve"> Ancillary Service Charges:</w:t>
      </w:r>
      <w:r>
        <w:rPr>
          <w:rFonts w:ascii="Times New Roman" w:hAnsi="Times New Roman" w:cs="Times New Roman"/>
        </w:rPr>
        <w:t xml:space="preserve">  </w:t>
      </w:r>
      <w:r w:rsidR="00C709A8">
        <w:rPr>
          <w:rFonts w:ascii="Times New Roman" w:hAnsi="Times New Roman" w:cs="Times New Roman"/>
        </w:rPr>
        <w:t>I</w:t>
      </w:r>
      <w:r>
        <w:rPr>
          <w:rFonts w:ascii="Times New Roman" w:hAnsi="Times New Roman" w:cs="Times New Roman"/>
        </w:rPr>
        <w:t xml:space="preserve">f you </w:t>
      </w:r>
      <w:r w:rsidR="00A85A52">
        <w:rPr>
          <w:rFonts w:ascii="Times New Roman" w:hAnsi="Times New Roman" w:cs="Times New Roman"/>
        </w:rPr>
        <w:t>added information for Ancillary Service Charges that were not listed</w:t>
      </w:r>
      <w:r w:rsidR="002870D7">
        <w:rPr>
          <w:rFonts w:ascii="Times New Roman" w:hAnsi="Times New Roman" w:cs="Times New Roman"/>
        </w:rPr>
        <w:t xml:space="preserve"> in these Instructions</w:t>
      </w:r>
      <w:r w:rsidR="00A85A52">
        <w:rPr>
          <w:rFonts w:ascii="Times New Roman" w:hAnsi="Times New Roman" w:cs="Times New Roman"/>
        </w:rPr>
        <w:t xml:space="preserve"> </w:t>
      </w:r>
      <w:r w:rsidR="00E37257">
        <w:rPr>
          <w:rFonts w:ascii="Times New Roman" w:hAnsi="Times New Roman" w:cs="Times New Roman"/>
        </w:rPr>
        <w:t>as directed in item IV.H.6</w:t>
      </w:r>
      <w:r w:rsidR="00A85A52">
        <w:rPr>
          <w:rFonts w:ascii="Times New Roman" w:hAnsi="Times New Roman" w:cs="Times New Roman"/>
        </w:rPr>
        <w:t xml:space="preserve">, explain in </w:t>
      </w:r>
      <w:r w:rsidR="00276C37">
        <w:rPr>
          <w:rFonts w:ascii="Times New Roman" w:hAnsi="Times New Roman" w:cs="Times New Roman"/>
        </w:rPr>
        <w:t xml:space="preserve">the </w:t>
      </w:r>
      <w:r w:rsidR="004074EF">
        <w:rPr>
          <w:rFonts w:ascii="Times New Roman" w:hAnsi="Times New Roman" w:cs="Times New Roman"/>
        </w:rPr>
        <w:t>Word template</w:t>
      </w:r>
      <w:r w:rsidR="00A85A52">
        <w:rPr>
          <w:rFonts w:ascii="Times New Roman" w:hAnsi="Times New Roman" w:cs="Times New Roman"/>
        </w:rPr>
        <w:t xml:space="preserve"> </w:t>
      </w:r>
      <w:r w:rsidR="003C2D03">
        <w:rPr>
          <w:rFonts w:ascii="Times New Roman" w:hAnsi="Times New Roman" w:cs="Times New Roman"/>
        </w:rPr>
        <w:t xml:space="preserve">each of these </w:t>
      </w:r>
      <w:r w:rsidR="00E37257">
        <w:rPr>
          <w:rFonts w:ascii="Times New Roman" w:hAnsi="Times New Roman" w:cs="Times New Roman"/>
        </w:rPr>
        <w:t xml:space="preserve">Other </w:t>
      </w:r>
      <w:r w:rsidR="003C2D03">
        <w:rPr>
          <w:rFonts w:ascii="Times New Roman" w:hAnsi="Times New Roman" w:cs="Times New Roman"/>
        </w:rPr>
        <w:t>Ancillary Service Charges</w:t>
      </w:r>
      <w:r w:rsidR="00B36B4D">
        <w:rPr>
          <w:rFonts w:ascii="Times New Roman" w:hAnsi="Times New Roman" w:cs="Times New Roman"/>
        </w:rPr>
        <w:t xml:space="preserve"> in detail</w:t>
      </w:r>
      <w:r w:rsidR="003C2D03">
        <w:rPr>
          <w:rFonts w:ascii="Times New Roman" w:hAnsi="Times New Roman" w:cs="Times New Roman"/>
        </w:rPr>
        <w:t>.</w:t>
      </w:r>
    </w:p>
    <w:p w:rsidR="00984EA2" w:rsidP="006A05AD" w14:paraId="50E3B8E5" w14:textId="72F78EF9">
      <w:pPr>
        <w:spacing w:after="120" w:line="240" w:lineRule="auto"/>
        <w:rPr>
          <w:rFonts w:ascii="Times New Roman" w:hAnsi="Times New Roman" w:cs="Times New Roman"/>
        </w:rPr>
      </w:pPr>
      <w:r>
        <w:rPr>
          <w:rFonts w:ascii="Times New Roman" w:hAnsi="Times New Roman" w:cs="Times New Roman"/>
          <w:b/>
        </w:rPr>
        <w:t>(</w:t>
      </w:r>
      <w:r w:rsidR="004C7680">
        <w:rPr>
          <w:rFonts w:ascii="Times New Roman" w:hAnsi="Times New Roman" w:cs="Times New Roman"/>
          <w:b/>
        </w:rPr>
        <w:t>1</w:t>
      </w:r>
      <w:r w:rsidR="000F0B37">
        <w:rPr>
          <w:rFonts w:ascii="Times New Roman" w:hAnsi="Times New Roman" w:cs="Times New Roman"/>
          <w:b/>
        </w:rPr>
        <w:t>1</w:t>
      </w:r>
      <w:r>
        <w:rPr>
          <w:rFonts w:ascii="Times New Roman" w:hAnsi="Times New Roman" w:cs="Times New Roman"/>
          <w:b/>
        </w:rPr>
        <w:t>)</w:t>
      </w:r>
      <w:r>
        <w:rPr>
          <w:rFonts w:ascii="Times New Roman" w:hAnsi="Times New Roman" w:cs="Times New Roman"/>
          <w:b/>
        </w:rPr>
        <w:t xml:space="preserve"> </w:t>
      </w:r>
      <w:r w:rsidR="00D010D1">
        <w:rPr>
          <w:rFonts w:ascii="Times New Roman" w:hAnsi="Times New Roman" w:cs="Times New Roman"/>
          <w:b/>
        </w:rPr>
        <w:t>Additional Information</w:t>
      </w:r>
      <w:r w:rsidRPr="00A47F62">
        <w:rPr>
          <w:rFonts w:ascii="Times New Roman" w:hAnsi="Times New Roman" w:cs="Times New Roman"/>
          <w:b/>
        </w:rPr>
        <w:t>:</w:t>
      </w:r>
      <w:r w:rsidRPr="00A47F62">
        <w:rPr>
          <w:rFonts w:ascii="Times New Roman" w:hAnsi="Times New Roman" w:cs="Times New Roman"/>
        </w:rPr>
        <w:t xml:space="preserve"> </w:t>
      </w:r>
      <w:r w:rsidR="00263189">
        <w:rPr>
          <w:rFonts w:ascii="Times New Roman" w:hAnsi="Times New Roman" w:cs="Times New Roman"/>
        </w:rPr>
        <w:t xml:space="preserve"> </w:t>
      </w:r>
      <w:r w:rsidR="00C75FD7">
        <w:rPr>
          <w:rFonts w:ascii="Times New Roman" w:hAnsi="Times New Roman" w:cs="Times New Roman"/>
        </w:rPr>
        <w:t>In the Word template, p</w:t>
      </w:r>
      <w:r w:rsidRPr="00142816" w:rsidR="00C75FD7">
        <w:rPr>
          <w:rFonts w:ascii="Times New Roman" w:hAnsi="Times New Roman" w:cs="Times New Roman"/>
        </w:rPr>
        <w:t xml:space="preserve">rovide any </w:t>
      </w:r>
      <w:r w:rsidR="00C75FD7">
        <w:rPr>
          <w:rFonts w:ascii="Times New Roman" w:hAnsi="Times New Roman" w:cs="Times New Roman"/>
        </w:rPr>
        <w:t xml:space="preserve">additional information needed to ensure that </w:t>
      </w:r>
      <w:r w:rsidRPr="00142816" w:rsidR="00C75FD7">
        <w:rPr>
          <w:rFonts w:ascii="Times New Roman" w:hAnsi="Times New Roman" w:cs="Times New Roman"/>
        </w:rPr>
        <w:t xml:space="preserve">your entries for </w:t>
      </w:r>
      <w:r w:rsidR="00C75FD7">
        <w:rPr>
          <w:rFonts w:ascii="Times New Roman" w:hAnsi="Times New Roman" w:cs="Times New Roman"/>
        </w:rPr>
        <w:t xml:space="preserve">Ancillary Service Charges </w:t>
      </w:r>
      <w:r w:rsidR="00D044B1">
        <w:rPr>
          <w:rFonts w:ascii="Times New Roman" w:hAnsi="Times New Roman" w:cs="Times New Roman"/>
        </w:rPr>
        <w:t>a</w:t>
      </w:r>
      <w:r w:rsidR="007D0A6F">
        <w:rPr>
          <w:rFonts w:ascii="Times New Roman" w:hAnsi="Times New Roman" w:cs="Times New Roman"/>
        </w:rPr>
        <w:t>ssociated with</w:t>
      </w:r>
      <w:r w:rsidR="00D044B1">
        <w:rPr>
          <w:rFonts w:ascii="Times New Roman" w:hAnsi="Times New Roman" w:cs="Times New Roman"/>
        </w:rPr>
        <w:t xml:space="preserve"> Audio IPCS </w:t>
      </w:r>
      <w:r w:rsidR="00C75FD7">
        <w:rPr>
          <w:rFonts w:ascii="Times New Roman" w:hAnsi="Times New Roman" w:cs="Times New Roman"/>
        </w:rPr>
        <w:t xml:space="preserve">are full and </w:t>
      </w:r>
      <w:r w:rsidRPr="00263189" w:rsidR="00263189">
        <w:rPr>
          <w:rFonts w:ascii="Times New Roman" w:hAnsi="Times New Roman" w:cs="Times New Roman"/>
        </w:rPr>
        <w:t>complete.</w:t>
      </w:r>
      <w:r w:rsidR="005A02FF">
        <w:rPr>
          <w:rFonts w:ascii="Times New Roman" w:hAnsi="Times New Roman" w:cs="Times New Roman"/>
        </w:rPr>
        <w:t xml:space="preserve">  </w:t>
      </w:r>
    </w:p>
    <w:p w:rsidR="0071014E" w:rsidRPr="007E3628" w:rsidP="006A05AD" w14:paraId="03CB424B" w14:textId="77777777">
      <w:pPr>
        <w:spacing w:after="120" w:line="240" w:lineRule="auto"/>
        <w:rPr>
          <w:rFonts w:ascii="Times New Roman" w:hAnsi="Times New Roman" w:cs="Times New Roman"/>
          <w:b/>
        </w:rPr>
      </w:pPr>
    </w:p>
    <w:p w:rsidR="0071014E" w:rsidP="00CF45F0" w14:paraId="27BADA17" w14:textId="5CC4A2CE">
      <w:pPr>
        <w:pStyle w:val="Heading2"/>
      </w:pPr>
      <w:bookmarkStart w:id="50" w:name="_Toc141893914"/>
      <w:r>
        <w:t>I</w:t>
      </w:r>
      <w:r>
        <w:t>.</w:t>
      </w:r>
      <w:r w:rsidRPr="008B3B65">
        <w:t xml:space="preserve"> </w:t>
      </w:r>
      <w:r w:rsidRPr="008B3B65" w:rsidR="001B7DD9">
        <w:t xml:space="preserve"> </w:t>
      </w:r>
      <w:r>
        <w:t xml:space="preserve">Ancillary Service Charges </w:t>
      </w:r>
      <w:r w:rsidRPr="004D7C81" w:rsidR="004D7C81">
        <w:rPr>
          <w:color w:val="2E74B5" w:themeColor="accent1" w:themeShade="BF"/>
        </w:rPr>
        <w:t>–</w:t>
      </w:r>
      <w:r w:rsidR="00177706">
        <w:t xml:space="preserve"> </w:t>
      </w:r>
      <w:r>
        <w:t>Video IPCS</w:t>
      </w:r>
      <w:bookmarkEnd w:id="50"/>
    </w:p>
    <w:p w:rsidR="0071014E" w:rsidP="006A05AD" w14:paraId="464D6997" w14:textId="3C1760BC">
      <w:pPr>
        <w:spacing w:after="120" w:line="240" w:lineRule="auto"/>
        <w:rPr>
          <w:rFonts w:ascii="Times New Roman" w:hAnsi="Times New Roman" w:cs="Times New Roman"/>
        </w:rPr>
      </w:pPr>
      <w:r w:rsidRPr="0000088B">
        <w:rPr>
          <w:rFonts w:ascii="Times New Roman" w:hAnsi="Times New Roman" w:cs="Times New Roman"/>
          <w:bCs/>
        </w:rPr>
        <w:t xml:space="preserve">This section requires you to </w:t>
      </w:r>
      <w:r>
        <w:rPr>
          <w:rFonts w:ascii="Times New Roman" w:hAnsi="Times New Roman" w:cs="Times New Roman"/>
          <w:bCs/>
        </w:rPr>
        <w:t xml:space="preserve">provide, on a Facility-by-Facility basis, information regarding any Ancillary Services you offered during the Reporting Period associated with </w:t>
      </w:r>
      <w:r w:rsidR="00DF5093">
        <w:rPr>
          <w:rFonts w:ascii="Times New Roman" w:hAnsi="Times New Roman" w:cs="Times New Roman"/>
          <w:bCs/>
        </w:rPr>
        <w:t>Video</w:t>
      </w:r>
      <w:r>
        <w:rPr>
          <w:rFonts w:ascii="Times New Roman" w:hAnsi="Times New Roman" w:cs="Times New Roman"/>
          <w:bCs/>
        </w:rPr>
        <w:t xml:space="preserve"> IPCS.  </w:t>
      </w:r>
      <w:r>
        <w:rPr>
          <w:rFonts w:ascii="Times New Roman" w:hAnsi="Times New Roman" w:cs="Times New Roman"/>
        </w:rPr>
        <w:t xml:space="preserve">Enter your responses for items </w:t>
      </w:r>
      <w:r w:rsidRPr="427CE2CB">
        <w:rPr>
          <w:rFonts w:ascii="Times New Roman" w:hAnsi="Times New Roman" w:cs="Times New Roman"/>
        </w:rPr>
        <w:t>IV</w:t>
      </w:r>
      <w:r w:rsidRPr="427CE2CB">
        <w:rPr>
          <w:rFonts w:ascii="Times New Roman" w:hAnsi="Times New Roman" w:cs="Times New Roman"/>
        </w:rPr>
        <w:t>.</w:t>
      </w:r>
      <w:r w:rsidR="00015523">
        <w:rPr>
          <w:rFonts w:ascii="Times New Roman" w:hAnsi="Times New Roman" w:cs="Times New Roman"/>
        </w:rPr>
        <w:t>I.</w:t>
      </w:r>
      <w:r>
        <w:rPr>
          <w:rFonts w:ascii="Times New Roman" w:hAnsi="Times New Roman" w:cs="Times New Roman"/>
        </w:rPr>
        <w:t xml:space="preserve">1 through </w:t>
      </w:r>
      <w:r w:rsidRPr="0E31EF08">
        <w:rPr>
          <w:rFonts w:ascii="Times New Roman" w:hAnsi="Times New Roman" w:cs="Times New Roman"/>
        </w:rPr>
        <w:t>IV</w:t>
      </w:r>
      <w:r w:rsidRPr="0E31EF08">
        <w:rPr>
          <w:rFonts w:ascii="Times New Roman" w:hAnsi="Times New Roman" w:cs="Times New Roman"/>
        </w:rPr>
        <w:t>.</w:t>
      </w:r>
      <w:r w:rsidR="00015523">
        <w:rPr>
          <w:rFonts w:ascii="Times New Roman" w:hAnsi="Times New Roman" w:cs="Times New Roman"/>
        </w:rPr>
        <w:t>I.</w:t>
      </w:r>
      <w:r w:rsidR="00033B34">
        <w:rPr>
          <w:rFonts w:ascii="Times New Roman" w:hAnsi="Times New Roman" w:cs="Times New Roman"/>
        </w:rPr>
        <w:t>6</w:t>
      </w:r>
      <w:r>
        <w:rPr>
          <w:rFonts w:ascii="Times New Roman" w:hAnsi="Times New Roman" w:cs="Times New Roman"/>
        </w:rPr>
        <w:t xml:space="preserve"> in the Excel template, and items </w:t>
      </w:r>
      <w:r w:rsidRPr="0E31EF08">
        <w:rPr>
          <w:rFonts w:ascii="Times New Roman" w:hAnsi="Times New Roman" w:cs="Times New Roman"/>
        </w:rPr>
        <w:t>IV</w:t>
      </w:r>
      <w:r w:rsidRPr="0E31EF08">
        <w:rPr>
          <w:rFonts w:ascii="Times New Roman" w:hAnsi="Times New Roman" w:cs="Times New Roman"/>
        </w:rPr>
        <w:t>.</w:t>
      </w:r>
      <w:r w:rsidR="00015523">
        <w:rPr>
          <w:rFonts w:ascii="Times New Roman" w:hAnsi="Times New Roman" w:cs="Times New Roman"/>
        </w:rPr>
        <w:t>I</w:t>
      </w:r>
      <w:r w:rsidR="00422C5B">
        <w:rPr>
          <w:rFonts w:ascii="Times New Roman" w:hAnsi="Times New Roman" w:cs="Times New Roman"/>
        </w:rPr>
        <w:t>.7</w:t>
      </w:r>
      <w:r>
        <w:rPr>
          <w:rFonts w:ascii="Times New Roman" w:hAnsi="Times New Roman" w:cs="Times New Roman"/>
        </w:rPr>
        <w:t xml:space="preserve"> through </w:t>
      </w:r>
      <w:r w:rsidRPr="1B7A4725">
        <w:rPr>
          <w:rFonts w:ascii="Times New Roman" w:hAnsi="Times New Roman" w:cs="Times New Roman"/>
        </w:rPr>
        <w:t>IV</w:t>
      </w:r>
      <w:r w:rsidRPr="1B7A4725">
        <w:rPr>
          <w:rFonts w:ascii="Times New Roman" w:hAnsi="Times New Roman" w:cs="Times New Roman"/>
        </w:rPr>
        <w:t>.</w:t>
      </w:r>
      <w:r w:rsidR="00015523">
        <w:rPr>
          <w:rFonts w:ascii="Times New Roman" w:hAnsi="Times New Roman" w:cs="Times New Roman"/>
        </w:rPr>
        <w:t>I.</w:t>
      </w:r>
      <w:r w:rsidR="00033B34">
        <w:rPr>
          <w:rFonts w:ascii="Times New Roman" w:hAnsi="Times New Roman" w:cs="Times New Roman"/>
        </w:rPr>
        <w:t>1</w:t>
      </w:r>
      <w:r w:rsidR="006B2BBE">
        <w:rPr>
          <w:rFonts w:ascii="Times New Roman" w:hAnsi="Times New Roman" w:cs="Times New Roman"/>
        </w:rPr>
        <w:t>1</w:t>
      </w:r>
      <w:r>
        <w:rPr>
          <w:rFonts w:ascii="Times New Roman" w:hAnsi="Times New Roman" w:cs="Times New Roman"/>
        </w:rPr>
        <w:t xml:space="preserve"> in the Word template.</w:t>
      </w:r>
    </w:p>
    <w:p w:rsidR="00EB509B" w:rsidP="006A05AD" w14:paraId="06932FF4" w14:textId="517322C4">
      <w:pPr>
        <w:pStyle w:val="ParaNum"/>
        <w:rPr>
          <w:rFonts w:ascii="Times New Roman" w:eastAsia="Batang" w:hAnsi="Times New Roman" w:cs="Times New Roman"/>
        </w:rPr>
      </w:pPr>
      <w:r>
        <w:rPr>
          <w:rFonts w:ascii="Times New Roman" w:eastAsia="Batang" w:hAnsi="Times New Roman" w:cs="Times New Roman"/>
        </w:rPr>
        <w:t>In the top left corner</w:t>
      </w:r>
      <w:r w:rsidR="007E08FE">
        <w:rPr>
          <w:rFonts w:ascii="Times New Roman" w:eastAsia="Batang" w:hAnsi="Times New Roman" w:cs="Times New Roman"/>
        </w:rPr>
        <w:t xml:space="preserve"> of the spreadsheet</w:t>
      </w:r>
      <w:r>
        <w:rPr>
          <w:rFonts w:ascii="Times New Roman" w:eastAsia="Batang" w:hAnsi="Times New Roman" w:cs="Times New Roman"/>
        </w:rPr>
        <w:t xml:space="preserve">, if your Ancillary Service Charges </w:t>
      </w:r>
      <w:r w:rsidR="003D5ECC">
        <w:rPr>
          <w:rFonts w:ascii="Times New Roman" w:eastAsia="Batang" w:hAnsi="Times New Roman" w:cs="Times New Roman"/>
        </w:rPr>
        <w:t>associated with</w:t>
      </w:r>
      <w:r>
        <w:rPr>
          <w:rFonts w:ascii="Times New Roman" w:eastAsia="Batang" w:hAnsi="Times New Roman" w:cs="Times New Roman"/>
        </w:rPr>
        <w:t xml:space="preserve"> </w:t>
      </w:r>
      <w:r w:rsidR="009219E4">
        <w:rPr>
          <w:rFonts w:ascii="Times New Roman" w:eastAsia="Batang" w:hAnsi="Times New Roman" w:cs="Times New Roman"/>
        </w:rPr>
        <w:t>V</w:t>
      </w:r>
      <w:r>
        <w:rPr>
          <w:rFonts w:ascii="Times New Roman" w:eastAsia="Batang" w:hAnsi="Times New Roman" w:cs="Times New Roman"/>
        </w:rPr>
        <w:t xml:space="preserve">ideo IPCS are the same as your Ancillary Service Charges </w:t>
      </w:r>
      <w:r w:rsidR="007D0A6F">
        <w:rPr>
          <w:rFonts w:ascii="Times New Roman" w:eastAsia="Batang" w:hAnsi="Times New Roman" w:cs="Times New Roman"/>
        </w:rPr>
        <w:t>associated with</w:t>
      </w:r>
      <w:r>
        <w:rPr>
          <w:rFonts w:ascii="Times New Roman" w:eastAsia="Batang" w:hAnsi="Times New Roman" w:cs="Times New Roman"/>
        </w:rPr>
        <w:t xml:space="preserve"> </w:t>
      </w:r>
      <w:r w:rsidR="00921D2E">
        <w:rPr>
          <w:rFonts w:ascii="Times New Roman" w:eastAsia="Batang" w:hAnsi="Times New Roman" w:cs="Times New Roman"/>
        </w:rPr>
        <w:t>A</w:t>
      </w:r>
      <w:r>
        <w:rPr>
          <w:rFonts w:ascii="Times New Roman" w:eastAsia="Batang" w:hAnsi="Times New Roman" w:cs="Times New Roman"/>
        </w:rPr>
        <w:t xml:space="preserve">udio IPCS, </w:t>
      </w:r>
      <w:r w:rsidR="00ED44D0">
        <w:rPr>
          <w:rFonts w:ascii="Times New Roman" w:eastAsia="Batang" w:hAnsi="Times New Roman" w:cs="Times New Roman"/>
        </w:rPr>
        <w:t>select “Yes” from the drop-down menu</w:t>
      </w:r>
      <w:r>
        <w:rPr>
          <w:rFonts w:ascii="Times New Roman" w:eastAsia="Batang" w:hAnsi="Times New Roman" w:cs="Times New Roman"/>
        </w:rPr>
        <w:t xml:space="preserve">, and do not fill in any entries on this worksheet.  If your Ancillary Service Charges </w:t>
      </w:r>
      <w:r w:rsidR="007D0A6F">
        <w:rPr>
          <w:rFonts w:ascii="Times New Roman" w:eastAsia="Batang" w:hAnsi="Times New Roman" w:cs="Times New Roman"/>
        </w:rPr>
        <w:t>associated with</w:t>
      </w:r>
      <w:r>
        <w:rPr>
          <w:rFonts w:ascii="Times New Roman" w:eastAsia="Batang" w:hAnsi="Times New Roman" w:cs="Times New Roman"/>
        </w:rPr>
        <w:t xml:space="preserve"> </w:t>
      </w:r>
      <w:r w:rsidR="009219E4">
        <w:rPr>
          <w:rFonts w:ascii="Times New Roman" w:eastAsia="Batang" w:hAnsi="Times New Roman" w:cs="Times New Roman"/>
        </w:rPr>
        <w:t>V</w:t>
      </w:r>
      <w:r>
        <w:rPr>
          <w:rFonts w:ascii="Times New Roman" w:eastAsia="Batang" w:hAnsi="Times New Roman" w:cs="Times New Roman"/>
        </w:rPr>
        <w:t>ideo IPCS are not the same as your Ancillary Service Charges a</w:t>
      </w:r>
      <w:r w:rsidR="007D0A6F">
        <w:rPr>
          <w:rFonts w:ascii="Times New Roman" w:eastAsia="Batang" w:hAnsi="Times New Roman" w:cs="Times New Roman"/>
        </w:rPr>
        <w:t>ssociated with</w:t>
      </w:r>
      <w:r>
        <w:rPr>
          <w:rFonts w:ascii="Times New Roman" w:eastAsia="Batang" w:hAnsi="Times New Roman" w:cs="Times New Roman"/>
        </w:rPr>
        <w:t xml:space="preserve"> </w:t>
      </w:r>
      <w:r w:rsidR="00921D2E">
        <w:rPr>
          <w:rFonts w:ascii="Times New Roman" w:eastAsia="Batang" w:hAnsi="Times New Roman" w:cs="Times New Roman"/>
        </w:rPr>
        <w:t>A</w:t>
      </w:r>
      <w:r>
        <w:rPr>
          <w:rFonts w:ascii="Times New Roman" w:eastAsia="Batang" w:hAnsi="Times New Roman" w:cs="Times New Roman"/>
        </w:rPr>
        <w:t xml:space="preserve">udio IPCS, </w:t>
      </w:r>
      <w:r w:rsidR="00ED44D0">
        <w:rPr>
          <w:rFonts w:ascii="Times New Roman" w:eastAsia="Batang" w:hAnsi="Times New Roman" w:cs="Times New Roman"/>
        </w:rPr>
        <w:t>select “No” from the drop-down menu</w:t>
      </w:r>
      <w:r>
        <w:rPr>
          <w:rFonts w:ascii="Times New Roman" w:eastAsia="Batang" w:hAnsi="Times New Roman" w:cs="Times New Roman"/>
        </w:rPr>
        <w:t>, and complete this worksheet.</w:t>
      </w:r>
    </w:p>
    <w:p w:rsidR="0071014E" w:rsidRPr="00513E0A" w:rsidP="00A77F25" w14:paraId="22D89967" w14:textId="3B35056B">
      <w:pPr>
        <w:keepNext/>
        <w:spacing w:after="120" w:line="240" w:lineRule="auto"/>
        <w:rPr>
          <w:b/>
          <w:bCs/>
        </w:rPr>
      </w:pPr>
      <w:r w:rsidRPr="00513E0A">
        <w:rPr>
          <w:rFonts w:ascii="Times New Roman" w:hAnsi="Times New Roman" w:cs="Times New Roman"/>
          <w:b/>
          <w:bCs/>
        </w:rPr>
        <w:t>Contract &amp; Facility Information from Tab B:</w:t>
      </w:r>
    </w:p>
    <w:p w:rsidR="0071014E" w:rsidP="006A05AD" w14:paraId="6A81CC32" w14:textId="3369A334">
      <w:pPr>
        <w:spacing w:after="120" w:line="240" w:lineRule="auto"/>
        <w:ind w:left="720"/>
        <w:rPr>
          <w:rFonts w:ascii="Times New Roman" w:hAnsi="Times New Roman" w:cs="Times New Roman"/>
        </w:rPr>
      </w:pPr>
      <w:r w:rsidRPr="00915C05">
        <w:rPr>
          <w:rFonts w:ascii="Times New Roman" w:hAnsi="Times New Roman" w:cs="Times New Roman"/>
          <w:b/>
        </w:rPr>
        <w:t>Contract Identifier</w:t>
      </w:r>
      <w:r w:rsidRPr="3887AE97">
        <w:rPr>
          <w:rFonts w:ascii="Times New Roman" w:hAnsi="Times New Roman" w:cs="Times New Roman"/>
          <w:b/>
          <w:bCs/>
        </w:rPr>
        <w:t>:</w:t>
      </w:r>
      <w:r w:rsidRPr="008B3B65">
        <w:rPr>
          <w:rFonts w:ascii="Times New Roman" w:hAnsi="Times New Roman" w:cs="Times New Roman"/>
        </w:rPr>
        <w:t xml:space="preserve">  </w:t>
      </w:r>
      <w:r w:rsidRPr="00B0246A" w:rsidR="009A41DF">
        <w:rPr>
          <w:rFonts w:ascii="Times New Roman" w:hAnsi="Times New Roman" w:cs="Times New Roman"/>
        </w:rPr>
        <w:t xml:space="preserve">The Contract Identifier should </w:t>
      </w:r>
      <w:r w:rsidRPr="00B0246A" w:rsidR="00574534">
        <w:rPr>
          <w:rFonts w:ascii="Times New Roman" w:hAnsi="Times New Roman" w:cs="Times New Roman"/>
        </w:rPr>
        <w:t xml:space="preserve">automatically </w:t>
      </w:r>
      <w:r w:rsidR="00574534">
        <w:rPr>
          <w:rFonts w:ascii="Times New Roman" w:hAnsi="Times New Roman" w:cs="Times New Roman"/>
        </w:rPr>
        <w:t xml:space="preserve">be </w:t>
      </w:r>
      <w:r w:rsidRPr="00B0246A" w:rsidR="00574534">
        <w:rPr>
          <w:rFonts w:ascii="Times New Roman" w:hAnsi="Times New Roman" w:cs="Times New Roman"/>
        </w:rPr>
        <w:t>populate</w:t>
      </w:r>
      <w:r w:rsidR="00574534">
        <w:rPr>
          <w:rFonts w:ascii="Times New Roman" w:hAnsi="Times New Roman" w:cs="Times New Roman"/>
        </w:rPr>
        <w:t>d</w:t>
      </w:r>
      <w:r w:rsidRPr="00B0246A" w:rsidR="00574534">
        <w:rPr>
          <w:rFonts w:ascii="Times New Roman" w:hAnsi="Times New Roman" w:cs="Times New Roman"/>
        </w:rPr>
        <w:t xml:space="preserve"> </w:t>
      </w:r>
      <w:r w:rsidR="00574534">
        <w:rPr>
          <w:rFonts w:ascii="Times New Roman" w:hAnsi="Times New Roman" w:cs="Times New Roman"/>
        </w:rPr>
        <w:t xml:space="preserve">in </w:t>
      </w:r>
      <w:r w:rsidRPr="00B0246A" w:rsidR="00574534">
        <w:rPr>
          <w:rFonts w:ascii="Times New Roman" w:hAnsi="Times New Roman" w:cs="Times New Roman"/>
        </w:rPr>
        <w:t xml:space="preserve">this column after it </w:t>
      </w:r>
      <w:r w:rsidR="00574534">
        <w:rPr>
          <w:rFonts w:ascii="Times New Roman" w:hAnsi="Times New Roman" w:cs="Times New Roman"/>
        </w:rPr>
        <w:t>is</w:t>
      </w:r>
      <w:r w:rsidRPr="00B0246A" w:rsidR="00574534">
        <w:rPr>
          <w:rFonts w:ascii="Times New Roman" w:hAnsi="Times New Roman" w:cs="Times New Roman"/>
        </w:rPr>
        <w:t xml:space="preserve"> entered in tab B</w:t>
      </w:r>
      <w:r w:rsidRPr="00B0246A" w:rsidR="009A41DF">
        <w:rPr>
          <w:rFonts w:ascii="Times New Roman" w:hAnsi="Times New Roman" w:cs="Times New Roman"/>
        </w:rPr>
        <w:t>.</w:t>
      </w:r>
      <w:r w:rsidR="009A41DF">
        <w:rPr>
          <w:rFonts w:ascii="Times New Roman" w:hAnsi="Times New Roman" w:cs="Times New Roman"/>
        </w:rPr>
        <w:t xml:space="preserve">  Check to make sure the unique Contract Identifier in this tab correctly aligns with your data in this tab.</w:t>
      </w:r>
    </w:p>
    <w:p w:rsidR="0071014E" w:rsidP="006A05AD" w14:paraId="10839AD2" w14:textId="7FAB1E99">
      <w:pPr>
        <w:spacing w:after="120" w:line="240" w:lineRule="auto"/>
        <w:ind w:left="720"/>
        <w:rPr>
          <w:rFonts w:ascii="Times New Roman" w:hAnsi="Times New Roman" w:cs="Times New Roman"/>
        </w:rPr>
      </w:pPr>
      <w:r w:rsidRPr="001542F7">
        <w:rPr>
          <w:rFonts w:ascii="Times New Roman" w:hAnsi="Times New Roman" w:cs="Times New Roman"/>
          <w:b/>
          <w:bCs/>
        </w:rPr>
        <w:t>Facility Identifier:</w:t>
      </w:r>
      <w:r w:rsidRPr="008B3B65">
        <w:rPr>
          <w:rFonts w:ascii="Times New Roman" w:hAnsi="Times New Roman" w:cs="Times New Roman"/>
        </w:rPr>
        <w:t xml:space="preserve">  </w:t>
      </w:r>
      <w:r w:rsidRPr="0038119A" w:rsidR="009A41DF">
        <w:rPr>
          <w:rFonts w:ascii="Times New Roman" w:hAnsi="Times New Roman" w:cs="Times New Roman"/>
        </w:rPr>
        <w:t xml:space="preserve">The </w:t>
      </w:r>
      <w:r w:rsidR="009A41DF">
        <w:rPr>
          <w:rFonts w:ascii="Times New Roman" w:hAnsi="Times New Roman" w:cs="Times New Roman"/>
        </w:rPr>
        <w:t>Facility</w:t>
      </w:r>
      <w:r w:rsidRPr="0038119A" w:rsidR="009A41DF">
        <w:rPr>
          <w:rFonts w:ascii="Times New Roman" w:hAnsi="Times New Roman" w:cs="Times New Roman"/>
        </w:rPr>
        <w:t xml:space="preserve"> Identifier should </w:t>
      </w:r>
      <w:r w:rsidRPr="00B0246A" w:rsidR="00574534">
        <w:rPr>
          <w:rFonts w:ascii="Times New Roman" w:hAnsi="Times New Roman" w:cs="Times New Roman"/>
        </w:rPr>
        <w:t xml:space="preserve">automatically </w:t>
      </w:r>
      <w:r w:rsidR="00574534">
        <w:rPr>
          <w:rFonts w:ascii="Times New Roman" w:hAnsi="Times New Roman" w:cs="Times New Roman"/>
        </w:rPr>
        <w:t xml:space="preserve">be </w:t>
      </w:r>
      <w:r w:rsidRPr="00B0246A" w:rsidR="00574534">
        <w:rPr>
          <w:rFonts w:ascii="Times New Roman" w:hAnsi="Times New Roman" w:cs="Times New Roman"/>
        </w:rPr>
        <w:t>populate</w:t>
      </w:r>
      <w:r w:rsidR="00574534">
        <w:rPr>
          <w:rFonts w:ascii="Times New Roman" w:hAnsi="Times New Roman" w:cs="Times New Roman"/>
        </w:rPr>
        <w:t>d</w:t>
      </w:r>
      <w:r w:rsidRPr="00B0246A" w:rsidR="00574534">
        <w:rPr>
          <w:rFonts w:ascii="Times New Roman" w:hAnsi="Times New Roman" w:cs="Times New Roman"/>
        </w:rPr>
        <w:t xml:space="preserve"> </w:t>
      </w:r>
      <w:r w:rsidR="00574534">
        <w:rPr>
          <w:rFonts w:ascii="Times New Roman" w:hAnsi="Times New Roman" w:cs="Times New Roman"/>
        </w:rPr>
        <w:t xml:space="preserve">in </w:t>
      </w:r>
      <w:r w:rsidRPr="00B0246A" w:rsidR="00574534">
        <w:rPr>
          <w:rFonts w:ascii="Times New Roman" w:hAnsi="Times New Roman" w:cs="Times New Roman"/>
        </w:rPr>
        <w:t xml:space="preserve">this column after it </w:t>
      </w:r>
      <w:r w:rsidR="00574534">
        <w:rPr>
          <w:rFonts w:ascii="Times New Roman" w:hAnsi="Times New Roman" w:cs="Times New Roman"/>
        </w:rPr>
        <w:t>is</w:t>
      </w:r>
      <w:r w:rsidRPr="00B0246A" w:rsidR="00574534">
        <w:rPr>
          <w:rFonts w:ascii="Times New Roman" w:hAnsi="Times New Roman" w:cs="Times New Roman"/>
        </w:rPr>
        <w:t xml:space="preserve"> entered in tab B</w:t>
      </w:r>
      <w:r w:rsidRPr="0038119A" w:rsidR="009A41DF">
        <w:rPr>
          <w:rFonts w:ascii="Times New Roman" w:hAnsi="Times New Roman" w:cs="Times New Roman"/>
        </w:rPr>
        <w:t>.</w:t>
      </w:r>
      <w:r w:rsidR="009A41DF">
        <w:rPr>
          <w:rFonts w:ascii="Times New Roman" w:hAnsi="Times New Roman" w:cs="Times New Roman"/>
        </w:rPr>
        <w:t xml:space="preserve">  Check to make sure the unique Facility Identifier in this tab correctly aligns with your data in this tab.</w:t>
      </w:r>
    </w:p>
    <w:p w:rsidR="0071014E" w:rsidRPr="00283620" w:rsidP="006A05AD" w14:paraId="309C90A7" w14:textId="7F0BB295">
      <w:pPr>
        <w:spacing w:after="120" w:line="240" w:lineRule="auto"/>
        <w:rPr>
          <w:rFonts w:ascii="Times New Roman" w:hAnsi="Times New Roman" w:cs="Times New Roman"/>
        </w:rPr>
      </w:pPr>
      <w:r>
        <w:rPr>
          <w:rFonts w:ascii="Times New Roman" w:hAnsi="Times New Roman" w:cs="Times New Roman"/>
          <w:b/>
        </w:rPr>
        <w:t>Ancillary Service Charges</w:t>
      </w:r>
      <w:r>
        <w:rPr>
          <w:rFonts w:ascii="Times New Roman" w:hAnsi="Times New Roman" w:cs="Times New Roman"/>
          <w:b/>
        </w:rPr>
        <w:t xml:space="preserve"> </w:t>
      </w:r>
      <w:r w:rsidR="00CD7B0B">
        <w:rPr>
          <w:rFonts w:ascii="Times New Roman" w:hAnsi="Times New Roman" w:cs="Times New Roman"/>
          <w:b/>
        </w:rPr>
        <w:t>A</w:t>
      </w:r>
      <w:r w:rsidR="007D0A6F">
        <w:rPr>
          <w:rFonts w:ascii="Times New Roman" w:hAnsi="Times New Roman" w:cs="Times New Roman"/>
          <w:b/>
        </w:rPr>
        <w:t>ssociated with</w:t>
      </w:r>
      <w:r w:rsidR="00CD7B0B">
        <w:rPr>
          <w:rFonts w:ascii="Times New Roman" w:hAnsi="Times New Roman" w:cs="Times New Roman"/>
          <w:b/>
        </w:rPr>
        <w:t xml:space="preserve"> </w:t>
      </w:r>
      <w:r w:rsidR="005A5C5B">
        <w:rPr>
          <w:rFonts w:ascii="Times New Roman" w:hAnsi="Times New Roman" w:cs="Times New Roman"/>
          <w:b/>
        </w:rPr>
        <w:t>Video</w:t>
      </w:r>
      <w:r w:rsidR="00CD7B0B">
        <w:rPr>
          <w:rFonts w:ascii="Times New Roman" w:hAnsi="Times New Roman" w:cs="Times New Roman"/>
          <w:b/>
        </w:rPr>
        <w:t xml:space="preserve"> IPCS</w:t>
      </w:r>
      <w:r>
        <w:rPr>
          <w:rFonts w:ascii="Times New Roman" w:hAnsi="Times New Roman" w:cs="Times New Roman"/>
          <w:b/>
        </w:rPr>
        <w:t>:</w:t>
      </w:r>
      <w:r w:rsidRPr="00445BDC">
        <w:rPr>
          <w:rFonts w:ascii="Times New Roman" w:hAnsi="Times New Roman"/>
        </w:rPr>
        <w:t xml:space="preserve">  </w:t>
      </w:r>
      <w:r>
        <w:rPr>
          <w:rFonts w:ascii="Times New Roman" w:hAnsi="Times New Roman" w:cs="Times New Roman"/>
        </w:rPr>
        <w:t xml:space="preserve">The Excel template contains columns for </w:t>
      </w:r>
      <w:r w:rsidRPr="0031601D">
        <w:rPr>
          <w:rFonts w:ascii="Times New Roman" w:hAnsi="Times New Roman" w:cs="Times New Roman"/>
        </w:rPr>
        <w:t xml:space="preserve">Automated Payment </w:t>
      </w:r>
      <w:r w:rsidR="00CD7B0B">
        <w:rPr>
          <w:rFonts w:ascii="Times New Roman" w:hAnsi="Times New Roman" w:cs="Times New Roman"/>
        </w:rPr>
        <w:t>Fees</w:t>
      </w:r>
      <w:r w:rsidRPr="0031601D">
        <w:rPr>
          <w:rFonts w:ascii="Times New Roman" w:hAnsi="Times New Roman" w:cs="Times New Roman"/>
        </w:rPr>
        <w:t xml:space="preserve">, Live Agent </w:t>
      </w:r>
      <w:r w:rsidR="00CD7B0B">
        <w:rPr>
          <w:rFonts w:ascii="Times New Roman" w:hAnsi="Times New Roman" w:cs="Times New Roman"/>
        </w:rPr>
        <w:t>Fee</w:t>
      </w:r>
      <w:r w:rsidRPr="0031601D">
        <w:rPr>
          <w:rFonts w:ascii="Times New Roman" w:hAnsi="Times New Roman" w:cs="Times New Roman"/>
        </w:rPr>
        <w:t xml:space="preserve">, Paper Bill/Statement </w:t>
      </w:r>
      <w:r w:rsidR="00CD7B0B">
        <w:rPr>
          <w:rFonts w:ascii="Times New Roman" w:hAnsi="Times New Roman" w:cs="Times New Roman"/>
        </w:rPr>
        <w:t>Fees</w:t>
      </w:r>
      <w:r w:rsidRPr="0031601D">
        <w:rPr>
          <w:rFonts w:ascii="Times New Roman" w:hAnsi="Times New Roman" w:cs="Times New Roman"/>
        </w:rPr>
        <w:t xml:space="preserve">, </w:t>
      </w:r>
      <w:r w:rsidR="00CD7B0B">
        <w:rPr>
          <w:rFonts w:ascii="Times New Roman" w:hAnsi="Times New Roman" w:cs="Times New Roman"/>
        </w:rPr>
        <w:t xml:space="preserve">Fees for </w:t>
      </w:r>
      <w:r w:rsidRPr="0031601D">
        <w:rPr>
          <w:rFonts w:ascii="Times New Roman" w:hAnsi="Times New Roman" w:cs="Times New Roman"/>
        </w:rPr>
        <w:t xml:space="preserve">Single-Call and Related </w:t>
      </w:r>
      <w:r w:rsidRPr="0031601D">
        <w:rPr>
          <w:rFonts w:ascii="Times New Roman" w:hAnsi="Times New Roman" w:cs="Times New Roman"/>
        </w:rPr>
        <w:t>Services, and Third-Party Financial Transaction Services</w:t>
      </w:r>
      <w:r>
        <w:rPr>
          <w:rFonts w:ascii="Times New Roman" w:hAnsi="Times New Roman" w:cs="Times New Roman"/>
        </w:rPr>
        <w:t xml:space="preserve">, </w:t>
      </w:r>
      <w:r w:rsidRPr="00312267">
        <w:rPr>
          <w:rFonts w:ascii="Times New Roman" w:hAnsi="Times New Roman" w:cs="Times New Roman"/>
        </w:rPr>
        <w:t>and a placeholder column for Other Ancillary Services</w:t>
      </w:r>
      <w:r>
        <w:rPr>
          <w:rFonts w:ascii="Times New Roman" w:hAnsi="Times New Roman" w:cs="Times New Roman"/>
        </w:rPr>
        <w:t xml:space="preserve">.  Each Ancillary Service column contains up to eight sub-columns (e.g., (4)(a)-(f)(2)), as described below.  Using these sub-columns, you must indicate whether you </w:t>
      </w:r>
      <w:r w:rsidR="000446B0">
        <w:rPr>
          <w:rFonts w:ascii="Times New Roman" w:hAnsi="Times New Roman" w:cs="Times New Roman"/>
        </w:rPr>
        <w:t>bill</w:t>
      </w:r>
      <w:r>
        <w:rPr>
          <w:rFonts w:ascii="Times New Roman" w:hAnsi="Times New Roman" w:cs="Times New Roman"/>
        </w:rPr>
        <w:t xml:space="preserve">ed an Ancillary Service Charge at the relevant Facility during the Reporting Period, and report the jurisdictional nature of the charge, the amount you billed to Consumers per transaction, whether the Ancillary Service Charge is fixed or variable, the total number of times each charge was </w:t>
      </w:r>
      <w:r w:rsidR="000446B0">
        <w:rPr>
          <w:rFonts w:ascii="Times New Roman" w:hAnsi="Times New Roman" w:cs="Times New Roman"/>
        </w:rPr>
        <w:t>bill</w:t>
      </w:r>
      <w:r>
        <w:rPr>
          <w:rFonts w:ascii="Times New Roman" w:hAnsi="Times New Roman" w:cs="Times New Roman"/>
        </w:rPr>
        <w:t xml:space="preserve">ed, and </w:t>
      </w:r>
      <w:r w:rsidR="0094757C">
        <w:rPr>
          <w:rFonts w:ascii="Times New Roman" w:hAnsi="Times New Roman" w:cs="Times New Roman"/>
        </w:rPr>
        <w:t xml:space="preserve">other </w:t>
      </w:r>
      <w:r>
        <w:rPr>
          <w:rFonts w:ascii="Times New Roman" w:hAnsi="Times New Roman" w:cs="Times New Roman"/>
        </w:rPr>
        <w:t xml:space="preserve">information regarding Single-Call and Related Services Fees and Third-Party Financial Transaction Fees.  </w:t>
      </w:r>
      <w:r w:rsidRPr="00542B46">
        <w:rPr>
          <w:rFonts w:ascii="Times New Roman" w:hAnsi="Times New Roman" w:cs="Times New Roman"/>
        </w:rPr>
        <w:t xml:space="preserve">For any Ancillary Service Charges you </w:t>
      </w:r>
      <w:r w:rsidR="000446B0">
        <w:rPr>
          <w:rFonts w:ascii="Times New Roman" w:hAnsi="Times New Roman" w:cs="Times New Roman"/>
        </w:rPr>
        <w:t>bill</w:t>
      </w:r>
      <w:r w:rsidRPr="00542B46">
        <w:rPr>
          <w:rFonts w:ascii="Times New Roman" w:hAnsi="Times New Roman" w:cs="Times New Roman"/>
        </w:rPr>
        <w:t xml:space="preserve">ed </w:t>
      </w:r>
      <w:r w:rsidR="000446B0">
        <w:rPr>
          <w:rFonts w:ascii="Times New Roman" w:hAnsi="Times New Roman" w:cs="Times New Roman"/>
        </w:rPr>
        <w:t>to</w:t>
      </w:r>
      <w:r w:rsidRPr="00542B46">
        <w:rPr>
          <w:rFonts w:ascii="Times New Roman" w:hAnsi="Times New Roman" w:cs="Times New Roman"/>
        </w:rPr>
        <w:t xml:space="preserve"> Consumers that are not listed, use the placeholder column for “Other Ancillary Service Charge”; change the column name to the </w:t>
      </w:r>
      <w:r w:rsidR="006365DF">
        <w:rPr>
          <w:rFonts w:ascii="Times New Roman" w:hAnsi="Times New Roman" w:cs="Times New Roman"/>
        </w:rPr>
        <w:t>O</w:t>
      </w:r>
      <w:r w:rsidRPr="00542B46" w:rsidR="006365DF">
        <w:rPr>
          <w:rFonts w:ascii="Times New Roman" w:hAnsi="Times New Roman" w:cs="Times New Roman"/>
        </w:rPr>
        <w:t xml:space="preserve">ther </w:t>
      </w:r>
      <w:r w:rsidRPr="00542B46">
        <w:rPr>
          <w:rFonts w:ascii="Times New Roman" w:hAnsi="Times New Roman" w:cs="Times New Roman"/>
        </w:rPr>
        <w:t>Ancillary Service Charge (e.g., Other-Connection Fee); repeat this process, creating new columns and sub-columns, for each unlisted Ancillary Service Charge as needed; and provide the information requested in the six sub-columns (</w:t>
      </w:r>
      <w:r w:rsidR="002C01B0">
        <w:rPr>
          <w:rFonts w:ascii="Times New Roman" w:hAnsi="Times New Roman" w:cs="Times New Roman"/>
        </w:rPr>
        <w:t>6</w:t>
      </w:r>
      <w:r w:rsidRPr="00542B46">
        <w:rPr>
          <w:rFonts w:ascii="Times New Roman" w:hAnsi="Times New Roman" w:cs="Times New Roman"/>
        </w:rPr>
        <w:t>)(a)-(f) for each such unlisted Ancillary Service Charge..</w:t>
      </w:r>
      <w:r>
        <w:rPr>
          <w:rFonts w:ascii="Times New Roman" w:hAnsi="Times New Roman" w:cs="Times New Roman"/>
        </w:rPr>
        <w:t xml:space="preserve">  </w:t>
      </w:r>
    </w:p>
    <w:p w:rsidR="0071014E" w:rsidP="006A05AD" w14:paraId="016633A8" w14:textId="62C1CBB1">
      <w:pPr>
        <w:spacing w:after="120" w:line="240" w:lineRule="auto"/>
        <w:rPr>
          <w:rFonts w:ascii="Times New Roman" w:hAnsi="Times New Roman" w:cs="Times New Roman"/>
          <w:b/>
        </w:rPr>
      </w:pPr>
      <w:r>
        <w:rPr>
          <w:rFonts w:ascii="Times New Roman" w:hAnsi="Times New Roman" w:cs="Times New Roman"/>
          <w:b/>
        </w:rPr>
        <w:t xml:space="preserve">(1) Automated Payment </w:t>
      </w:r>
      <w:r w:rsidR="002C01B0">
        <w:rPr>
          <w:rFonts w:ascii="Times New Roman" w:hAnsi="Times New Roman" w:cs="Times New Roman"/>
          <w:b/>
        </w:rPr>
        <w:t>Fees</w:t>
      </w:r>
      <w:r>
        <w:rPr>
          <w:rFonts w:ascii="Times New Roman" w:hAnsi="Times New Roman" w:cs="Times New Roman"/>
          <w:b/>
        </w:rPr>
        <w:t>:</w:t>
      </w:r>
      <w:r w:rsidRPr="004D34BC">
        <w:rPr>
          <w:rFonts w:ascii="Times New Roman" w:hAnsi="Times New Roman" w:cs="Times New Roman"/>
          <w:bCs/>
        </w:rPr>
        <w:t xml:space="preserve">  </w:t>
      </w:r>
      <w:r>
        <w:rPr>
          <w:rFonts w:ascii="Times New Roman" w:hAnsi="Times New Roman" w:cs="Times New Roman"/>
          <w:bCs/>
        </w:rPr>
        <w:t xml:space="preserve">Provide the information requested in the sub-columns for the </w:t>
      </w:r>
      <w:r w:rsidRPr="009B190B" w:rsidR="0068698C">
        <w:rPr>
          <w:rFonts w:ascii="Times New Roman" w:hAnsi="Times New Roman" w:cs="Times New Roman"/>
        </w:rPr>
        <w:t>Automated Payment Fees</w:t>
      </w:r>
      <w:r w:rsidR="0068698C">
        <w:rPr>
          <w:rFonts w:ascii="Times New Roman" w:hAnsi="Times New Roman" w:cs="Times New Roman"/>
          <w:bCs/>
        </w:rPr>
        <w:t xml:space="preserve"> </w:t>
      </w:r>
      <w:r w:rsidR="00F16ADE">
        <w:rPr>
          <w:rFonts w:ascii="Times New Roman" w:hAnsi="Times New Roman" w:cs="Times New Roman"/>
          <w:bCs/>
        </w:rPr>
        <w:t>associated with</w:t>
      </w:r>
      <w:r>
        <w:rPr>
          <w:rFonts w:ascii="Times New Roman" w:hAnsi="Times New Roman" w:cs="Times New Roman"/>
          <w:bCs/>
        </w:rPr>
        <w:t xml:space="preserve"> </w:t>
      </w:r>
      <w:r w:rsidR="002C01B0">
        <w:rPr>
          <w:rFonts w:ascii="Times New Roman" w:hAnsi="Times New Roman" w:cs="Times New Roman"/>
          <w:bCs/>
        </w:rPr>
        <w:t>Video</w:t>
      </w:r>
      <w:r>
        <w:rPr>
          <w:rFonts w:ascii="Times New Roman" w:hAnsi="Times New Roman" w:cs="Times New Roman"/>
          <w:bCs/>
        </w:rPr>
        <w:t xml:space="preserve"> IPCS at each </w:t>
      </w:r>
      <w:r>
        <w:rPr>
          <w:rFonts w:ascii="Times New Roman" w:hAnsi="Times New Roman" w:cs="Times New Roman"/>
        </w:rPr>
        <w:t>relevant Facility during the Reporting Period</w:t>
      </w:r>
      <w:r>
        <w:rPr>
          <w:rFonts w:ascii="Times New Roman" w:hAnsi="Times New Roman" w:cs="Times New Roman"/>
          <w:bCs/>
        </w:rPr>
        <w:t>.</w:t>
      </w:r>
    </w:p>
    <w:p w:rsidR="0071014E" w:rsidP="006A05AD" w14:paraId="48D87777" w14:textId="105E44E8">
      <w:pPr>
        <w:spacing w:after="120" w:line="240" w:lineRule="auto"/>
        <w:ind w:left="720"/>
        <w:rPr>
          <w:rFonts w:ascii="Times New Roman" w:hAnsi="Times New Roman" w:cs="Times New Roman"/>
        </w:rPr>
      </w:pPr>
      <w:r>
        <w:rPr>
          <w:rFonts w:ascii="Times New Roman" w:hAnsi="Times New Roman" w:cs="Times New Roman"/>
          <w:b/>
        </w:rPr>
        <w:t>(1)(a) Billed (Y</w:t>
      </w:r>
      <w:r>
        <w:rPr>
          <w:rFonts w:ascii="Times New Roman" w:hAnsi="Times New Roman" w:cs="Times New Roman"/>
          <w:b/>
        </w:rPr>
        <w:t>es</w:t>
      </w:r>
      <w:r>
        <w:rPr>
          <w:rFonts w:ascii="Times New Roman" w:hAnsi="Times New Roman" w:cs="Times New Roman"/>
          <w:b/>
        </w:rPr>
        <w:t>/N</w:t>
      </w:r>
      <w:r>
        <w:rPr>
          <w:rFonts w:ascii="Times New Roman" w:hAnsi="Times New Roman" w:cs="Times New Roman"/>
          <w:b/>
        </w:rPr>
        <w:t>o</w:t>
      </w:r>
      <w:r>
        <w:rPr>
          <w:rFonts w:ascii="Times New Roman" w:hAnsi="Times New Roman" w:cs="Times New Roman"/>
          <w:b/>
        </w:rPr>
        <w:t>):</w:t>
      </w:r>
      <w:r w:rsidRPr="00445BDC">
        <w:rPr>
          <w:rFonts w:ascii="Times New Roman" w:hAnsi="Times New Roman"/>
        </w:rPr>
        <w:t xml:space="preserve">  </w:t>
      </w:r>
      <w:r>
        <w:rPr>
          <w:rFonts w:ascii="Times New Roman" w:hAnsi="Times New Roman" w:cs="Times New Roman"/>
        </w:rPr>
        <w:t xml:space="preserve">In this column, </w:t>
      </w:r>
      <w:r w:rsidR="00331D32">
        <w:rPr>
          <w:rFonts w:ascii="Times New Roman" w:hAnsi="Times New Roman" w:cs="Times New Roman"/>
        </w:rPr>
        <w:t xml:space="preserve">select “Yes” from the drop-down menu </w:t>
      </w:r>
      <w:r>
        <w:rPr>
          <w:rFonts w:ascii="Times New Roman" w:hAnsi="Times New Roman" w:cs="Times New Roman"/>
        </w:rPr>
        <w:t xml:space="preserve">if you </w:t>
      </w:r>
      <w:r w:rsidR="000446B0">
        <w:rPr>
          <w:rFonts w:ascii="Times New Roman" w:hAnsi="Times New Roman" w:cs="Times New Roman"/>
        </w:rPr>
        <w:t>bill</w:t>
      </w:r>
      <w:r>
        <w:rPr>
          <w:rFonts w:ascii="Times New Roman" w:hAnsi="Times New Roman" w:cs="Times New Roman"/>
        </w:rPr>
        <w:t xml:space="preserve">ed </w:t>
      </w:r>
      <w:r w:rsidRPr="002E0D9C" w:rsidR="0068698C">
        <w:rPr>
          <w:rFonts w:ascii="Times New Roman" w:hAnsi="Times New Roman" w:cs="Times New Roman"/>
          <w:bCs/>
        </w:rPr>
        <w:t>Automated Payment Fees</w:t>
      </w:r>
      <w:r w:rsidR="0068698C">
        <w:rPr>
          <w:rFonts w:ascii="Times New Roman" w:hAnsi="Times New Roman" w:cs="Times New Roman"/>
          <w:bCs/>
        </w:rPr>
        <w:t xml:space="preserve"> </w:t>
      </w:r>
      <w:r>
        <w:rPr>
          <w:rFonts w:ascii="Times New Roman" w:hAnsi="Times New Roman" w:cs="Times New Roman"/>
        </w:rPr>
        <w:t xml:space="preserve">to Consumers.  </w:t>
      </w:r>
      <w:r w:rsidR="00331D32">
        <w:rPr>
          <w:rFonts w:ascii="Times New Roman" w:hAnsi="Times New Roman" w:cs="Times New Roman"/>
        </w:rPr>
        <w:t xml:space="preserve">Select “No” from the drop-down menu </w:t>
      </w:r>
      <w:r>
        <w:rPr>
          <w:rFonts w:ascii="Times New Roman" w:hAnsi="Times New Roman" w:cs="Times New Roman"/>
        </w:rPr>
        <w:t xml:space="preserve">if you did not </w:t>
      </w:r>
      <w:r w:rsidR="000446B0">
        <w:rPr>
          <w:rFonts w:ascii="Times New Roman" w:hAnsi="Times New Roman" w:cs="Times New Roman"/>
        </w:rPr>
        <w:t>bill</w:t>
      </w:r>
      <w:r>
        <w:rPr>
          <w:rFonts w:ascii="Times New Roman" w:hAnsi="Times New Roman" w:cs="Times New Roman"/>
        </w:rPr>
        <w:t xml:space="preserve"> </w:t>
      </w:r>
      <w:r w:rsidRPr="002E0D9C" w:rsidR="0068698C">
        <w:rPr>
          <w:rFonts w:ascii="Times New Roman" w:hAnsi="Times New Roman" w:cs="Times New Roman"/>
          <w:bCs/>
        </w:rPr>
        <w:t>Automated Payment Fees</w:t>
      </w:r>
      <w:r w:rsidR="0068698C">
        <w:rPr>
          <w:rFonts w:ascii="Times New Roman" w:hAnsi="Times New Roman" w:cs="Times New Roman"/>
          <w:bCs/>
        </w:rPr>
        <w:t xml:space="preserve"> </w:t>
      </w:r>
      <w:r>
        <w:rPr>
          <w:rFonts w:ascii="Times New Roman" w:hAnsi="Times New Roman" w:cs="Times New Roman"/>
        </w:rPr>
        <w:t xml:space="preserve">to Consumers. </w:t>
      </w:r>
    </w:p>
    <w:p w:rsidR="0071014E" w:rsidP="006A05AD" w14:paraId="336BFC5B" w14:textId="196F3F90">
      <w:pPr>
        <w:spacing w:after="120" w:line="240" w:lineRule="auto"/>
        <w:ind w:left="720"/>
        <w:rPr>
          <w:rFonts w:ascii="Times New Roman" w:hAnsi="Times New Roman" w:cs="Times New Roman"/>
        </w:rPr>
      </w:pPr>
      <w:r>
        <w:rPr>
          <w:rFonts w:ascii="Times New Roman" w:hAnsi="Times New Roman" w:cs="Times New Roman"/>
          <w:b/>
        </w:rPr>
        <w:t>(1)(b)</w:t>
      </w:r>
      <w:r>
        <w:rPr>
          <w:rFonts w:ascii="Times New Roman" w:hAnsi="Times New Roman" w:cs="Times New Roman"/>
        </w:rPr>
        <w:t xml:space="preserve"> </w:t>
      </w:r>
      <w:r w:rsidRPr="00AB0270">
        <w:rPr>
          <w:rFonts w:ascii="Times New Roman" w:hAnsi="Times New Roman" w:cs="Times New Roman"/>
          <w:b/>
          <w:bCs/>
        </w:rPr>
        <w:t>Jurisdiction:</w:t>
      </w:r>
      <w:r w:rsidRPr="00445BDC">
        <w:rPr>
          <w:rFonts w:ascii="Times New Roman" w:hAnsi="Times New Roman"/>
        </w:rPr>
        <w:t xml:space="preserve">  </w:t>
      </w:r>
      <w:r>
        <w:rPr>
          <w:rFonts w:ascii="Times New Roman" w:hAnsi="Times New Roman" w:cs="Times New Roman"/>
        </w:rPr>
        <w:t xml:space="preserve">In this column, </w:t>
      </w:r>
      <w:r w:rsidR="00B76C9C">
        <w:rPr>
          <w:rFonts w:ascii="Times New Roman" w:hAnsi="Times New Roman" w:cs="Times New Roman"/>
        </w:rPr>
        <w:t>select</w:t>
      </w:r>
      <w:r>
        <w:rPr>
          <w:rFonts w:ascii="Times New Roman" w:hAnsi="Times New Roman" w:cs="Times New Roman"/>
        </w:rPr>
        <w:t xml:space="preserve"> “Intrastate only,” “Interstate/International only,” or “Both” </w:t>
      </w:r>
      <w:r w:rsidR="00AA2548">
        <w:rPr>
          <w:rFonts w:ascii="Times New Roman" w:hAnsi="Times New Roman" w:cs="Times New Roman"/>
        </w:rPr>
        <w:t>from the drop-down menu</w:t>
      </w:r>
      <w:r w:rsidR="00AA2548">
        <w:rPr>
          <w:rFonts w:ascii="Times New Roman" w:hAnsi="Times New Roman" w:cs="Times New Roman"/>
        </w:rPr>
        <w:t xml:space="preserve"> </w:t>
      </w:r>
      <w:r>
        <w:rPr>
          <w:rFonts w:ascii="Times New Roman" w:hAnsi="Times New Roman" w:cs="Times New Roman"/>
        </w:rPr>
        <w:t xml:space="preserve">depending on the jurisdictional nature of the </w:t>
      </w:r>
      <w:r w:rsidRPr="002E0D9C" w:rsidR="0068698C">
        <w:rPr>
          <w:rFonts w:ascii="Times New Roman" w:hAnsi="Times New Roman" w:cs="Times New Roman"/>
          <w:bCs/>
        </w:rPr>
        <w:t>Automated Payment Fees</w:t>
      </w:r>
      <w:r>
        <w:rPr>
          <w:rFonts w:ascii="Times New Roman" w:hAnsi="Times New Roman" w:cs="Times New Roman"/>
        </w:rPr>
        <w:t>.</w:t>
      </w:r>
    </w:p>
    <w:p w:rsidR="0071014E" w:rsidRPr="00445BDC" w:rsidP="006A05AD" w14:paraId="50BCF21E" w14:textId="5BE63919">
      <w:pPr>
        <w:spacing w:after="120" w:line="240" w:lineRule="auto"/>
        <w:ind w:left="720"/>
        <w:rPr>
          <w:rFonts w:ascii="Times New Roman" w:hAnsi="Times New Roman"/>
        </w:rPr>
      </w:pPr>
      <w:r>
        <w:rPr>
          <w:rFonts w:ascii="Times New Roman" w:hAnsi="Times New Roman" w:cs="Times New Roman"/>
          <w:b/>
        </w:rPr>
        <w:t xml:space="preserve">(1)(c) Maximum Amount </w:t>
      </w:r>
      <w:r w:rsidR="004D1BB1">
        <w:rPr>
          <w:rFonts w:ascii="Times New Roman" w:hAnsi="Times New Roman" w:cs="Times New Roman"/>
          <w:b/>
        </w:rPr>
        <w:t>per Billed Transaction</w:t>
      </w:r>
      <w:r>
        <w:rPr>
          <w:rFonts w:ascii="Times New Roman" w:hAnsi="Times New Roman" w:cs="Times New Roman"/>
          <w:b/>
        </w:rPr>
        <w:t>:</w:t>
      </w:r>
      <w:r w:rsidRPr="00445BDC">
        <w:rPr>
          <w:rFonts w:ascii="Times New Roman" w:hAnsi="Times New Roman"/>
        </w:rPr>
        <w:t xml:space="preserve">  </w:t>
      </w:r>
      <w:r>
        <w:rPr>
          <w:rFonts w:ascii="Times New Roman" w:hAnsi="Times New Roman" w:cs="Times New Roman"/>
        </w:rPr>
        <w:t xml:space="preserve">In this column, report the maximum amount per transaction billed to Consumers for </w:t>
      </w:r>
      <w:r w:rsidRPr="002E0D9C" w:rsidR="0068698C">
        <w:rPr>
          <w:rFonts w:ascii="Times New Roman" w:hAnsi="Times New Roman" w:cs="Times New Roman"/>
          <w:bCs/>
        </w:rPr>
        <w:t>Automated Payment Fees</w:t>
      </w:r>
      <w:r>
        <w:rPr>
          <w:rFonts w:ascii="Times New Roman" w:hAnsi="Times New Roman" w:cs="Times New Roman"/>
        </w:rPr>
        <w:t xml:space="preserve"> that you </w:t>
      </w:r>
      <w:r w:rsidR="000446B0">
        <w:rPr>
          <w:rFonts w:ascii="Times New Roman" w:hAnsi="Times New Roman" w:cs="Times New Roman"/>
        </w:rPr>
        <w:t>bill</w:t>
      </w:r>
      <w:r>
        <w:rPr>
          <w:rFonts w:ascii="Times New Roman" w:hAnsi="Times New Roman" w:cs="Times New Roman"/>
        </w:rPr>
        <w:t>ed.</w:t>
      </w:r>
    </w:p>
    <w:p w:rsidR="0071014E" w:rsidRPr="00F73FA3" w:rsidP="006A05AD" w14:paraId="7BA1588A" w14:textId="62B53317">
      <w:pPr>
        <w:spacing w:after="120" w:line="240" w:lineRule="auto"/>
        <w:ind w:left="720"/>
        <w:rPr>
          <w:rFonts w:ascii="Times New Roman" w:hAnsi="Times New Roman" w:cs="Times New Roman"/>
          <w:bCs/>
        </w:rPr>
      </w:pPr>
      <w:r>
        <w:rPr>
          <w:rFonts w:ascii="Times New Roman" w:hAnsi="Times New Roman" w:cs="Times New Roman"/>
          <w:b/>
        </w:rPr>
        <w:t>(1)(d) Fixed or Variable Fees:</w:t>
      </w:r>
      <w:r>
        <w:rPr>
          <w:rFonts w:ascii="Times New Roman" w:hAnsi="Times New Roman" w:cs="Times New Roman"/>
          <w:bCs/>
        </w:rPr>
        <w:t xml:space="preserve">  In this column, report whether the </w:t>
      </w:r>
      <w:r w:rsidRPr="002E0D9C" w:rsidR="0068698C">
        <w:rPr>
          <w:rFonts w:ascii="Times New Roman" w:hAnsi="Times New Roman" w:cs="Times New Roman"/>
          <w:bCs/>
        </w:rPr>
        <w:t>Automated Payment Fees</w:t>
      </w:r>
      <w:r w:rsidR="0068698C">
        <w:rPr>
          <w:rFonts w:ascii="Times New Roman" w:hAnsi="Times New Roman" w:cs="Times New Roman"/>
          <w:bCs/>
        </w:rPr>
        <w:t xml:space="preserve"> </w:t>
      </w:r>
      <w:r>
        <w:rPr>
          <w:rFonts w:ascii="Times New Roman" w:hAnsi="Times New Roman" w:cs="Times New Roman"/>
          <w:bCs/>
        </w:rPr>
        <w:t>w</w:t>
      </w:r>
      <w:r w:rsidR="0068698C">
        <w:rPr>
          <w:rFonts w:ascii="Times New Roman" w:hAnsi="Times New Roman" w:cs="Times New Roman"/>
          <w:bCs/>
        </w:rPr>
        <w:t>ere</w:t>
      </w:r>
      <w:r>
        <w:rPr>
          <w:rFonts w:ascii="Times New Roman" w:hAnsi="Times New Roman" w:cs="Times New Roman"/>
          <w:bCs/>
        </w:rPr>
        <w:t xml:space="preserve"> fixed or </w:t>
      </w:r>
      <w:r w:rsidR="00EC0C98">
        <w:rPr>
          <w:rFonts w:ascii="Times New Roman" w:hAnsi="Times New Roman" w:cs="Times New Roman"/>
          <w:bCs/>
        </w:rPr>
        <w:t xml:space="preserve">whether </w:t>
      </w:r>
      <w:r w:rsidR="0068698C">
        <w:rPr>
          <w:rFonts w:ascii="Times New Roman" w:hAnsi="Times New Roman" w:cs="Times New Roman"/>
          <w:bCs/>
        </w:rPr>
        <w:t>they</w:t>
      </w:r>
      <w:r w:rsidR="00EC0C98">
        <w:rPr>
          <w:rFonts w:ascii="Times New Roman" w:hAnsi="Times New Roman" w:cs="Times New Roman"/>
          <w:bCs/>
        </w:rPr>
        <w:t xml:space="preserve"> </w:t>
      </w:r>
      <w:r>
        <w:rPr>
          <w:rFonts w:ascii="Times New Roman" w:hAnsi="Times New Roman" w:cs="Times New Roman"/>
          <w:bCs/>
        </w:rPr>
        <w:t>varied based on the transaction amount or other factors.</w:t>
      </w:r>
      <w:r w:rsidR="00B409E3">
        <w:rPr>
          <w:rFonts w:ascii="Times New Roman" w:hAnsi="Times New Roman" w:cs="Times New Roman"/>
          <w:bCs/>
        </w:rPr>
        <w:t xml:space="preserve">  </w:t>
      </w:r>
      <w:r w:rsidR="00B76C9C">
        <w:rPr>
          <w:rFonts w:ascii="Times New Roman" w:hAnsi="Times New Roman" w:cs="Times New Roman"/>
          <w:bCs/>
        </w:rPr>
        <w:t>Select</w:t>
      </w:r>
      <w:r w:rsidR="00B409E3">
        <w:rPr>
          <w:rFonts w:ascii="Times New Roman" w:hAnsi="Times New Roman" w:cs="Times New Roman"/>
          <w:bCs/>
        </w:rPr>
        <w:t xml:space="preserve"> “Fixed” or “Variable” </w:t>
      </w:r>
      <w:r w:rsidR="00AA2548">
        <w:rPr>
          <w:rFonts w:ascii="Times New Roman" w:hAnsi="Times New Roman" w:cs="Times New Roman"/>
        </w:rPr>
        <w:t>from the drop-down menu</w:t>
      </w:r>
      <w:r w:rsidR="00B409E3">
        <w:rPr>
          <w:rFonts w:ascii="Times New Roman" w:hAnsi="Times New Roman" w:cs="Times New Roman"/>
          <w:bCs/>
        </w:rPr>
        <w:t>.</w:t>
      </w:r>
    </w:p>
    <w:p w:rsidR="0071014E" w:rsidP="006A05AD" w14:paraId="77CE98B2" w14:textId="2AB80A4A">
      <w:pPr>
        <w:spacing w:after="120" w:line="240" w:lineRule="auto"/>
        <w:ind w:left="720"/>
        <w:rPr>
          <w:rFonts w:ascii="Times New Roman" w:hAnsi="Times New Roman" w:cs="Times New Roman"/>
        </w:rPr>
      </w:pPr>
      <w:r>
        <w:rPr>
          <w:rFonts w:ascii="Times New Roman" w:hAnsi="Times New Roman" w:cs="Times New Roman"/>
          <w:b/>
        </w:rPr>
        <w:t xml:space="preserve">(1)(e) Number of Times Each Charge </w:t>
      </w:r>
      <w:r w:rsidR="00C063F2">
        <w:rPr>
          <w:rFonts w:ascii="Times New Roman" w:hAnsi="Times New Roman" w:cs="Times New Roman"/>
          <w:b/>
        </w:rPr>
        <w:t>Was</w:t>
      </w:r>
      <w:r>
        <w:rPr>
          <w:rFonts w:ascii="Times New Roman" w:hAnsi="Times New Roman" w:cs="Times New Roman"/>
          <w:b/>
        </w:rPr>
        <w:t xml:space="preserve"> </w:t>
      </w:r>
      <w:r w:rsidR="00210722">
        <w:rPr>
          <w:rFonts w:ascii="Times New Roman" w:hAnsi="Times New Roman" w:cs="Times New Roman"/>
          <w:b/>
        </w:rPr>
        <w:t>Billed</w:t>
      </w:r>
      <w:r>
        <w:rPr>
          <w:rFonts w:ascii="Times New Roman" w:hAnsi="Times New Roman" w:cs="Times New Roman"/>
          <w:b/>
        </w:rPr>
        <w:t>:</w:t>
      </w:r>
      <w:r w:rsidRPr="00445BDC">
        <w:rPr>
          <w:rFonts w:ascii="Times New Roman" w:hAnsi="Times New Roman"/>
        </w:rPr>
        <w:t xml:space="preserve">  </w:t>
      </w:r>
      <w:r w:rsidRPr="0065169B">
        <w:rPr>
          <w:rFonts w:ascii="Times New Roman" w:hAnsi="Times New Roman" w:cs="Times New Roman"/>
        </w:rPr>
        <w:t>I</w:t>
      </w:r>
      <w:r>
        <w:rPr>
          <w:rFonts w:ascii="Times New Roman" w:hAnsi="Times New Roman" w:cs="Times New Roman"/>
        </w:rPr>
        <w:t xml:space="preserve">n this column, report the total number of times you </w:t>
      </w:r>
      <w:r w:rsidR="000446B0">
        <w:rPr>
          <w:rFonts w:ascii="Times New Roman" w:hAnsi="Times New Roman" w:cs="Times New Roman"/>
        </w:rPr>
        <w:t>bill</w:t>
      </w:r>
      <w:r>
        <w:rPr>
          <w:rFonts w:ascii="Times New Roman" w:hAnsi="Times New Roman" w:cs="Times New Roman"/>
        </w:rPr>
        <w:t xml:space="preserve">ed the </w:t>
      </w:r>
      <w:r w:rsidRPr="002E0D9C" w:rsidR="0068698C">
        <w:rPr>
          <w:rFonts w:ascii="Times New Roman" w:hAnsi="Times New Roman" w:cs="Times New Roman"/>
          <w:bCs/>
        </w:rPr>
        <w:t>Automated Payment Fees</w:t>
      </w:r>
      <w:r w:rsidR="0068698C">
        <w:rPr>
          <w:rFonts w:ascii="Times New Roman" w:hAnsi="Times New Roman" w:cs="Times New Roman"/>
          <w:bCs/>
        </w:rPr>
        <w:t xml:space="preserve"> </w:t>
      </w:r>
      <w:r>
        <w:rPr>
          <w:rFonts w:ascii="Times New Roman" w:hAnsi="Times New Roman" w:cs="Times New Roman"/>
        </w:rPr>
        <w:t>to Consumers from each Facility during the Reporting Period.  The number must be reported by Facility, any amounts billed, not just the maximum amount billed, to Consumers.</w:t>
      </w:r>
    </w:p>
    <w:p w:rsidR="0071014E" w:rsidP="006A05AD" w14:paraId="5A003C3E" w14:textId="6014B81C">
      <w:pPr>
        <w:spacing w:after="120" w:line="240" w:lineRule="auto"/>
        <w:rPr>
          <w:rFonts w:ascii="Times New Roman" w:hAnsi="Times New Roman" w:cs="Times New Roman"/>
          <w:b/>
        </w:rPr>
      </w:pPr>
      <w:r>
        <w:rPr>
          <w:rFonts w:ascii="Times New Roman" w:hAnsi="Times New Roman" w:cs="Times New Roman"/>
          <w:b/>
        </w:rPr>
        <w:t xml:space="preserve">(2) Live Agent </w:t>
      </w:r>
      <w:r w:rsidR="004D1BB1">
        <w:rPr>
          <w:rFonts w:ascii="Times New Roman" w:hAnsi="Times New Roman" w:cs="Times New Roman"/>
          <w:b/>
        </w:rPr>
        <w:t>Fee</w:t>
      </w:r>
      <w:r>
        <w:rPr>
          <w:rFonts w:ascii="Times New Roman" w:hAnsi="Times New Roman" w:cs="Times New Roman"/>
          <w:b/>
        </w:rPr>
        <w:t>:</w:t>
      </w:r>
      <w:r w:rsidRPr="004D34BC">
        <w:rPr>
          <w:rFonts w:ascii="Times New Roman" w:hAnsi="Times New Roman" w:cs="Times New Roman"/>
          <w:bCs/>
        </w:rPr>
        <w:t xml:space="preserve">  </w:t>
      </w:r>
      <w:r>
        <w:rPr>
          <w:rFonts w:ascii="Times New Roman" w:hAnsi="Times New Roman" w:cs="Times New Roman"/>
          <w:bCs/>
        </w:rPr>
        <w:t xml:space="preserve">Provide the information requested in the sub-columns for the </w:t>
      </w:r>
      <w:r w:rsidRPr="000F23FE" w:rsidR="005C097E">
        <w:rPr>
          <w:rFonts w:ascii="Times New Roman" w:hAnsi="Times New Roman" w:cs="Times New Roman"/>
          <w:bCs/>
        </w:rPr>
        <w:t>Live Agent Fee</w:t>
      </w:r>
      <w:r w:rsidR="005C097E">
        <w:rPr>
          <w:rFonts w:ascii="Times New Roman" w:hAnsi="Times New Roman" w:cs="Times New Roman"/>
        </w:rPr>
        <w:t xml:space="preserve"> </w:t>
      </w:r>
      <w:r w:rsidR="00F16ADE">
        <w:rPr>
          <w:rFonts w:ascii="Times New Roman" w:hAnsi="Times New Roman" w:cs="Times New Roman"/>
          <w:bCs/>
        </w:rPr>
        <w:t>associated with</w:t>
      </w:r>
      <w:r>
        <w:rPr>
          <w:rFonts w:ascii="Times New Roman" w:hAnsi="Times New Roman" w:cs="Times New Roman"/>
          <w:bCs/>
        </w:rPr>
        <w:t xml:space="preserve"> </w:t>
      </w:r>
      <w:r w:rsidR="004D1BB1">
        <w:rPr>
          <w:rFonts w:ascii="Times New Roman" w:hAnsi="Times New Roman" w:cs="Times New Roman"/>
          <w:bCs/>
        </w:rPr>
        <w:t>Video</w:t>
      </w:r>
      <w:r>
        <w:rPr>
          <w:rFonts w:ascii="Times New Roman" w:hAnsi="Times New Roman" w:cs="Times New Roman"/>
          <w:bCs/>
        </w:rPr>
        <w:t xml:space="preserve"> IPCS at each </w:t>
      </w:r>
      <w:r>
        <w:rPr>
          <w:rFonts w:ascii="Times New Roman" w:hAnsi="Times New Roman" w:cs="Times New Roman"/>
        </w:rPr>
        <w:t>relevant Facility during the Reporting Period</w:t>
      </w:r>
      <w:r>
        <w:rPr>
          <w:rFonts w:ascii="Times New Roman" w:hAnsi="Times New Roman" w:cs="Times New Roman"/>
          <w:bCs/>
        </w:rPr>
        <w:t>.</w:t>
      </w:r>
    </w:p>
    <w:p w:rsidR="0071014E" w:rsidP="006A05AD" w14:paraId="5613F023" w14:textId="09D3556F">
      <w:pPr>
        <w:spacing w:after="120" w:line="240" w:lineRule="auto"/>
        <w:ind w:left="720"/>
        <w:rPr>
          <w:rFonts w:ascii="Times New Roman" w:hAnsi="Times New Roman" w:cs="Times New Roman"/>
        </w:rPr>
      </w:pPr>
      <w:r>
        <w:rPr>
          <w:rFonts w:ascii="Times New Roman" w:hAnsi="Times New Roman" w:cs="Times New Roman"/>
          <w:b/>
        </w:rPr>
        <w:t>(2)(a) Billed (Y</w:t>
      </w:r>
      <w:r w:rsidR="00210722">
        <w:rPr>
          <w:rFonts w:ascii="Times New Roman" w:hAnsi="Times New Roman" w:cs="Times New Roman"/>
          <w:b/>
        </w:rPr>
        <w:t>es</w:t>
      </w:r>
      <w:r>
        <w:rPr>
          <w:rFonts w:ascii="Times New Roman" w:hAnsi="Times New Roman" w:cs="Times New Roman"/>
          <w:b/>
        </w:rPr>
        <w:t>/N</w:t>
      </w:r>
      <w:r w:rsidR="00210722">
        <w:rPr>
          <w:rFonts w:ascii="Times New Roman" w:hAnsi="Times New Roman" w:cs="Times New Roman"/>
          <w:b/>
        </w:rPr>
        <w:t>o</w:t>
      </w:r>
      <w:r>
        <w:rPr>
          <w:rFonts w:ascii="Times New Roman" w:hAnsi="Times New Roman" w:cs="Times New Roman"/>
          <w:b/>
        </w:rPr>
        <w:t>):</w:t>
      </w:r>
      <w:r w:rsidRPr="00445BDC">
        <w:rPr>
          <w:rFonts w:ascii="Times New Roman" w:hAnsi="Times New Roman"/>
        </w:rPr>
        <w:t xml:space="preserve">  </w:t>
      </w:r>
      <w:r>
        <w:rPr>
          <w:rFonts w:ascii="Times New Roman" w:hAnsi="Times New Roman" w:cs="Times New Roman"/>
        </w:rPr>
        <w:t xml:space="preserve">In this column, </w:t>
      </w:r>
      <w:r w:rsidR="00331D32">
        <w:rPr>
          <w:rFonts w:ascii="Times New Roman" w:hAnsi="Times New Roman" w:cs="Times New Roman"/>
        </w:rPr>
        <w:t xml:space="preserve">select “Yes” from the drop-down menu </w:t>
      </w:r>
      <w:r>
        <w:rPr>
          <w:rFonts w:ascii="Times New Roman" w:hAnsi="Times New Roman" w:cs="Times New Roman"/>
        </w:rPr>
        <w:t xml:space="preserve">if you </w:t>
      </w:r>
      <w:r w:rsidR="000446B0">
        <w:rPr>
          <w:rFonts w:ascii="Times New Roman" w:hAnsi="Times New Roman" w:cs="Times New Roman"/>
        </w:rPr>
        <w:t>bill</w:t>
      </w:r>
      <w:r>
        <w:rPr>
          <w:rFonts w:ascii="Times New Roman" w:hAnsi="Times New Roman" w:cs="Times New Roman"/>
        </w:rPr>
        <w:t xml:space="preserve">ed a </w:t>
      </w:r>
      <w:r w:rsidRPr="002E0D9C" w:rsidR="005C097E">
        <w:rPr>
          <w:rFonts w:ascii="Times New Roman" w:hAnsi="Times New Roman" w:cs="Times New Roman"/>
          <w:bCs/>
        </w:rPr>
        <w:t>Live Agent Fee</w:t>
      </w:r>
      <w:r w:rsidR="005C097E">
        <w:rPr>
          <w:rFonts w:ascii="Times New Roman" w:hAnsi="Times New Roman" w:cs="Times New Roman"/>
        </w:rPr>
        <w:t xml:space="preserve"> </w:t>
      </w:r>
      <w:r>
        <w:rPr>
          <w:rFonts w:ascii="Times New Roman" w:hAnsi="Times New Roman" w:cs="Times New Roman"/>
        </w:rPr>
        <w:t xml:space="preserve">to Consumers.  </w:t>
      </w:r>
      <w:r w:rsidR="00331D32">
        <w:rPr>
          <w:rFonts w:ascii="Times New Roman" w:hAnsi="Times New Roman" w:cs="Times New Roman"/>
        </w:rPr>
        <w:t xml:space="preserve">Select “No” from the drop-down menu </w:t>
      </w:r>
      <w:r>
        <w:rPr>
          <w:rFonts w:ascii="Times New Roman" w:hAnsi="Times New Roman" w:cs="Times New Roman"/>
        </w:rPr>
        <w:t xml:space="preserve">if you did not </w:t>
      </w:r>
      <w:r w:rsidR="000446B0">
        <w:rPr>
          <w:rFonts w:ascii="Times New Roman" w:hAnsi="Times New Roman" w:cs="Times New Roman"/>
        </w:rPr>
        <w:t>bill</w:t>
      </w:r>
      <w:r>
        <w:rPr>
          <w:rFonts w:ascii="Times New Roman" w:hAnsi="Times New Roman" w:cs="Times New Roman"/>
        </w:rPr>
        <w:t xml:space="preserve"> a </w:t>
      </w:r>
      <w:r w:rsidRPr="002E0D9C" w:rsidR="005C097E">
        <w:rPr>
          <w:rFonts w:ascii="Times New Roman" w:hAnsi="Times New Roman" w:cs="Times New Roman"/>
          <w:bCs/>
        </w:rPr>
        <w:t>Live Agent Fee</w:t>
      </w:r>
      <w:r w:rsidR="005C097E">
        <w:rPr>
          <w:rFonts w:ascii="Times New Roman" w:hAnsi="Times New Roman" w:cs="Times New Roman"/>
        </w:rPr>
        <w:t xml:space="preserve"> </w:t>
      </w:r>
      <w:r>
        <w:rPr>
          <w:rFonts w:ascii="Times New Roman" w:hAnsi="Times New Roman" w:cs="Times New Roman"/>
        </w:rPr>
        <w:t xml:space="preserve">to Consumers. </w:t>
      </w:r>
    </w:p>
    <w:p w:rsidR="0071014E" w:rsidP="006A05AD" w14:paraId="55F051D8" w14:textId="0B814185">
      <w:pPr>
        <w:spacing w:after="120" w:line="240" w:lineRule="auto"/>
        <w:ind w:left="720"/>
        <w:rPr>
          <w:rFonts w:ascii="Times New Roman" w:hAnsi="Times New Roman" w:cs="Times New Roman"/>
        </w:rPr>
      </w:pPr>
      <w:r>
        <w:rPr>
          <w:rFonts w:ascii="Times New Roman" w:hAnsi="Times New Roman" w:cs="Times New Roman"/>
          <w:b/>
        </w:rPr>
        <w:t>(2)(b)</w:t>
      </w:r>
      <w:r>
        <w:rPr>
          <w:rFonts w:ascii="Times New Roman" w:hAnsi="Times New Roman" w:cs="Times New Roman"/>
        </w:rPr>
        <w:t xml:space="preserve"> </w:t>
      </w:r>
      <w:r w:rsidRPr="00AB0270">
        <w:rPr>
          <w:rFonts w:ascii="Times New Roman" w:hAnsi="Times New Roman" w:cs="Times New Roman"/>
          <w:b/>
          <w:bCs/>
        </w:rPr>
        <w:t>Jurisdiction:</w:t>
      </w:r>
      <w:r w:rsidRPr="00445BDC">
        <w:rPr>
          <w:rFonts w:ascii="Times New Roman" w:hAnsi="Times New Roman"/>
        </w:rPr>
        <w:t xml:space="preserve">  </w:t>
      </w:r>
      <w:r>
        <w:rPr>
          <w:rFonts w:ascii="Times New Roman" w:hAnsi="Times New Roman" w:cs="Times New Roman"/>
        </w:rPr>
        <w:t xml:space="preserve">In this column, </w:t>
      </w:r>
      <w:r w:rsidR="00B76C9C">
        <w:rPr>
          <w:rFonts w:ascii="Times New Roman" w:hAnsi="Times New Roman" w:cs="Times New Roman"/>
        </w:rPr>
        <w:t>s</w:t>
      </w:r>
      <w:r w:rsidR="00B76C9C">
        <w:rPr>
          <w:rFonts w:ascii="Times New Roman" w:hAnsi="Times New Roman" w:cs="Times New Roman"/>
          <w:bCs/>
        </w:rPr>
        <w:t>elect</w:t>
      </w:r>
      <w:r>
        <w:rPr>
          <w:rFonts w:ascii="Times New Roman" w:hAnsi="Times New Roman" w:cs="Times New Roman"/>
        </w:rPr>
        <w:t xml:space="preserve"> “Intrastate only,” “Interstate/International only,” or “Both” </w:t>
      </w:r>
      <w:r w:rsidR="00AA2548">
        <w:rPr>
          <w:rFonts w:ascii="Times New Roman" w:hAnsi="Times New Roman" w:cs="Times New Roman"/>
        </w:rPr>
        <w:t>from the drop-down menu</w:t>
      </w:r>
      <w:r w:rsidR="00AA2548">
        <w:rPr>
          <w:rFonts w:ascii="Times New Roman" w:hAnsi="Times New Roman" w:cs="Times New Roman"/>
        </w:rPr>
        <w:t xml:space="preserve"> </w:t>
      </w:r>
      <w:r>
        <w:rPr>
          <w:rFonts w:ascii="Times New Roman" w:hAnsi="Times New Roman" w:cs="Times New Roman"/>
        </w:rPr>
        <w:t xml:space="preserve">depending on the jurisdictional nature of the </w:t>
      </w:r>
      <w:r w:rsidRPr="002E0D9C" w:rsidR="005C097E">
        <w:rPr>
          <w:rFonts w:ascii="Times New Roman" w:hAnsi="Times New Roman" w:cs="Times New Roman"/>
          <w:bCs/>
        </w:rPr>
        <w:t>Live Agent Fee</w:t>
      </w:r>
      <w:r>
        <w:rPr>
          <w:rFonts w:ascii="Times New Roman" w:hAnsi="Times New Roman" w:cs="Times New Roman"/>
        </w:rPr>
        <w:t>.</w:t>
      </w:r>
    </w:p>
    <w:p w:rsidR="0071014E" w:rsidRPr="00445BDC" w:rsidP="006A05AD" w14:paraId="7F80B138" w14:textId="41061332">
      <w:pPr>
        <w:spacing w:after="120" w:line="240" w:lineRule="auto"/>
        <w:ind w:left="720"/>
        <w:rPr>
          <w:rFonts w:ascii="Times New Roman" w:hAnsi="Times New Roman"/>
        </w:rPr>
      </w:pPr>
      <w:r>
        <w:rPr>
          <w:rFonts w:ascii="Times New Roman" w:hAnsi="Times New Roman" w:cs="Times New Roman"/>
          <w:b/>
        </w:rPr>
        <w:t xml:space="preserve">(2)(c) Maximum Amount </w:t>
      </w:r>
      <w:r w:rsidR="00D60AC5">
        <w:rPr>
          <w:rFonts w:ascii="Times New Roman" w:hAnsi="Times New Roman" w:cs="Times New Roman"/>
          <w:b/>
        </w:rPr>
        <w:t>per Billed Transaction</w:t>
      </w:r>
      <w:r>
        <w:rPr>
          <w:rFonts w:ascii="Times New Roman" w:hAnsi="Times New Roman" w:cs="Times New Roman"/>
          <w:b/>
        </w:rPr>
        <w:t>:</w:t>
      </w:r>
      <w:r w:rsidRPr="00445BDC">
        <w:rPr>
          <w:rFonts w:ascii="Times New Roman" w:hAnsi="Times New Roman"/>
        </w:rPr>
        <w:t xml:space="preserve">  </w:t>
      </w:r>
      <w:r>
        <w:rPr>
          <w:rFonts w:ascii="Times New Roman" w:hAnsi="Times New Roman" w:cs="Times New Roman"/>
        </w:rPr>
        <w:t xml:space="preserve">In this column, report the maximum amount per transaction billed to Consumers for the </w:t>
      </w:r>
      <w:r w:rsidRPr="002E0D9C" w:rsidR="005C097E">
        <w:rPr>
          <w:rFonts w:ascii="Times New Roman" w:hAnsi="Times New Roman" w:cs="Times New Roman"/>
          <w:bCs/>
        </w:rPr>
        <w:t>Live Agent Fee</w:t>
      </w:r>
      <w:r>
        <w:rPr>
          <w:rFonts w:ascii="Times New Roman" w:hAnsi="Times New Roman" w:cs="Times New Roman"/>
        </w:rPr>
        <w:t>.</w:t>
      </w:r>
    </w:p>
    <w:p w:rsidR="0071014E" w:rsidRPr="00F73FA3" w:rsidP="006A05AD" w14:paraId="071BA4D0" w14:textId="211B429A">
      <w:pPr>
        <w:spacing w:after="120" w:line="240" w:lineRule="auto"/>
        <w:ind w:left="720"/>
        <w:rPr>
          <w:rFonts w:ascii="Times New Roman" w:hAnsi="Times New Roman" w:cs="Times New Roman"/>
          <w:bCs/>
        </w:rPr>
      </w:pPr>
      <w:r>
        <w:rPr>
          <w:rFonts w:ascii="Times New Roman" w:hAnsi="Times New Roman" w:cs="Times New Roman"/>
          <w:b/>
        </w:rPr>
        <w:t>(2)(d) Fixed or Variable Fees:</w:t>
      </w:r>
      <w:r>
        <w:rPr>
          <w:rFonts w:ascii="Times New Roman" w:hAnsi="Times New Roman" w:cs="Times New Roman"/>
          <w:bCs/>
        </w:rPr>
        <w:t xml:space="preserve">  In this column, report whether the </w:t>
      </w:r>
      <w:r w:rsidRPr="002E0D9C" w:rsidR="005C097E">
        <w:rPr>
          <w:rFonts w:ascii="Times New Roman" w:hAnsi="Times New Roman" w:cs="Times New Roman"/>
          <w:bCs/>
        </w:rPr>
        <w:t>Live Agent Fee</w:t>
      </w:r>
      <w:r w:rsidR="005C097E">
        <w:rPr>
          <w:rFonts w:ascii="Times New Roman" w:hAnsi="Times New Roman" w:cs="Times New Roman"/>
        </w:rPr>
        <w:t xml:space="preserve"> </w:t>
      </w:r>
      <w:r>
        <w:rPr>
          <w:rFonts w:ascii="Times New Roman" w:hAnsi="Times New Roman" w:cs="Times New Roman"/>
          <w:bCs/>
        </w:rPr>
        <w:t xml:space="preserve">was fixed or </w:t>
      </w:r>
      <w:r w:rsidR="007F56A8">
        <w:rPr>
          <w:rFonts w:ascii="Times New Roman" w:hAnsi="Times New Roman" w:cs="Times New Roman"/>
          <w:bCs/>
        </w:rPr>
        <w:t xml:space="preserve">whether it </w:t>
      </w:r>
      <w:r>
        <w:rPr>
          <w:rFonts w:ascii="Times New Roman" w:hAnsi="Times New Roman" w:cs="Times New Roman"/>
          <w:bCs/>
        </w:rPr>
        <w:t>varied based on the transaction amount or other factors.</w:t>
      </w:r>
      <w:r w:rsidR="00B409E3">
        <w:rPr>
          <w:rFonts w:ascii="Times New Roman" w:hAnsi="Times New Roman" w:cs="Times New Roman"/>
          <w:bCs/>
        </w:rPr>
        <w:t xml:space="preserve">  </w:t>
      </w:r>
      <w:r w:rsidR="00B76C9C">
        <w:rPr>
          <w:rFonts w:ascii="Times New Roman" w:hAnsi="Times New Roman" w:cs="Times New Roman"/>
          <w:bCs/>
        </w:rPr>
        <w:t>Select</w:t>
      </w:r>
      <w:r w:rsidR="00B409E3">
        <w:rPr>
          <w:rFonts w:ascii="Times New Roman" w:hAnsi="Times New Roman" w:cs="Times New Roman"/>
          <w:bCs/>
        </w:rPr>
        <w:t xml:space="preserve"> “Fixed” or “Variable” </w:t>
      </w:r>
      <w:r w:rsidR="00AA2548">
        <w:rPr>
          <w:rFonts w:ascii="Times New Roman" w:hAnsi="Times New Roman" w:cs="Times New Roman"/>
        </w:rPr>
        <w:t>from the drop-down menu</w:t>
      </w:r>
      <w:r w:rsidR="00B409E3">
        <w:rPr>
          <w:rFonts w:ascii="Times New Roman" w:hAnsi="Times New Roman" w:cs="Times New Roman"/>
          <w:bCs/>
        </w:rPr>
        <w:t>.</w:t>
      </w:r>
    </w:p>
    <w:p w:rsidR="0071014E" w:rsidP="006A05AD" w14:paraId="4A8E6F97" w14:textId="2DD6D4D4">
      <w:pPr>
        <w:spacing w:after="120" w:line="240" w:lineRule="auto"/>
        <w:ind w:left="720"/>
        <w:rPr>
          <w:rFonts w:ascii="Times New Roman" w:hAnsi="Times New Roman" w:cs="Times New Roman"/>
        </w:rPr>
      </w:pPr>
      <w:r>
        <w:rPr>
          <w:rFonts w:ascii="Times New Roman" w:hAnsi="Times New Roman" w:cs="Times New Roman"/>
          <w:b/>
        </w:rPr>
        <w:t xml:space="preserve">(2)(e) Number of Times Each Charge </w:t>
      </w:r>
      <w:r w:rsidR="00C063F2">
        <w:rPr>
          <w:rFonts w:ascii="Times New Roman" w:hAnsi="Times New Roman" w:cs="Times New Roman"/>
          <w:b/>
        </w:rPr>
        <w:t>Was</w:t>
      </w:r>
      <w:r>
        <w:rPr>
          <w:rFonts w:ascii="Times New Roman" w:hAnsi="Times New Roman" w:cs="Times New Roman"/>
          <w:b/>
        </w:rPr>
        <w:t xml:space="preserve"> </w:t>
      </w:r>
      <w:r w:rsidR="00210722">
        <w:rPr>
          <w:rFonts w:ascii="Times New Roman" w:hAnsi="Times New Roman" w:cs="Times New Roman"/>
          <w:b/>
        </w:rPr>
        <w:t>Billed</w:t>
      </w:r>
      <w:r>
        <w:rPr>
          <w:rFonts w:ascii="Times New Roman" w:hAnsi="Times New Roman" w:cs="Times New Roman"/>
          <w:b/>
        </w:rPr>
        <w:t>:</w:t>
      </w:r>
      <w:r w:rsidRPr="00445BDC">
        <w:rPr>
          <w:rFonts w:ascii="Times New Roman" w:hAnsi="Times New Roman"/>
        </w:rPr>
        <w:t xml:space="preserve">  </w:t>
      </w:r>
      <w:r w:rsidRPr="0065169B">
        <w:rPr>
          <w:rFonts w:ascii="Times New Roman" w:hAnsi="Times New Roman" w:cs="Times New Roman"/>
        </w:rPr>
        <w:t>I</w:t>
      </w:r>
      <w:r>
        <w:rPr>
          <w:rFonts w:ascii="Times New Roman" w:hAnsi="Times New Roman" w:cs="Times New Roman"/>
        </w:rPr>
        <w:t xml:space="preserve">n this column, report the total number of times you </w:t>
      </w:r>
      <w:r w:rsidR="000446B0">
        <w:rPr>
          <w:rFonts w:ascii="Times New Roman" w:hAnsi="Times New Roman" w:cs="Times New Roman"/>
        </w:rPr>
        <w:t>bill</w:t>
      </w:r>
      <w:r>
        <w:rPr>
          <w:rFonts w:ascii="Times New Roman" w:hAnsi="Times New Roman" w:cs="Times New Roman"/>
        </w:rPr>
        <w:t xml:space="preserve">ed the </w:t>
      </w:r>
      <w:r w:rsidRPr="002E0D9C" w:rsidR="005C097E">
        <w:rPr>
          <w:rFonts w:ascii="Times New Roman" w:hAnsi="Times New Roman" w:cs="Times New Roman"/>
          <w:bCs/>
        </w:rPr>
        <w:t>Live Agent Fee</w:t>
      </w:r>
      <w:r w:rsidR="005C097E">
        <w:rPr>
          <w:rFonts w:ascii="Times New Roman" w:hAnsi="Times New Roman" w:cs="Times New Roman"/>
        </w:rPr>
        <w:t xml:space="preserve"> </w:t>
      </w:r>
      <w:r>
        <w:rPr>
          <w:rFonts w:ascii="Times New Roman" w:hAnsi="Times New Roman" w:cs="Times New Roman"/>
        </w:rPr>
        <w:t>to Consumers from each Facility during the Reporting Period.  The number must be reported by Facility, any amounts billed, not just the maximum amount billed, to Consumers.</w:t>
      </w:r>
    </w:p>
    <w:p w:rsidR="0071014E" w:rsidP="006A05AD" w14:paraId="406A3AC1" w14:textId="283EEB63">
      <w:pPr>
        <w:spacing w:after="120" w:line="240" w:lineRule="auto"/>
        <w:rPr>
          <w:rFonts w:ascii="Times New Roman" w:hAnsi="Times New Roman" w:cs="Times New Roman"/>
          <w:b/>
        </w:rPr>
      </w:pPr>
      <w:r>
        <w:rPr>
          <w:rFonts w:ascii="Times New Roman" w:hAnsi="Times New Roman" w:cs="Times New Roman"/>
          <w:b/>
        </w:rPr>
        <w:t>(3) Paper Bill</w:t>
      </w:r>
      <w:r w:rsidR="00EB198A">
        <w:rPr>
          <w:rFonts w:ascii="Times New Roman" w:hAnsi="Times New Roman" w:cs="Times New Roman"/>
          <w:b/>
        </w:rPr>
        <w:t>/</w:t>
      </w:r>
      <w:r>
        <w:rPr>
          <w:rFonts w:ascii="Times New Roman" w:hAnsi="Times New Roman" w:cs="Times New Roman"/>
          <w:b/>
        </w:rPr>
        <w:t>Statement Fees:</w:t>
      </w:r>
      <w:r w:rsidRPr="004D34BC">
        <w:rPr>
          <w:rFonts w:ascii="Times New Roman" w:hAnsi="Times New Roman" w:cs="Times New Roman"/>
          <w:bCs/>
        </w:rPr>
        <w:t xml:space="preserve">  </w:t>
      </w:r>
      <w:r>
        <w:rPr>
          <w:rFonts w:ascii="Times New Roman" w:hAnsi="Times New Roman" w:cs="Times New Roman"/>
          <w:bCs/>
        </w:rPr>
        <w:t xml:space="preserve">Provide the information requested in the sub-columns for </w:t>
      </w:r>
      <w:r w:rsidRPr="000F23FE" w:rsidR="000F23FE">
        <w:rPr>
          <w:rFonts w:ascii="Times New Roman" w:hAnsi="Times New Roman" w:cs="Times New Roman"/>
          <w:bCs/>
        </w:rPr>
        <w:t>Paper Bill</w:t>
      </w:r>
      <w:r w:rsidR="00EB198A">
        <w:rPr>
          <w:rFonts w:ascii="Times New Roman" w:hAnsi="Times New Roman" w:cs="Times New Roman"/>
          <w:bCs/>
        </w:rPr>
        <w:t>/</w:t>
      </w:r>
      <w:r w:rsidRPr="000F23FE" w:rsidR="000F23FE">
        <w:rPr>
          <w:rFonts w:ascii="Times New Roman" w:hAnsi="Times New Roman" w:cs="Times New Roman"/>
          <w:bCs/>
        </w:rPr>
        <w:t>Statement Fees</w:t>
      </w:r>
      <w:r w:rsidR="000F23FE">
        <w:rPr>
          <w:rFonts w:ascii="Times New Roman" w:hAnsi="Times New Roman" w:cs="Times New Roman"/>
          <w:bCs/>
        </w:rPr>
        <w:t xml:space="preserve"> </w:t>
      </w:r>
      <w:r w:rsidR="008162F1">
        <w:rPr>
          <w:rFonts w:ascii="Times New Roman" w:hAnsi="Times New Roman" w:cs="Times New Roman"/>
          <w:bCs/>
        </w:rPr>
        <w:t>associated with</w:t>
      </w:r>
      <w:r w:rsidR="00500EBF">
        <w:rPr>
          <w:rFonts w:ascii="Times New Roman" w:hAnsi="Times New Roman" w:cs="Times New Roman"/>
          <w:bCs/>
        </w:rPr>
        <w:t xml:space="preserve"> </w:t>
      </w:r>
      <w:r w:rsidR="003E5B29">
        <w:rPr>
          <w:rFonts w:ascii="Times New Roman" w:hAnsi="Times New Roman" w:cs="Times New Roman"/>
          <w:bCs/>
        </w:rPr>
        <w:t>Video</w:t>
      </w:r>
      <w:r>
        <w:rPr>
          <w:rFonts w:ascii="Times New Roman" w:hAnsi="Times New Roman" w:cs="Times New Roman"/>
          <w:bCs/>
        </w:rPr>
        <w:t xml:space="preserve"> IPCS at each </w:t>
      </w:r>
      <w:r>
        <w:rPr>
          <w:rFonts w:ascii="Times New Roman" w:hAnsi="Times New Roman" w:cs="Times New Roman"/>
        </w:rPr>
        <w:t>relevant Facility during the Reporting Period</w:t>
      </w:r>
      <w:r>
        <w:rPr>
          <w:rFonts w:ascii="Times New Roman" w:hAnsi="Times New Roman" w:cs="Times New Roman"/>
          <w:bCs/>
        </w:rPr>
        <w:t>.</w:t>
      </w:r>
    </w:p>
    <w:p w:rsidR="0071014E" w:rsidP="006A05AD" w14:paraId="465CE178" w14:textId="7DACA5CC">
      <w:pPr>
        <w:spacing w:after="120" w:line="240" w:lineRule="auto"/>
        <w:ind w:left="720"/>
        <w:rPr>
          <w:rFonts w:ascii="Times New Roman" w:hAnsi="Times New Roman" w:cs="Times New Roman"/>
        </w:rPr>
      </w:pPr>
      <w:r>
        <w:rPr>
          <w:rFonts w:ascii="Times New Roman" w:hAnsi="Times New Roman" w:cs="Times New Roman"/>
          <w:b/>
        </w:rPr>
        <w:t>(3)(a) Billed (Y</w:t>
      </w:r>
      <w:r w:rsidR="00C063F2">
        <w:rPr>
          <w:rFonts w:ascii="Times New Roman" w:hAnsi="Times New Roman" w:cs="Times New Roman"/>
          <w:b/>
        </w:rPr>
        <w:t>es</w:t>
      </w:r>
      <w:r>
        <w:rPr>
          <w:rFonts w:ascii="Times New Roman" w:hAnsi="Times New Roman" w:cs="Times New Roman"/>
          <w:b/>
        </w:rPr>
        <w:t>/N</w:t>
      </w:r>
      <w:r w:rsidR="00C063F2">
        <w:rPr>
          <w:rFonts w:ascii="Times New Roman" w:hAnsi="Times New Roman" w:cs="Times New Roman"/>
          <w:b/>
        </w:rPr>
        <w:t>o</w:t>
      </w:r>
      <w:r>
        <w:rPr>
          <w:rFonts w:ascii="Times New Roman" w:hAnsi="Times New Roman" w:cs="Times New Roman"/>
          <w:b/>
        </w:rPr>
        <w:t>):</w:t>
      </w:r>
      <w:r w:rsidRPr="00445BDC">
        <w:rPr>
          <w:rFonts w:ascii="Times New Roman" w:hAnsi="Times New Roman"/>
        </w:rPr>
        <w:t xml:space="preserve">  </w:t>
      </w:r>
      <w:r>
        <w:rPr>
          <w:rFonts w:ascii="Times New Roman" w:hAnsi="Times New Roman" w:cs="Times New Roman"/>
        </w:rPr>
        <w:t xml:space="preserve">In this column, </w:t>
      </w:r>
      <w:r w:rsidR="00331D32">
        <w:rPr>
          <w:rFonts w:ascii="Times New Roman" w:hAnsi="Times New Roman" w:cs="Times New Roman"/>
        </w:rPr>
        <w:t xml:space="preserve">select “Yes” from the drop-down menu </w:t>
      </w:r>
      <w:r>
        <w:rPr>
          <w:rFonts w:ascii="Times New Roman" w:hAnsi="Times New Roman" w:cs="Times New Roman"/>
        </w:rPr>
        <w:t xml:space="preserve">if you </w:t>
      </w:r>
      <w:r w:rsidR="000446B0">
        <w:rPr>
          <w:rFonts w:ascii="Times New Roman" w:hAnsi="Times New Roman" w:cs="Times New Roman"/>
        </w:rPr>
        <w:t>bill</w:t>
      </w:r>
      <w:r>
        <w:rPr>
          <w:rFonts w:ascii="Times New Roman" w:hAnsi="Times New Roman" w:cs="Times New Roman"/>
        </w:rPr>
        <w:t xml:space="preserve">ed </w:t>
      </w:r>
      <w:r w:rsidRPr="000F23FE" w:rsidR="00E349D6">
        <w:rPr>
          <w:rFonts w:ascii="Times New Roman" w:hAnsi="Times New Roman" w:cs="Times New Roman"/>
          <w:bCs/>
        </w:rPr>
        <w:t>Paper Bill</w:t>
      </w:r>
      <w:r w:rsidR="00EB198A">
        <w:rPr>
          <w:rFonts w:ascii="Times New Roman" w:hAnsi="Times New Roman" w:cs="Times New Roman"/>
          <w:bCs/>
        </w:rPr>
        <w:t>/</w:t>
      </w:r>
      <w:r w:rsidRPr="000F23FE" w:rsidR="00E349D6">
        <w:rPr>
          <w:rFonts w:ascii="Times New Roman" w:hAnsi="Times New Roman" w:cs="Times New Roman"/>
          <w:bCs/>
        </w:rPr>
        <w:t>Statement Fees</w:t>
      </w:r>
      <w:r w:rsidR="00E349D6">
        <w:rPr>
          <w:rFonts w:ascii="Times New Roman" w:hAnsi="Times New Roman" w:cs="Times New Roman"/>
          <w:bCs/>
        </w:rPr>
        <w:t xml:space="preserve"> </w:t>
      </w:r>
      <w:r>
        <w:rPr>
          <w:rFonts w:ascii="Times New Roman" w:hAnsi="Times New Roman" w:cs="Times New Roman"/>
        </w:rPr>
        <w:t xml:space="preserve">to Consumers.  </w:t>
      </w:r>
      <w:r w:rsidR="00331D32">
        <w:rPr>
          <w:rFonts w:ascii="Times New Roman" w:hAnsi="Times New Roman" w:cs="Times New Roman"/>
        </w:rPr>
        <w:t xml:space="preserve">Select “No” from the drop-down menu </w:t>
      </w:r>
      <w:r>
        <w:rPr>
          <w:rFonts w:ascii="Times New Roman" w:hAnsi="Times New Roman" w:cs="Times New Roman"/>
        </w:rPr>
        <w:t xml:space="preserve">if you did not </w:t>
      </w:r>
      <w:r w:rsidR="000446B0">
        <w:rPr>
          <w:rFonts w:ascii="Times New Roman" w:hAnsi="Times New Roman" w:cs="Times New Roman"/>
        </w:rPr>
        <w:t>bill</w:t>
      </w:r>
      <w:r>
        <w:rPr>
          <w:rFonts w:ascii="Times New Roman" w:hAnsi="Times New Roman" w:cs="Times New Roman"/>
        </w:rPr>
        <w:t xml:space="preserve"> </w:t>
      </w:r>
      <w:r w:rsidRPr="000F23FE" w:rsidR="00435DE0">
        <w:rPr>
          <w:rFonts w:ascii="Times New Roman" w:hAnsi="Times New Roman" w:cs="Times New Roman"/>
          <w:bCs/>
        </w:rPr>
        <w:t>Paper Bill</w:t>
      </w:r>
      <w:r w:rsidR="00DE67F9">
        <w:rPr>
          <w:rFonts w:ascii="Times New Roman" w:hAnsi="Times New Roman" w:cs="Times New Roman"/>
          <w:bCs/>
        </w:rPr>
        <w:t>/</w:t>
      </w:r>
      <w:r w:rsidRPr="000F23FE" w:rsidR="00435DE0">
        <w:rPr>
          <w:rFonts w:ascii="Times New Roman" w:hAnsi="Times New Roman" w:cs="Times New Roman"/>
          <w:bCs/>
        </w:rPr>
        <w:t>Statement Fees</w:t>
      </w:r>
      <w:r w:rsidR="00435DE0">
        <w:rPr>
          <w:rFonts w:ascii="Times New Roman" w:hAnsi="Times New Roman" w:cs="Times New Roman"/>
        </w:rPr>
        <w:t xml:space="preserve"> </w:t>
      </w:r>
      <w:r>
        <w:rPr>
          <w:rFonts w:ascii="Times New Roman" w:hAnsi="Times New Roman" w:cs="Times New Roman"/>
        </w:rPr>
        <w:t xml:space="preserve">to Consumers. </w:t>
      </w:r>
    </w:p>
    <w:p w:rsidR="0071014E" w:rsidP="006A05AD" w14:paraId="74428CE3" w14:textId="7BB2DD68">
      <w:pPr>
        <w:spacing w:after="120" w:line="240" w:lineRule="auto"/>
        <w:ind w:left="720"/>
        <w:rPr>
          <w:rFonts w:ascii="Times New Roman" w:hAnsi="Times New Roman" w:cs="Times New Roman"/>
        </w:rPr>
      </w:pPr>
      <w:r>
        <w:rPr>
          <w:rFonts w:ascii="Times New Roman" w:hAnsi="Times New Roman" w:cs="Times New Roman"/>
          <w:b/>
        </w:rPr>
        <w:t>(3)(b)</w:t>
      </w:r>
      <w:r>
        <w:rPr>
          <w:rFonts w:ascii="Times New Roman" w:hAnsi="Times New Roman" w:cs="Times New Roman"/>
        </w:rPr>
        <w:t xml:space="preserve"> </w:t>
      </w:r>
      <w:r w:rsidRPr="00AB0270">
        <w:rPr>
          <w:rFonts w:ascii="Times New Roman" w:hAnsi="Times New Roman" w:cs="Times New Roman"/>
          <w:b/>
          <w:bCs/>
        </w:rPr>
        <w:t>Jurisdiction:</w:t>
      </w:r>
      <w:r w:rsidRPr="00445BDC">
        <w:rPr>
          <w:rFonts w:ascii="Times New Roman" w:hAnsi="Times New Roman"/>
        </w:rPr>
        <w:t xml:space="preserve">  </w:t>
      </w:r>
      <w:r>
        <w:rPr>
          <w:rFonts w:ascii="Times New Roman" w:hAnsi="Times New Roman" w:cs="Times New Roman"/>
        </w:rPr>
        <w:t xml:space="preserve">In this column, </w:t>
      </w:r>
      <w:r w:rsidR="00B76C9C">
        <w:rPr>
          <w:rFonts w:ascii="Times New Roman" w:hAnsi="Times New Roman" w:cs="Times New Roman"/>
          <w:bCs/>
        </w:rPr>
        <w:t>select</w:t>
      </w:r>
      <w:r w:rsidR="00B76C9C">
        <w:rPr>
          <w:rFonts w:ascii="Times New Roman" w:hAnsi="Times New Roman" w:cs="Times New Roman"/>
        </w:rPr>
        <w:t xml:space="preserve"> </w:t>
      </w:r>
      <w:r>
        <w:rPr>
          <w:rFonts w:ascii="Times New Roman" w:hAnsi="Times New Roman" w:cs="Times New Roman"/>
        </w:rPr>
        <w:t xml:space="preserve">“Intrastate only,” “Interstate/International only,” or “Both” </w:t>
      </w:r>
      <w:r w:rsidR="00B76C9C">
        <w:rPr>
          <w:rFonts w:ascii="Times New Roman" w:hAnsi="Times New Roman" w:cs="Times New Roman"/>
        </w:rPr>
        <w:t>from the drop-down menu,</w:t>
      </w:r>
      <w:r>
        <w:rPr>
          <w:rFonts w:ascii="Times New Roman" w:hAnsi="Times New Roman" w:cs="Times New Roman"/>
        </w:rPr>
        <w:t xml:space="preserve"> depending on the jurisdictional nature of the </w:t>
      </w:r>
      <w:r w:rsidRPr="000F23FE" w:rsidR="00435DE0">
        <w:rPr>
          <w:rFonts w:ascii="Times New Roman" w:hAnsi="Times New Roman" w:cs="Times New Roman"/>
          <w:bCs/>
        </w:rPr>
        <w:t>Paper Bill</w:t>
      </w:r>
      <w:r w:rsidR="00EB198A">
        <w:rPr>
          <w:rFonts w:ascii="Times New Roman" w:hAnsi="Times New Roman" w:cs="Times New Roman"/>
          <w:bCs/>
        </w:rPr>
        <w:t>/</w:t>
      </w:r>
      <w:r w:rsidRPr="000F23FE" w:rsidR="00435DE0">
        <w:rPr>
          <w:rFonts w:ascii="Times New Roman" w:hAnsi="Times New Roman" w:cs="Times New Roman"/>
          <w:bCs/>
        </w:rPr>
        <w:t>Statement Fees</w:t>
      </w:r>
      <w:r>
        <w:rPr>
          <w:rFonts w:ascii="Times New Roman" w:hAnsi="Times New Roman" w:cs="Times New Roman"/>
        </w:rPr>
        <w:t>.</w:t>
      </w:r>
    </w:p>
    <w:p w:rsidR="0071014E" w:rsidRPr="00445BDC" w:rsidP="006A05AD" w14:paraId="3823C791" w14:textId="79BA43E8">
      <w:pPr>
        <w:spacing w:after="120" w:line="240" w:lineRule="auto"/>
        <w:ind w:left="720"/>
        <w:rPr>
          <w:rFonts w:ascii="Times New Roman" w:hAnsi="Times New Roman"/>
        </w:rPr>
      </w:pPr>
      <w:r>
        <w:rPr>
          <w:rFonts w:ascii="Times New Roman" w:hAnsi="Times New Roman" w:cs="Times New Roman"/>
          <w:b/>
        </w:rPr>
        <w:t>(3)(c) Maximum Amount per Billed Transaction:</w:t>
      </w:r>
      <w:r w:rsidRPr="00445BDC">
        <w:rPr>
          <w:rFonts w:ascii="Times New Roman" w:hAnsi="Times New Roman"/>
        </w:rPr>
        <w:t xml:space="preserve">  </w:t>
      </w:r>
      <w:r>
        <w:rPr>
          <w:rFonts w:ascii="Times New Roman" w:hAnsi="Times New Roman" w:cs="Times New Roman"/>
        </w:rPr>
        <w:t xml:space="preserve">In this column, report the maximum amount per transaction billed to Consumers for </w:t>
      </w:r>
      <w:r w:rsidRPr="000F23FE" w:rsidR="00435DE0">
        <w:rPr>
          <w:rFonts w:ascii="Times New Roman" w:hAnsi="Times New Roman" w:cs="Times New Roman"/>
          <w:bCs/>
        </w:rPr>
        <w:t xml:space="preserve">Paper </w:t>
      </w:r>
      <w:r w:rsidRPr="000F23FE" w:rsidR="00435DE0">
        <w:rPr>
          <w:rFonts w:ascii="Times New Roman" w:hAnsi="Times New Roman" w:cs="Times New Roman"/>
          <w:bCs/>
        </w:rPr>
        <w:t>Bill</w:t>
      </w:r>
      <w:r w:rsidR="00DE67F9">
        <w:rPr>
          <w:rFonts w:ascii="Times New Roman" w:hAnsi="Times New Roman" w:cs="Times New Roman"/>
          <w:bCs/>
        </w:rPr>
        <w:t>/</w:t>
      </w:r>
      <w:r w:rsidRPr="000F23FE" w:rsidR="00435DE0">
        <w:rPr>
          <w:rFonts w:ascii="Times New Roman" w:hAnsi="Times New Roman" w:cs="Times New Roman"/>
          <w:bCs/>
        </w:rPr>
        <w:t>Statement Fees</w:t>
      </w:r>
      <w:r>
        <w:rPr>
          <w:rFonts w:ascii="Times New Roman" w:hAnsi="Times New Roman" w:cs="Times New Roman"/>
        </w:rPr>
        <w:t>.</w:t>
      </w:r>
    </w:p>
    <w:p w:rsidR="0071014E" w:rsidRPr="00F73FA3" w:rsidP="006A05AD" w14:paraId="4FABDD1E" w14:textId="3A3FD52A">
      <w:pPr>
        <w:spacing w:after="120" w:line="240" w:lineRule="auto"/>
        <w:ind w:left="720"/>
        <w:rPr>
          <w:rFonts w:ascii="Times New Roman" w:hAnsi="Times New Roman" w:cs="Times New Roman"/>
          <w:bCs/>
        </w:rPr>
      </w:pPr>
      <w:r>
        <w:rPr>
          <w:rFonts w:ascii="Times New Roman" w:hAnsi="Times New Roman" w:cs="Times New Roman"/>
          <w:b/>
        </w:rPr>
        <w:t>(3)(d) Fixed or Variable Fees:</w:t>
      </w:r>
      <w:r>
        <w:rPr>
          <w:rFonts w:ascii="Times New Roman" w:hAnsi="Times New Roman" w:cs="Times New Roman"/>
          <w:bCs/>
        </w:rPr>
        <w:t xml:space="preserve">  In this column, report whether the </w:t>
      </w:r>
      <w:r w:rsidRPr="000F23FE" w:rsidR="00435DE0">
        <w:rPr>
          <w:rFonts w:ascii="Times New Roman" w:hAnsi="Times New Roman" w:cs="Times New Roman"/>
          <w:bCs/>
        </w:rPr>
        <w:t xml:space="preserve">Paper </w:t>
      </w:r>
      <w:r w:rsidRPr="000F23FE" w:rsidR="00435DE0">
        <w:rPr>
          <w:rFonts w:ascii="Times New Roman" w:hAnsi="Times New Roman" w:cs="Times New Roman"/>
          <w:bCs/>
        </w:rPr>
        <w:t>Bill</w:t>
      </w:r>
      <w:r w:rsidR="00DE67F9">
        <w:rPr>
          <w:rFonts w:ascii="Times New Roman" w:hAnsi="Times New Roman" w:cs="Times New Roman"/>
          <w:bCs/>
        </w:rPr>
        <w:t>/</w:t>
      </w:r>
      <w:r w:rsidRPr="000F23FE" w:rsidR="00435DE0">
        <w:rPr>
          <w:rFonts w:ascii="Times New Roman" w:hAnsi="Times New Roman" w:cs="Times New Roman"/>
          <w:bCs/>
        </w:rPr>
        <w:t>Statement Fees</w:t>
      </w:r>
      <w:r w:rsidR="00435DE0">
        <w:rPr>
          <w:rFonts w:ascii="Times New Roman" w:hAnsi="Times New Roman" w:cs="Times New Roman"/>
          <w:bCs/>
        </w:rPr>
        <w:t xml:space="preserve"> </w:t>
      </w:r>
      <w:r>
        <w:rPr>
          <w:rFonts w:ascii="Times New Roman" w:hAnsi="Times New Roman" w:cs="Times New Roman"/>
          <w:bCs/>
        </w:rPr>
        <w:t>w</w:t>
      </w:r>
      <w:r w:rsidR="00435DE0">
        <w:rPr>
          <w:rFonts w:ascii="Times New Roman" w:hAnsi="Times New Roman" w:cs="Times New Roman"/>
          <w:bCs/>
        </w:rPr>
        <w:t>ere</w:t>
      </w:r>
      <w:r>
        <w:rPr>
          <w:rFonts w:ascii="Times New Roman" w:hAnsi="Times New Roman" w:cs="Times New Roman"/>
          <w:bCs/>
        </w:rPr>
        <w:t xml:space="preserve"> fixed or </w:t>
      </w:r>
      <w:r w:rsidR="000E01BA">
        <w:rPr>
          <w:rFonts w:ascii="Times New Roman" w:hAnsi="Times New Roman" w:cs="Times New Roman"/>
          <w:bCs/>
        </w:rPr>
        <w:t xml:space="preserve">whether </w:t>
      </w:r>
      <w:r w:rsidR="00435DE0">
        <w:rPr>
          <w:rFonts w:ascii="Times New Roman" w:hAnsi="Times New Roman" w:cs="Times New Roman"/>
          <w:bCs/>
        </w:rPr>
        <w:t>they</w:t>
      </w:r>
      <w:r w:rsidR="000E01BA">
        <w:rPr>
          <w:rFonts w:ascii="Times New Roman" w:hAnsi="Times New Roman" w:cs="Times New Roman"/>
          <w:bCs/>
        </w:rPr>
        <w:t xml:space="preserve"> </w:t>
      </w:r>
      <w:r>
        <w:rPr>
          <w:rFonts w:ascii="Times New Roman" w:hAnsi="Times New Roman" w:cs="Times New Roman"/>
          <w:bCs/>
        </w:rPr>
        <w:t>varied based on the transaction amount or other factors.</w:t>
      </w:r>
      <w:r w:rsidR="00A56D42">
        <w:rPr>
          <w:rFonts w:ascii="Times New Roman" w:hAnsi="Times New Roman" w:cs="Times New Roman"/>
          <w:bCs/>
        </w:rPr>
        <w:t xml:space="preserve">  </w:t>
      </w:r>
      <w:r w:rsidR="00B76C9C">
        <w:rPr>
          <w:rFonts w:ascii="Times New Roman" w:hAnsi="Times New Roman" w:cs="Times New Roman"/>
          <w:bCs/>
        </w:rPr>
        <w:t>Select</w:t>
      </w:r>
      <w:r w:rsidR="00B76C9C">
        <w:rPr>
          <w:rFonts w:ascii="Times New Roman" w:hAnsi="Times New Roman" w:cs="Times New Roman"/>
          <w:bCs/>
        </w:rPr>
        <w:t xml:space="preserve"> </w:t>
      </w:r>
      <w:r w:rsidR="00B409E3">
        <w:rPr>
          <w:rFonts w:ascii="Times New Roman" w:hAnsi="Times New Roman" w:cs="Times New Roman"/>
          <w:bCs/>
        </w:rPr>
        <w:t xml:space="preserve">“Fixed” or “Variable” </w:t>
      </w:r>
      <w:r w:rsidR="00A04303">
        <w:rPr>
          <w:rFonts w:ascii="Times New Roman" w:hAnsi="Times New Roman" w:cs="Times New Roman"/>
        </w:rPr>
        <w:t>from the drop-down menu</w:t>
      </w:r>
      <w:r w:rsidR="00B409E3">
        <w:rPr>
          <w:rFonts w:ascii="Times New Roman" w:hAnsi="Times New Roman" w:cs="Times New Roman"/>
          <w:bCs/>
        </w:rPr>
        <w:t>.</w:t>
      </w:r>
    </w:p>
    <w:p w:rsidR="0071014E" w:rsidP="006A05AD" w14:paraId="567A4303" w14:textId="57071D1F">
      <w:pPr>
        <w:spacing w:after="120" w:line="240" w:lineRule="auto"/>
        <w:ind w:left="720"/>
        <w:rPr>
          <w:rFonts w:ascii="Times New Roman" w:hAnsi="Times New Roman" w:cs="Times New Roman"/>
        </w:rPr>
      </w:pPr>
      <w:r>
        <w:rPr>
          <w:rFonts w:ascii="Times New Roman" w:hAnsi="Times New Roman" w:cs="Times New Roman"/>
          <w:b/>
        </w:rPr>
        <w:t xml:space="preserve">(3)(e) Number of Times Each Charge </w:t>
      </w:r>
      <w:r w:rsidR="00C063F2">
        <w:rPr>
          <w:rFonts w:ascii="Times New Roman" w:hAnsi="Times New Roman" w:cs="Times New Roman"/>
          <w:b/>
        </w:rPr>
        <w:t>Was</w:t>
      </w:r>
      <w:r>
        <w:rPr>
          <w:rFonts w:ascii="Times New Roman" w:hAnsi="Times New Roman" w:cs="Times New Roman"/>
          <w:b/>
        </w:rPr>
        <w:t xml:space="preserve"> </w:t>
      </w:r>
      <w:r w:rsidR="00C063F2">
        <w:rPr>
          <w:rFonts w:ascii="Times New Roman" w:hAnsi="Times New Roman" w:cs="Times New Roman"/>
          <w:b/>
        </w:rPr>
        <w:t>Billed</w:t>
      </w:r>
      <w:r>
        <w:rPr>
          <w:rFonts w:ascii="Times New Roman" w:hAnsi="Times New Roman" w:cs="Times New Roman"/>
          <w:b/>
        </w:rPr>
        <w:t>:</w:t>
      </w:r>
      <w:r w:rsidRPr="00445BDC">
        <w:rPr>
          <w:rFonts w:ascii="Times New Roman" w:hAnsi="Times New Roman"/>
        </w:rPr>
        <w:t xml:space="preserve">  </w:t>
      </w:r>
      <w:r w:rsidRPr="0065169B">
        <w:rPr>
          <w:rFonts w:ascii="Times New Roman" w:hAnsi="Times New Roman" w:cs="Times New Roman"/>
        </w:rPr>
        <w:t>I</w:t>
      </w:r>
      <w:r>
        <w:rPr>
          <w:rFonts w:ascii="Times New Roman" w:hAnsi="Times New Roman" w:cs="Times New Roman"/>
        </w:rPr>
        <w:t xml:space="preserve">n this column, report the total number of times you </w:t>
      </w:r>
      <w:r w:rsidR="000446B0">
        <w:rPr>
          <w:rFonts w:ascii="Times New Roman" w:hAnsi="Times New Roman" w:cs="Times New Roman"/>
        </w:rPr>
        <w:t>bill</w:t>
      </w:r>
      <w:r>
        <w:rPr>
          <w:rFonts w:ascii="Times New Roman" w:hAnsi="Times New Roman" w:cs="Times New Roman"/>
        </w:rPr>
        <w:t xml:space="preserve">ed the </w:t>
      </w:r>
      <w:r w:rsidRPr="000F23FE" w:rsidR="00435DE0">
        <w:rPr>
          <w:rFonts w:ascii="Times New Roman" w:hAnsi="Times New Roman" w:cs="Times New Roman"/>
          <w:bCs/>
        </w:rPr>
        <w:t xml:space="preserve">Paper </w:t>
      </w:r>
      <w:r w:rsidRPr="000F23FE" w:rsidR="00435DE0">
        <w:rPr>
          <w:rFonts w:ascii="Times New Roman" w:hAnsi="Times New Roman" w:cs="Times New Roman"/>
          <w:bCs/>
        </w:rPr>
        <w:t>Bill</w:t>
      </w:r>
      <w:r w:rsidR="00DE67F9">
        <w:rPr>
          <w:rFonts w:ascii="Times New Roman" w:hAnsi="Times New Roman" w:cs="Times New Roman"/>
          <w:bCs/>
        </w:rPr>
        <w:t>/</w:t>
      </w:r>
      <w:r w:rsidRPr="000F23FE" w:rsidR="00435DE0">
        <w:rPr>
          <w:rFonts w:ascii="Times New Roman" w:hAnsi="Times New Roman" w:cs="Times New Roman"/>
          <w:bCs/>
        </w:rPr>
        <w:t>Statement Fees</w:t>
      </w:r>
      <w:r w:rsidR="00435DE0">
        <w:rPr>
          <w:rFonts w:ascii="Times New Roman" w:hAnsi="Times New Roman" w:cs="Times New Roman"/>
          <w:bCs/>
        </w:rPr>
        <w:t xml:space="preserve"> </w:t>
      </w:r>
      <w:r>
        <w:rPr>
          <w:rFonts w:ascii="Times New Roman" w:hAnsi="Times New Roman" w:cs="Times New Roman"/>
        </w:rPr>
        <w:t>to Consumers from each Facility during the Reporting Period.  The number must be reported by Facility, for any amounts billed, not just the maximum amount billed, to Consumers.</w:t>
      </w:r>
    </w:p>
    <w:p w:rsidR="0071014E" w:rsidP="006A05AD" w14:paraId="2B69B2B1" w14:textId="0EE5C933">
      <w:pPr>
        <w:spacing w:after="120" w:line="240" w:lineRule="auto"/>
        <w:rPr>
          <w:rFonts w:ascii="Times New Roman" w:hAnsi="Times New Roman" w:cs="Times New Roman"/>
        </w:rPr>
      </w:pPr>
      <w:r w:rsidRPr="006E44A5">
        <w:rPr>
          <w:rFonts w:ascii="Times New Roman" w:hAnsi="Times New Roman" w:cs="Times New Roman"/>
          <w:b/>
          <w:bCs/>
        </w:rPr>
        <w:t>(4) Fees for Single-Call and Related Services:</w:t>
      </w:r>
      <w:r w:rsidRPr="008B3B65">
        <w:rPr>
          <w:rFonts w:ascii="Times New Roman" w:hAnsi="Times New Roman" w:cs="Times New Roman"/>
        </w:rPr>
        <w:t xml:space="preserve">  </w:t>
      </w:r>
      <w:r>
        <w:rPr>
          <w:rFonts w:ascii="Times New Roman" w:hAnsi="Times New Roman" w:cs="Times New Roman"/>
          <w:bCs/>
        </w:rPr>
        <w:t xml:space="preserve">Provide the information requested in the sub-columns for the </w:t>
      </w:r>
      <w:r w:rsidRPr="006E44A5">
        <w:rPr>
          <w:rFonts w:ascii="Times New Roman" w:hAnsi="Times New Roman" w:cs="Times New Roman"/>
        </w:rPr>
        <w:t>Fees for Single-Call and Related Services</w:t>
      </w:r>
      <w:r>
        <w:rPr>
          <w:rFonts w:ascii="Times New Roman" w:hAnsi="Times New Roman" w:cs="Times New Roman"/>
          <w:bCs/>
        </w:rPr>
        <w:t xml:space="preserve"> </w:t>
      </w:r>
      <w:r w:rsidR="008D1118">
        <w:rPr>
          <w:rFonts w:ascii="Times New Roman" w:hAnsi="Times New Roman" w:cs="Times New Roman"/>
          <w:bCs/>
        </w:rPr>
        <w:t>associated with</w:t>
      </w:r>
      <w:r w:rsidR="00500EBF">
        <w:rPr>
          <w:rFonts w:ascii="Times New Roman" w:hAnsi="Times New Roman" w:cs="Times New Roman"/>
          <w:bCs/>
        </w:rPr>
        <w:t xml:space="preserve"> </w:t>
      </w:r>
      <w:r w:rsidR="00555C83">
        <w:rPr>
          <w:rFonts w:ascii="Times New Roman" w:hAnsi="Times New Roman" w:cs="Times New Roman"/>
          <w:bCs/>
        </w:rPr>
        <w:t xml:space="preserve">Video </w:t>
      </w:r>
      <w:r>
        <w:rPr>
          <w:rFonts w:ascii="Times New Roman" w:hAnsi="Times New Roman" w:cs="Times New Roman"/>
          <w:bCs/>
        </w:rPr>
        <w:t xml:space="preserve">IPCS at each </w:t>
      </w:r>
      <w:r>
        <w:rPr>
          <w:rFonts w:ascii="Times New Roman" w:hAnsi="Times New Roman" w:cs="Times New Roman"/>
        </w:rPr>
        <w:t>relevant Facility during the Reporting Period</w:t>
      </w:r>
      <w:r w:rsidR="00557D67">
        <w:rPr>
          <w:rFonts w:ascii="Times New Roman" w:hAnsi="Times New Roman" w:cs="Times New Roman"/>
        </w:rPr>
        <w:t xml:space="preserve">.  </w:t>
      </w:r>
      <w:r w:rsidRPr="00E63FCB" w:rsidR="00557D67">
        <w:rPr>
          <w:rFonts w:ascii="Times New Roman" w:hAnsi="Times New Roman" w:cs="Times New Roman"/>
        </w:rPr>
        <w:t>If you self-provide and bill for the equivalent of</w:t>
      </w:r>
      <w:r w:rsidR="00557D67">
        <w:rPr>
          <w:rFonts w:ascii="Times New Roman" w:hAnsi="Times New Roman" w:cs="Times New Roman"/>
        </w:rPr>
        <w:t xml:space="preserve"> </w:t>
      </w:r>
      <w:r w:rsidRPr="00C71101" w:rsidR="00557D67">
        <w:rPr>
          <w:rFonts w:ascii="Times New Roman" w:hAnsi="Times New Roman" w:cs="Times New Roman"/>
        </w:rPr>
        <w:t xml:space="preserve">a service that falls under the </w:t>
      </w:r>
      <w:r w:rsidR="00557D67">
        <w:rPr>
          <w:rFonts w:ascii="Times New Roman" w:hAnsi="Times New Roman" w:cs="Times New Roman"/>
        </w:rPr>
        <w:t xml:space="preserve">definition of </w:t>
      </w:r>
      <w:r w:rsidRPr="00557D67" w:rsidR="00557D67">
        <w:rPr>
          <w:rFonts w:ascii="Times New Roman" w:hAnsi="Times New Roman" w:cs="Times New Roman"/>
        </w:rPr>
        <w:t>Single-Call and Related Services, report</w:t>
      </w:r>
      <w:r w:rsidRPr="00E63FCB" w:rsidR="00557D67">
        <w:rPr>
          <w:rFonts w:ascii="Times New Roman" w:hAnsi="Times New Roman" w:cs="Times New Roman"/>
        </w:rPr>
        <w:t xml:space="preserve"> data for that service as an Other Ancillary Service </w:t>
      </w:r>
      <w:r w:rsidR="006559C0">
        <w:rPr>
          <w:rFonts w:ascii="Times New Roman" w:hAnsi="Times New Roman" w:cs="Times New Roman"/>
        </w:rPr>
        <w:t xml:space="preserve">Charge </w:t>
      </w:r>
      <w:r w:rsidR="00557D67">
        <w:rPr>
          <w:rFonts w:ascii="Times New Roman" w:hAnsi="Times New Roman" w:cs="Times New Roman"/>
        </w:rPr>
        <w:t>in accordance with</w:t>
      </w:r>
      <w:r w:rsidRPr="00E63FCB" w:rsidR="00557D67">
        <w:rPr>
          <w:rFonts w:ascii="Times New Roman" w:hAnsi="Times New Roman" w:cs="Times New Roman"/>
        </w:rPr>
        <w:t xml:space="preserve"> the reporting instructions set out </w:t>
      </w:r>
      <w:r w:rsidR="00557D67">
        <w:rPr>
          <w:rFonts w:ascii="Times New Roman" w:hAnsi="Times New Roman" w:cs="Times New Roman"/>
        </w:rPr>
        <w:t>in IV.I.6 below</w:t>
      </w:r>
      <w:r w:rsidRPr="00E63FCB" w:rsidR="00557D67">
        <w:rPr>
          <w:rFonts w:ascii="Times New Roman" w:hAnsi="Times New Roman" w:cs="Times New Roman"/>
        </w:rPr>
        <w:t xml:space="preserve"> for such services</w:t>
      </w:r>
      <w:r w:rsidR="00557D67">
        <w:rPr>
          <w:rFonts w:ascii="Times New Roman" w:hAnsi="Times New Roman" w:cs="Times New Roman"/>
        </w:rPr>
        <w:t>.</w:t>
      </w:r>
    </w:p>
    <w:p w:rsidR="0071014E" w:rsidP="006A05AD" w14:paraId="10F8F9A9" w14:textId="4BAAE49A">
      <w:pPr>
        <w:spacing w:after="120" w:line="240" w:lineRule="auto"/>
        <w:ind w:left="720"/>
        <w:rPr>
          <w:rFonts w:ascii="Times New Roman" w:hAnsi="Times New Roman" w:cs="Times New Roman"/>
        </w:rPr>
      </w:pPr>
      <w:r>
        <w:rPr>
          <w:rFonts w:ascii="Times New Roman" w:hAnsi="Times New Roman" w:cs="Times New Roman"/>
          <w:b/>
        </w:rPr>
        <w:t>(4)(a) Billed (Y</w:t>
      </w:r>
      <w:r w:rsidR="00C063F2">
        <w:rPr>
          <w:rFonts w:ascii="Times New Roman" w:hAnsi="Times New Roman" w:cs="Times New Roman"/>
          <w:b/>
        </w:rPr>
        <w:t>es</w:t>
      </w:r>
      <w:r>
        <w:rPr>
          <w:rFonts w:ascii="Times New Roman" w:hAnsi="Times New Roman" w:cs="Times New Roman"/>
          <w:b/>
        </w:rPr>
        <w:t>/N</w:t>
      </w:r>
      <w:r w:rsidR="00C063F2">
        <w:rPr>
          <w:rFonts w:ascii="Times New Roman" w:hAnsi="Times New Roman" w:cs="Times New Roman"/>
          <w:b/>
        </w:rPr>
        <w:t>o</w:t>
      </w:r>
      <w:r>
        <w:rPr>
          <w:rFonts w:ascii="Times New Roman" w:hAnsi="Times New Roman" w:cs="Times New Roman"/>
          <w:b/>
        </w:rPr>
        <w:t>):</w:t>
      </w:r>
      <w:r w:rsidRPr="00445BDC">
        <w:rPr>
          <w:rFonts w:ascii="Times New Roman" w:hAnsi="Times New Roman"/>
        </w:rPr>
        <w:t xml:space="preserve">  </w:t>
      </w:r>
      <w:r>
        <w:rPr>
          <w:rFonts w:ascii="Times New Roman" w:hAnsi="Times New Roman" w:cs="Times New Roman"/>
        </w:rPr>
        <w:t xml:space="preserve">In this column, </w:t>
      </w:r>
      <w:r w:rsidR="00331D32">
        <w:rPr>
          <w:rFonts w:ascii="Times New Roman" w:hAnsi="Times New Roman" w:cs="Times New Roman"/>
        </w:rPr>
        <w:t xml:space="preserve">select “Yes” from the drop-down menu </w:t>
      </w:r>
      <w:r>
        <w:rPr>
          <w:rFonts w:ascii="Times New Roman" w:hAnsi="Times New Roman" w:cs="Times New Roman"/>
        </w:rPr>
        <w:t xml:space="preserve">if you </w:t>
      </w:r>
      <w:r w:rsidR="000446B0">
        <w:rPr>
          <w:rFonts w:ascii="Times New Roman" w:hAnsi="Times New Roman" w:cs="Times New Roman"/>
        </w:rPr>
        <w:t>bill</w:t>
      </w:r>
      <w:r>
        <w:rPr>
          <w:rFonts w:ascii="Times New Roman" w:hAnsi="Times New Roman" w:cs="Times New Roman"/>
        </w:rPr>
        <w:t xml:space="preserve">ed </w:t>
      </w:r>
      <w:r w:rsidRPr="009B190B" w:rsidR="006B6487">
        <w:rPr>
          <w:rFonts w:ascii="Times New Roman" w:hAnsi="Times New Roman" w:cs="Times New Roman"/>
        </w:rPr>
        <w:t>Fees for Single-Call and Related Services</w:t>
      </w:r>
      <w:r w:rsidRPr="006B6487" w:rsidR="006B6487">
        <w:rPr>
          <w:rFonts w:ascii="Times New Roman" w:hAnsi="Times New Roman" w:cs="Times New Roman"/>
        </w:rPr>
        <w:t xml:space="preserve"> </w:t>
      </w:r>
      <w:r>
        <w:rPr>
          <w:rFonts w:ascii="Times New Roman" w:hAnsi="Times New Roman" w:cs="Times New Roman"/>
        </w:rPr>
        <w:t xml:space="preserve">to Consumers.  </w:t>
      </w:r>
      <w:r w:rsidR="00331D32">
        <w:rPr>
          <w:rFonts w:ascii="Times New Roman" w:hAnsi="Times New Roman" w:cs="Times New Roman"/>
        </w:rPr>
        <w:t xml:space="preserve">Select “No” from the drop-down menu </w:t>
      </w:r>
      <w:r>
        <w:rPr>
          <w:rFonts w:ascii="Times New Roman" w:hAnsi="Times New Roman" w:cs="Times New Roman"/>
        </w:rPr>
        <w:t xml:space="preserve">if you did not </w:t>
      </w:r>
      <w:r w:rsidR="000446B0">
        <w:rPr>
          <w:rFonts w:ascii="Times New Roman" w:hAnsi="Times New Roman" w:cs="Times New Roman"/>
        </w:rPr>
        <w:t>bill</w:t>
      </w:r>
      <w:r>
        <w:rPr>
          <w:rFonts w:ascii="Times New Roman" w:hAnsi="Times New Roman" w:cs="Times New Roman"/>
        </w:rPr>
        <w:t xml:space="preserve"> </w:t>
      </w:r>
      <w:r w:rsidRPr="002E0D9C" w:rsidR="009A30FD">
        <w:rPr>
          <w:rFonts w:ascii="Times New Roman" w:hAnsi="Times New Roman" w:cs="Times New Roman"/>
        </w:rPr>
        <w:t>Fees for Single-Call and Related Services</w:t>
      </w:r>
      <w:r w:rsidRPr="006B6487" w:rsidR="009A30FD">
        <w:rPr>
          <w:rFonts w:ascii="Times New Roman" w:hAnsi="Times New Roman" w:cs="Times New Roman"/>
        </w:rPr>
        <w:t xml:space="preserve"> </w:t>
      </w:r>
      <w:r>
        <w:rPr>
          <w:rFonts w:ascii="Times New Roman" w:hAnsi="Times New Roman" w:cs="Times New Roman"/>
        </w:rPr>
        <w:t xml:space="preserve">to Consumers. </w:t>
      </w:r>
    </w:p>
    <w:p w:rsidR="0071014E" w:rsidP="006A05AD" w14:paraId="3A8E7534" w14:textId="7610C753">
      <w:pPr>
        <w:spacing w:after="120" w:line="240" w:lineRule="auto"/>
        <w:ind w:left="720"/>
        <w:rPr>
          <w:rFonts w:ascii="Times New Roman" w:hAnsi="Times New Roman" w:cs="Times New Roman"/>
        </w:rPr>
      </w:pPr>
      <w:r>
        <w:rPr>
          <w:rFonts w:ascii="Times New Roman" w:hAnsi="Times New Roman" w:cs="Times New Roman"/>
          <w:b/>
        </w:rPr>
        <w:t>(4)(b)</w:t>
      </w:r>
      <w:r>
        <w:rPr>
          <w:rFonts w:ascii="Times New Roman" w:hAnsi="Times New Roman" w:cs="Times New Roman"/>
        </w:rPr>
        <w:t xml:space="preserve"> </w:t>
      </w:r>
      <w:r w:rsidRPr="00AB0270">
        <w:rPr>
          <w:rFonts w:ascii="Times New Roman" w:hAnsi="Times New Roman" w:cs="Times New Roman"/>
          <w:b/>
          <w:bCs/>
        </w:rPr>
        <w:t>Jurisdiction:</w:t>
      </w:r>
      <w:r w:rsidRPr="00445BDC">
        <w:rPr>
          <w:rFonts w:ascii="Times New Roman" w:hAnsi="Times New Roman"/>
        </w:rPr>
        <w:t xml:space="preserve">  </w:t>
      </w:r>
      <w:r>
        <w:rPr>
          <w:rFonts w:ascii="Times New Roman" w:hAnsi="Times New Roman" w:cs="Times New Roman"/>
        </w:rPr>
        <w:t xml:space="preserve">In this column, </w:t>
      </w:r>
      <w:r w:rsidR="00B76C9C">
        <w:rPr>
          <w:rFonts w:ascii="Times New Roman" w:hAnsi="Times New Roman" w:cs="Times New Roman"/>
        </w:rPr>
        <w:t>s</w:t>
      </w:r>
      <w:r w:rsidR="00B76C9C">
        <w:rPr>
          <w:rFonts w:ascii="Times New Roman" w:hAnsi="Times New Roman" w:cs="Times New Roman"/>
          <w:bCs/>
        </w:rPr>
        <w:t>elect</w:t>
      </w:r>
      <w:r>
        <w:rPr>
          <w:rFonts w:ascii="Times New Roman" w:hAnsi="Times New Roman" w:cs="Times New Roman"/>
        </w:rPr>
        <w:t xml:space="preserve"> “Intrastate only,” “Interstate/International only,” or “Both” </w:t>
      </w:r>
      <w:r w:rsidR="00A04303">
        <w:rPr>
          <w:rFonts w:ascii="Times New Roman" w:hAnsi="Times New Roman" w:cs="Times New Roman"/>
        </w:rPr>
        <w:t>from the drop-down menu</w:t>
      </w:r>
      <w:r w:rsidR="00A04303">
        <w:rPr>
          <w:rFonts w:ascii="Times New Roman" w:hAnsi="Times New Roman" w:cs="Times New Roman"/>
        </w:rPr>
        <w:t xml:space="preserve"> </w:t>
      </w:r>
      <w:r>
        <w:rPr>
          <w:rFonts w:ascii="Times New Roman" w:hAnsi="Times New Roman" w:cs="Times New Roman"/>
        </w:rPr>
        <w:t xml:space="preserve">depending on the jurisdictional nature of the </w:t>
      </w:r>
      <w:r w:rsidRPr="002E0D9C" w:rsidR="009A30FD">
        <w:rPr>
          <w:rFonts w:ascii="Times New Roman" w:hAnsi="Times New Roman" w:cs="Times New Roman"/>
        </w:rPr>
        <w:t>Fees for Single-Call and Related Services</w:t>
      </w:r>
      <w:r>
        <w:rPr>
          <w:rFonts w:ascii="Times New Roman" w:hAnsi="Times New Roman" w:cs="Times New Roman"/>
        </w:rPr>
        <w:t>.</w:t>
      </w:r>
    </w:p>
    <w:p w:rsidR="0071014E" w:rsidRPr="00445BDC" w:rsidP="006A05AD" w14:paraId="06331733" w14:textId="7CBBC41E">
      <w:pPr>
        <w:spacing w:after="120" w:line="240" w:lineRule="auto"/>
        <w:ind w:left="720"/>
        <w:rPr>
          <w:rFonts w:ascii="Times New Roman" w:hAnsi="Times New Roman"/>
        </w:rPr>
      </w:pPr>
      <w:r>
        <w:rPr>
          <w:rFonts w:ascii="Times New Roman" w:hAnsi="Times New Roman" w:cs="Times New Roman"/>
          <w:b/>
        </w:rPr>
        <w:t>(4)(c) Maximum Amount Per Billed Transaction:</w:t>
      </w:r>
      <w:r w:rsidRPr="00445BDC">
        <w:rPr>
          <w:rFonts w:ascii="Times New Roman" w:hAnsi="Times New Roman"/>
        </w:rPr>
        <w:t xml:space="preserve">  </w:t>
      </w:r>
      <w:r>
        <w:rPr>
          <w:rFonts w:ascii="Times New Roman" w:hAnsi="Times New Roman" w:cs="Times New Roman"/>
        </w:rPr>
        <w:t xml:space="preserve">In this column, report the maximum amount per transaction billed to Consumers for the </w:t>
      </w:r>
      <w:r w:rsidRPr="002E0D9C" w:rsidR="009A30FD">
        <w:rPr>
          <w:rFonts w:ascii="Times New Roman" w:hAnsi="Times New Roman" w:cs="Times New Roman"/>
        </w:rPr>
        <w:t>Fees for Single-Call and Related Services</w:t>
      </w:r>
      <w:r>
        <w:rPr>
          <w:rFonts w:ascii="Times New Roman" w:hAnsi="Times New Roman" w:cs="Times New Roman"/>
        </w:rPr>
        <w:t>.</w:t>
      </w:r>
    </w:p>
    <w:p w:rsidR="0071014E" w:rsidP="006A05AD" w14:paraId="3300FCE9" w14:textId="221B83F9">
      <w:pPr>
        <w:spacing w:after="120" w:line="240" w:lineRule="auto"/>
        <w:ind w:left="720"/>
        <w:rPr>
          <w:rFonts w:ascii="Times New Roman" w:hAnsi="Times New Roman" w:cs="Times New Roman"/>
        </w:rPr>
      </w:pPr>
      <w:r>
        <w:rPr>
          <w:rFonts w:ascii="Times New Roman" w:hAnsi="Times New Roman" w:cs="Times New Roman"/>
          <w:b/>
        </w:rPr>
        <w:t>(4)(d) Fixed or Variable Fees:</w:t>
      </w:r>
      <w:r>
        <w:rPr>
          <w:rFonts w:ascii="Times New Roman" w:hAnsi="Times New Roman" w:cs="Times New Roman"/>
          <w:bCs/>
        </w:rPr>
        <w:t xml:space="preserve">  In this column, report whether the </w:t>
      </w:r>
      <w:r w:rsidRPr="002E0D9C" w:rsidR="009A30FD">
        <w:rPr>
          <w:rFonts w:ascii="Times New Roman" w:hAnsi="Times New Roman" w:cs="Times New Roman"/>
        </w:rPr>
        <w:t>Fees for Single-Call and Related Services</w:t>
      </w:r>
      <w:r w:rsidRPr="006B6487" w:rsidR="009A30FD">
        <w:rPr>
          <w:rFonts w:ascii="Times New Roman" w:hAnsi="Times New Roman" w:cs="Times New Roman"/>
        </w:rPr>
        <w:t xml:space="preserve"> </w:t>
      </w:r>
      <w:r>
        <w:rPr>
          <w:rFonts w:ascii="Times New Roman" w:hAnsi="Times New Roman" w:cs="Times New Roman"/>
          <w:bCs/>
        </w:rPr>
        <w:t>w</w:t>
      </w:r>
      <w:r w:rsidR="009A30FD">
        <w:rPr>
          <w:rFonts w:ascii="Times New Roman" w:hAnsi="Times New Roman" w:cs="Times New Roman"/>
          <w:bCs/>
        </w:rPr>
        <w:t>ere</w:t>
      </w:r>
      <w:r>
        <w:rPr>
          <w:rFonts w:ascii="Times New Roman" w:hAnsi="Times New Roman" w:cs="Times New Roman"/>
          <w:bCs/>
        </w:rPr>
        <w:t xml:space="preserve"> fixed or </w:t>
      </w:r>
      <w:r w:rsidR="000E01BA">
        <w:rPr>
          <w:rFonts w:ascii="Times New Roman" w:hAnsi="Times New Roman" w:cs="Times New Roman"/>
          <w:bCs/>
        </w:rPr>
        <w:t xml:space="preserve">whether </w:t>
      </w:r>
      <w:r w:rsidR="009A30FD">
        <w:rPr>
          <w:rFonts w:ascii="Times New Roman" w:hAnsi="Times New Roman" w:cs="Times New Roman"/>
          <w:bCs/>
        </w:rPr>
        <w:t>they</w:t>
      </w:r>
      <w:r w:rsidR="000E01BA">
        <w:rPr>
          <w:rFonts w:ascii="Times New Roman" w:hAnsi="Times New Roman" w:cs="Times New Roman"/>
          <w:bCs/>
        </w:rPr>
        <w:t xml:space="preserve"> </w:t>
      </w:r>
      <w:r>
        <w:rPr>
          <w:rFonts w:ascii="Times New Roman" w:hAnsi="Times New Roman" w:cs="Times New Roman"/>
          <w:bCs/>
        </w:rPr>
        <w:t>varied based on the transaction amount or other factors.</w:t>
      </w:r>
      <w:r w:rsidR="00B409E3">
        <w:rPr>
          <w:rFonts w:ascii="Times New Roman" w:hAnsi="Times New Roman" w:cs="Times New Roman"/>
          <w:bCs/>
        </w:rPr>
        <w:t xml:space="preserve">  </w:t>
      </w:r>
      <w:r w:rsidR="00B76C9C">
        <w:rPr>
          <w:rFonts w:ascii="Times New Roman" w:hAnsi="Times New Roman" w:cs="Times New Roman"/>
          <w:bCs/>
        </w:rPr>
        <w:t>Select</w:t>
      </w:r>
      <w:r w:rsidR="00B409E3">
        <w:rPr>
          <w:rFonts w:ascii="Times New Roman" w:hAnsi="Times New Roman" w:cs="Times New Roman"/>
          <w:bCs/>
        </w:rPr>
        <w:t xml:space="preserve"> “Fixed” or “Variable” </w:t>
      </w:r>
      <w:r w:rsidR="00A04303">
        <w:rPr>
          <w:rFonts w:ascii="Times New Roman" w:hAnsi="Times New Roman" w:cs="Times New Roman"/>
        </w:rPr>
        <w:t>from the drop-down menu</w:t>
      </w:r>
      <w:r>
        <w:rPr>
          <w:rFonts w:ascii="Times New Roman" w:hAnsi="Times New Roman" w:cs="Times New Roman"/>
        </w:rPr>
        <w:t>.</w:t>
      </w:r>
    </w:p>
    <w:p w:rsidR="0071014E" w:rsidP="006A05AD" w14:paraId="47F348FE" w14:textId="42A29105">
      <w:pPr>
        <w:spacing w:after="120" w:line="240" w:lineRule="auto"/>
        <w:ind w:left="720"/>
        <w:rPr>
          <w:rFonts w:ascii="Times New Roman" w:hAnsi="Times New Roman" w:cs="Times New Roman"/>
        </w:rPr>
      </w:pPr>
      <w:r>
        <w:rPr>
          <w:rFonts w:ascii="Times New Roman" w:hAnsi="Times New Roman" w:cs="Times New Roman"/>
          <w:b/>
        </w:rPr>
        <w:t>(4)(</w:t>
      </w:r>
      <w:r w:rsidR="0093790D">
        <w:rPr>
          <w:rFonts w:ascii="Times New Roman" w:hAnsi="Times New Roman" w:cs="Times New Roman"/>
          <w:b/>
        </w:rPr>
        <w:t>e</w:t>
      </w:r>
      <w:r>
        <w:rPr>
          <w:rFonts w:ascii="Times New Roman" w:hAnsi="Times New Roman" w:cs="Times New Roman"/>
          <w:b/>
        </w:rPr>
        <w:t xml:space="preserve">) Name of </w:t>
      </w:r>
      <w:r w:rsidRPr="00CB290F">
        <w:rPr>
          <w:rFonts w:ascii="Times New Roman" w:hAnsi="Times New Roman" w:cs="Times New Roman"/>
          <w:b/>
        </w:rPr>
        <w:t>Third</w:t>
      </w:r>
      <w:r w:rsidR="00075907">
        <w:rPr>
          <w:rFonts w:ascii="Times New Roman" w:hAnsi="Times New Roman" w:cs="Times New Roman"/>
          <w:b/>
        </w:rPr>
        <w:t xml:space="preserve"> </w:t>
      </w:r>
      <w:r w:rsidRPr="00CB290F">
        <w:rPr>
          <w:rFonts w:ascii="Times New Roman" w:hAnsi="Times New Roman" w:cs="Times New Roman"/>
          <w:b/>
        </w:rPr>
        <w:t>Party</w:t>
      </w:r>
      <w:r>
        <w:rPr>
          <w:rFonts w:ascii="Times New Roman" w:hAnsi="Times New Roman" w:cs="Times New Roman"/>
          <w:b/>
        </w:rPr>
        <w:t xml:space="preserve">: </w:t>
      </w:r>
      <w:r w:rsidRPr="00AD22F0">
        <w:rPr>
          <w:rFonts w:ascii="Times New Roman" w:hAnsi="Times New Roman" w:cs="Times New Roman"/>
          <w:bCs/>
        </w:rPr>
        <w:t xml:space="preserve"> </w:t>
      </w:r>
      <w:r w:rsidRPr="00C80EA4">
        <w:rPr>
          <w:rFonts w:ascii="Times New Roman" w:hAnsi="Times New Roman" w:cs="Times New Roman"/>
          <w:bCs/>
        </w:rPr>
        <w:t>I</w:t>
      </w:r>
      <w:r w:rsidRPr="00784ED7">
        <w:rPr>
          <w:rFonts w:ascii="Times New Roman" w:hAnsi="Times New Roman" w:cs="Times New Roman"/>
          <w:bCs/>
        </w:rPr>
        <w:t>n</w:t>
      </w:r>
      <w:r>
        <w:rPr>
          <w:rFonts w:ascii="Times New Roman" w:hAnsi="Times New Roman" w:cs="Times New Roman"/>
        </w:rPr>
        <w:t xml:space="preserve"> this column, provide the name of the Third Party for which you passed </w:t>
      </w:r>
      <w:r w:rsidRPr="002E0D9C" w:rsidR="009A30FD">
        <w:rPr>
          <w:rFonts w:ascii="Times New Roman" w:hAnsi="Times New Roman" w:cs="Times New Roman"/>
        </w:rPr>
        <w:t>Fees for Single-Call and Related Services</w:t>
      </w:r>
      <w:r w:rsidR="00521A74">
        <w:rPr>
          <w:rFonts w:ascii="Times New Roman" w:hAnsi="Times New Roman" w:cs="Times New Roman"/>
        </w:rPr>
        <w:t xml:space="preserve"> </w:t>
      </w:r>
      <w:r>
        <w:rPr>
          <w:rFonts w:ascii="Times New Roman" w:hAnsi="Times New Roman" w:cs="Times New Roman"/>
        </w:rPr>
        <w:t xml:space="preserve">through to Consumers during the Reporting Period.  Leave the cell blank if you did not pass through any </w:t>
      </w:r>
      <w:r w:rsidRPr="002E0D9C" w:rsidR="007950AB">
        <w:rPr>
          <w:rFonts w:ascii="Times New Roman" w:hAnsi="Times New Roman" w:cs="Times New Roman"/>
        </w:rPr>
        <w:t>Fees for Single-Call and Related Services</w:t>
      </w:r>
      <w:r w:rsidR="007950AB">
        <w:rPr>
          <w:rFonts w:ascii="Times New Roman" w:hAnsi="Times New Roman" w:cs="Times New Roman"/>
        </w:rPr>
        <w:t xml:space="preserve"> </w:t>
      </w:r>
      <w:r>
        <w:rPr>
          <w:rFonts w:ascii="Times New Roman" w:hAnsi="Times New Roman" w:cs="Times New Roman"/>
        </w:rPr>
        <w:t xml:space="preserve">during the </w:t>
      </w:r>
      <w:r w:rsidR="00DE5FE9">
        <w:rPr>
          <w:rFonts w:ascii="Times New Roman" w:hAnsi="Times New Roman" w:cs="Times New Roman"/>
        </w:rPr>
        <w:t>R</w:t>
      </w:r>
      <w:r>
        <w:rPr>
          <w:rFonts w:ascii="Times New Roman" w:hAnsi="Times New Roman" w:cs="Times New Roman"/>
        </w:rPr>
        <w:t xml:space="preserve">eporting </w:t>
      </w:r>
      <w:r w:rsidR="00DE5FE9">
        <w:rPr>
          <w:rFonts w:ascii="Times New Roman" w:hAnsi="Times New Roman" w:cs="Times New Roman"/>
        </w:rPr>
        <w:t>P</w:t>
      </w:r>
      <w:r>
        <w:rPr>
          <w:rFonts w:ascii="Times New Roman" w:hAnsi="Times New Roman" w:cs="Times New Roman"/>
        </w:rPr>
        <w:t xml:space="preserve">eriod.  If there is more than one Third Party for which you passed </w:t>
      </w:r>
      <w:r w:rsidRPr="002E0D9C" w:rsidR="009A30FD">
        <w:rPr>
          <w:rFonts w:ascii="Times New Roman" w:hAnsi="Times New Roman" w:cs="Times New Roman"/>
        </w:rPr>
        <w:t>Fees for Single-Call and Related Services</w:t>
      </w:r>
      <w:r w:rsidRPr="006B6487" w:rsidR="009A30FD">
        <w:rPr>
          <w:rFonts w:ascii="Times New Roman" w:hAnsi="Times New Roman" w:cs="Times New Roman"/>
        </w:rPr>
        <w:t xml:space="preserve"> </w:t>
      </w:r>
      <w:r>
        <w:rPr>
          <w:rFonts w:ascii="Times New Roman" w:hAnsi="Times New Roman" w:cs="Times New Roman"/>
        </w:rPr>
        <w:t>through to Consumers, then insert columns into the worksheet between (4)(</w:t>
      </w:r>
      <w:r w:rsidR="000A6EE1">
        <w:rPr>
          <w:rFonts w:ascii="Times New Roman" w:hAnsi="Times New Roman" w:cs="Times New Roman"/>
        </w:rPr>
        <w:t>e</w:t>
      </w:r>
      <w:r>
        <w:rPr>
          <w:rFonts w:ascii="Times New Roman" w:hAnsi="Times New Roman" w:cs="Times New Roman"/>
        </w:rPr>
        <w:t>)(2) and (5)(a).  For each additional Third Party, insert three columns with labels such as (4)(</w:t>
      </w:r>
      <w:r w:rsidR="000A6EE1">
        <w:rPr>
          <w:rFonts w:ascii="Times New Roman" w:hAnsi="Times New Roman" w:cs="Times New Roman"/>
        </w:rPr>
        <w:t>f</w:t>
      </w:r>
      <w:r>
        <w:rPr>
          <w:rFonts w:ascii="Times New Roman" w:hAnsi="Times New Roman" w:cs="Times New Roman"/>
        </w:rPr>
        <w:t>), (4)(</w:t>
      </w:r>
      <w:r w:rsidR="000A6EE1">
        <w:rPr>
          <w:rFonts w:ascii="Times New Roman" w:hAnsi="Times New Roman" w:cs="Times New Roman"/>
        </w:rPr>
        <w:t>f</w:t>
      </w:r>
      <w:r>
        <w:rPr>
          <w:rFonts w:ascii="Times New Roman" w:hAnsi="Times New Roman" w:cs="Times New Roman"/>
        </w:rPr>
        <w:t>)(1) and (4)(</w:t>
      </w:r>
      <w:r w:rsidR="000A6EE1">
        <w:rPr>
          <w:rFonts w:ascii="Times New Roman" w:hAnsi="Times New Roman" w:cs="Times New Roman"/>
        </w:rPr>
        <w:t>f</w:t>
      </w:r>
      <w:r>
        <w:rPr>
          <w:rFonts w:ascii="Times New Roman" w:hAnsi="Times New Roman" w:cs="Times New Roman"/>
        </w:rPr>
        <w:t>)(2), provide information analogous to that which you provide in (4)(</w:t>
      </w:r>
      <w:r w:rsidR="000A6EE1">
        <w:rPr>
          <w:rFonts w:ascii="Times New Roman" w:hAnsi="Times New Roman" w:cs="Times New Roman"/>
        </w:rPr>
        <w:t>e</w:t>
      </w:r>
      <w:r>
        <w:rPr>
          <w:rFonts w:ascii="Times New Roman" w:hAnsi="Times New Roman" w:cs="Times New Roman"/>
        </w:rPr>
        <w:t>), (4)(</w:t>
      </w:r>
      <w:r w:rsidR="000A6EE1">
        <w:rPr>
          <w:rFonts w:ascii="Times New Roman" w:hAnsi="Times New Roman" w:cs="Times New Roman"/>
        </w:rPr>
        <w:t>e</w:t>
      </w:r>
      <w:r>
        <w:rPr>
          <w:rFonts w:ascii="Times New Roman" w:hAnsi="Times New Roman" w:cs="Times New Roman"/>
        </w:rPr>
        <w:t>)(1) and (4)(</w:t>
      </w:r>
      <w:r w:rsidR="000A6EE1">
        <w:rPr>
          <w:rFonts w:ascii="Times New Roman" w:hAnsi="Times New Roman" w:cs="Times New Roman"/>
        </w:rPr>
        <w:t>e</w:t>
      </w:r>
      <w:r>
        <w:rPr>
          <w:rFonts w:ascii="Times New Roman" w:hAnsi="Times New Roman" w:cs="Times New Roman"/>
        </w:rPr>
        <w:t>)(2); and repeat that process of inserting three additional columns for each additional Third Party.</w:t>
      </w:r>
    </w:p>
    <w:p w:rsidR="0071014E" w:rsidP="006A05AD" w14:paraId="5B4403A6" w14:textId="25C3AB37">
      <w:pPr>
        <w:spacing w:after="120" w:line="240" w:lineRule="auto"/>
        <w:ind w:left="1440"/>
        <w:rPr>
          <w:rFonts w:ascii="Times New Roman" w:hAnsi="Times New Roman" w:cs="Times New Roman"/>
        </w:rPr>
      </w:pPr>
      <w:r>
        <w:rPr>
          <w:rFonts w:ascii="Times New Roman" w:hAnsi="Times New Roman" w:cs="Times New Roman"/>
          <w:b/>
        </w:rPr>
        <w:t>(4)(</w:t>
      </w:r>
      <w:r w:rsidR="0093790D">
        <w:rPr>
          <w:rFonts w:ascii="Times New Roman" w:hAnsi="Times New Roman" w:cs="Times New Roman"/>
          <w:b/>
        </w:rPr>
        <w:t>e</w:t>
      </w:r>
      <w:r>
        <w:rPr>
          <w:rFonts w:ascii="Times New Roman" w:hAnsi="Times New Roman" w:cs="Times New Roman"/>
          <w:b/>
        </w:rPr>
        <w:t>)(1) Number of Times Each Charge Was Passed Through:</w:t>
      </w:r>
      <w:r w:rsidRPr="008B3B65">
        <w:rPr>
          <w:rFonts w:ascii="Times New Roman" w:hAnsi="Times New Roman" w:cs="Times New Roman"/>
        </w:rPr>
        <w:t xml:space="preserve">  </w:t>
      </w:r>
      <w:r>
        <w:rPr>
          <w:rFonts w:ascii="Times New Roman" w:hAnsi="Times New Roman" w:cs="Times New Roman"/>
        </w:rPr>
        <w:t>For the Third Party identified in response to item IV.</w:t>
      </w:r>
      <w:r w:rsidR="00E93D02">
        <w:rPr>
          <w:rFonts w:ascii="Times New Roman" w:hAnsi="Times New Roman" w:cs="Times New Roman"/>
        </w:rPr>
        <w:t>I.</w:t>
      </w:r>
      <w:r>
        <w:rPr>
          <w:rFonts w:ascii="Times New Roman" w:hAnsi="Times New Roman" w:cs="Times New Roman"/>
        </w:rPr>
        <w:t>4</w:t>
      </w:r>
      <w:r w:rsidR="00A70B31">
        <w:rPr>
          <w:rFonts w:ascii="Times New Roman" w:hAnsi="Times New Roman" w:cs="Times New Roman"/>
        </w:rPr>
        <w:t>.</w:t>
      </w:r>
      <w:r w:rsidR="00883319">
        <w:rPr>
          <w:rFonts w:ascii="Times New Roman" w:hAnsi="Times New Roman" w:cs="Times New Roman"/>
        </w:rPr>
        <w:t>e</w:t>
      </w:r>
      <w:r>
        <w:rPr>
          <w:rFonts w:ascii="Times New Roman" w:hAnsi="Times New Roman" w:cs="Times New Roman"/>
        </w:rPr>
        <w:t>, state the number of times you</w:t>
      </w:r>
      <w:r w:rsidRPr="007721D8">
        <w:rPr>
          <w:rFonts w:ascii="Times New Roman" w:hAnsi="Times New Roman" w:cs="Times New Roman"/>
        </w:rPr>
        <w:t xml:space="preserve"> </w:t>
      </w:r>
      <w:r>
        <w:rPr>
          <w:rFonts w:ascii="Times New Roman" w:hAnsi="Times New Roman" w:cs="Times New Roman"/>
        </w:rPr>
        <w:t xml:space="preserve">passed </w:t>
      </w:r>
      <w:r w:rsidRPr="002E0D9C" w:rsidR="009A30FD">
        <w:rPr>
          <w:rFonts w:ascii="Times New Roman" w:hAnsi="Times New Roman" w:cs="Times New Roman"/>
        </w:rPr>
        <w:t>Fees for Single-Call and Related Services</w:t>
      </w:r>
      <w:r w:rsidRPr="006B6487" w:rsidR="009A30FD">
        <w:rPr>
          <w:rFonts w:ascii="Times New Roman" w:hAnsi="Times New Roman" w:cs="Times New Roman"/>
        </w:rPr>
        <w:t xml:space="preserve"> </w:t>
      </w:r>
      <w:r>
        <w:rPr>
          <w:rFonts w:ascii="Times New Roman" w:hAnsi="Times New Roman" w:cs="Times New Roman"/>
        </w:rPr>
        <w:t xml:space="preserve">through to Consumers during the Reporting Period.  </w:t>
      </w:r>
      <w:r>
        <w:rPr>
          <w:rFonts w:ascii="Times New Roman" w:hAnsi="Times New Roman" w:cs="Times New Roman"/>
        </w:rPr>
        <w:t xml:space="preserve">Leave the cell blank if you did not pass through any </w:t>
      </w:r>
      <w:r w:rsidRPr="002E0D9C" w:rsidR="007950AB">
        <w:rPr>
          <w:rFonts w:ascii="Times New Roman" w:hAnsi="Times New Roman" w:cs="Times New Roman"/>
        </w:rPr>
        <w:t>Fees for Single-Call and Related Services</w:t>
      </w:r>
      <w:r w:rsidRPr="006B6487" w:rsidR="007950AB">
        <w:rPr>
          <w:rFonts w:ascii="Times New Roman" w:hAnsi="Times New Roman" w:cs="Times New Roman"/>
        </w:rPr>
        <w:t xml:space="preserve"> </w:t>
      </w:r>
      <w:r>
        <w:rPr>
          <w:rFonts w:ascii="Times New Roman" w:hAnsi="Times New Roman" w:cs="Times New Roman"/>
        </w:rPr>
        <w:t xml:space="preserve">during the </w:t>
      </w:r>
      <w:r w:rsidR="00DE5FE9">
        <w:rPr>
          <w:rFonts w:ascii="Times New Roman" w:hAnsi="Times New Roman" w:cs="Times New Roman"/>
        </w:rPr>
        <w:t>R</w:t>
      </w:r>
      <w:r>
        <w:rPr>
          <w:rFonts w:ascii="Times New Roman" w:hAnsi="Times New Roman" w:cs="Times New Roman"/>
        </w:rPr>
        <w:t xml:space="preserve">eporting </w:t>
      </w:r>
      <w:r w:rsidR="00DE5FE9">
        <w:rPr>
          <w:rFonts w:ascii="Times New Roman" w:hAnsi="Times New Roman" w:cs="Times New Roman"/>
        </w:rPr>
        <w:t>P</w:t>
      </w:r>
      <w:r>
        <w:rPr>
          <w:rFonts w:ascii="Times New Roman" w:hAnsi="Times New Roman" w:cs="Times New Roman"/>
        </w:rPr>
        <w:t>eriod.</w:t>
      </w:r>
    </w:p>
    <w:p w:rsidR="0071014E" w:rsidP="006A05AD" w14:paraId="5B4CED2A" w14:textId="79F327B8">
      <w:pPr>
        <w:spacing w:after="120" w:line="240" w:lineRule="auto"/>
        <w:ind w:left="1440"/>
        <w:rPr>
          <w:rFonts w:ascii="Times New Roman" w:hAnsi="Times New Roman" w:cs="Times New Roman"/>
        </w:rPr>
      </w:pPr>
      <w:r>
        <w:rPr>
          <w:rFonts w:ascii="Times New Roman" w:hAnsi="Times New Roman" w:cs="Times New Roman"/>
          <w:b/>
        </w:rPr>
        <w:t>(4)(</w:t>
      </w:r>
      <w:r w:rsidR="0093790D">
        <w:rPr>
          <w:rFonts w:ascii="Times New Roman" w:hAnsi="Times New Roman" w:cs="Times New Roman"/>
          <w:b/>
        </w:rPr>
        <w:t>e</w:t>
      </w:r>
      <w:r>
        <w:rPr>
          <w:rFonts w:ascii="Times New Roman" w:hAnsi="Times New Roman" w:cs="Times New Roman"/>
          <w:b/>
        </w:rPr>
        <w:t>)(2) Total Amount of Charges Passed Through:</w:t>
      </w:r>
      <w:r w:rsidRPr="008B3B65">
        <w:rPr>
          <w:rFonts w:ascii="Times New Roman" w:hAnsi="Times New Roman" w:cs="Times New Roman"/>
        </w:rPr>
        <w:t xml:space="preserve">  </w:t>
      </w:r>
      <w:r>
        <w:rPr>
          <w:rFonts w:ascii="Times New Roman" w:hAnsi="Times New Roman" w:cs="Times New Roman"/>
        </w:rPr>
        <w:t>For the Third Party identified in response to item IV.</w:t>
      </w:r>
      <w:r w:rsidR="006D66FE">
        <w:rPr>
          <w:rFonts w:ascii="Times New Roman" w:hAnsi="Times New Roman" w:cs="Times New Roman"/>
        </w:rPr>
        <w:t>I.</w:t>
      </w:r>
      <w:r>
        <w:rPr>
          <w:rFonts w:ascii="Times New Roman" w:hAnsi="Times New Roman" w:cs="Times New Roman"/>
        </w:rPr>
        <w:t>4</w:t>
      </w:r>
      <w:r w:rsidR="00A70B31">
        <w:rPr>
          <w:rFonts w:ascii="Times New Roman" w:hAnsi="Times New Roman" w:cs="Times New Roman"/>
        </w:rPr>
        <w:t>.</w:t>
      </w:r>
      <w:r w:rsidR="00883319">
        <w:rPr>
          <w:rFonts w:ascii="Times New Roman" w:hAnsi="Times New Roman" w:cs="Times New Roman"/>
        </w:rPr>
        <w:t>e</w:t>
      </w:r>
      <w:r>
        <w:rPr>
          <w:rFonts w:ascii="Times New Roman" w:hAnsi="Times New Roman" w:cs="Times New Roman"/>
        </w:rPr>
        <w:t xml:space="preserve">, provide the total amount of </w:t>
      </w:r>
      <w:r w:rsidRPr="002E0D9C" w:rsidR="00681381">
        <w:rPr>
          <w:rFonts w:ascii="Times New Roman" w:hAnsi="Times New Roman" w:cs="Times New Roman"/>
        </w:rPr>
        <w:t>Fees for Single-Call and Related Services</w:t>
      </w:r>
      <w:r w:rsidRPr="006B6487" w:rsidR="00681381">
        <w:rPr>
          <w:rFonts w:ascii="Times New Roman" w:hAnsi="Times New Roman" w:cs="Times New Roman"/>
        </w:rPr>
        <w:t xml:space="preserve"> </w:t>
      </w:r>
      <w:r>
        <w:rPr>
          <w:rFonts w:ascii="Times New Roman" w:hAnsi="Times New Roman" w:cs="Times New Roman"/>
        </w:rPr>
        <w:t>that you</w:t>
      </w:r>
      <w:r w:rsidRPr="007721D8">
        <w:rPr>
          <w:rFonts w:ascii="Times New Roman" w:hAnsi="Times New Roman" w:cs="Times New Roman"/>
        </w:rPr>
        <w:t xml:space="preserve"> </w:t>
      </w:r>
      <w:r>
        <w:rPr>
          <w:rFonts w:ascii="Times New Roman" w:hAnsi="Times New Roman" w:cs="Times New Roman"/>
        </w:rPr>
        <w:t xml:space="preserve">passed through to Consumers during the Reporting Period.  Leave the cell blank if you did not pass through any </w:t>
      </w:r>
      <w:r w:rsidRPr="002E0D9C" w:rsidR="007950AB">
        <w:rPr>
          <w:rFonts w:ascii="Times New Roman" w:hAnsi="Times New Roman" w:cs="Times New Roman"/>
        </w:rPr>
        <w:t>Fees for Single-Call and Related Services</w:t>
      </w:r>
      <w:r w:rsidRPr="006B6487" w:rsidR="007950AB">
        <w:rPr>
          <w:rFonts w:ascii="Times New Roman" w:hAnsi="Times New Roman" w:cs="Times New Roman"/>
        </w:rPr>
        <w:t xml:space="preserve"> </w:t>
      </w:r>
      <w:r>
        <w:rPr>
          <w:rFonts w:ascii="Times New Roman" w:hAnsi="Times New Roman" w:cs="Times New Roman"/>
        </w:rPr>
        <w:t xml:space="preserve">during the </w:t>
      </w:r>
      <w:r w:rsidR="00DE5FE9">
        <w:rPr>
          <w:rFonts w:ascii="Times New Roman" w:hAnsi="Times New Roman" w:cs="Times New Roman"/>
        </w:rPr>
        <w:t>R</w:t>
      </w:r>
      <w:r>
        <w:rPr>
          <w:rFonts w:ascii="Times New Roman" w:hAnsi="Times New Roman" w:cs="Times New Roman"/>
        </w:rPr>
        <w:t xml:space="preserve">eporting </w:t>
      </w:r>
      <w:r w:rsidR="00DE5FE9">
        <w:rPr>
          <w:rFonts w:ascii="Times New Roman" w:hAnsi="Times New Roman" w:cs="Times New Roman"/>
        </w:rPr>
        <w:t>P</w:t>
      </w:r>
      <w:r>
        <w:rPr>
          <w:rFonts w:ascii="Times New Roman" w:hAnsi="Times New Roman" w:cs="Times New Roman"/>
        </w:rPr>
        <w:t>eriod.</w:t>
      </w:r>
    </w:p>
    <w:p w:rsidR="0071014E" w:rsidP="006A05AD" w14:paraId="1A06C709" w14:textId="2AE83670">
      <w:pPr>
        <w:spacing w:after="120" w:line="240" w:lineRule="auto"/>
        <w:rPr>
          <w:rFonts w:ascii="Times New Roman" w:hAnsi="Times New Roman" w:cs="Times New Roman"/>
        </w:rPr>
      </w:pPr>
      <w:r w:rsidRPr="007475E4">
        <w:rPr>
          <w:rFonts w:ascii="Times New Roman" w:hAnsi="Times New Roman" w:cs="Times New Roman"/>
          <w:b/>
          <w:bCs/>
        </w:rPr>
        <w:t>(</w:t>
      </w:r>
      <w:r>
        <w:rPr>
          <w:rFonts w:ascii="Times New Roman" w:hAnsi="Times New Roman" w:cs="Times New Roman"/>
          <w:b/>
          <w:bCs/>
        </w:rPr>
        <w:t>5</w:t>
      </w:r>
      <w:r w:rsidRPr="007475E4">
        <w:rPr>
          <w:rFonts w:ascii="Times New Roman" w:hAnsi="Times New Roman" w:cs="Times New Roman"/>
          <w:b/>
          <w:bCs/>
        </w:rPr>
        <w:t>)</w:t>
      </w:r>
      <w:r>
        <w:rPr>
          <w:rFonts w:ascii="Times New Roman" w:hAnsi="Times New Roman" w:cs="Times New Roman"/>
          <w:b/>
          <w:bCs/>
        </w:rPr>
        <w:t xml:space="preserve"> Third-Party Financial Transaction </w:t>
      </w:r>
      <w:r w:rsidR="006D66FE">
        <w:rPr>
          <w:rFonts w:ascii="Times New Roman" w:hAnsi="Times New Roman" w:cs="Times New Roman"/>
          <w:b/>
          <w:bCs/>
        </w:rPr>
        <w:t>Fees</w:t>
      </w:r>
      <w:r w:rsidRPr="007475E4">
        <w:rPr>
          <w:rFonts w:ascii="Times New Roman" w:hAnsi="Times New Roman" w:cs="Times New Roman"/>
          <w:b/>
          <w:bCs/>
        </w:rPr>
        <w:t>:</w:t>
      </w:r>
      <w:r w:rsidRPr="008B3B65">
        <w:rPr>
          <w:rFonts w:ascii="Times New Roman" w:hAnsi="Times New Roman" w:cs="Times New Roman"/>
        </w:rPr>
        <w:t xml:space="preserve">  </w:t>
      </w:r>
      <w:r>
        <w:rPr>
          <w:rFonts w:ascii="Times New Roman" w:hAnsi="Times New Roman" w:cs="Times New Roman"/>
          <w:bCs/>
        </w:rPr>
        <w:t xml:space="preserve">Provide the information requested in the sub-columns for </w:t>
      </w:r>
      <w:r w:rsidRPr="009B190B" w:rsidR="00450DA7">
        <w:rPr>
          <w:rFonts w:ascii="Times New Roman" w:hAnsi="Times New Roman" w:cs="Times New Roman"/>
        </w:rPr>
        <w:t>Third-Party Financial Transaction Fees</w:t>
      </w:r>
      <w:r w:rsidR="00450DA7">
        <w:rPr>
          <w:rFonts w:ascii="Times New Roman" w:hAnsi="Times New Roman" w:cs="Times New Roman"/>
          <w:bCs/>
        </w:rPr>
        <w:t xml:space="preserve"> </w:t>
      </w:r>
      <w:r w:rsidR="00D46501">
        <w:rPr>
          <w:rFonts w:ascii="Times New Roman" w:hAnsi="Times New Roman" w:cs="Times New Roman"/>
          <w:bCs/>
        </w:rPr>
        <w:t>associated with</w:t>
      </w:r>
      <w:r w:rsidR="00500EBF">
        <w:rPr>
          <w:rFonts w:ascii="Times New Roman" w:hAnsi="Times New Roman" w:cs="Times New Roman"/>
          <w:bCs/>
        </w:rPr>
        <w:t xml:space="preserve"> </w:t>
      </w:r>
      <w:r w:rsidR="006D66FE">
        <w:rPr>
          <w:rFonts w:ascii="Times New Roman" w:hAnsi="Times New Roman" w:cs="Times New Roman"/>
          <w:bCs/>
        </w:rPr>
        <w:t>Video</w:t>
      </w:r>
      <w:r>
        <w:rPr>
          <w:rFonts w:ascii="Times New Roman" w:hAnsi="Times New Roman" w:cs="Times New Roman"/>
          <w:bCs/>
        </w:rPr>
        <w:t xml:space="preserve"> IPCS at each </w:t>
      </w:r>
      <w:r>
        <w:rPr>
          <w:rFonts w:ascii="Times New Roman" w:hAnsi="Times New Roman" w:cs="Times New Roman"/>
        </w:rPr>
        <w:t>relevant Facility during the Reporting Period</w:t>
      </w:r>
      <w:r w:rsidR="006D66FE">
        <w:rPr>
          <w:rFonts w:ascii="Times New Roman" w:hAnsi="Times New Roman" w:cs="Times New Roman"/>
        </w:rPr>
        <w:t>.</w:t>
      </w:r>
    </w:p>
    <w:p w:rsidR="0071014E" w:rsidP="006A05AD" w14:paraId="110E6529" w14:textId="306521ED">
      <w:pPr>
        <w:spacing w:after="120" w:line="240" w:lineRule="auto"/>
        <w:ind w:left="720"/>
        <w:rPr>
          <w:rFonts w:ascii="Times New Roman" w:hAnsi="Times New Roman" w:cs="Times New Roman"/>
        </w:rPr>
      </w:pPr>
      <w:r>
        <w:rPr>
          <w:rFonts w:ascii="Times New Roman" w:hAnsi="Times New Roman" w:cs="Times New Roman"/>
          <w:b/>
        </w:rPr>
        <w:t>(5)(a) Billed (</w:t>
      </w:r>
      <w:r w:rsidR="00C063F2">
        <w:rPr>
          <w:rFonts w:ascii="Times New Roman" w:hAnsi="Times New Roman" w:cs="Times New Roman"/>
          <w:b/>
        </w:rPr>
        <w:t>Yes/No</w:t>
      </w:r>
      <w:r>
        <w:rPr>
          <w:rFonts w:ascii="Times New Roman" w:hAnsi="Times New Roman" w:cs="Times New Roman"/>
          <w:b/>
        </w:rPr>
        <w:t>):</w:t>
      </w:r>
      <w:r w:rsidRPr="00445BDC">
        <w:rPr>
          <w:rFonts w:ascii="Times New Roman" w:hAnsi="Times New Roman"/>
        </w:rPr>
        <w:t xml:space="preserve">  </w:t>
      </w:r>
      <w:r>
        <w:rPr>
          <w:rFonts w:ascii="Times New Roman" w:hAnsi="Times New Roman" w:cs="Times New Roman"/>
        </w:rPr>
        <w:t xml:space="preserve">In this column, </w:t>
      </w:r>
      <w:r w:rsidR="00331D32">
        <w:rPr>
          <w:rFonts w:ascii="Times New Roman" w:hAnsi="Times New Roman" w:cs="Times New Roman"/>
        </w:rPr>
        <w:t xml:space="preserve">select “Yes” from the drop-down menu </w:t>
      </w:r>
      <w:r>
        <w:rPr>
          <w:rFonts w:ascii="Times New Roman" w:hAnsi="Times New Roman" w:cs="Times New Roman"/>
        </w:rPr>
        <w:t xml:space="preserve">if you </w:t>
      </w:r>
      <w:r w:rsidR="000446B0">
        <w:rPr>
          <w:rFonts w:ascii="Times New Roman" w:hAnsi="Times New Roman" w:cs="Times New Roman"/>
        </w:rPr>
        <w:t>bill</w:t>
      </w:r>
      <w:r>
        <w:rPr>
          <w:rFonts w:ascii="Times New Roman" w:hAnsi="Times New Roman" w:cs="Times New Roman"/>
        </w:rPr>
        <w:t xml:space="preserve">ed </w:t>
      </w:r>
      <w:r w:rsidRPr="002E0D9C" w:rsidR="00450DA7">
        <w:rPr>
          <w:rFonts w:ascii="Times New Roman" w:hAnsi="Times New Roman" w:cs="Times New Roman"/>
        </w:rPr>
        <w:t>Third-Party Financial Transaction Fees</w:t>
      </w:r>
      <w:r w:rsidR="00450DA7">
        <w:rPr>
          <w:rFonts w:ascii="Times New Roman" w:hAnsi="Times New Roman" w:cs="Times New Roman"/>
          <w:bCs/>
        </w:rPr>
        <w:t xml:space="preserve"> </w:t>
      </w:r>
      <w:r>
        <w:rPr>
          <w:rFonts w:ascii="Times New Roman" w:hAnsi="Times New Roman" w:cs="Times New Roman"/>
        </w:rPr>
        <w:t xml:space="preserve">to Consumers.  </w:t>
      </w:r>
      <w:r w:rsidR="00331D32">
        <w:rPr>
          <w:rFonts w:ascii="Times New Roman" w:hAnsi="Times New Roman" w:cs="Times New Roman"/>
        </w:rPr>
        <w:t xml:space="preserve">Select “No” from the drop-down menu </w:t>
      </w:r>
      <w:r>
        <w:rPr>
          <w:rFonts w:ascii="Times New Roman" w:hAnsi="Times New Roman" w:cs="Times New Roman"/>
        </w:rPr>
        <w:t xml:space="preserve">if you did not </w:t>
      </w:r>
      <w:r w:rsidR="000446B0">
        <w:rPr>
          <w:rFonts w:ascii="Times New Roman" w:hAnsi="Times New Roman" w:cs="Times New Roman"/>
        </w:rPr>
        <w:t>bill</w:t>
      </w:r>
      <w:r>
        <w:rPr>
          <w:rFonts w:ascii="Times New Roman" w:hAnsi="Times New Roman" w:cs="Times New Roman"/>
        </w:rPr>
        <w:t xml:space="preserve"> </w:t>
      </w:r>
      <w:r w:rsidRPr="002E0D9C" w:rsidR="00450DA7">
        <w:rPr>
          <w:rFonts w:ascii="Times New Roman" w:hAnsi="Times New Roman" w:cs="Times New Roman"/>
        </w:rPr>
        <w:t>Third-Party Financial Transaction Fees</w:t>
      </w:r>
      <w:r w:rsidR="00450DA7">
        <w:rPr>
          <w:rFonts w:ascii="Times New Roman" w:hAnsi="Times New Roman" w:cs="Times New Roman"/>
          <w:bCs/>
        </w:rPr>
        <w:t xml:space="preserve"> </w:t>
      </w:r>
      <w:r>
        <w:rPr>
          <w:rFonts w:ascii="Times New Roman" w:hAnsi="Times New Roman" w:cs="Times New Roman"/>
        </w:rPr>
        <w:t xml:space="preserve">to Consumers. </w:t>
      </w:r>
    </w:p>
    <w:p w:rsidR="0071014E" w:rsidP="006A05AD" w14:paraId="704B94E8" w14:textId="32D340B7">
      <w:pPr>
        <w:spacing w:after="120" w:line="240" w:lineRule="auto"/>
        <w:ind w:left="720"/>
        <w:rPr>
          <w:rFonts w:ascii="Times New Roman" w:hAnsi="Times New Roman" w:cs="Times New Roman"/>
        </w:rPr>
      </w:pPr>
      <w:r>
        <w:rPr>
          <w:rFonts w:ascii="Times New Roman" w:hAnsi="Times New Roman" w:cs="Times New Roman"/>
          <w:b/>
        </w:rPr>
        <w:t>(5)(b)</w:t>
      </w:r>
      <w:r>
        <w:rPr>
          <w:rFonts w:ascii="Times New Roman" w:hAnsi="Times New Roman" w:cs="Times New Roman"/>
        </w:rPr>
        <w:t xml:space="preserve"> </w:t>
      </w:r>
      <w:r w:rsidRPr="00AB0270">
        <w:rPr>
          <w:rFonts w:ascii="Times New Roman" w:hAnsi="Times New Roman" w:cs="Times New Roman"/>
          <w:b/>
          <w:bCs/>
        </w:rPr>
        <w:t>Jurisdiction:</w:t>
      </w:r>
      <w:r w:rsidRPr="00445BDC">
        <w:rPr>
          <w:rFonts w:ascii="Times New Roman" w:hAnsi="Times New Roman"/>
        </w:rPr>
        <w:t xml:space="preserve">  </w:t>
      </w:r>
      <w:r>
        <w:rPr>
          <w:rFonts w:ascii="Times New Roman" w:hAnsi="Times New Roman" w:cs="Times New Roman"/>
        </w:rPr>
        <w:t xml:space="preserve">In this column, </w:t>
      </w:r>
      <w:r w:rsidR="00B76C9C">
        <w:rPr>
          <w:rFonts w:ascii="Times New Roman" w:hAnsi="Times New Roman" w:cs="Times New Roman"/>
        </w:rPr>
        <w:t>s</w:t>
      </w:r>
      <w:r w:rsidR="00B76C9C">
        <w:rPr>
          <w:rFonts w:ascii="Times New Roman" w:hAnsi="Times New Roman" w:cs="Times New Roman"/>
          <w:bCs/>
        </w:rPr>
        <w:t>elect</w:t>
      </w:r>
      <w:r>
        <w:rPr>
          <w:rFonts w:ascii="Times New Roman" w:hAnsi="Times New Roman" w:cs="Times New Roman"/>
        </w:rPr>
        <w:t xml:space="preserve"> “Intrastate only,” “Interstate/International only,” or “Both” </w:t>
      </w:r>
      <w:r w:rsidR="00B76C9C">
        <w:rPr>
          <w:rFonts w:ascii="Times New Roman" w:hAnsi="Times New Roman" w:cs="Times New Roman"/>
        </w:rPr>
        <w:t>from the drop-down menu</w:t>
      </w:r>
      <w:r>
        <w:rPr>
          <w:rFonts w:ascii="Times New Roman" w:hAnsi="Times New Roman" w:cs="Times New Roman"/>
        </w:rPr>
        <w:t xml:space="preserve"> depending on the jurisdictional nature of </w:t>
      </w:r>
      <w:r w:rsidR="00E97F40">
        <w:rPr>
          <w:rFonts w:ascii="Times New Roman" w:hAnsi="Times New Roman" w:cs="Times New Roman"/>
        </w:rPr>
        <w:t xml:space="preserve">the </w:t>
      </w:r>
      <w:r w:rsidRPr="002E0D9C" w:rsidR="00450DA7">
        <w:rPr>
          <w:rFonts w:ascii="Times New Roman" w:hAnsi="Times New Roman" w:cs="Times New Roman"/>
        </w:rPr>
        <w:t>Third-Party Financial Transaction Fees</w:t>
      </w:r>
      <w:r>
        <w:rPr>
          <w:rFonts w:ascii="Times New Roman" w:hAnsi="Times New Roman" w:cs="Times New Roman"/>
        </w:rPr>
        <w:t>.</w:t>
      </w:r>
    </w:p>
    <w:p w:rsidR="0071014E" w:rsidRPr="00445BDC" w:rsidP="006A05AD" w14:paraId="1E9C7F45" w14:textId="24D3DB65">
      <w:pPr>
        <w:spacing w:after="120" w:line="240" w:lineRule="auto"/>
        <w:ind w:left="720"/>
        <w:rPr>
          <w:rFonts w:ascii="Times New Roman" w:hAnsi="Times New Roman"/>
        </w:rPr>
      </w:pPr>
      <w:r>
        <w:rPr>
          <w:rFonts w:ascii="Times New Roman" w:hAnsi="Times New Roman" w:cs="Times New Roman"/>
          <w:b/>
        </w:rPr>
        <w:t>(5)(c) Maximum Amount Per Billed Transaction:</w:t>
      </w:r>
      <w:r w:rsidRPr="00445BDC">
        <w:rPr>
          <w:rFonts w:ascii="Times New Roman" w:hAnsi="Times New Roman"/>
        </w:rPr>
        <w:t xml:space="preserve">  </w:t>
      </w:r>
      <w:r>
        <w:rPr>
          <w:rFonts w:ascii="Times New Roman" w:hAnsi="Times New Roman" w:cs="Times New Roman"/>
        </w:rPr>
        <w:t xml:space="preserve">In this column, report the maximum amount per transaction billed to Consumers for </w:t>
      </w:r>
      <w:r w:rsidRPr="002E0D9C" w:rsidR="00450DA7">
        <w:rPr>
          <w:rFonts w:ascii="Times New Roman" w:hAnsi="Times New Roman" w:cs="Times New Roman"/>
        </w:rPr>
        <w:t>Third-Party Financial Transaction Fees</w:t>
      </w:r>
      <w:r>
        <w:rPr>
          <w:rFonts w:ascii="Times New Roman" w:hAnsi="Times New Roman" w:cs="Times New Roman"/>
        </w:rPr>
        <w:t>.</w:t>
      </w:r>
    </w:p>
    <w:p w:rsidR="0071014E" w:rsidRPr="00F73FA3" w:rsidP="006A05AD" w14:paraId="74CB3E9F" w14:textId="17F783E7">
      <w:pPr>
        <w:spacing w:after="120" w:line="240" w:lineRule="auto"/>
        <w:ind w:left="720"/>
        <w:rPr>
          <w:rFonts w:ascii="Times New Roman" w:hAnsi="Times New Roman" w:cs="Times New Roman"/>
          <w:bCs/>
        </w:rPr>
      </w:pPr>
      <w:r>
        <w:rPr>
          <w:rFonts w:ascii="Times New Roman" w:hAnsi="Times New Roman" w:cs="Times New Roman"/>
          <w:b/>
        </w:rPr>
        <w:t>(5)(d) Fixed or Variable Fees:</w:t>
      </w:r>
      <w:r>
        <w:rPr>
          <w:rFonts w:ascii="Times New Roman" w:hAnsi="Times New Roman" w:cs="Times New Roman"/>
          <w:bCs/>
        </w:rPr>
        <w:t xml:space="preserve">  In this column, report whether the </w:t>
      </w:r>
      <w:r w:rsidRPr="002E0D9C" w:rsidR="00450DA7">
        <w:rPr>
          <w:rFonts w:ascii="Times New Roman" w:hAnsi="Times New Roman" w:cs="Times New Roman"/>
        </w:rPr>
        <w:t>Third-Party Financial Transaction Fees</w:t>
      </w:r>
      <w:r w:rsidR="00450DA7">
        <w:rPr>
          <w:rFonts w:ascii="Times New Roman" w:hAnsi="Times New Roman" w:cs="Times New Roman"/>
          <w:bCs/>
        </w:rPr>
        <w:t xml:space="preserve"> </w:t>
      </w:r>
      <w:r w:rsidRPr="007475E4">
        <w:rPr>
          <w:rFonts w:ascii="Times New Roman" w:hAnsi="Times New Roman" w:cs="Times New Roman"/>
          <w:bCs/>
        </w:rPr>
        <w:t xml:space="preserve">were </w:t>
      </w:r>
      <w:r>
        <w:rPr>
          <w:rFonts w:ascii="Times New Roman" w:hAnsi="Times New Roman" w:cs="Times New Roman"/>
          <w:bCs/>
        </w:rPr>
        <w:t xml:space="preserve">fixed or </w:t>
      </w:r>
      <w:r w:rsidR="000E01BA">
        <w:rPr>
          <w:rFonts w:ascii="Times New Roman" w:hAnsi="Times New Roman" w:cs="Times New Roman"/>
          <w:bCs/>
        </w:rPr>
        <w:t xml:space="preserve">whether </w:t>
      </w:r>
      <w:r w:rsidR="00450DA7">
        <w:rPr>
          <w:rFonts w:ascii="Times New Roman" w:hAnsi="Times New Roman" w:cs="Times New Roman"/>
          <w:bCs/>
        </w:rPr>
        <w:t>they</w:t>
      </w:r>
      <w:r w:rsidR="000E01BA">
        <w:rPr>
          <w:rFonts w:ascii="Times New Roman" w:hAnsi="Times New Roman" w:cs="Times New Roman"/>
          <w:bCs/>
        </w:rPr>
        <w:t xml:space="preserve"> </w:t>
      </w:r>
      <w:r>
        <w:rPr>
          <w:rFonts w:ascii="Times New Roman" w:hAnsi="Times New Roman" w:cs="Times New Roman"/>
          <w:bCs/>
        </w:rPr>
        <w:t>varied based on the transaction amount or other factors.</w:t>
      </w:r>
      <w:r w:rsidR="00ED629A">
        <w:rPr>
          <w:rFonts w:ascii="Times New Roman" w:hAnsi="Times New Roman" w:cs="Times New Roman"/>
          <w:bCs/>
        </w:rPr>
        <w:t xml:space="preserve">  </w:t>
      </w:r>
      <w:r w:rsidR="00B76C9C">
        <w:rPr>
          <w:rFonts w:ascii="Times New Roman" w:hAnsi="Times New Roman" w:cs="Times New Roman"/>
          <w:bCs/>
        </w:rPr>
        <w:t>Select</w:t>
      </w:r>
      <w:r w:rsidR="00ED629A">
        <w:rPr>
          <w:rFonts w:ascii="Times New Roman" w:hAnsi="Times New Roman" w:cs="Times New Roman"/>
          <w:bCs/>
        </w:rPr>
        <w:t xml:space="preserve"> “Fixed” or “Variable” </w:t>
      </w:r>
      <w:r w:rsidR="00B76C9C">
        <w:rPr>
          <w:rFonts w:ascii="Times New Roman" w:hAnsi="Times New Roman" w:cs="Times New Roman"/>
          <w:bCs/>
        </w:rPr>
        <w:t>from the drop-down menu.</w:t>
      </w:r>
    </w:p>
    <w:p w:rsidR="0071014E" w:rsidP="006A05AD" w14:paraId="72663D3B" w14:textId="0208087B">
      <w:pPr>
        <w:spacing w:after="120" w:line="240" w:lineRule="auto"/>
        <w:ind w:left="720"/>
        <w:rPr>
          <w:rFonts w:ascii="Times New Roman" w:hAnsi="Times New Roman" w:cs="Times New Roman"/>
        </w:rPr>
      </w:pPr>
      <w:r>
        <w:rPr>
          <w:rFonts w:ascii="Times New Roman" w:hAnsi="Times New Roman" w:cs="Times New Roman"/>
          <w:b/>
        </w:rPr>
        <w:t>(</w:t>
      </w:r>
      <w:r>
        <w:rPr>
          <w:rFonts w:ascii="Times New Roman" w:hAnsi="Times New Roman" w:cs="Times New Roman"/>
          <w:b/>
        </w:rPr>
        <w:t>5</w:t>
      </w:r>
      <w:r>
        <w:rPr>
          <w:rFonts w:ascii="Times New Roman" w:hAnsi="Times New Roman" w:cs="Times New Roman"/>
          <w:b/>
        </w:rPr>
        <w:t xml:space="preserve">)(e) </w:t>
      </w:r>
      <w:r>
        <w:rPr>
          <w:rFonts w:ascii="Times New Roman" w:hAnsi="Times New Roman" w:cs="Times New Roman"/>
          <w:b/>
        </w:rPr>
        <w:t xml:space="preserve">Name of </w:t>
      </w:r>
      <w:r w:rsidRPr="00CB290F">
        <w:rPr>
          <w:rFonts w:ascii="Times New Roman" w:hAnsi="Times New Roman" w:cs="Times New Roman"/>
          <w:b/>
        </w:rPr>
        <w:t>Third</w:t>
      </w:r>
      <w:r w:rsidR="00E97F40">
        <w:rPr>
          <w:rFonts w:ascii="Times New Roman" w:hAnsi="Times New Roman" w:cs="Times New Roman"/>
          <w:b/>
        </w:rPr>
        <w:t xml:space="preserve"> </w:t>
      </w:r>
      <w:r w:rsidRPr="00CB290F">
        <w:rPr>
          <w:rFonts w:ascii="Times New Roman" w:hAnsi="Times New Roman" w:cs="Times New Roman"/>
          <w:b/>
        </w:rPr>
        <w:t>Party</w:t>
      </w:r>
      <w:r>
        <w:rPr>
          <w:rFonts w:ascii="Times New Roman" w:hAnsi="Times New Roman" w:cs="Times New Roman"/>
          <w:b/>
        </w:rPr>
        <w:t xml:space="preserve">: </w:t>
      </w:r>
      <w:r w:rsidRPr="00AD22F0">
        <w:rPr>
          <w:rFonts w:ascii="Times New Roman" w:hAnsi="Times New Roman" w:cs="Times New Roman"/>
          <w:bCs/>
        </w:rPr>
        <w:t xml:space="preserve"> </w:t>
      </w:r>
      <w:r w:rsidRPr="00C80EA4">
        <w:rPr>
          <w:rFonts w:ascii="Times New Roman" w:hAnsi="Times New Roman" w:cs="Times New Roman"/>
          <w:bCs/>
        </w:rPr>
        <w:t>I</w:t>
      </w:r>
      <w:r w:rsidRPr="00784ED7">
        <w:rPr>
          <w:rFonts w:ascii="Times New Roman" w:hAnsi="Times New Roman" w:cs="Times New Roman"/>
          <w:bCs/>
        </w:rPr>
        <w:t>n</w:t>
      </w:r>
      <w:r>
        <w:rPr>
          <w:rFonts w:ascii="Times New Roman" w:hAnsi="Times New Roman" w:cs="Times New Roman"/>
        </w:rPr>
        <w:t xml:space="preserve"> this column, provide the name of the Third Party for which you passed </w:t>
      </w:r>
      <w:r w:rsidRPr="002E0D9C" w:rsidR="00D26F8E">
        <w:rPr>
          <w:rFonts w:ascii="Times New Roman" w:hAnsi="Times New Roman" w:cs="Times New Roman"/>
        </w:rPr>
        <w:t>Third-Party Financial Transaction Fees</w:t>
      </w:r>
      <w:r w:rsidR="00D26F8E">
        <w:rPr>
          <w:rFonts w:ascii="Times New Roman" w:hAnsi="Times New Roman" w:cs="Times New Roman"/>
          <w:bCs/>
        </w:rPr>
        <w:t xml:space="preserve"> </w:t>
      </w:r>
      <w:r>
        <w:rPr>
          <w:rFonts w:ascii="Times New Roman" w:hAnsi="Times New Roman" w:cs="Times New Roman"/>
        </w:rPr>
        <w:t xml:space="preserve">through to Consumers during the Reporting Period.  Leave the cell blank if you did not pass through any </w:t>
      </w:r>
      <w:r w:rsidRPr="002E0D9C" w:rsidR="007950AB">
        <w:rPr>
          <w:rFonts w:ascii="Times New Roman" w:hAnsi="Times New Roman" w:cs="Times New Roman"/>
        </w:rPr>
        <w:t>Third-Party Financial Transaction Fees</w:t>
      </w:r>
      <w:r w:rsidR="007950AB">
        <w:rPr>
          <w:rFonts w:ascii="Times New Roman" w:hAnsi="Times New Roman" w:cs="Times New Roman"/>
          <w:bCs/>
        </w:rPr>
        <w:t xml:space="preserve"> </w:t>
      </w:r>
      <w:r>
        <w:rPr>
          <w:rFonts w:ascii="Times New Roman" w:hAnsi="Times New Roman" w:cs="Times New Roman"/>
        </w:rPr>
        <w:t xml:space="preserve">during the </w:t>
      </w:r>
      <w:r w:rsidR="00DE5FE9">
        <w:rPr>
          <w:rFonts w:ascii="Times New Roman" w:hAnsi="Times New Roman" w:cs="Times New Roman"/>
        </w:rPr>
        <w:t>R</w:t>
      </w:r>
      <w:r>
        <w:rPr>
          <w:rFonts w:ascii="Times New Roman" w:hAnsi="Times New Roman" w:cs="Times New Roman"/>
        </w:rPr>
        <w:t xml:space="preserve">eporting </w:t>
      </w:r>
      <w:r w:rsidR="00DE5FE9">
        <w:rPr>
          <w:rFonts w:ascii="Times New Roman" w:hAnsi="Times New Roman" w:cs="Times New Roman"/>
        </w:rPr>
        <w:t>P</w:t>
      </w:r>
      <w:r>
        <w:rPr>
          <w:rFonts w:ascii="Times New Roman" w:hAnsi="Times New Roman" w:cs="Times New Roman"/>
        </w:rPr>
        <w:t xml:space="preserve">eriod.  If there is more than one Third Party for which you passed through to Consumers </w:t>
      </w:r>
      <w:r w:rsidRPr="002E0D9C" w:rsidR="00D26F8E">
        <w:rPr>
          <w:rFonts w:ascii="Times New Roman" w:hAnsi="Times New Roman" w:cs="Times New Roman"/>
        </w:rPr>
        <w:t>Third-Party Financial Transaction Fees</w:t>
      </w:r>
      <w:r>
        <w:rPr>
          <w:rFonts w:ascii="Times New Roman" w:hAnsi="Times New Roman" w:cs="Times New Roman"/>
        </w:rPr>
        <w:t>, then insert columns into the worksheet between (5)(</w:t>
      </w:r>
      <w:r w:rsidR="000A6EE1">
        <w:rPr>
          <w:rFonts w:ascii="Times New Roman" w:hAnsi="Times New Roman" w:cs="Times New Roman"/>
        </w:rPr>
        <w:t>e</w:t>
      </w:r>
      <w:r>
        <w:rPr>
          <w:rFonts w:ascii="Times New Roman" w:hAnsi="Times New Roman" w:cs="Times New Roman"/>
        </w:rPr>
        <w:t>)(2) and (6)(a).  For each additional Third Party, insert three columns with labels such as (5)(</w:t>
      </w:r>
      <w:r w:rsidR="000A6EE1">
        <w:rPr>
          <w:rFonts w:ascii="Times New Roman" w:hAnsi="Times New Roman" w:cs="Times New Roman"/>
        </w:rPr>
        <w:t>f</w:t>
      </w:r>
      <w:r>
        <w:rPr>
          <w:rFonts w:ascii="Times New Roman" w:hAnsi="Times New Roman" w:cs="Times New Roman"/>
        </w:rPr>
        <w:t>), (5)(</w:t>
      </w:r>
      <w:r w:rsidR="000A6EE1">
        <w:rPr>
          <w:rFonts w:ascii="Times New Roman" w:hAnsi="Times New Roman" w:cs="Times New Roman"/>
        </w:rPr>
        <w:t>f</w:t>
      </w:r>
      <w:r>
        <w:rPr>
          <w:rFonts w:ascii="Times New Roman" w:hAnsi="Times New Roman" w:cs="Times New Roman"/>
        </w:rPr>
        <w:t>)(1) and (5)(</w:t>
      </w:r>
      <w:r w:rsidR="000A6EE1">
        <w:rPr>
          <w:rFonts w:ascii="Times New Roman" w:hAnsi="Times New Roman" w:cs="Times New Roman"/>
        </w:rPr>
        <w:t>f</w:t>
      </w:r>
      <w:r>
        <w:rPr>
          <w:rFonts w:ascii="Times New Roman" w:hAnsi="Times New Roman" w:cs="Times New Roman"/>
        </w:rPr>
        <w:t>)(2)</w:t>
      </w:r>
      <w:r w:rsidR="00DC0130">
        <w:rPr>
          <w:rFonts w:ascii="Times New Roman" w:hAnsi="Times New Roman" w:cs="Times New Roman"/>
        </w:rPr>
        <w:t>;</w:t>
      </w:r>
      <w:r>
        <w:rPr>
          <w:rFonts w:ascii="Times New Roman" w:hAnsi="Times New Roman" w:cs="Times New Roman"/>
        </w:rPr>
        <w:t xml:space="preserve"> provide information analogous to that which you provided in (5)(</w:t>
      </w:r>
      <w:r w:rsidR="000A6EE1">
        <w:rPr>
          <w:rFonts w:ascii="Times New Roman" w:hAnsi="Times New Roman" w:cs="Times New Roman"/>
        </w:rPr>
        <w:t>e</w:t>
      </w:r>
      <w:r>
        <w:rPr>
          <w:rFonts w:ascii="Times New Roman" w:hAnsi="Times New Roman" w:cs="Times New Roman"/>
        </w:rPr>
        <w:t>), (5)(</w:t>
      </w:r>
      <w:r w:rsidR="000A6EE1">
        <w:rPr>
          <w:rFonts w:ascii="Times New Roman" w:hAnsi="Times New Roman" w:cs="Times New Roman"/>
        </w:rPr>
        <w:t>e</w:t>
      </w:r>
      <w:r>
        <w:rPr>
          <w:rFonts w:ascii="Times New Roman" w:hAnsi="Times New Roman" w:cs="Times New Roman"/>
        </w:rPr>
        <w:t>)(1) and (5)(</w:t>
      </w:r>
      <w:r w:rsidR="000A6EE1">
        <w:rPr>
          <w:rFonts w:ascii="Times New Roman" w:hAnsi="Times New Roman" w:cs="Times New Roman"/>
        </w:rPr>
        <w:t>e</w:t>
      </w:r>
      <w:r>
        <w:rPr>
          <w:rFonts w:ascii="Times New Roman" w:hAnsi="Times New Roman" w:cs="Times New Roman"/>
        </w:rPr>
        <w:t>)(2); and repeat that process of inserting three additional columns for each additional Third Party.</w:t>
      </w:r>
    </w:p>
    <w:p w:rsidR="0071014E" w:rsidP="006A05AD" w14:paraId="5747E549" w14:textId="51FCB15E">
      <w:pPr>
        <w:spacing w:after="120" w:line="240" w:lineRule="auto"/>
        <w:ind w:left="1440"/>
        <w:rPr>
          <w:rFonts w:ascii="Times New Roman" w:hAnsi="Times New Roman" w:cs="Times New Roman"/>
        </w:rPr>
      </w:pPr>
      <w:r>
        <w:rPr>
          <w:rFonts w:ascii="Times New Roman" w:hAnsi="Times New Roman" w:cs="Times New Roman"/>
          <w:b/>
        </w:rPr>
        <w:t>(5)(</w:t>
      </w:r>
      <w:r w:rsidR="008959AF">
        <w:rPr>
          <w:rFonts w:ascii="Times New Roman" w:hAnsi="Times New Roman" w:cs="Times New Roman"/>
          <w:b/>
        </w:rPr>
        <w:t>e</w:t>
      </w:r>
      <w:r>
        <w:rPr>
          <w:rFonts w:ascii="Times New Roman" w:hAnsi="Times New Roman" w:cs="Times New Roman"/>
          <w:b/>
        </w:rPr>
        <w:t>)(1) Number of Times Each Charge Was Passed Through:</w:t>
      </w:r>
      <w:r w:rsidRPr="008B3B65">
        <w:rPr>
          <w:rFonts w:ascii="Times New Roman" w:hAnsi="Times New Roman" w:cs="Times New Roman"/>
        </w:rPr>
        <w:t xml:space="preserve">  </w:t>
      </w:r>
      <w:r>
        <w:rPr>
          <w:rFonts w:ascii="Times New Roman" w:hAnsi="Times New Roman" w:cs="Times New Roman"/>
        </w:rPr>
        <w:t>For the Third Party identified in response to item IV.</w:t>
      </w:r>
      <w:r w:rsidR="00BD4836">
        <w:rPr>
          <w:rFonts w:ascii="Times New Roman" w:hAnsi="Times New Roman" w:cs="Times New Roman"/>
        </w:rPr>
        <w:t>I.</w:t>
      </w:r>
      <w:r w:rsidR="006B4C95">
        <w:rPr>
          <w:rFonts w:ascii="Times New Roman" w:hAnsi="Times New Roman" w:cs="Times New Roman"/>
        </w:rPr>
        <w:t>5</w:t>
      </w:r>
      <w:r w:rsidR="00A70B31">
        <w:rPr>
          <w:rFonts w:ascii="Times New Roman" w:hAnsi="Times New Roman" w:cs="Times New Roman"/>
        </w:rPr>
        <w:t>.</w:t>
      </w:r>
      <w:r w:rsidR="00883319">
        <w:rPr>
          <w:rFonts w:ascii="Times New Roman" w:hAnsi="Times New Roman" w:cs="Times New Roman"/>
        </w:rPr>
        <w:t>e</w:t>
      </w:r>
      <w:r>
        <w:rPr>
          <w:rFonts w:ascii="Times New Roman" w:hAnsi="Times New Roman" w:cs="Times New Roman"/>
        </w:rPr>
        <w:t>, state the number of times you</w:t>
      </w:r>
      <w:r w:rsidRPr="007721D8">
        <w:rPr>
          <w:rFonts w:ascii="Times New Roman" w:hAnsi="Times New Roman" w:cs="Times New Roman"/>
        </w:rPr>
        <w:t xml:space="preserve"> </w:t>
      </w:r>
      <w:r>
        <w:rPr>
          <w:rFonts w:ascii="Times New Roman" w:hAnsi="Times New Roman" w:cs="Times New Roman"/>
        </w:rPr>
        <w:t xml:space="preserve">passed through to Consumers </w:t>
      </w:r>
      <w:r w:rsidRPr="002E0D9C" w:rsidR="00D26F8E">
        <w:rPr>
          <w:rFonts w:ascii="Times New Roman" w:hAnsi="Times New Roman" w:cs="Times New Roman"/>
        </w:rPr>
        <w:t>Third-Party Financial Transaction Fees</w:t>
      </w:r>
      <w:r w:rsidR="00D26F8E">
        <w:rPr>
          <w:rFonts w:ascii="Times New Roman" w:hAnsi="Times New Roman" w:cs="Times New Roman"/>
          <w:bCs/>
        </w:rPr>
        <w:t xml:space="preserve"> </w:t>
      </w:r>
      <w:r>
        <w:rPr>
          <w:rFonts w:ascii="Times New Roman" w:hAnsi="Times New Roman" w:cs="Times New Roman"/>
        </w:rPr>
        <w:t xml:space="preserve">during the Reporting Period.  Leave the cell blank if you did not pass through any </w:t>
      </w:r>
      <w:r w:rsidRPr="002E0D9C" w:rsidR="007950AB">
        <w:rPr>
          <w:rFonts w:ascii="Times New Roman" w:hAnsi="Times New Roman" w:cs="Times New Roman"/>
        </w:rPr>
        <w:t>Third-Party Financial Transaction Fees</w:t>
      </w:r>
      <w:r w:rsidR="007950AB">
        <w:rPr>
          <w:rFonts w:ascii="Times New Roman" w:hAnsi="Times New Roman" w:cs="Times New Roman"/>
          <w:bCs/>
        </w:rPr>
        <w:t xml:space="preserve"> </w:t>
      </w:r>
      <w:r>
        <w:rPr>
          <w:rFonts w:ascii="Times New Roman" w:hAnsi="Times New Roman" w:cs="Times New Roman"/>
        </w:rPr>
        <w:t xml:space="preserve">during the </w:t>
      </w:r>
      <w:r w:rsidR="00DE5FE9">
        <w:rPr>
          <w:rFonts w:ascii="Times New Roman" w:hAnsi="Times New Roman" w:cs="Times New Roman"/>
        </w:rPr>
        <w:t>R</w:t>
      </w:r>
      <w:r>
        <w:rPr>
          <w:rFonts w:ascii="Times New Roman" w:hAnsi="Times New Roman" w:cs="Times New Roman"/>
        </w:rPr>
        <w:t xml:space="preserve">eporting </w:t>
      </w:r>
      <w:r w:rsidR="00DE5FE9">
        <w:rPr>
          <w:rFonts w:ascii="Times New Roman" w:hAnsi="Times New Roman" w:cs="Times New Roman"/>
        </w:rPr>
        <w:t>P</w:t>
      </w:r>
      <w:r>
        <w:rPr>
          <w:rFonts w:ascii="Times New Roman" w:hAnsi="Times New Roman" w:cs="Times New Roman"/>
        </w:rPr>
        <w:t xml:space="preserve">eriod. </w:t>
      </w:r>
    </w:p>
    <w:p w:rsidR="0071014E" w:rsidP="006A05AD" w14:paraId="74132980" w14:textId="074BC7FA">
      <w:pPr>
        <w:spacing w:after="120" w:line="240" w:lineRule="auto"/>
        <w:ind w:left="1440"/>
        <w:rPr>
          <w:rFonts w:ascii="Times New Roman" w:hAnsi="Times New Roman" w:cs="Times New Roman"/>
        </w:rPr>
      </w:pPr>
      <w:r>
        <w:rPr>
          <w:rFonts w:ascii="Times New Roman" w:hAnsi="Times New Roman" w:cs="Times New Roman"/>
          <w:b/>
        </w:rPr>
        <w:t>(5)(</w:t>
      </w:r>
      <w:r w:rsidR="008959AF">
        <w:rPr>
          <w:rFonts w:ascii="Times New Roman" w:hAnsi="Times New Roman" w:cs="Times New Roman"/>
          <w:b/>
        </w:rPr>
        <w:t>e</w:t>
      </w:r>
      <w:r>
        <w:rPr>
          <w:rFonts w:ascii="Times New Roman" w:hAnsi="Times New Roman" w:cs="Times New Roman"/>
          <w:b/>
        </w:rPr>
        <w:t>)(2) Total Amount of Charges Passed Through:</w:t>
      </w:r>
      <w:r w:rsidRPr="008B3B65">
        <w:rPr>
          <w:rFonts w:ascii="Times New Roman" w:hAnsi="Times New Roman" w:cs="Times New Roman"/>
        </w:rPr>
        <w:t xml:space="preserve">  </w:t>
      </w:r>
      <w:r>
        <w:rPr>
          <w:rFonts w:ascii="Times New Roman" w:hAnsi="Times New Roman" w:cs="Times New Roman"/>
        </w:rPr>
        <w:t>For the Third Party identified in response to item IV.</w:t>
      </w:r>
      <w:r w:rsidR="00FE4C02">
        <w:rPr>
          <w:rFonts w:ascii="Times New Roman" w:hAnsi="Times New Roman" w:cs="Times New Roman"/>
        </w:rPr>
        <w:t>I</w:t>
      </w:r>
      <w:r w:rsidR="00422C5B">
        <w:rPr>
          <w:rFonts w:ascii="Times New Roman" w:hAnsi="Times New Roman" w:cs="Times New Roman"/>
        </w:rPr>
        <w:t>.5</w:t>
      </w:r>
      <w:r w:rsidR="00A66BE5">
        <w:rPr>
          <w:rFonts w:ascii="Times New Roman" w:hAnsi="Times New Roman" w:cs="Times New Roman"/>
        </w:rPr>
        <w:t>.</w:t>
      </w:r>
      <w:r w:rsidR="00883319">
        <w:rPr>
          <w:rFonts w:ascii="Times New Roman" w:hAnsi="Times New Roman" w:cs="Times New Roman"/>
        </w:rPr>
        <w:t>e</w:t>
      </w:r>
      <w:r>
        <w:rPr>
          <w:rFonts w:ascii="Times New Roman" w:hAnsi="Times New Roman" w:cs="Times New Roman"/>
        </w:rPr>
        <w:t xml:space="preserve">, provide the total amount of </w:t>
      </w:r>
      <w:r w:rsidRPr="002E0D9C" w:rsidR="00D26F8E">
        <w:rPr>
          <w:rFonts w:ascii="Times New Roman" w:hAnsi="Times New Roman" w:cs="Times New Roman"/>
        </w:rPr>
        <w:t>Third-Party Financial Transaction Fees</w:t>
      </w:r>
      <w:r w:rsidR="00D26F8E">
        <w:rPr>
          <w:rFonts w:ascii="Times New Roman" w:hAnsi="Times New Roman" w:cs="Times New Roman"/>
          <w:bCs/>
        </w:rPr>
        <w:t xml:space="preserve"> </w:t>
      </w:r>
      <w:r>
        <w:rPr>
          <w:rFonts w:ascii="Times New Roman" w:hAnsi="Times New Roman" w:cs="Times New Roman"/>
        </w:rPr>
        <w:t>that you</w:t>
      </w:r>
      <w:r w:rsidRPr="007721D8">
        <w:rPr>
          <w:rFonts w:ascii="Times New Roman" w:hAnsi="Times New Roman" w:cs="Times New Roman"/>
        </w:rPr>
        <w:t xml:space="preserve"> </w:t>
      </w:r>
      <w:r>
        <w:rPr>
          <w:rFonts w:ascii="Times New Roman" w:hAnsi="Times New Roman" w:cs="Times New Roman"/>
        </w:rPr>
        <w:t xml:space="preserve">passed through to Consumers during the Reporting Period.  Leave the cell blank if you did not pass through any </w:t>
      </w:r>
      <w:r w:rsidRPr="002E0D9C" w:rsidR="007950AB">
        <w:rPr>
          <w:rFonts w:ascii="Times New Roman" w:hAnsi="Times New Roman" w:cs="Times New Roman"/>
        </w:rPr>
        <w:t>Third-Party Financial Transaction Fees</w:t>
      </w:r>
      <w:r w:rsidR="007950AB">
        <w:rPr>
          <w:rFonts w:ascii="Times New Roman" w:hAnsi="Times New Roman" w:cs="Times New Roman"/>
          <w:bCs/>
        </w:rPr>
        <w:t xml:space="preserve"> </w:t>
      </w:r>
      <w:r>
        <w:rPr>
          <w:rFonts w:ascii="Times New Roman" w:hAnsi="Times New Roman" w:cs="Times New Roman"/>
        </w:rPr>
        <w:t xml:space="preserve">during the </w:t>
      </w:r>
      <w:r w:rsidR="00DE5FE9">
        <w:rPr>
          <w:rFonts w:ascii="Times New Roman" w:hAnsi="Times New Roman" w:cs="Times New Roman"/>
        </w:rPr>
        <w:t>R</w:t>
      </w:r>
      <w:r>
        <w:rPr>
          <w:rFonts w:ascii="Times New Roman" w:hAnsi="Times New Roman" w:cs="Times New Roman"/>
        </w:rPr>
        <w:t xml:space="preserve">eporting </w:t>
      </w:r>
      <w:r w:rsidR="00DE5FE9">
        <w:rPr>
          <w:rFonts w:ascii="Times New Roman" w:hAnsi="Times New Roman" w:cs="Times New Roman"/>
        </w:rPr>
        <w:t>P</w:t>
      </w:r>
      <w:r>
        <w:rPr>
          <w:rFonts w:ascii="Times New Roman" w:hAnsi="Times New Roman" w:cs="Times New Roman"/>
        </w:rPr>
        <w:t>eriod.</w:t>
      </w:r>
    </w:p>
    <w:p w:rsidR="00EF74E5" w:rsidP="006A05AD" w14:paraId="4DAF0C40" w14:textId="30F32F02">
      <w:pPr>
        <w:spacing w:after="120" w:line="240" w:lineRule="auto"/>
        <w:rPr>
          <w:rFonts w:ascii="Times New Roman" w:hAnsi="Times New Roman" w:cs="Times New Roman"/>
          <w:b/>
        </w:rPr>
      </w:pPr>
      <w:r w:rsidRPr="00795DEB">
        <w:rPr>
          <w:rFonts w:ascii="Times New Roman" w:hAnsi="Times New Roman" w:cs="Times New Roman"/>
          <w:b/>
          <w:bCs/>
        </w:rPr>
        <w:t>(6) Other Ancillary Service Charge:</w:t>
      </w:r>
      <w:r w:rsidRPr="008B3B65">
        <w:rPr>
          <w:rFonts w:ascii="Times New Roman" w:hAnsi="Times New Roman" w:cs="Times New Roman"/>
        </w:rPr>
        <w:t xml:space="preserve">  </w:t>
      </w:r>
      <w:r>
        <w:rPr>
          <w:rFonts w:ascii="Times New Roman" w:hAnsi="Times New Roman" w:cs="Times New Roman"/>
        </w:rPr>
        <w:t>As discussed above, use these columns f</w:t>
      </w:r>
      <w:r w:rsidRPr="00373B73">
        <w:rPr>
          <w:rFonts w:ascii="Times New Roman" w:hAnsi="Times New Roman" w:cs="Times New Roman"/>
        </w:rPr>
        <w:t xml:space="preserve">or any Ancillary Service Charges </w:t>
      </w:r>
      <w:r w:rsidRPr="000D245A" w:rsidR="000D245A">
        <w:rPr>
          <w:rFonts w:ascii="Times New Roman" w:hAnsi="Times New Roman" w:cs="Times New Roman"/>
          <w:bCs/>
        </w:rPr>
        <w:t xml:space="preserve">associated with Video IPCS </w:t>
      </w:r>
      <w:r w:rsidRPr="00373B73">
        <w:rPr>
          <w:rFonts w:ascii="Times New Roman" w:hAnsi="Times New Roman" w:cs="Times New Roman"/>
        </w:rPr>
        <w:t xml:space="preserve">you </w:t>
      </w:r>
      <w:r w:rsidR="000446B0">
        <w:rPr>
          <w:rFonts w:ascii="Times New Roman" w:hAnsi="Times New Roman" w:cs="Times New Roman"/>
        </w:rPr>
        <w:t>bill</w:t>
      </w:r>
      <w:r w:rsidRPr="00373B73">
        <w:rPr>
          <w:rFonts w:ascii="Times New Roman" w:hAnsi="Times New Roman" w:cs="Times New Roman"/>
        </w:rPr>
        <w:t xml:space="preserve">ed </w:t>
      </w:r>
      <w:r w:rsidR="000446B0">
        <w:rPr>
          <w:rFonts w:ascii="Times New Roman" w:hAnsi="Times New Roman" w:cs="Times New Roman"/>
        </w:rPr>
        <w:t>to</w:t>
      </w:r>
      <w:r w:rsidRPr="00373B73">
        <w:rPr>
          <w:rFonts w:ascii="Times New Roman" w:hAnsi="Times New Roman" w:cs="Times New Roman"/>
        </w:rPr>
        <w:t xml:space="preserve"> Consumers that are not listed</w:t>
      </w:r>
      <w:r w:rsidR="00B06297">
        <w:rPr>
          <w:rFonts w:ascii="Times New Roman" w:hAnsi="Times New Roman" w:cs="Times New Roman"/>
        </w:rPr>
        <w:t xml:space="preserve"> above</w:t>
      </w:r>
      <w:r>
        <w:rPr>
          <w:rFonts w:ascii="Times New Roman" w:hAnsi="Times New Roman" w:cs="Times New Roman"/>
        </w:rPr>
        <w:t>.  Change</w:t>
      </w:r>
      <w:r w:rsidRPr="00373B73">
        <w:rPr>
          <w:rFonts w:ascii="Times New Roman" w:hAnsi="Times New Roman" w:cs="Times New Roman"/>
        </w:rPr>
        <w:t xml:space="preserve"> the column name to the other Ancillary Service Charge (e.g., Other-Connection Fee); repeat this process, creating new columns and sub-columns,</w:t>
      </w:r>
      <w:r>
        <w:rPr>
          <w:rFonts w:ascii="Times New Roman" w:hAnsi="Times New Roman" w:cs="Times New Roman"/>
        </w:rPr>
        <w:t xml:space="preserve"> </w:t>
      </w:r>
      <w:r w:rsidRPr="00373B73">
        <w:rPr>
          <w:rFonts w:ascii="Times New Roman" w:hAnsi="Times New Roman" w:cs="Times New Roman"/>
        </w:rPr>
        <w:t>for each unlisted Ancillary Service Charge as needed; and provide the information requested in the six sub-columns (6)(a)-(f) for each such unlisted Ancillary Service Charge.</w:t>
      </w:r>
    </w:p>
    <w:p w:rsidR="0071014E" w:rsidRPr="004D1454" w:rsidP="006A05AD" w14:paraId="7CB9C04C" w14:textId="5E0CB0A4">
      <w:pPr>
        <w:spacing w:after="120" w:line="240" w:lineRule="auto"/>
        <w:rPr>
          <w:rFonts w:ascii="Times New Roman" w:hAnsi="Times New Roman" w:cs="Times New Roman"/>
          <w:bCs/>
        </w:rPr>
      </w:pPr>
      <w:r>
        <w:rPr>
          <w:rFonts w:ascii="Times New Roman" w:hAnsi="Times New Roman" w:cs="Times New Roman"/>
          <w:b/>
        </w:rPr>
        <w:t>(</w:t>
      </w:r>
      <w:r w:rsidR="00444233">
        <w:rPr>
          <w:rFonts w:ascii="Times New Roman" w:hAnsi="Times New Roman" w:cs="Times New Roman"/>
          <w:b/>
        </w:rPr>
        <w:t>7</w:t>
      </w:r>
      <w:r>
        <w:rPr>
          <w:rFonts w:ascii="Times New Roman" w:hAnsi="Times New Roman" w:cs="Times New Roman"/>
          <w:b/>
        </w:rPr>
        <w:t>) Variable Ancillary Service Charges:</w:t>
      </w:r>
      <w:r w:rsidRPr="00F525AA">
        <w:rPr>
          <w:rFonts w:ascii="Times New Roman" w:hAnsi="Times New Roman" w:cs="Times New Roman"/>
          <w:bCs/>
        </w:rPr>
        <w:t xml:space="preserve"> </w:t>
      </w:r>
      <w:r>
        <w:rPr>
          <w:rFonts w:ascii="Times New Roman" w:hAnsi="Times New Roman" w:cs="Times New Roman"/>
          <w:bCs/>
        </w:rPr>
        <w:t xml:space="preserve"> If any of your answers for item</w:t>
      </w:r>
      <w:r w:rsidR="00B24424">
        <w:rPr>
          <w:rFonts w:ascii="Times New Roman" w:hAnsi="Times New Roman" w:cs="Times New Roman"/>
          <w:bCs/>
        </w:rPr>
        <w:t>s</w:t>
      </w:r>
      <w:r>
        <w:rPr>
          <w:rFonts w:ascii="Times New Roman" w:hAnsi="Times New Roman" w:cs="Times New Roman"/>
          <w:bCs/>
        </w:rPr>
        <w:t xml:space="preserve"> </w:t>
      </w:r>
      <w:r w:rsidR="008F2373">
        <w:rPr>
          <w:rFonts w:ascii="Times New Roman" w:hAnsi="Times New Roman" w:cs="Times New Roman"/>
        </w:rPr>
        <w:t>IV.I.</w:t>
      </w:r>
      <w:r w:rsidR="008F2373">
        <w:rPr>
          <w:rFonts w:ascii="Times New Roman" w:hAnsi="Times New Roman" w:cs="Times New Roman"/>
        </w:rPr>
        <w:t>1</w:t>
      </w:r>
      <w:r w:rsidR="00422C5B">
        <w:rPr>
          <w:rFonts w:ascii="Times New Roman" w:hAnsi="Times New Roman" w:cs="Times New Roman"/>
        </w:rPr>
        <w:t>.</w:t>
      </w:r>
      <w:r w:rsidR="008F2373">
        <w:rPr>
          <w:rFonts w:ascii="Times New Roman" w:hAnsi="Times New Roman" w:cs="Times New Roman"/>
        </w:rPr>
        <w:t>d</w:t>
      </w:r>
      <w:r w:rsidR="00C7052A">
        <w:rPr>
          <w:rFonts w:ascii="Times New Roman" w:hAnsi="Times New Roman" w:cs="Times New Roman"/>
        </w:rPr>
        <w:t xml:space="preserve">, </w:t>
      </w:r>
      <w:r w:rsidR="002904FD">
        <w:rPr>
          <w:rFonts w:ascii="Times New Roman" w:hAnsi="Times New Roman" w:cs="Times New Roman"/>
        </w:rPr>
        <w:t>IV.I</w:t>
      </w:r>
      <w:r w:rsidR="00B3274E">
        <w:rPr>
          <w:rFonts w:ascii="Times New Roman" w:hAnsi="Times New Roman" w:cs="Times New Roman"/>
        </w:rPr>
        <w:t>.</w:t>
      </w:r>
      <w:r w:rsidR="008F2373">
        <w:rPr>
          <w:rFonts w:ascii="Times New Roman" w:hAnsi="Times New Roman" w:cs="Times New Roman"/>
        </w:rPr>
        <w:t>2</w:t>
      </w:r>
      <w:r w:rsidR="00C7052A">
        <w:rPr>
          <w:rFonts w:ascii="Times New Roman" w:hAnsi="Times New Roman" w:cs="Times New Roman"/>
        </w:rPr>
        <w:t>.</w:t>
      </w:r>
      <w:r w:rsidR="008F2373">
        <w:rPr>
          <w:rFonts w:ascii="Times New Roman" w:hAnsi="Times New Roman" w:cs="Times New Roman"/>
        </w:rPr>
        <w:t>d</w:t>
      </w:r>
      <w:r w:rsidR="00C7052A">
        <w:rPr>
          <w:rFonts w:ascii="Times New Roman" w:hAnsi="Times New Roman" w:cs="Times New Roman"/>
        </w:rPr>
        <w:t xml:space="preserve">, </w:t>
      </w:r>
      <w:r w:rsidR="002904FD">
        <w:rPr>
          <w:rFonts w:ascii="Times New Roman" w:hAnsi="Times New Roman" w:cs="Times New Roman"/>
        </w:rPr>
        <w:t>IV.I</w:t>
      </w:r>
      <w:r w:rsidR="00B3274E">
        <w:rPr>
          <w:rFonts w:ascii="Times New Roman" w:hAnsi="Times New Roman" w:cs="Times New Roman"/>
        </w:rPr>
        <w:t>.</w:t>
      </w:r>
      <w:r w:rsidR="008F2373">
        <w:rPr>
          <w:rFonts w:ascii="Times New Roman" w:hAnsi="Times New Roman" w:cs="Times New Roman"/>
        </w:rPr>
        <w:t>3</w:t>
      </w:r>
      <w:r w:rsidR="00C7052A">
        <w:rPr>
          <w:rFonts w:ascii="Times New Roman" w:hAnsi="Times New Roman" w:cs="Times New Roman"/>
        </w:rPr>
        <w:t>.</w:t>
      </w:r>
      <w:r w:rsidR="008F2373">
        <w:rPr>
          <w:rFonts w:ascii="Times New Roman" w:hAnsi="Times New Roman" w:cs="Times New Roman"/>
        </w:rPr>
        <w:t>d</w:t>
      </w:r>
      <w:r w:rsidR="00C7052A">
        <w:rPr>
          <w:rFonts w:ascii="Times New Roman" w:hAnsi="Times New Roman" w:cs="Times New Roman"/>
        </w:rPr>
        <w:t xml:space="preserve">, </w:t>
      </w:r>
      <w:r w:rsidR="002904FD">
        <w:rPr>
          <w:rFonts w:ascii="Times New Roman" w:hAnsi="Times New Roman" w:cs="Times New Roman"/>
        </w:rPr>
        <w:t>IV.I</w:t>
      </w:r>
      <w:r w:rsidR="00B3274E">
        <w:rPr>
          <w:rFonts w:ascii="Times New Roman" w:hAnsi="Times New Roman" w:cs="Times New Roman"/>
        </w:rPr>
        <w:t>.</w:t>
      </w:r>
      <w:r w:rsidR="008F2373">
        <w:rPr>
          <w:rFonts w:ascii="Times New Roman" w:hAnsi="Times New Roman" w:cs="Times New Roman"/>
        </w:rPr>
        <w:t>4</w:t>
      </w:r>
      <w:r w:rsidR="00C7052A">
        <w:rPr>
          <w:rFonts w:ascii="Times New Roman" w:hAnsi="Times New Roman" w:cs="Times New Roman"/>
        </w:rPr>
        <w:t>.</w:t>
      </w:r>
      <w:r w:rsidR="008F2373">
        <w:rPr>
          <w:rFonts w:ascii="Times New Roman" w:hAnsi="Times New Roman" w:cs="Times New Roman"/>
        </w:rPr>
        <w:t>d</w:t>
      </w:r>
      <w:r w:rsidR="00C7052A">
        <w:rPr>
          <w:rFonts w:ascii="Times New Roman" w:hAnsi="Times New Roman" w:cs="Times New Roman"/>
        </w:rPr>
        <w:t xml:space="preserve">, </w:t>
      </w:r>
      <w:r w:rsidR="002904FD">
        <w:rPr>
          <w:rFonts w:ascii="Times New Roman" w:hAnsi="Times New Roman" w:cs="Times New Roman"/>
        </w:rPr>
        <w:t>IV.I</w:t>
      </w:r>
      <w:r w:rsidR="0083616C">
        <w:rPr>
          <w:rFonts w:ascii="Times New Roman" w:hAnsi="Times New Roman" w:cs="Times New Roman"/>
        </w:rPr>
        <w:t>.</w:t>
      </w:r>
      <w:r w:rsidR="008F2373">
        <w:rPr>
          <w:rFonts w:ascii="Times New Roman" w:hAnsi="Times New Roman" w:cs="Times New Roman"/>
        </w:rPr>
        <w:t>5</w:t>
      </w:r>
      <w:r w:rsidR="0083616C">
        <w:rPr>
          <w:rFonts w:ascii="Times New Roman" w:hAnsi="Times New Roman" w:cs="Times New Roman"/>
        </w:rPr>
        <w:t>.</w:t>
      </w:r>
      <w:r w:rsidR="008F2373">
        <w:rPr>
          <w:rFonts w:ascii="Times New Roman" w:hAnsi="Times New Roman" w:cs="Times New Roman"/>
        </w:rPr>
        <w:t>d</w:t>
      </w:r>
      <w:r w:rsidR="00E055F7">
        <w:rPr>
          <w:rFonts w:ascii="Times New Roman" w:hAnsi="Times New Roman" w:cs="Times New Roman"/>
        </w:rPr>
        <w:t>,</w:t>
      </w:r>
      <w:r w:rsidR="0083616C">
        <w:rPr>
          <w:rFonts w:ascii="Times New Roman" w:hAnsi="Times New Roman" w:cs="Times New Roman"/>
        </w:rPr>
        <w:t xml:space="preserve"> and any similar columns you may have added</w:t>
      </w:r>
      <w:r w:rsidR="00E04562">
        <w:rPr>
          <w:rFonts w:ascii="Times New Roman" w:hAnsi="Times New Roman" w:cs="Times New Roman"/>
        </w:rPr>
        <w:t xml:space="preserve"> </w:t>
      </w:r>
      <w:r w:rsidR="009A2DDD">
        <w:rPr>
          <w:rFonts w:ascii="Times New Roman" w:hAnsi="Times New Roman" w:cs="Times New Roman"/>
        </w:rPr>
        <w:t xml:space="preserve">regarding </w:t>
      </w:r>
      <w:r>
        <w:rPr>
          <w:rFonts w:ascii="Times New Roman" w:hAnsi="Times New Roman" w:cs="Times New Roman"/>
          <w:bCs/>
        </w:rPr>
        <w:t xml:space="preserve">Fixed or Variable Fees is </w:t>
      </w:r>
      <w:r w:rsidR="00801AA5">
        <w:rPr>
          <w:rFonts w:ascii="Times New Roman" w:hAnsi="Times New Roman" w:cs="Times New Roman"/>
          <w:bCs/>
        </w:rPr>
        <w:t>“</w:t>
      </w:r>
      <w:r w:rsidR="003F5E8A">
        <w:rPr>
          <w:rFonts w:ascii="Times New Roman" w:hAnsi="Times New Roman" w:cs="Times New Roman"/>
          <w:bCs/>
        </w:rPr>
        <w:t>V</w:t>
      </w:r>
      <w:r>
        <w:rPr>
          <w:rFonts w:ascii="Times New Roman" w:hAnsi="Times New Roman" w:cs="Times New Roman"/>
          <w:bCs/>
        </w:rPr>
        <w:t>ariable,</w:t>
      </w:r>
      <w:r w:rsidR="00801AA5">
        <w:rPr>
          <w:rFonts w:ascii="Times New Roman" w:hAnsi="Times New Roman" w:cs="Times New Roman"/>
          <w:bCs/>
        </w:rPr>
        <w:t>”</w:t>
      </w:r>
      <w:r>
        <w:rPr>
          <w:rFonts w:ascii="Times New Roman" w:hAnsi="Times New Roman" w:cs="Times New Roman"/>
          <w:bCs/>
        </w:rPr>
        <w:t xml:space="preserve"> explain in the Word template how the variable fee </w:t>
      </w:r>
      <w:r w:rsidR="00DB5EB6">
        <w:rPr>
          <w:rFonts w:ascii="Times New Roman" w:hAnsi="Times New Roman" w:cs="Times New Roman"/>
          <w:bCs/>
        </w:rPr>
        <w:t xml:space="preserve">billed to Consumers is </w:t>
      </w:r>
      <w:r w:rsidR="002A3BA9">
        <w:rPr>
          <w:rFonts w:ascii="Times New Roman" w:hAnsi="Times New Roman" w:cs="Times New Roman"/>
          <w:bCs/>
        </w:rPr>
        <w:t>calculated</w:t>
      </w:r>
      <w:r w:rsidR="00DB5EB6">
        <w:rPr>
          <w:rFonts w:ascii="Times New Roman" w:hAnsi="Times New Roman" w:cs="Times New Roman"/>
          <w:bCs/>
        </w:rPr>
        <w:t xml:space="preserve">. </w:t>
      </w:r>
    </w:p>
    <w:p w:rsidR="0071014E" w:rsidP="006A05AD" w14:paraId="7D131B6B" w14:textId="0DF46A96">
      <w:pPr>
        <w:spacing w:after="120" w:line="240" w:lineRule="auto"/>
        <w:rPr>
          <w:rFonts w:ascii="Times New Roman" w:hAnsi="Times New Roman" w:cs="Times New Roman"/>
        </w:rPr>
      </w:pPr>
      <w:r w:rsidRPr="00A47F62">
        <w:rPr>
          <w:rFonts w:ascii="Times New Roman" w:hAnsi="Times New Roman" w:cs="Times New Roman"/>
          <w:b/>
        </w:rPr>
        <w:t>(</w:t>
      </w:r>
      <w:r w:rsidR="00444233">
        <w:rPr>
          <w:rFonts w:ascii="Times New Roman" w:hAnsi="Times New Roman" w:cs="Times New Roman"/>
          <w:b/>
        </w:rPr>
        <w:t>8</w:t>
      </w:r>
      <w:r w:rsidRPr="00A47F62">
        <w:rPr>
          <w:rFonts w:ascii="Times New Roman" w:hAnsi="Times New Roman" w:cs="Times New Roman"/>
          <w:b/>
        </w:rPr>
        <w:t>) Allocation of Reported Number:</w:t>
      </w:r>
      <w:r>
        <w:rPr>
          <w:rFonts w:ascii="Times New Roman" w:hAnsi="Times New Roman" w:cs="Times New Roman"/>
          <w:b/>
        </w:rPr>
        <w:t xml:space="preserve"> </w:t>
      </w:r>
      <w:r w:rsidRPr="00A47F62">
        <w:rPr>
          <w:rFonts w:ascii="Times New Roman" w:hAnsi="Times New Roman" w:cs="Times New Roman"/>
        </w:rPr>
        <w:t xml:space="preserve"> If</w:t>
      </w:r>
      <w:r>
        <w:rPr>
          <w:rFonts w:ascii="Times New Roman" w:hAnsi="Times New Roman" w:cs="Times New Roman"/>
        </w:rPr>
        <w:t xml:space="preserve"> any of your answers for item</w:t>
      </w:r>
      <w:r w:rsidR="00B24424">
        <w:rPr>
          <w:rFonts w:ascii="Times New Roman" w:hAnsi="Times New Roman" w:cs="Times New Roman"/>
        </w:rPr>
        <w:t>s</w:t>
      </w:r>
      <w:r>
        <w:rPr>
          <w:rFonts w:ascii="Times New Roman" w:hAnsi="Times New Roman" w:cs="Times New Roman"/>
        </w:rPr>
        <w:t xml:space="preserve"> </w:t>
      </w:r>
      <w:r w:rsidR="00B26D7D">
        <w:rPr>
          <w:rFonts w:ascii="Times New Roman" w:hAnsi="Times New Roman" w:cs="Times New Roman"/>
        </w:rPr>
        <w:t>IV.I.</w:t>
      </w:r>
      <w:r w:rsidR="00B26D7D">
        <w:rPr>
          <w:rFonts w:ascii="Times New Roman" w:hAnsi="Times New Roman" w:cs="Times New Roman"/>
        </w:rPr>
        <w:t>1</w:t>
      </w:r>
      <w:r w:rsidR="00422C5B">
        <w:rPr>
          <w:rFonts w:ascii="Times New Roman" w:hAnsi="Times New Roman" w:cs="Times New Roman"/>
        </w:rPr>
        <w:t>.</w:t>
      </w:r>
      <w:r w:rsidR="00B26D7D">
        <w:rPr>
          <w:rFonts w:ascii="Times New Roman" w:hAnsi="Times New Roman" w:cs="Times New Roman"/>
        </w:rPr>
        <w:t>e</w:t>
      </w:r>
      <w:r w:rsidR="004B5D4B">
        <w:rPr>
          <w:rFonts w:ascii="Times New Roman" w:hAnsi="Times New Roman" w:cs="Times New Roman"/>
        </w:rPr>
        <w:t xml:space="preserve">, </w:t>
      </w:r>
      <w:r w:rsidR="002904FD">
        <w:rPr>
          <w:rFonts w:ascii="Times New Roman" w:hAnsi="Times New Roman" w:cs="Times New Roman"/>
        </w:rPr>
        <w:t>IV.I</w:t>
      </w:r>
      <w:r w:rsidR="004B5D4B">
        <w:rPr>
          <w:rFonts w:ascii="Times New Roman" w:hAnsi="Times New Roman" w:cs="Times New Roman"/>
        </w:rPr>
        <w:t>.</w:t>
      </w:r>
      <w:r w:rsidR="00B26D7D">
        <w:rPr>
          <w:rFonts w:ascii="Times New Roman" w:hAnsi="Times New Roman" w:cs="Times New Roman"/>
        </w:rPr>
        <w:t>2</w:t>
      </w:r>
      <w:r w:rsidR="004B5D4B">
        <w:rPr>
          <w:rFonts w:ascii="Times New Roman" w:hAnsi="Times New Roman" w:cs="Times New Roman"/>
        </w:rPr>
        <w:t>.</w:t>
      </w:r>
      <w:r w:rsidR="00B26D7D">
        <w:rPr>
          <w:rFonts w:ascii="Times New Roman" w:hAnsi="Times New Roman" w:cs="Times New Roman"/>
        </w:rPr>
        <w:t>e</w:t>
      </w:r>
      <w:r w:rsidR="004B5D4B">
        <w:rPr>
          <w:rFonts w:ascii="Times New Roman" w:hAnsi="Times New Roman" w:cs="Times New Roman"/>
        </w:rPr>
        <w:t>,</w:t>
      </w:r>
      <w:r w:rsidR="00755AC9">
        <w:rPr>
          <w:rFonts w:ascii="Times New Roman" w:hAnsi="Times New Roman" w:cs="Times New Roman"/>
        </w:rPr>
        <w:t xml:space="preserve"> </w:t>
      </w:r>
      <w:r w:rsidR="002904FD">
        <w:rPr>
          <w:rFonts w:ascii="Times New Roman" w:hAnsi="Times New Roman" w:cs="Times New Roman"/>
        </w:rPr>
        <w:t>IV.I</w:t>
      </w:r>
      <w:r w:rsidR="00755AC9">
        <w:rPr>
          <w:rFonts w:ascii="Times New Roman" w:hAnsi="Times New Roman" w:cs="Times New Roman"/>
        </w:rPr>
        <w:t>.</w:t>
      </w:r>
      <w:r w:rsidR="00B26D7D">
        <w:rPr>
          <w:rFonts w:ascii="Times New Roman" w:hAnsi="Times New Roman" w:cs="Times New Roman"/>
        </w:rPr>
        <w:t>3</w:t>
      </w:r>
      <w:r w:rsidR="00755AC9">
        <w:rPr>
          <w:rFonts w:ascii="Times New Roman" w:hAnsi="Times New Roman" w:cs="Times New Roman"/>
        </w:rPr>
        <w:t>.</w:t>
      </w:r>
      <w:r w:rsidR="00B26D7D">
        <w:rPr>
          <w:rFonts w:ascii="Times New Roman" w:hAnsi="Times New Roman" w:cs="Times New Roman"/>
        </w:rPr>
        <w:t>e</w:t>
      </w:r>
      <w:r w:rsidR="00755AC9">
        <w:rPr>
          <w:rFonts w:ascii="Times New Roman" w:hAnsi="Times New Roman" w:cs="Times New Roman"/>
        </w:rPr>
        <w:t xml:space="preserve">, </w:t>
      </w:r>
      <w:r w:rsidR="002904FD">
        <w:rPr>
          <w:rFonts w:ascii="Times New Roman" w:hAnsi="Times New Roman" w:cs="Times New Roman"/>
        </w:rPr>
        <w:t>IV.I</w:t>
      </w:r>
      <w:r w:rsidR="00755AC9">
        <w:rPr>
          <w:rFonts w:ascii="Times New Roman" w:hAnsi="Times New Roman" w:cs="Times New Roman"/>
        </w:rPr>
        <w:t>.</w:t>
      </w:r>
      <w:r w:rsidR="00B26D7D">
        <w:rPr>
          <w:rFonts w:ascii="Times New Roman" w:hAnsi="Times New Roman" w:cs="Times New Roman"/>
        </w:rPr>
        <w:t>4</w:t>
      </w:r>
      <w:r w:rsidR="00755AC9">
        <w:rPr>
          <w:rFonts w:ascii="Times New Roman" w:hAnsi="Times New Roman" w:cs="Times New Roman"/>
        </w:rPr>
        <w:t>.</w:t>
      </w:r>
      <w:r w:rsidR="00B26D7D">
        <w:rPr>
          <w:rFonts w:ascii="Times New Roman" w:hAnsi="Times New Roman" w:cs="Times New Roman"/>
        </w:rPr>
        <w:t>e</w:t>
      </w:r>
      <w:r w:rsidR="004B5D4B">
        <w:rPr>
          <w:rFonts w:ascii="Times New Roman" w:hAnsi="Times New Roman" w:cs="Times New Roman"/>
        </w:rPr>
        <w:t>.(1),</w:t>
      </w:r>
      <w:r w:rsidR="00192C0D">
        <w:rPr>
          <w:rFonts w:ascii="Times New Roman" w:hAnsi="Times New Roman" w:cs="Times New Roman"/>
        </w:rPr>
        <w:t xml:space="preserve"> </w:t>
      </w:r>
      <w:r w:rsidR="002904FD">
        <w:rPr>
          <w:rFonts w:ascii="Times New Roman" w:hAnsi="Times New Roman" w:cs="Times New Roman"/>
        </w:rPr>
        <w:t>IV.I</w:t>
      </w:r>
      <w:r w:rsidR="00192C0D">
        <w:rPr>
          <w:rFonts w:ascii="Times New Roman" w:hAnsi="Times New Roman" w:cs="Times New Roman"/>
        </w:rPr>
        <w:t>.</w:t>
      </w:r>
      <w:r w:rsidR="00B26D7D">
        <w:rPr>
          <w:rFonts w:ascii="Times New Roman" w:hAnsi="Times New Roman" w:cs="Times New Roman"/>
        </w:rPr>
        <w:t>5</w:t>
      </w:r>
      <w:r w:rsidR="00192C0D">
        <w:rPr>
          <w:rFonts w:ascii="Times New Roman" w:hAnsi="Times New Roman" w:cs="Times New Roman"/>
        </w:rPr>
        <w:t>.</w:t>
      </w:r>
      <w:r w:rsidR="00B26D7D">
        <w:rPr>
          <w:rFonts w:ascii="Times New Roman" w:hAnsi="Times New Roman" w:cs="Times New Roman"/>
        </w:rPr>
        <w:t>e</w:t>
      </w:r>
      <w:r w:rsidR="004B5D4B">
        <w:rPr>
          <w:rFonts w:ascii="Times New Roman" w:hAnsi="Times New Roman" w:cs="Times New Roman"/>
        </w:rPr>
        <w:t>.(1),</w:t>
      </w:r>
      <w:r w:rsidR="00192C0D">
        <w:rPr>
          <w:rFonts w:ascii="Times New Roman" w:hAnsi="Times New Roman" w:cs="Times New Roman"/>
        </w:rPr>
        <w:t xml:space="preserve"> and any similar columns you may have added</w:t>
      </w:r>
      <w:r w:rsidR="00766F13">
        <w:rPr>
          <w:rFonts w:ascii="Times New Roman" w:hAnsi="Times New Roman" w:cs="Times New Roman"/>
        </w:rPr>
        <w:t xml:space="preserve"> regarding the</w:t>
      </w:r>
      <w:r w:rsidRPr="003402D8">
        <w:rPr>
          <w:rFonts w:ascii="Times New Roman" w:hAnsi="Times New Roman" w:cs="Times New Roman"/>
        </w:rPr>
        <w:t xml:space="preserve"> Number of Times Each Charge </w:t>
      </w:r>
      <w:r w:rsidRPr="003402D8" w:rsidR="00C063F2">
        <w:rPr>
          <w:rFonts w:ascii="Times New Roman" w:hAnsi="Times New Roman" w:cs="Times New Roman"/>
        </w:rPr>
        <w:t>Was</w:t>
      </w:r>
      <w:r w:rsidRPr="003402D8">
        <w:rPr>
          <w:rFonts w:ascii="Times New Roman" w:hAnsi="Times New Roman" w:cs="Times New Roman"/>
        </w:rPr>
        <w:t xml:space="preserve"> </w:t>
      </w:r>
      <w:r w:rsidRPr="003402D8" w:rsidR="000446B0">
        <w:rPr>
          <w:rFonts w:ascii="Times New Roman" w:hAnsi="Times New Roman" w:cs="Times New Roman"/>
        </w:rPr>
        <w:t>Bill</w:t>
      </w:r>
      <w:r w:rsidRPr="003402D8">
        <w:rPr>
          <w:rFonts w:ascii="Times New Roman" w:hAnsi="Times New Roman" w:cs="Times New Roman"/>
        </w:rPr>
        <w:t>ed</w:t>
      </w:r>
      <w:r w:rsidR="00996719">
        <w:rPr>
          <w:rFonts w:ascii="Times New Roman" w:hAnsi="Times New Roman" w:cs="Times New Roman"/>
        </w:rPr>
        <w:t xml:space="preserve"> or Number of Times Each Charge Was Passed Through</w:t>
      </w:r>
      <w:r w:rsidRPr="00A47F62">
        <w:rPr>
          <w:rFonts w:ascii="Times New Roman" w:hAnsi="Times New Roman" w:cs="Times New Roman"/>
        </w:rPr>
        <w:t xml:space="preserve"> reflects an allocation of Ancillary Service Charge payments among Facilities, explain </w:t>
      </w:r>
      <w:r w:rsidRPr="548E8BE7">
        <w:rPr>
          <w:rFonts w:ascii="Times New Roman" w:hAnsi="Times New Roman" w:cs="Times New Roman"/>
        </w:rPr>
        <w:t xml:space="preserve">in the </w:t>
      </w:r>
      <w:r w:rsidRPr="7B085483">
        <w:rPr>
          <w:rFonts w:ascii="Times New Roman" w:hAnsi="Times New Roman" w:cs="Times New Roman"/>
        </w:rPr>
        <w:t>Word template why</w:t>
      </w:r>
      <w:r w:rsidRPr="00A47F62">
        <w:rPr>
          <w:rFonts w:ascii="Times New Roman" w:hAnsi="Times New Roman" w:cs="Times New Roman"/>
        </w:rPr>
        <w:t xml:space="preserve"> an allocation is necessary and provide the </w:t>
      </w:r>
      <w:r>
        <w:rPr>
          <w:rFonts w:ascii="Times New Roman" w:hAnsi="Times New Roman" w:cs="Times New Roman"/>
        </w:rPr>
        <w:t>methodology</w:t>
      </w:r>
      <w:r w:rsidRPr="00A47F62">
        <w:rPr>
          <w:rFonts w:ascii="Times New Roman" w:hAnsi="Times New Roman" w:cs="Times New Roman"/>
        </w:rPr>
        <w:t xml:space="preserve"> used to perform the allocation</w:t>
      </w:r>
      <w:r>
        <w:rPr>
          <w:rFonts w:ascii="Times New Roman" w:hAnsi="Times New Roman" w:cs="Times New Roman"/>
        </w:rPr>
        <w:t>.</w:t>
      </w:r>
    </w:p>
    <w:p w:rsidR="0071014E" w:rsidP="006A05AD" w14:paraId="34B0C761" w14:textId="1DDE8A8C">
      <w:pPr>
        <w:spacing w:after="120" w:line="240" w:lineRule="auto"/>
        <w:rPr>
          <w:rFonts w:ascii="Times New Roman" w:hAnsi="Times New Roman" w:cs="Times New Roman"/>
        </w:rPr>
      </w:pPr>
      <w:r w:rsidRPr="006E44A5">
        <w:rPr>
          <w:rFonts w:ascii="Times New Roman" w:hAnsi="Times New Roman" w:cs="Times New Roman"/>
          <w:b/>
          <w:bCs/>
        </w:rPr>
        <w:t>(</w:t>
      </w:r>
      <w:r w:rsidR="00F46CA4">
        <w:rPr>
          <w:rFonts w:ascii="Times New Roman" w:hAnsi="Times New Roman" w:cs="Times New Roman"/>
          <w:b/>
          <w:bCs/>
        </w:rPr>
        <w:t>9</w:t>
      </w:r>
      <w:r w:rsidRPr="006E44A5">
        <w:rPr>
          <w:rFonts w:ascii="Times New Roman" w:hAnsi="Times New Roman" w:cs="Times New Roman"/>
          <w:b/>
          <w:bCs/>
        </w:rPr>
        <w:t xml:space="preserve">) </w:t>
      </w:r>
      <w:r w:rsidR="00E37257">
        <w:rPr>
          <w:rFonts w:ascii="Times New Roman" w:hAnsi="Times New Roman" w:cs="Times New Roman"/>
          <w:b/>
          <w:bCs/>
        </w:rPr>
        <w:t>Description of Other</w:t>
      </w:r>
      <w:r w:rsidR="00883319">
        <w:rPr>
          <w:rFonts w:ascii="Times New Roman" w:hAnsi="Times New Roman" w:cs="Times New Roman"/>
          <w:b/>
          <w:bCs/>
        </w:rPr>
        <w:t xml:space="preserve"> </w:t>
      </w:r>
      <w:r w:rsidRPr="006E44A5">
        <w:rPr>
          <w:rFonts w:ascii="Times New Roman" w:hAnsi="Times New Roman" w:cs="Times New Roman"/>
          <w:b/>
          <w:bCs/>
        </w:rPr>
        <w:t>Ancillary Service Charges:</w:t>
      </w:r>
      <w:r>
        <w:rPr>
          <w:rFonts w:ascii="Times New Roman" w:hAnsi="Times New Roman" w:cs="Times New Roman"/>
        </w:rPr>
        <w:t xml:space="preserve">  If you added information for Ancillary Service Charges that were not listed</w:t>
      </w:r>
      <w:r w:rsidR="00573875">
        <w:rPr>
          <w:rFonts w:ascii="Times New Roman" w:hAnsi="Times New Roman" w:cs="Times New Roman"/>
        </w:rPr>
        <w:t xml:space="preserve"> in these Instructions</w:t>
      </w:r>
      <w:r>
        <w:rPr>
          <w:rFonts w:ascii="Times New Roman" w:hAnsi="Times New Roman" w:cs="Times New Roman"/>
        </w:rPr>
        <w:t xml:space="preserve"> </w:t>
      </w:r>
      <w:r w:rsidR="00E37257">
        <w:rPr>
          <w:rFonts w:ascii="Times New Roman" w:hAnsi="Times New Roman" w:cs="Times New Roman"/>
        </w:rPr>
        <w:t>as directed in item IV.I.6</w:t>
      </w:r>
      <w:r>
        <w:rPr>
          <w:rFonts w:ascii="Times New Roman" w:hAnsi="Times New Roman" w:cs="Times New Roman"/>
        </w:rPr>
        <w:t xml:space="preserve">, explain in the Word template each of these </w:t>
      </w:r>
      <w:r w:rsidR="00E37257">
        <w:rPr>
          <w:rFonts w:ascii="Times New Roman" w:hAnsi="Times New Roman" w:cs="Times New Roman"/>
        </w:rPr>
        <w:t xml:space="preserve">Other </w:t>
      </w:r>
      <w:r>
        <w:rPr>
          <w:rFonts w:ascii="Times New Roman" w:hAnsi="Times New Roman" w:cs="Times New Roman"/>
        </w:rPr>
        <w:t>Ancillary Service Charges in detail.</w:t>
      </w:r>
    </w:p>
    <w:p w:rsidR="002C3B6E" w:rsidP="006A05AD" w14:paraId="11001FFD" w14:textId="79DFC5DF">
      <w:pPr>
        <w:spacing w:after="120" w:line="240" w:lineRule="auto"/>
        <w:rPr>
          <w:rFonts w:ascii="Times New Roman" w:hAnsi="Times New Roman" w:cs="Times New Roman"/>
        </w:rPr>
      </w:pPr>
      <w:r>
        <w:rPr>
          <w:rFonts w:ascii="Times New Roman" w:hAnsi="Times New Roman" w:cs="Times New Roman"/>
          <w:b/>
          <w:bCs/>
        </w:rPr>
        <w:t>(</w:t>
      </w:r>
      <w:r w:rsidRPr="00C2615E" w:rsidR="0071014E">
        <w:rPr>
          <w:rFonts w:ascii="Times New Roman" w:hAnsi="Times New Roman" w:cs="Times New Roman"/>
          <w:b/>
          <w:bCs/>
        </w:rPr>
        <w:t>1</w:t>
      </w:r>
      <w:r w:rsidR="00F46CA4">
        <w:rPr>
          <w:rFonts w:ascii="Times New Roman" w:hAnsi="Times New Roman" w:cs="Times New Roman"/>
          <w:b/>
          <w:bCs/>
        </w:rPr>
        <w:t>0</w:t>
      </w:r>
      <w:r w:rsidR="00E60E9A">
        <w:rPr>
          <w:rFonts w:ascii="Times New Roman" w:hAnsi="Times New Roman" w:cs="Times New Roman"/>
          <w:b/>
          <w:bCs/>
        </w:rPr>
        <w:t xml:space="preserve">) </w:t>
      </w:r>
      <w:r w:rsidRPr="00C2615E" w:rsidR="0071014E">
        <w:rPr>
          <w:rFonts w:ascii="Times New Roman" w:hAnsi="Times New Roman" w:cs="Times New Roman"/>
          <w:b/>
          <w:bCs/>
        </w:rPr>
        <w:t>Different</w:t>
      </w:r>
      <w:r w:rsidR="0071014E">
        <w:rPr>
          <w:rFonts w:ascii="Times New Roman" w:hAnsi="Times New Roman" w:cs="Times New Roman"/>
          <w:b/>
          <w:bCs/>
        </w:rPr>
        <w:t xml:space="preserve"> Charges</w:t>
      </w:r>
      <w:r w:rsidR="0071014E">
        <w:rPr>
          <w:rFonts w:ascii="Times New Roman" w:hAnsi="Times New Roman" w:cs="Times New Roman"/>
        </w:rPr>
        <w:t xml:space="preserve">:  In the Word template, if any of the Ancillary Service </w:t>
      </w:r>
      <w:r w:rsidRPr="00C2615E" w:rsidR="0071014E">
        <w:rPr>
          <w:rFonts w:ascii="Times New Roman" w:hAnsi="Times New Roman" w:cs="Times New Roman"/>
        </w:rPr>
        <w:t>Charges</w:t>
      </w:r>
      <w:r w:rsidR="0071014E">
        <w:rPr>
          <w:rFonts w:ascii="Times New Roman" w:hAnsi="Times New Roman" w:cs="Times New Roman"/>
        </w:rPr>
        <w:t xml:space="preserve"> are different for </w:t>
      </w:r>
      <w:r w:rsidR="004376FC">
        <w:rPr>
          <w:rFonts w:ascii="Times New Roman" w:hAnsi="Times New Roman" w:cs="Times New Roman"/>
        </w:rPr>
        <w:t>A</w:t>
      </w:r>
      <w:r w:rsidR="0071014E">
        <w:rPr>
          <w:rFonts w:ascii="Times New Roman" w:hAnsi="Times New Roman" w:cs="Times New Roman"/>
        </w:rPr>
        <w:t xml:space="preserve">udio </w:t>
      </w:r>
      <w:r w:rsidR="0032660D">
        <w:rPr>
          <w:rFonts w:ascii="Times New Roman" w:hAnsi="Times New Roman" w:cs="Times New Roman"/>
        </w:rPr>
        <w:t xml:space="preserve">IPCS </w:t>
      </w:r>
      <w:r w:rsidR="0071014E">
        <w:rPr>
          <w:rFonts w:ascii="Times New Roman" w:hAnsi="Times New Roman" w:cs="Times New Roman"/>
        </w:rPr>
        <w:t xml:space="preserve">vs. </w:t>
      </w:r>
      <w:r w:rsidR="004376FC">
        <w:rPr>
          <w:rFonts w:ascii="Times New Roman" w:hAnsi="Times New Roman" w:cs="Times New Roman"/>
        </w:rPr>
        <w:t>V</w:t>
      </w:r>
      <w:r w:rsidR="0071014E">
        <w:rPr>
          <w:rFonts w:ascii="Times New Roman" w:hAnsi="Times New Roman" w:cs="Times New Roman"/>
        </w:rPr>
        <w:t>ideo IPCS, explain in detail why the charges are different</w:t>
      </w:r>
      <w:r w:rsidRPr="00C2615E" w:rsidR="00904D93">
        <w:rPr>
          <w:rFonts w:ascii="Times New Roman" w:hAnsi="Times New Roman" w:cs="Times New Roman"/>
        </w:rPr>
        <w:t>.</w:t>
      </w:r>
    </w:p>
    <w:p w:rsidR="0071014E" w:rsidP="006A05AD" w14:paraId="5D91BC46" w14:textId="18B6F181">
      <w:pPr>
        <w:spacing w:after="120" w:line="240" w:lineRule="auto"/>
        <w:rPr>
          <w:rFonts w:ascii="Times New Roman" w:hAnsi="Times New Roman" w:cs="Times New Roman"/>
        </w:rPr>
      </w:pPr>
      <w:r>
        <w:rPr>
          <w:rFonts w:ascii="Times New Roman" w:hAnsi="Times New Roman" w:cs="Times New Roman"/>
          <w:b/>
        </w:rPr>
        <w:t>(</w:t>
      </w:r>
      <w:r w:rsidRPr="00C2615E">
        <w:rPr>
          <w:rFonts w:ascii="Times New Roman" w:hAnsi="Times New Roman" w:cs="Times New Roman"/>
          <w:b/>
        </w:rPr>
        <w:t>1</w:t>
      </w:r>
      <w:r w:rsidR="00F46CA4">
        <w:rPr>
          <w:rFonts w:ascii="Times New Roman" w:hAnsi="Times New Roman" w:cs="Times New Roman"/>
          <w:b/>
        </w:rPr>
        <w:t>1</w:t>
      </w:r>
      <w:r>
        <w:rPr>
          <w:rFonts w:ascii="Times New Roman" w:hAnsi="Times New Roman" w:cs="Times New Roman"/>
          <w:b/>
        </w:rPr>
        <w:t>) Additional Information</w:t>
      </w:r>
      <w:r w:rsidRPr="00A47F62">
        <w:rPr>
          <w:rFonts w:ascii="Times New Roman" w:hAnsi="Times New Roman" w:cs="Times New Roman"/>
          <w:b/>
        </w:rPr>
        <w:t>:</w:t>
      </w:r>
      <w:r w:rsidRPr="00A47F62">
        <w:rPr>
          <w:rFonts w:ascii="Times New Roman" w:hAnsi="Times New Roman" w:cs="Times New Roman"/>
        </w:rPr>
        <w:t xml:space="preserve"> </w:t>
      </w:r>
      <w:r>
        <w:rPr>
          <w:rFonts w:ascii="Times New Roman" w:hAnsi="Times New Roman" w:cs="Times New Roman"/>
        </w:rPr>
        <w:t xml:space="preserve"> In the Word template, p</w:t>
      </w:r>
      <w:r w:rsidRPr="00142816">
        <w:rPr>
          <w:rFonts w:ascii="Times New Roman" w:hAnsi="Times New Roman" w:cs="Times New Roman"/>
        </w:rPr>
        <w:t xml:space="preserve">rovide any </w:t>
      </w:r>
      <w:r>
        <w:rPr>
          <w:rFonts w:ascii="Times New Roman" w:hAnsi="Times New Roman" w:cs="Times New Roman"/>
        </w:rPr>
        <w:t xml:space="preserve">additional information needed to ensure that </w:t>
      </w:r>
      <w:r w:rsidRPr="00142816">
        <w:rPr>
          <w:rFonts w:ascii="Times New Roman" w:hAnsi="Times New Roman" w:cs="Times New Roman"/>
        </w:rPr>
        <w:t xml:space="preserve">your entries for </w:t>
      </w:r>
      <w:r>
        <w:rPr>
          <w:rFonts w:ascii="Times New Roman" w:hAnsi="Times New Roman" w:cs="Times New Roman"/>
        </w:rPr>
        <w:t>Ancillary Service Charges</w:t>
      </w:r>
      <w:r w:rsidR="00160A8D">
        <w:rPr>
          <w:rFonts w:ascii="Times New Roman" w:hAnsi="Times New Roman" w:cs="Times New Roman"/>
        </w:rPr>
        <w:t xml:space="preserve"> </w:t>
      </w:r>
      <w:r w:rsidR="00160A8D">
        <w:rPr>
          <w:rFonts w:ascii="Times New Roman" w:hAnsi="Times New Roman" w:cs="Times New Roman"/>
        </w:rPr>
        <w:t xml:space="preserve">associated with </w:t>
      </w:r>
      <w:r w:rsidR="00160A8D">
        <w:rPr>
          <w:rFonts w:ascii="Times New Roman" w:hAnsi="Times New Roman" w:cs="Times New Roman"/>
        </w:rPr>
        <w:t>Video IPCS</w:t>
      </w:r>
      <w:r>
        <w:rPr>
          <w:rFonts w:ascii="Times New Roman" w:hAnsi="Times New Roman" w:cs="Times New Roman"/>
        </w:rPr>
        <w:t xml:space="preserve"> are full and </w:t>
      </w:r>
      <w:r w:rsidRPr="00263189">
        <w:rPr>
          <w:rFonts w:ascii="Times New Roman" w:hAnsi="Times New Roman" w:cs="Times New Roman"/>
        </w:rPr>
        <w:t>complete.</w:t>
      </w:r>
      <w:r>
        <w:rPr>
          <w:rFonts w:ascii="Times New Roman" w:hAnsi="Times New Roman" w:cs="Times New Roman"/>
        </w:rPr>
        <w:t xml:space="preserve">  </w:t>
      </w:r>
    </w:p>
    <w:p w:rsidR="00717C94" w:rsidRPr="00A47F62" w:rsidP="006A05AD" w14:paraId="742C7CF4" w14:textId="77777777">
      <w:pPr>
        <w:spacing w:after="120" w:line="240" w:lineRule="auto"/>
        <w:rPr>
          <w:rFonts w:ascii="Times New Roman" w:hAnsi="Times New Roman" w:cs="Times New Roman"/>
          <w:b/>
        </w:rPr>
      </w:pPr>
    </w:p>
    <w:p w:rsidR="00AE7C68" w:rsidP="00CF45F0" w14:paraId="19704E33" w14:textId="5BE9B382">
      <w:pPr>
        <w:pStyle w:val="Heading2"/>
      </w:pPr>
      <w:bookmarkStart w:id="51" w:name="_Toc136955666"/>
      <w:bookmarkStart w:id="52" w:name="_Toc141893915"/>
      <w:r>
        <w:t>J</w:t>
      </w:r>
      <w:r w:rsidR="004550F7">
        <w:t xml:space="preserve">. </w:t>
      </w:r>
      <w:r w:rsidR="001B7DD9">
        <w:t xml:space="preserve"> </w:t>
      </w:r>
      <w:r w:rsidR="004550F7">
        <w:t>Site Commissions</w:t>
      </w:r>
      <w:bookmarkEnd w:id="51"/>
      <w:r w:rsidR="00906462">
        <w:t xml:space="preserve"> </w:t>
      </w:r>
      <w:r w:rsidRPr="004D7C81" w:rsidR="004D7C81">
        <w:rPr>
          <w:color w:val="2E74B5" w:themeColor="accent1" w:themeShade="BF"/>
        </w:rPr>
        <w:t>–</w:t>
      </w:r>
      <w:r w:rsidR="00906462">
        <w:t xml:space="preserve"> Audio</w:t>
      </w:r>
      <w:r w:rsidR="00087F53">
        <w:t xml:space="preserve"> IPCS</w:t>
      </w:r>
      <w:bookmarkEnd w:id="52"/>
    </w:p>
    <w:p w:rsidR="00143A09" w:rsidP="006A05AD" w14:paraId="0474C430" w14:textId="1E24A4A2">
      <w:pPr>
        <w:spacing w:after="120" w:line="240" w:lineRule="auto"/>
        <w:rPr>
          <w:rFonts w:ascii="Times New Roman" w:hAnsi="Times New Roman" w:cs="Times New Roman"/>
        </w:rPr>
      </w:pPr>
      <w:r w:rsidRPr="00203EB3">
        <w:rPr>
          <w:rFonts w:ascii="Times New Roman" w:hAnsi="Times New Roman" w:cs="Times New Roman"/>
        </w:rPr>
        <w:t xml:space="preserve">This section requires </w:t>
      </w:r>
      <w:r w:rsidR="00E841B1">
        <w:rPr>
          <w:rFonts w:ascii="Times New Roman" w:hAnsi="Times New Roman" w:cs="Times New Roman"/>
        </w:rPr>
        <w:t>you</w:t>
      </w:r>
      <w:r w:rsidR="000A4967">
        <w:rPr>
          <w:rFonts w:ascii="Times New Roman" w:hAnsi="Times New Roman" w:cs="Times New Roman"/>
        </w:rPr>
        <w:t xml:space="preserve"> to report</w:t>
      </w:r>
      <w:r w:rsidR="000C26B6">
        <w:rPr>
          <w:rFonts w:ascii="Times New Roman" w:hAnsi="Times New Roman" w:cs="Times New Roman"/>
        </w:rPr>
        <w:t xml:space="preserve">, </w:t>
      </w:r>
      <w:r w:rsidR="00E841B1">
        <w:rPr>
          <w:rFonts w:ascii="Times New Roman" w:hAnsi="Times New Roman" w:cs="Times New Roman"/>
        </w:rPr>
        <w:t>for each Facility you served during the Reporting Period</w:t>
      </w:r>
      <w:r w:rsidR="000C26B6">
        <w:rPr>
          <w:rFonts w:ascii="Times New Roman" w:hAnsi="Times New Roman" w:cs="Times New Roman"/>
        </w:rPr>
        <w:t>,</w:t>
      </w:r>
      <w:r w:rsidR="000A4967">
        <w:rPr>
          <w:rFonts w:ascii="Times New Roman" w:hAnsi="Times New Roman" w:cs="Times New Roman"/>
        </w:rPr>
        <w:t xml:space="preserve"> </w:t>
      </w:r>
      <w:r w:rsidR="0055550E">
        <w:rPr>
          <w:rFonts w:ascii="Times New Roman" w:hAnsi="Times New Roman" w:cs="Times New Roman"/>
        </w:rPr>
        <w:t xml:space="preserve">your total average monthly </w:t>
      </w:r>
      <w:r w:rsidR="00B8114F">
        <w:rPr>
          <w:rFonts w:ascii="Times New Roman" w:hAnsi="Times New Roman" w:cs="Times New Roman"/>
        </w:rPr>
        <w:t>S</w:t>
      </w:r>
      <w:r w:rsidR="000A4967">
        <w:rPr>
          <w:rFonts w:ascii="Times New Roman" w:hAnsi="Times New Roman" w:cs="Times New Roman"/>
        </w:rPr>
        <w:t xml:space="preserve">ite </w:t>
      </w:r>
      <w:r w:rsidR="00B8114F">
        <w:rPr>
          <w:rFonts w:ascii="Times New Roman" w:hAnsi="Times New Roman" w:cs="Times New Roman"/>
        </w:rPr>
        <w:t>C</w:t>
      </w:r>
      <w:r w:rsidR="000A4967">
        <w:rPr>
          <w:rFonts w:ascii="Times New Roman" w:hAnsi="Times New Roman" w:cs="Times New Roman"/>
        </w:rPr>
        <w:t>ommission</w:t>
      </w:r>
      <w:r w:rsidR="00DA3DC7">
        <w:rPr>
          <w:rFonts w:ascii="Times New Roman" w:hAnsi="Times New Roman" w:cs="Times New Roman"/>
        </w:rPr>
        <w:t>s</w:t>
      </w:r>
      <w:r w:rsidR="004C614E">
        <w:rPr>
          <w:rFonts w:ascii="Times New Roman" w:hAnsi="Times New Roman" w:cs="Times New Roman"/>
        </w:rPr>
        <w:t xml:space="preserve"> </w:t>
      </w:r>
      <w:r w:rsidR="00AC3EBE">
        <w:rPr>
          <w:rFonts w:ascii="Times New Roman" w:hAnsi="Times New Roman" w:cs="Times New Roman"/>
        </w:rPr>
        <w:t>a</w:t>
      </w:r>
      <w:r w:rsidR="001539DB">
        <w:rPr>
          <w:rFonts w:ascii="Times New Roman" w:hAnsi="Times New Roman" w:cs="Times New Roman"/>
        </w:rPr>
        <w:t>ssociated with</w:t>
      </w:r>
      <w:r w:rsidR="00AC3EBE">
        <w:rPr>
          <w:rFonts w:ascii="Times New Roman" w:hAnsi="Times New Roman" w:cs="Times New Roman"/>
        </w:rPr>
        <w:t xml:space="preserve"> </w:t>
      </w:r>
      <w:r w:rsidR="003076A2">
        <w:rPr>
          <w:rFonts w:ascii="Times New Roman" w:hAnsi="Times New Roman" w:cs="Times New Roman"/>
        </w:rPr>
        <w:t>A</w:t>
      </w:r>
      <w:r w:rsidR="00AC3EBE">
        <w:rPr>
          <w:rFonts w:ascii="Times New Roman" w:hAnsi="Times New Roman" w:cs="Times New Roman"/>
        </w:rPr>
        <w:t xml:space="preserve">udio IPCS </w:t>
      </w:r>
      <w:r w:rsidR="00623D17">
        <w:rPr>
          <w:rFonts w:ascii="Times New Roman" w:hAnsi="Times New Roman" w:cs="Times New Roman"/>
        </w:rPr>
        <w:t>a</w:t>
      </w:r>
      <w:r w:rsidR="00B8683D">
        <w:rPr>
          <w:rFonts w:ascii="Times New Roman" w:hAnsi="Times New Roman" w:cs="Times New Roman"/>
        </w:rPr>
        <w:t>nd to divide those payment</w:t>
      </w:r>
      <w:r w:rsidR="009833B0">
        <w:rPr>
          <w:rFonts w:ascii="Times New Roman" w:hAnsi="Times New Roman" w:cs="Times New Roman"/>
        </w:rPr>
        <w:t>s</w:t>
      </w:r>
      <w:r w:rsidR="00FB2BF9">
        <w:rPr>
          <w:rFonts w:ascii="Times New Roman" w:hAnsi="Times New Roman" w:cs="Times New Roman"/>
        </w:rPr>
        <w:t xml:space="preserve"> into </w:t>
      </w:r>
      <w:r w:rsidR="00645589">
        <w:rPr>
          <w:rFonts w:ascii="Times New Roman" w:hAnsi="Times New Roman" w:cs="Times New Roman"/>
        </w:rPr>
        <w:t xml:space="preserve">certain specified </w:t>
      </w:r>
      <w:r w:rsidR="00FB2BF9">
        <w:rPr>
          <w:rFonts w:ascii="Times New Roman" w:hAnsi="Times New Roman" w:cs="Times New Roman"/>
        </w:rPr>
        <w:t>categories</w:t>
      </w:r>
      <w:r w:rsidR="00BC517F">
        <w:rPr>
          <w:rFonts w:ascii="Times New Roman" w:hAnsi="Times New Roman" w:cs="Times New Roman"/>
        </w:rPr>
        <w:t xml:space="preserve">. </w:t>
      </w:r>
      <w:r w:rsidR="004C614E">
        <w:rPr>
          <w:rFonts w:ascii="Times New Roman" w:hAnsi="Times New Roman" w:cs="Times New Roman"/>
        </w:rPr>
        <w:t xml:space="preserve"> </w:t>
      </w:r>
      <w:r w:rsidR="00E3417A">
        <w:rPr>
          <w:rFonts w:ascii="Times New Roman" w:hAnsi="Times New Roman" w:cs="Times New Roman"/>
        </w:rPr>
        <w:t>E</w:t>
      </w:r>
      <w:r w:rsidR="001B0FF6">
        <w:rPr>
          <w:rFonts w:ascii="Times New Roman" w:hAnsi="Times New Roman" w:cs="Times New Roman"/>
        </w:rPr>
        <w:t xml:space="preserve">nter your responses for items </w:t>
      </w:r>
      <w:r w:rsidRPr="05679F96" w:rsidR="376DB131">
        <w:rPr>
          <w:rFonts w:ascii="Times New Roman" w:hAnsi="Times New Roman" w:cs="Times New Roman"/>
        </w:rPr>
        <w:t>IV.</w:t>
      </w:r>
      <w:r w:rsidR="006C2831">
        <w:rPr>
          <w:rFonts w:ascii="Times New Roman" w:hAnsi="Times New Roman" w:cs="Times New Roman"/>
        </w:rPr>
        <w:t>J</w:t>
      </w:r>
      <w:r w:rsidRPr="05679F96" w:rsidR="376DB131">
        <w:rPr>
          <w:rFonts w:ascii="Times New Roman" w:hAnsi="Times New Roman" w:cs="Times New Roman"/>
        </w:rPr>
        <w:t>.</w:t>
      </w:r>
      <w:r w:rsidR="00422C5B">
        <w:rPr>
          <w:rFonts w:ascii="Times New Roman" w:hAnsi="Times New Roman" w:cs="Times New Roman"/>
        </w:rPr>
        <w:t>1.</w:t>
      </w:r>
      <w:r w:rsidR="00666387">
        <w:rPr>
          <w:rFonts w:ascii="Times New Roman" w:hAnsi="Times New Roman" w:cs="Times New Roman"/>
        </w:rPr>
        <w:t xml:space="preserve"> and IV.J.</w:t>
      </w:r>
      <w:r w:rsidR="00422C5B">
        <w:rPr>
          <w:rFonts w:ascii="Times New Roman" w:hAnsi="Times New Roman" w:cs="Times New Roman"/>
        </w:rPr>
        <w:t>2</w:t>
      </w:r>
      <w:r w:rsidR="00041D61">
        <w:rPr>
          <w:rFonts w:ascii="Times New Roman" w:hAnsi="Times New Roman" w:cs="Times New Roman"/>
        </w:rPr>
        <w:t xml:space="preserve"> </w:t>
      </w:r>
      <w:r w:rsidR="00911FB8">
        <w:rPr>
          <w:rFonts w:ascii="Times New Roman" w:hAnsi="Times New Roman" w:cs="Times New Roman"/>
        </w:rPr>
        <w:t>in the</w:t>
      </w:r>
      <w:r w:rsidR="001B0FF6">
        <w:rPr>
          <w:rFonts w:ascii="Times New Roman" w:hAnsi="Times New Roman" w:cs="Times New Roman"/>
        </w:rPr>
        <w:t xml:space="preserve"> Excel template, and items </w:t>
      </w:r>
      <w:r w:rsidRPr="05679F96" w:rsidR="24FDF297">
        <w:rPr>
          <w:rFonts w:ascii="Times New Roman" w:hAnsi="Times New Roman" w:cs="Times New Roman"/>
        </w:rPr>
        <w:t>IV.</w:t>
      </w:r>
      <w:r w:rsidR="00A91A60">
        <w:rPr>
          <w:rFonts w:ascii="Times New Roman" w:hAnsi="Times New Roman" w:cs="Times New Roman"/>
        </w:rPr>
        <w:t>J</w:t>
      </w:r>
      <w:r w:rsidR="00422C5B">
        <w:rPr>
          <w:rFonts w:ascii="Times New Roman" w:hAnsi="Times New Roman" w:cs="Times New Roman"/>
        </w:rPr>
        <w:t>.3</w:t>
      </w:r>
      <w:r w:rsidR="00041D61">
        <w:rPr>
          <w:rFonts w:ascii="Times New Roman" w:hAnsi="Times New Roman" w:cs="Times New Roman"/>
        </w:rPr>
        <w:t xml:space="preserve"> </w:t>
      </w:r>
      <w:r w:rsidR="001B0FF6">
        <w:rPr>
          <w:rFonts w:ascii="Times New Roman" w:hAnsi="Times New Roman" w:cs="Times New Roman"/>
        </w:rPr>
        <w:t>through</w:t>
      </w:r>
      <w:r w:rsidR="00041D61">
        <w:rPr>
          <w:rFonts w:ascii="Times New Roman" w:hAnsi="Times New Roman" w:cs="Times New Roman"/>
        </w:rPr>
        <w:t xml:space="preserve"> </w:t>
      </w:r>
      <w:r w:rsidRPr="05679F96" w:rsidR="3EB0450A">
        <w:rPr>
          <w:rFonts w:ascii="Times New Roman" w:hAnsi="Times New Roman" w:cs="Times New Roman"/>
        </w:rPr>
        <w:t>IV.</w:t>
      </w:r>
      <w:r w:rsidR="00A91A60">
        <w:rPr>
          <w:rFonts w:ascii="Times New Roman" w:hAnsi="Times New Roman" w:cs="Times New Roman"/>
        </w:rPr>
        <w:t>J</w:t>
      </w:r>
      <w:r w:rsidR="00422C5B">
        <w:rPr>
          <w:rFonts w:ascii="Times New Roman" w:hAnsi="Times New Roman" w:cs="Times New Roman"/>
        </w:rPr>
        <w:t>.6</w:t>
      </w:r>
      <w:r w:rsidRPr="05679F96" w:rsidR="36B77D90">
        <w:rPr>
          <w:rFonts w:ascii="Times New Roman" w:hAnsi="Times New Roman" w:cs="Times New Roman"/>
        </w:rPr>
        <w:t xml:space="preserve"> </w:t>
      </w:r>
      <w:r w:rsidR="00911FB8">
        <w:rPr>
          <w:rFonts w:ascii="Times New Roman" w:hAnsi="Times New Roman" w:cs="Times New Roman"/>
        </w:rPr>
        <w:t>in the</w:t>
      </w:r>
      <w:r w:rsidR="001B0FF6">
        <w:rPr>
          <w:rFonts w:ascii="Times New Roman" w:hAnsi="Times New Roman" w:cs="Times New Roman"/>
        </w:rPr>
        <w:t xml:space="preserve"> Word template.</w:t>
      </w:r>
    </w:p>
    <w:p w:rsidR="007B03BF" w:rsidRPr="00443031" w:rsidP="006A05AD" w14:paraId="0E9707C2" w14:textId="651F2F46">
      <w:pPr>
        <w:spacing w:after="120" w:line="240" w:lineRule="auto"/>
      </w:pPr>
      <w:r>
        <w:rPr>
          <w:rFonts w:ascii="Times New Roman" w:hAnsi="Times New Roman" w:cs="Times New Roman"/>
        </w:rPr>
        <w:t xml:space="preserve">Each category’s monthly average shall be calculated by dividing the total Site Commission payments for that category during the Reporting Period by </w:t>
      </w:r>
      <w:r w:rsidR="00620C35">
        <w:rPr>
          <w:rFonts w:ascii="Times New Roman" w:hAnsi="Times New Roman" w:cs="Times New Roman"/>
        </w:rPr>
        <w:t xml:space="preserve">the </w:t>
      </w:r>
      <w:r>
        <w:rPr>
          <w:rFonts w:ascii="Times New Roman" w:hAnsi="Times New Roman" w:cs="Times New Roman"/>
        </w:rPr>
        <w:t xml:space="preserve">number of months during which you provided </w:t>
      </w:r>
      <w:r w:rsidR="00E23552">
        <w:rPr>
          <w:rFonts w:ascii="Times New Roman" w:hAnsi="Times New Roman" w:cs="Times New Roman"/>
        </w:rPr>
        <w:t>IPCS</w:t>
      </w:r>
      <w:r>
        <w:rPr>
          <w:rFonts w:ascii="Times New Roman" w:hAnsi="Times New Roman" w:cs="Times New Roman"/>
        </w:rPr>
        <w:t xml:space="preserve"> during the Reporting Period.</w:t>
      </w:r>
      <w:r w:rsidR="00CF7325">
        <w:rPr>
          <w:rFonts w:ascii="Times New Roman" w:hAnsi="Times New Roman" w:cs="Times New Roman"/>
        </w:rPr>
        <w:t xml:space="preserve">  </w:t>
      </w:r>
      <w:r w:rsidR="0039145A">
        <w:rPr>
          <w:rFonts w:ascii="Times New Roman" w:hAnsi="Times New Roman" w:cs="Times New Roman"/>
        </w:rPr>
        <w:t xml:space="preserve">Each </w:t>
      </w:r>
      <w:r w:rsidR="00C34B9A">
        <w:rPr>
          <w:rFonts w:ascii="Times New Roman" w:hAnsi="Times New Roman" w:cs="Times New Roman"/>
        </w:rPr>
        <w:t>of your entries shall be a dollar amount</w:t>
      </w:r>
      <w:r w:rsidR="00D12C82">
        <w:rPr>
          <w:rFonts w:ascii="Times New Roman" w:hAnsi="Times New Roman" w:cs="Times New Roman"/>
        </w:rPr>
        <w:t>,</w:t>
      </w:r>
      <w:r w:rsidR="00033C10">
        <w:rPr>
          <w:rFonts w:ascii="Times New Roman" w:hAnsi="Times New Roman" w:cs="Times New Roman"/>
        </w:rPr>
        <w:t xml:space="preserve"> </w:t>
      </w:r>
      <w:r w:rsidR="00BC345D">
        <w:rPr>
          <w:rFonts w:ascii="Times New Roman" w:hAnsi="Times New Roman" w:cs="Times New Roman"/>
        </w:rPr>
        <w:t xml:space="preserve">except </w:t>
      </w:r>
      <w:r w:rsidR="00560040">
        <w:rPr>
          <w:rFonts w:ascii="Times New Roman" w:hAnsi="Times New Roman" w:cs="Times New Roman"/>
        </w:rPr>
        <w:t xml:space="preserve">that </w:t>
      </w:r>
      <w:r w:rsidR="00705EF6">
        <w:rPr>
          <w:rFonts w:ascii="Times New Roman" w:hAnsi="Times New Roman" w:cs="Times New Roman"/>
        </w:rPr>
        <w:t xml:space="preserve">you shall </w:t>
      </w:r>
      <w:r w:rsidR="009F7A9B">
        <w:rPr>
          <w:rFonts w:ascii="Times New Roman" w:hAnsi="Times New Roman" w:cs="Times New Roman"/>
        </w:rPr>
        <w:t xml:space="preserve">leave the cell blank </w:t>
      </w:r>
      <w:r w:rsidR="006F534C">
        <w:rPr>
          <w:rFonts w:ascii="Times New Roman" w:hAnsi="Times New Roman" w:cs="Times New Roman"/>
        </w:rPr>
        <w:t>for categories for which</w:t>
      </w:r>
      <w:r w:rsidR="00AF034E">
        <w:rPr>
          <w:rFonts w:ascii="Times New Roman" w:hAnsi="Times New Roman" w:cs="Times New Roman"/>
        </w:rPr>
        <w:t xml:space="preserve"> you had no Site Commission </w:t>
      </w:r>
      <w:r w:rsidR="006F534C">
        <w:rPr>
          <w:rFonts w:ascii="Times New Roman" w:hAnsi="Times New Roman" w:cs="Times New Roman"/>
        </w:rPr>
        <w:t>payments during the Reporting Period</w:t>
      </w:r>
      <w:r w:rsidR="00164E85">
        <w:rPr>
          <w:rFonts w:ascii="Times New Roman" w:hAnsi="Times New Roman" w:cs="Times New Roman"/>
        </w:rPr>
        <w:t>.</w:t>
      </w:r>
    </w:p>
    <w:p w:rsidR="00575ED0" w:rsidP="00A77F25" w14:paraId="2E31CDA4" w14:textId="77777777">
      <w:pPr>
        <w:keepNext/>
        <w:spacing w:after="120" w:line="240" w:lineRule="auto"/>
        <w:rPr>
          <w:rFonts w:ascii="Times New Roman" w:hAnsi="Times New Roman" w:cs="Times New Roman"/>
          <w:b/>
        </w:rPr>
      </w:pPr>
      <w:r w:rsidRPr="00513E0A">
        <w:rPr>
          <w:rFonts w:ascii="Times New Roman" w:hAnsi="Times New Roman" w:cs="Times New Roman"/>
          <w:b/>
          <w:bCs/>
        </w:rPr>
        <w:t>Contract &amp; Facility Information from Tab B:</w:t>
      </w:r>
    </w:p>
    <w:p w:rsidR="00575ED0" w:rsidP="006A05AD" w14:paraId="47AAE12C" w14:textId="58D28F1E">
      <w:pPr>
        <w:spacing w:after="120" w:line="240" w:lineRule="auto"/>
        <w:ind w:left="720"/>
        <w:rPr>
          <w:rFonts w:ascii="Times New Roman" w:hAnsi="Times New Roman" w:cs="Times New Roman"/>
        </w:rPr>
      </w:pPr>
      <w:r w:rsidRPr="00915C05">
        <w:rPr>
          <w:rFonts w:ascii="Times New Roman" w:hAnsi="Times New Roman" w:cs="Times New Roman"/>
          <w:b/>
        </w:rPr>
        <w:t>Contract Identifier</w:t>
      </w:r>
      <w:r w:rsidRPr="3887AE97">
        <w:rPr>
          <w:rFonts w:ascii="Times New Roman" w:hAnsi="Times New Roman" w:cs="Times New Roman"/>
          <w:b/>
          <w:bCs/>
        </w:rPr>
        <w:t xml:space="preserve">:  </w:t>
      </w:r>
      <w:r w:rsidRPr="00B0246A" w:rsidR="009A41DF">
        <w:rPr>
          <w:rFonts w:ascii="Times New Roman" w:hAnsi="Times New Roman" w:cs="Times New Roman"/>
        </w:rPr>
        <w:t xml:space="preserve">The Contract Identifier should </w:t>
      </w:r>
      <w:r w:rsidRPr="00B0246A" w:rsidR="00574534">
        <w:rPr>
          <w:rFonts w:ascii="Times New Roman" w:hAnsi="Times New Roman" w:cs="Times New Roman"/>
        </w:rPr>
        <w:t xml:space="preserve">automatically </w:t>
      </w:r>
      <w:r w:rsidR="00574534">
        <w:rPr>
          <w:rFonts w:ascii="Times New Roman" w:hAnsi="Times New Roman" w:cs="Times New Roman"/>
        </w:rPr>
        <w:t xml:space="preserve">be </w:t>
      </w:r>
      <w:r w:rsidRPr="00B0246A" w:rsidR="00574534">
        <w:rPr>
          <w:rFonts w:ascii="Times New Roman" w:hAnsi="Times New Roman" w:cs="Times New Roman"/>
        </w:rPr>
        <w:t>populate</w:t>
      </w:r>
      <w:r w:rsidR="00574534">
        <w:rPr>
          <w:rFonts w:ascii="Times New Roman" w:hAnsi="Times New Roman" w:cs="Times New Roman"/>
        </w:rPr>
        <w:t>d</w:t>
      </w:r>
      <w:r w:rsidRPr="00B0246A" w:rsidR="00574534">
        <w:rPr>
          <w:rFonts w:ascii="Times New Roman" w:hAnsi="Times New Roman" w:cs="Times New Roman"/>
        </w:rPr>
        <w:t xml:space="preserve"> </w:t>
      </w:r>
      <w:r w:rsidR="00574534">
        <w:rPr>
          <w:rFonts w:ascii="Times New Roman" w:hAnsi="Times New Roman" w:cs="Times New Roman"/>
        </w:rPr>
        <w:t xml:space="preserve">in </w:t>
      </w:r>
      <w:r w:rsidRPr="00B0246A" w:rsidR="00574534">
        <w:rPr>
          <w:rFonts w:ascii="Times New Roman" w:hAnsi="Times New Roman" w:cs="Times New Roman"/>
        </w:rPr>
        <w:t xml:space="preserve">this column after it </w:t>
      </w:r>
      <w:r w:rsidR="00574534">
        <w:rPr>
          <w:rFonts w:ascii="Times New Roman" w:hAnsi="Times New Roman" w:cs="Times New Roman"/>
        </w:rPr>
        <w:t>is</w:t>
      </w:r>
      <w:r w:rsidRPr="00B0246A" w:rsidR="00574534">
        <w:rPr>
          <w:rFonts w:ascii="Times New Roman" w:hAnsi="Times New Roman" w:cs="Times New Roman"/>
        </w:rPr>
        <w:t xml:space="preserve"> entered in tab B</w:t>
      </w:r>
      <w:r w:rsidRPr="00B0246A" w:rsidR="009A41DF">
        <w:rPr>
          <w:rFonts w:ascii="Times New Roman" w:hAnsi="Times New Roman" w:cs="Times New Roman"/>
        </w:rPr>
        <w:t>.</w:t>
      </w:r>
      <w:r w:rsidR="009A41DF">
        <w:rPr>
          <w:rFonts w:ascii="Times New Roman" w:hAnsi="Times New Roman" w:cs="Times New Roman"/>
        </w:rPr>
        <w:t xml:space="preserve">  Check to make sure the unique Contract Identifier in this tab correctly aligns with your data in this tab.</w:t>
      </w:r>
    </w:p>
    <w:p w:rsidR="00575ED0" w:rsidP="006A05AD" w14:paraId="018D319A" w14:textId="093D706C">
      <w:pPr>
        <w:spacing w:after="120" w:line="240" w:lineRule="auto"/>
        <w:ind w:left="720"/>
        <w:rPr>
          <w:rFonts w:ascii="Times New Roman" w:hAnsi="Times New Roman" w:cs="Times New Roman"/>
        </w:rPr>
      </w:pPr>
      <w:r w:rsidRPr="001542F7">
        <w:rPr>
          <w:rFonts w:ascii="Times New Roman" w:hAnsi="Times New Roman" w:cs="Times New Roman"/>
          <w:b/>
          <w:bCs/>
        </w:rPr>
        <w:t xml:space="preserve">Facility Identifier:  </w:t>
      </w:r>
      <w:r w:rsidRPr="0038119A" w:rsidR="009A41DF">
        <w:rPr>
          <w:rFonts w:ascii="Times New Roman" w:hAnsi="Times New Roman" w:cs="Times New Roman"/>
        </w:rPr>
        <w:t xml:space="preserve">The </w:t>
      </w:r>
      <w:r w:rsidR="009A41DF">
        <w:rPr>
          <w:rFonts w:ascii="Times New Roman" w:hAnsi="Times New Roman" w:cs="Times New Roman"/>
        </w:rPr>
        <w:t>Facility</w:t>
      </w:r>
      <w:r w:rsidRPr="0038119A" w:rsidR="009A41DF">
        <w:rPr>
          <w:rFonts w:ascii="Times New Roman" w:hAnsi="Times New Roman" w:cs="Times New Roman"/>
        </w:rPr>
        <w:t xml:space="preserve"> Identifier should </w:t>
      </w:r>
      <w:r w:rsidRPr="00B0246A" w:rsidR="00574534">
        <w:rPr>
          <w:rFonts w:ascii="Times New Roman" w:hAnsi="Times New Roman" w:cs="Times New Roman"/>
        </w:rPr>
        <w:t xml:space="preserve">automatically </w:t>
      </w:r>
      <w:r w:rsidR="00574534">
        <w:rPr>
          <w:rFonts w:ascii="Times New Roman" w:hAnsi="Times New Roman" w:cs="Times New Roman"/>
        </w:rPr>
        <w:t xml:space="preserve">be </w:t>
      </w:r>
      <w:r w:rsidRPr="00B0246A" w:rsidR="00574534">
        <w:rPr>
          <w:rFonts w:ascii="Times New Roman" w:hAnsi="Times New Roman" w:cs="Times New Roman"/>
        </w:rPr>
        <w:t>populate</w:t>
      </w:r>
      <w:r w:rsidR="00574534">
        <w:rPr>
          <w:rFonts w:ascii="Times New Roman" w:hAnsi="Times New Roman" w:cs="Times New Roman"/>
        </w:rPr>
        <w:t>d</w:t>
      </w:r>
      <w:r w:rsidRPr="00B0246A" w:rsidR="00574534">
        <w:rPr>
          <w:rFonts w:ascii="Times New Roman" w:hAnsi="Times New Roman" w:cs="Times New Roman"/>
        </w:rPr>
        <w:t xml:space="preserve"> </w:t>
      </w:r>
      <w:r w:rsidR="00574534">
        <w:rPr>
          <w:rFonts w:ascii="Times New Roman" w:hAnsi="Times New Roman" w:cs="Times New Roman"/>
        </w:rPr>
        <w:t xml:space="preserve">in </w:t>
      </w:r>
      <w:r w:rsidRPr="00B0246A" w:rsidR="00574534">
        <w:rPr>
          <w:rFonts w:ascii="Times New Roman" w:hAnsi="Times New Roman" w:cs="Times New Roman"/>
        </w:rPr>
        <w:t xml:space="preserve">this column after it </w:t>
      </w:r>
      <w:r w:rsidR="00574534">
        <w:rPr>
          <w:rFonts w:ascii="Times New Roman" w:hAnsi="Times New Roman" w:cs="Times New Roman"/>
        </w:rPr>
        <w:t>is</w:t>
      </w:r>
      <w:r w:rsidRPr="00B0246A" w:rsidR="00574534">
        <w:rPr>
          <w:rFonts w:ascii="Times New Roman" w:hAnsi="Times New Roman" w:cs="Times New Roman"/>
        </w:rPr>
        <w:t xml:space="preserve"> entered in tab B</w:t>
      </w:r>
      <w:r w:rsidRPr="0038119A" w:rsidR="009A41DF">
        <w:rPr>
          <w:rFonts w:ascii="Times New Roman" w:hAnsi="Times New Roman" w:cs="Times New Roman"/>
        </w:rPr>
        <w:t>.</w:t>
      </w:r>
      <w:r w:rsidR="009A41DF">
        <w:rPr>
          <w:rFonts w:ascii="Times New Roman" w:hAnsi="Times New Roman" w:cs="Times New Roman"/>
        </w:rPr>
        <w:t xml:space="preserve">  Check to make sure the unique Facility Identifier in this tab correctly aligns with your data in this tab.</w:t>
      </w:r>
    </w:p>
    <w:p w:rsidR="00FA1D1B" w:rsidP="006A05AD" w14:paraId="3831C9BD" w14:textId="792D2E95">
      <w:pPr>
        <w:spacing w:after="120" w:line="240" w:lineRule="auto"/>
        <w:rPr>
          <w:rFonts w:ascii="Times New Roman" w:hAnsi="Times New Roman" w:cs="Times New Roman"/>
          <w:bCs/>
        </w:rPr>
      </w:pPr>
      <w:r>
        <w:rPr>
          <w:rFonts w:ascii="Times New Roman" w:hAnsi="Times New Roman" w:cs="Times New Roman"/>
          <w:b/>
        </w:rPr>
        <w:t>(</w:t>
      </w:r>
      <w:r w:rsidR="009318F4">
        <w:rPr>
          <w:rFonts w:ascii="Times New Roman" w:hAnsi="Times New Roman" w:cs="Times New Roman"/>
          <w:b/>
        </w:rPr>
        <w:t>1</w:t>
      </w:r>
      <w:r>
        <w:rPr>
          <w:rFonts w:ascii="Times New Roman" w:hAnsi="Times New Roman" w:cs="Times New Roman"/>
          <w:b/>
        </w:rPr>
        <w:t xml:space="preserve">) </w:t>
      </w:r>
      <w:r w:rsidR="00511836">
        <w:rPr>
          <w:rFonts w:ascii="Times New Roman" w:hAnsi="Times New Roman" w:cs="Times New Roman"/>
          <w:b/>
        </w:rPr>
        <w:t>Monthly</w:t>
      </w:r>
      <w:r>
        <w:rPr>
          <w:rFonts w:ascii="Times New Roman" w:hAnsi="Times New Roman" w:cs="Times New Roman"/>
          <w:b/>
        </w:rPr>
        <w:t xml:space="preserve"> </w:t>
      </w:r>
      <w:r w:rsidR="00D02325">
        <w:rPr>
          <w:rFonts w:ascii="Times New Roman" w:hAnsi="Times New Roman" w:cs="Times New Roman"/>
          <w:b/>
        </w:rPr>
        <w:t>Site Commission Payments</w:t>
      </w:r>
      <w:r w:rsidR="001977C2">
        <w:rPr>
          <w:rFonts w:ascii="Times New Roman" w:hAnsi="Times New Roman" w:cs="Times New Roman"/>
          <w:b/>
        </w:rPr>
        <w:t>:</w:t>
      </w:r>
      <w:r w:rsidRPr="00041D61" w:rsidR="001977C2">
        <w:rPr>
          <w:rFonts w:ascii="Times New Roman" w:hAnsi="Times New Roman" w:cs="Times New Roman"/>
        </w:rPr>
        <w:t xml:space="preserve"> </w:t>
      </w:r>
      <w:r w:rsidRPr="00041D61" w:rsidR="00C50E2E">
        <w:rPr>
          <w:rFonts w:ascii="Times New Roman" w:hAnsi="Times New Roman" w:cs="Times New Roman"/>
        </w:rPr>
        <w:t xml:space="preserve"> </w:t>
      </w:r>
      <w:r w:rsidRPr="00203EB3" w:rsidR="00BC2008">
        <w:rPr>
          <w:rFonts w:ascii="Times New Roman" w:hAnsi="Times New Roman" w:cs="Times New Roman"/>
        </w:rPr>
        <w:t>Report</w:t>
      </w:r>
      <w:r w:rsidR="00E841B1">
        <w:rPr>
          <w:rFonts w:ascii="Times New Roman" w:hAnsi="Times New Roman" w:cs="Times New Roman"/>
          <w:bCs/>
        </w:rPr>
        <w:t xml:space="preserve">, </w:t>
      </w:r>
      <w:r w:rsidR="00447777">
        <w:rPr>
          <w:rFonts w:ascii="Times New Roman" w:hAnsi="Times New Roman" w:cs="Times New Roman"/>
        </w:rPr>
        <w:t>for each Facility you served during the Reporting Period</w:t>
      </w:r>
      <w:r w:rsidR="00E841B1">
        <w:rPr>
          <w:rFonts w:ascii="Times New Roman" w:hAnsi="Times New Roman" w:cs="Times New Roman"/>
        </w:rPr>
        <w:t>,</w:t>
      </w:r>
      <w:r w:rsidR="00E841B1">
        <w:rPr>
          <w:rFonts w:ascii="Times New Roman" w:hAnsi="Times New Roman" w:cs="Times New Roman"/>
          <w:bCs/>
        </w:rPr>
        <w:t xml:space="preserve"> </w:t>
      </w:r>
      <w:r w:rsidR="00930B3E">
        <w:rPr>
          <w:rFonts w:ascii="Times New Roman" w:hAnsi="Times New Roman" w:cs="Times New Roman"/>
          <w:bCs/>
        </w:rPr>
        <w:t xml:space="preserve">the dollar amount of </w:t>
      </w:r>
      <w:r w:rsidR="00BC2008">
        <w:rPr>
          <w:rFonts w:ascii="Times New Roman" w:hAnsi="Times New Roman" w:cs="Times New Roman"/>
          <w:bCs/>
        </w:rPr>
        <w:t xml:space="preserve">your </w:t>
      </w:r>
      <w:r w:rsidR="0055550E">
        <w:rPr>
          <w:rFonts w:ascii="Times New Roman" w:hAnsi="Times New Roman" w:cs="Times New Roman"/>
          <w:bCs/>
        </w:rPr>
        <w:t>average monthly</w:t>
      </w:r>
      <w:r w:rsidR="00BC2008">
        <w:rPr>
          <w:rFonts w:ascii="Times New Roman" w:hAnsi="Times New Roman" w:cs="Times New Roman"/>
          <w:bCs/>
        </w:rPr>
        <w:t xml:space="preserve"> </w:t>
      </w:r>
      <w:r w:rsidR="00F56291">
        <w:rPr>
          <w:rFonts w:ascii="Times New Roman" w:hAnsi="Times New Roman" w:cs="Times New Roman"/>
          <w:bCs/>
        </w:rPr>
        <w:t>S</w:t>
      </w:r>
      <w:r w:rsidR="00BC2008">
        <w:rPr>
          <w:rFonts w:ascii="Times New Roman" w:hAnsi="Times New Roman" w:cs="Times New Roman"/>
          <w:bCs/>
        </w:rPr>
        <w:t xml:space="preserve">ite </w:t>
      </w:r>
      <w:r w:rsidR="00F56291">
        <w:rPr>
          <w:rFonts w:ascii="Times New Roman" w:hAnsi="Times New Roman" w:cs="Times New Roman"/>
          <w:bCs/>
        </w:rPr>
        <w:t>C</w:t>
      </w:r>
      <w:r w:rsidR="00BC2008">
        <w:rPr>
          <w:rFonts w:ascii="Times New Roman" w:hAnsi="Times New Roman" w:cs="Times New Roman"/>
          <w:bCs/>
        </w:rPr>
        <w:t xml:space="preserve">ommission payments </w:t>
      </w:r>
      <w:r w:rsidR="003D5ECC">
        <w:rPr>
          <w:rFonts w:ascii="Times New Roman" w:hAnsi="Times New Roman" w:cs="Times New Roman"/>
          <w:bCs/>
        </w:rPr>
        <w:t xml:space="preserve">associated with </w:t>
      </w:r>
      <w:r w:rsidR="003076A2">
        <w:rPr>
          <w:rFonts w:ascii="Times New Roman" w:hAnsi="Times New Roman" w:cs="Times New Roman"/>
        </w:rPr>
        <w:t>A</w:t>
      </w:r>
      <w:r w:rsidR="00572F2F">
        <w:rPr>
          <w:rFonts w:ascii="Times New Roman" w:hAnsi="Times New Roman" w:cs="Times New Roman"/>
        </w:rPr>
        <w:t xml:space="preserve">udio IPCS </w:t>
      </w:r>
      <w:r w:rsidR="00E841B1">
        <w:rPr>
          <w:rFonts w:ascii="Times New Roman" w:hAnsi="Times New Roman" w:cs="Times New Roman"/>
          <w:bCs/>
        </w:rPr>
        <w:t>during the Reporting Period.</w:t>
      </w:r>
      <w:r w:rsidR="0078596C">
        <w:rPr>
          <w:rFonts w:ascii="Times New Roman" w:hAnsi="Times New Roman" w:cs="Times New Roman"/>
          <w:bCs/>
        </w:rPr>
        <w:t xml:space="preserve">  </w:t>
      </w:r>
      <w:r w:rsidR="00572F2F">
        <w:rPr>
          <w:rFonts w:ascii="Times New Roman" w:hAnsi="Times New Roman" w:cs="Times New Roman"/>
          <w:bCs/>
        </w:rPr>
        <w:t>Leave the cells blank</w:t>
      </w:r>
      <w:r w:rsidR="00243A41">
        <w:rPr>
          <w:rFonts w:ascii="Times New Roman" w:hAnsi="Times New Roman" w:cs="Times New Roman"/>
          <w:bCs/>
        </w:rPr>
        <w:t xml:space="preserve"> </w:t>
      </w:r>
      <w:r w:rsidR="00572F2F">
        <w:rPr>
          <w:rFonts w:ascii="Times New Roman" w:hAnsi="Times New Roman" w:cs="Times New Roman"/>
          <w:bCs/>
        </w:rPr>
        <w:t>in</w:t>
      </w:r>
      <w:r w:rsidR="00243A41">
        <w:rPr>
          <w:rFonts w:ascii="Times New Roman" w:hAnsi="Times New Roman" w:cs="Times New Roman"/>
          <w:bCs/>
        </w:rPr>
        <w:t xml:space="preserve"> </w:t>
      </w:r>
      <w:r w:rsidR="00315F81">
        <w:rPr>
          <w:rFonts w:ascii="Times New Roman" w:hAnsi="Times New Roman" w:cs="Times New Roman"/>
          <w:bCs/>
        </w:rPr>
        <w:t>the sub-columns</w:t>
      </w:r>
      <w:r w:rsidR="0078596C">
        <w:rPr>
          <w:rFonts w:ascii="Times New Roman" w:hAnsi="Times New Roman" w:cs="Times New Roman"/>
          <w:bCs/>
        </w:rPr>
        <w:t xml:space="preserve"> if you did not </w:t>
      </w:r>
      <w:r w:rsidR="00E56E81">
        <w:rPr>
          <w:rFonts w:ascii="Times New Roman" w:hAnsi="Times New Roman" w:cs="Times New Roman"/>
          <w:bCs/>
        </w:rPr>
        <w:t xml:space="preserve">pay </w:t>
      </w:r>
      <w:r w:rsidR="00315F81">
        <w:rPr>
          <w:rFonts w:ascii="Times New Roman" w:hAnsi="Times New Roman" w:cs="Times New Roman"/>
          <w:bCs/>
        </w:rPr>
        <w:t>Site Commission</w:t>
      </w:r>
      <w:r w:rsidR="001240D4">
        <w:rPr>
          <w:rFonts w:ascii="Times New Roman" w:hAnsi="Times New Roman" w:cs="Times New Roman"/>
          <w:bCs/>
        </w:rPr>
        <w:t>s</w:t>
      </w:r>
      <w:r w:rsidR="00C43D7E">
        <w:rPr>
          <w:rFonts w:ascii="Times New Roman" w:hAnsi="Times New Roman" w:cs="Times New Roman"/>
          <w:bCs/>
        </w:rPr>
        <w:t>.</w:t>
      </w:r>
    </w:p>
    <w:p w:rsidR="00B95FB7" w:rsidP="006A05AD" w14:paraId="6915243C" w14:textId="7469B1EF">
      <w:pPr>
        <w:spacing w:after="120" w:line="240" w:lineRule="auto"/>
        <w:ind w:left="720"/>
        <w:rPr>
          <w:rFonts w:ascii="Times New Roman" w:hAnsi="Times New Roman" w:cs="Times New Roman"/>
          <w:b/>
        </w:rPr>
      </w:pPr>
      <w:r>
        <w:rPr>
          <w:rFonts w:ascii="Times New Roman" w:hAnsi="Times New Roman" w:cs="Times New Roman"/>
          <w:b/>
        </w:rPr>
        <w:t>(</w:t>
      </w:r>
      <w:r w:rsidR="009318F4">
        <w:rPr>
          <w:rFonts w:ascii="Times New Roman" w:hAnsi="Times New Roman" w:cs="Times New Roman"/>
          <w:b/>
        </w:rPr>
        <w:t>1</w:t>
      </w:r>
      <w:r w:rsidR="00E36F98">
        <w:rPr>
          <w:rFonts w:ascii="Times New Roman" w:hAnsi="Times New Roman" w:cs="Times New Roman"/>
          <w:b/>
        </w:rPr>
        <w:t>)</w:t>
      </w:r>
      <w:r w:rsidR="00FB4C77">
        <w:rPr>
          <w:rFonts w:ascii="Times New Roman" w:hAnsi="Times New Roman" w:cs="Times New Roman"/>
          <w:b/>
        </w:rPr>
        <w:t>(a)</w:t>
      </w:r>
      <w:r>
        <w:rPr>
          <w:rFonts w:ascii="Times New Roman" w:hAnsi="Times New Roman" w:cs="Times New Roman"/>
          <w:b/>
        </w:rPr>
        <w:t xml:space="preserve"> </w:t>
      </w:r>
      <w:r w:rsidR="00FF35A7">
        <w:rPr>
          <w:rFonts w:ascii="Times New Roman" w:hAnsi="Times New Roman" w:cs="Times New Roman"/>
          <w:b/>
        </w:rPr>
        <w:t>Legally Mandated Site Commission Payments:</w:t>
      </w:r>
      <w:r w:rsidRPr="00041D61" w:rsidR="00E30936">
        <w:rPr>
          <w:rFonts w:ascii="Times New Roman" w:hAnsi="Times New Roman" w:cs="Times New Roman"/>
        </w:rPr>
        <w:t xml:space="preserve">  </w:t>
      </w:r>
      <w:r w:rsidRPr="00057522">
        <w:rPr>
          <w:rFonts w:ascii="Times New Roman" w:hAnsi="Times New Roman" w:cs="Times New Roman"/>
          <w:bCs/>
        </w:rPr>
        <w:t>Report</w:t>
      </w:r>
      <w:r w:rsidR="00E841B1">
        <w:rPr>
          <w:rFonts w:ascii="Times New Roman" w:hAnsi="Times New Roman" w:cs="Times New Roman"/>
          <w:bCs/>
        </w:rPr>
        <w:t>,</w:t>
      </w:r>
      <w:r w:rsidRPr="00057522">
        <w:rPr>
          <w:rFonts w:ascii="Times New Roman" w:hAnsi="Times New Roman" w:cs="Times New Roman"/>
          <w:bCs/>
        </w:rPr>
        <w:t xml:space="preserve"> </w:t>
      </w:r>
      <w:r w:rsidR="0055550E">
        <w:rPr>
          <w:rFonts w:ascii="Times New Roman" w:hAnsi="Times New Roman" w:cs="Times New Roman"/>
        </w:rPr>
        <w:t>for each Facility you served during the Reporting Period</w:t>
      </w:r>
      <w:r w:rsidR="00E841B1">
        <w:rPr>
          <w:rFonts w:ascii="Times New Roman" w:hAnsi="Times New Roman" w:cs="Times New Roman"/>
        </w:rPr>
        <w:t>,</w:t>
      </w:r>
      <w:r w:rsidR="00E841B1">
        <w:rPr>
          <w:rFonts w:ascii="Times New Roman" w:hAnsi="Times New Roman" w:cs="Times New Roman"/>
          <w:bCs/>
        </w:rPr>
        <w:t xml:space="preserve"> </w:t>
      </w:r>
      <w:r w:rsidR="00002AF5">
        <w:rPr>
          <w:rFonts w:ascii="Times New Roman" w:hAnsi="Times New Roman" w:cs="Times New Roman"/>
          <w:bCs/>
        </w:rPr>
        <w:t xml:space="preserve">the dollar amount of </w:t>
      </w:r>
      <w:r>
        <w:rPr>
          <w:rFonts w:ascii="Times New Roman" w:hAnsi="Times New Roman" w:cs="Times New Roman"/>
          <w:bCs/>
        </w:rPr>
        <w:t>your</w:t>
      </w:r>
      <w:r w:rsidRPr="002E077B" w:rsidR="002E077B">
        <w:rPr>
          <w:rFonts w:ascii="Times New Roman" w:hAnsi="Times New Roman" w:cs="Times New Roman"/>
          <w:bCs/>
        </w:rPr>
        <w:t xml:space="preserve"> </w:t>
      </w:r>
      <w:r w:rsidR="0055550E">
        <w:rPr>
          <w:rFonts w:ascii="Times New Roman" w:hAnsi="Times New Roman" w:cs="Times New Roman"/>
          <w:bCs/>
        </w:rPr>
        <w:t>average monthly</w:t>
      </w:r>
      <w:r>
        <w:rPr>
          <w:rFonts w:ascii="Times New Roman" w:hAnsi="Times New Roman" w:cs="Times New Roman"/>
          <w:bCs/>
        </w:rPr>
        <w:t xml:space="preserve"> </w:t>
      </w:r>
      <w:r w:rsidR="00F56291">
        <w:rPr>
          <w:rFonts w:ascii="Times New Roman" w:hAnsi="Times New Roman" w:cs="Times New Roman"/>
          <w:bCs/>
        </w:rPr>
        <w:t>L</w:t>
      </w:r>
      <w:r w:rsidR="003D6852">
        <w:rPr>
          <w:rFonts w:ascii="Times New Roman" w:hAnsi="Times New Roman" w:cs="Times New Roman"/>
          <w:bCs/>
        </w:rPr>
        <w:t xml:space="preserve">egally </w:t>
      </w:r>
      <w:r w:rsidR="00F56291">
        <w:rPr>
          <w:rFonts w:ascii="Times New Roman" w:hAnsi="Times New Roman" w:cs="Times New Roman"/>
          <w:bCs/>
        </w:rPr>
        <w:t>M</w:t>
      </w:r>
      <w:r w:rsidR="003D6852">
        <w:rPr>
          <w:rFonts w:ascii="Times New Roman" w:hAnsi="Times New Roman" w:cs="Times New Roman"/>
          <w:bCs/>
        </w:rPr>
        <w:t xml:space="preserve">andated </w:t>
      </w:r>
      <w:r w:rsidR="00F56291">
        <w:rPr>
          <w:rFonts w:ascii="Times New Roman" w:hAnsi="Times New Roman" w:cs="Times New Roman"/>
          <w:bCs/>
        </w:rPr>
        <w:t>S</w:t>
      </w:r>
      <w:r>
        <w:rPr>
          <w:rFonts w:ascii="Times New Roman" w:hAnsi="Times New Roman" w:cs="Times New Roman"/>
          <w:bCs/>
        </w:rPr>
        <w:t xml:space="preserve">ite </w:t>
      </w:r>
      <w:r w:rsidR="002C398E">
        <w:rPr>
          <w:rFonts w:ascii="Times New Roman" w:hAnsi="Times New Roman" w:cs="Times New Roman"/>
          <w:bCs/>
        </w:rPr>
        <w:t>C</w:t>
      </w:r>
      <w:r>
        <w:rPr>
          <w:rFonts w:ascii="Times New Roman" w:hAnsi="Times New Roman" w:cs="Times New Roman"/>
          <w:bCs/>
        </w:rPr>
        <w:t>ommission payments</w:t>
      </w:r>
      <w:r w:rsidR="00E841B1">
        <w:rPr>
          <w:rFonts w:ascii="Times New Roman" w:hAnsi="Times New Roman" w:cs="Times New Roman"/>
          <w:bCs/>
        </w:rPr>
        <w:t xml:space="preserve"> </w:t>
      </w:r>
      <w:r w:rsidR="003D5ECC">
        <w:rPr>
          <w:rFonts w:ascii="Times New Roman" w:hAnsi="Times New Roman" w:cs="Times New Roman"/>
          <w:bCs/>
        </w:rPr>
        <w:t>associated with</w:t>
      </w:r>
      <w:r w:rsidR="00500EBF">
        <w:rPr>
          <w:rFonts w:ascii="Times New Roman" w:hAnsi="Times New Roman" w:cs="Times New Roman"/>
          <w:bCs/>
        </w:rPr>
        <w:t xml:space="preserve"> </w:t>
      </w:r>
      <w:r w:rsidR="003076A2">
        <w:rPr>
          <w:rFonts w:ascii="Times New Roman" w:hAnsi="Times New Roman" w:cs="Times New Roman"/>
        </w:rPr>
        <w:t>A</w:t>
      </w:r>
      <w:r w:rsidR="00572F2F">
        <w:rPr>
          <w:rFonts w:ascii="Times New Roman" w:hAnsi="Times New Roman" w:cs="Times New Roman"/>
        </w:rPr>
        <w:t xml:space="preserve">udio IPCS </w:t>
      </w:r>
      <w:r w:rsidR="0055550E">
        <w:rPr>
          <w:rFonts w:ascii="Times New Roman" w:hAnsi="Times New Roman" w:cs="Times New Roman"/>
          <w:bCs/>
        </w:rPr>
        <w:t>during the</w:t>
      </w:r>
      <w:r w:rsidR="00E841B1">
        <w:rPr>
          <w:rFonts w:ascii="Times New Roman" w:hAnsi="Times New Roman" w:cs="Times New Roman"/>
          <w:bCs/>
        </w:rPr>
        <w:t xml:space="preserve"> Reporting Period</w:t>
      </w:r>
      <w:r>
        <w:rPr>
          <w:rFonts w:ascii="Times New Roman" w:hAnsi="Times New Roman" w:cs="Times New Roman"/>
          <w:bCs/>
        </w:rPr>
        <w:t>.</w:t>
      </w:r>
    </w:p>
    <w:p w:rsidR="00BC6F98" w:rsidRPr="00203EB3" w:rsidP="006A05AD" w14:paraId="6B1C040F" w14:textId="124F348E">
      <w:pPr>
        <w:spacing w:after="120" w:line="240" w:lineRule="auto"/>
        <w:ind w:left="1440"/>
        <w:rPr>
          <w:rFonts w:ascii="Times New Roman" w:hAnsi="Times New Roman" w:cs="Times New Roman"/>
          <w:b/>
        </w:rPr>
      </w:pPr>
      <w:r w:rsidRPr="00203EB3">
        <w:rPr>
          <w:rFonts w:ascii="Times New Roman" w:hAnsi="Times New Roman" w:cs="Times New Roman"/>
          <w:b/>
        </w:rPr>
        <w:t>(</w:t>
      </w:r>
      <w:r w:rsidR="009318F4">
        <w:rPr>
          <w:rFonts w:ascii="Times New Roman" w:hAnsi="Times New Roman" w:cs="Times New Roman"/>
          <w:b/>
        </w:rPr>
        <w:t>1</w:t>
      </w:r>
      <w:r w:rsidRPr="00203EB3">
        <w:rPr>
          <w:rFonts w:ascii="Times New Roman" w:hAnsi="Times New Roman" w:cs="Times New Roman"/>
          <w:b/>
        </w:rPr>
        <w:t>)(a)</w:t>
      </w:r>
      <w:r w:rsidR="00FB4C77">
        <w:rPr>
          <w:rFonts w:ascii="Times New Roman" w:hAnsi="Times New Roman" w:cs="Times New Roman"/>
          <w:b/>
          <w:bCs/>
        </w:rPr>
        <w:t>(</w:t>
      </w:r>
      <w:r w:rsidR="00ED0BE4">
        <w:rPr>
          <w:rFonts w:ascii="Times New Roman" w:hAnsi="Times New Roman" w:cs="Times New Roman"/>
          <w:b/>
          <w:bCs/>
        </w:rPr>
        <w:t>i</w:t>
      </w:r>
      <w:r w:rsidR="00FB4C77">
        <w:rPr>
          <w:rFonts w:ascii="Times New Roman" w:hAnsi="Times New Roman" w:cs="Times New Roman"/>
          <w:b/>
          <w:bCs/>
        </w:rPr>
        <w:t>)</w:t>
      </w:r>
      <w:r w:rsidRPr="00203EB3">
        <w:rPr>
          <w:rFonts w:ascii="Times New Roman" w:hAnsi="Times New Roman" w:cs="Times New Roman"/>
          <w:b/>
        </w:rPr>
        <w:t xml:space="preserve"> </w:t>
      </w:r>
      <w:r w:rsidR="00662A1D">
        <w:rPr>
          <w:rFonts w:ascii="Times New Roman" w:hAnsi="Times New Roman" w:cs="Times New Roman"/>
          <w:b/>
        </w:rPr>
        <w:t xml:space="preserve">Legally Mandated, </w:t>
      </w:r>
      <w:r w:rsidRPr="00203EB3">
        <w:rPr>
          <w:rFonts w:ascii="Times New Roman" w:hAnsi="Times New Roman" w:cs="Times New Roman"/>
          <w:b/>
        </w:rPr>
        <w:t xml:space="preserve">Monetary </w:t>
      </w:r>
      <w:r w:rsidRPr="00443031" w:rsidR="00D1413A">
        <w:rPr>
          <w:rFonts w:ascii="Times New Roman" w:hAnsi="Times New Roman" w:cs="Times New Roman"/>
          <w:b/>
        </w:rPr>
        <w:t>Site Commission Payments</w:t>
      </w:r>
      <w:r w:rsidR="00E726E4">
        <w:rPr>
          <w:rFonts w:ascii="Times New Roman" w:hAnsi="Times New Roman" w:cs="Times New Roman"/>
          <w:b/>
        </w:rPr>
        <w:t>:</w:t>
      </w:r>
      <w:r w:rsidRPr="005577FA" w:rsidR="005577FA">
        <w:rPr>
          <w:rFonts w:ascii="Times New Roman" w:hAnsi="Times New Roman" w:cs="Times New Roman"/>
          <w:bCs/>
        </w:rPr>
        <w:t xml:space="preserve"> </w:t>
      </w:r>
      <w:r w:rsidR="005577FA">
        <w:rPr>
          <w:rFonts w:ascii="Times New Roman" w:hAnsi="Times New Roman" w:cs="Times New Roman"/>
          <w:bCs/>
        </w:rPr>
        <w:t xml:space="preserve"> </w:t>
      </w:r>
      <w:r w:rsidRPr="00057522" w:rsidR="005577FA">
        <w:rPr>
          <w:rFonts w:ascii="Times New Roman" w:hAnsi="Times New Roman" w:cs="Times New Roman"/>
          <w:bCs/>
        </w:rPr>
        <w:t>Report</w:t>
      </w:r>
      <w:r w:rsidR="00E005E8">
        <w:rPr>
          <w:rFonts w:ascii="Times New Roman" w:hAnsi="Times New Roman" w:cs="Times New Roman"/>
          <w:bCs/>
        </w:rPr>
        <w:t>,</w:t>
      </w:r>
      <w:r w:rsidRPr="00057522" w:rsidR="005577FA">
        <w:rPr>
          <w:rFonts w:ascii="Times New Roman" w:hAnsi="Times New Roman" w:cs="Times New Roman"/>
          <w:bCs/>
        </w:rPr>
        <w:t xml:space="preserve"> </w:t>
      </w:r>
      <w:r w:rsidR="0055550E">
        <w:rPr>
          <w:rFonts w:ascii="Times New Roman" w:hAnsi="Times New Roman" w:cs="Times New Roman"/>
        </w:rPr>
        <w:t>for each Facility you served during the Reporting Period</w:t>
      </w:r>
      <w:r w:rsidR="008B7F5E">
        <w:rPr>
          <w:rFonts w:ascii="Times New Roman" w:hAnsi="Times New Roman" w:cs="Times New Roman"/>
          <w:bCs/>
        </w:rPr>
        <w:t xml:space="preserve">, </w:t>
      </w:r>
      <w:r w:rsidR="00E20FC5">
        <w:rPr>
          <w:rFonts w:ascii="Times New Roman" w:hAnsi="Times New Roman" w:cs="Times New Roman"/>
          <w:bCs/>
        </w:rPr>
        <w:t xml:space="preserve">the </w:t>
      </w:r>
      <w:r w:rsidR="0041048D">
        <w:rPr>
          <w:rFonts w:ascii="Times New Roman" w:hAnsi="Times New Roman" w:cs="Times New Roman"/>
          <w:bCs/>
        </w:rPr>
        <w:t xml:space="preserve">dollar amount </w:t>
      </w:r>
      <w:r w:rsidR="002C398E">
        <w:rPr>
          <w:rFonts w:ascii="Times New Roman" w:hAnsi="Times New Roman" w:cs="Times New Roman"/>
          <w:bCs/>
        </w:rPr>
        <w:t xml:space="preserve">of your </w:t>
      </w:r>
      <w:r w:rsidR="0055550E">
        <w:rPr>
          <w:rFonts w:ascii="Times New Roman" w:hAnsi="Times New Roman" w:cs="Times New Roman"/>
          <w:bCs/>
        </w:rPr>
        <w:t xml:space="preserve">average monthly </w:t>
      </w:r>
      <w:r w:rsidR="002C398E">
        <w:rPr>
          <w:rFonts w:ascii="Times New Roman" w:hAnsi="Times New Roman" w:cs="Times New Roman"/>
          <w:bCs/>
        </w:rPr>
        <w:t xml:space="preserve">Legally Mandated Site Commission payments </w:t>
      </w:r>
      <w:r w:rsidR="003D5ECC">
        <w:rPr>
          <w:rFonts w:ascii="Times New Roman" w:hAnsi="Times New Roman" w:cs="Times New Roman"/>
          <w:bCs/>
        </w:rPr>
        <w:t>associated with</w:t>
      </w:r>
      <w:r w:rsidR="00F25EB8">
        <w:rPr>
          <w:rFonts w:ascii="Times New Roman" w:hAnsi="Times New Roman" w:cs="Times New Roman"/>
          <w:bCs/>
        </w:rPr>
        <w:t xml:space="preserve"> </w:t>
      </w:r>
      <w:r w:rsidR="003076A2">
        <w:rPr>
          <w:rFonts w:ascii="Times New Roman" w:hAnsi="Times New Roman" w:cs="Times New Roman"/>
        </w:rPr>
        <w:t>A</w:t>
      </w:r>
      <w:r w:rsidR="00572F2F">
        <w:rPr>
          <w:rFonts w:ascii="Times New Roman" w:hAnsi="Times New Roman" w:cs="Times New Roman"/>
        </w:rPr>
        <w:t xml:space="preserve">udio IPCS </w:t>
      </w:r>
      <w:r w:rsidR="001271F1">
        <w:rPr>
          <w:rFonts w:ascii="Times New Roman" w:hAnsi="Times New Roman" w:cs="Times New Roman"/>
          <w:bCs/>
        </w:rPr>
        <w:t xml:space="preserve">that were </w:t>
      </w:r>
      <w:r w:rsidR="00F5255D">
        <w:rPr>
          <w:rFonts w:ascii="Times New Roman" w:hAnsi="Times New Roman" w:cs="Times New Roman"/>
          <w:bCs/>
        </w:rPr>
        <w:t xml:space="preserve">Monetary Site </w:t>
      </w:r>
      <w:r w:rsidR="00E20FC5">
        <w:rPr>
          <w:rFonts w:ascii="Times New Roman" w:hAnsi="Times New Roman" w:cs="Times New Roman"/>
          <w:bCs/>
        </w:rPr>
        <w:t>Commission</w:t>
      </w:r>
      <w:r w:rsidR="00F5255D">
        <w:rPr>
          <w:rFonts w:ascii="Times New Roman" w:hAnsi="Times New Roman" w:cs="Times New Roman"/>
          <w:bCs/>
        </w:rPr>
        <w:t xml:space="preserve"> payments</w:t>
      </w:r>
      <w:r w:rsidR="005577FA">
        <w:rPr>
          <w:rFonts w:ascii="Times New Roman" w:hAnsi="Times New Roman" w:cs="Times New Roman"/>
          <w:bCs/>
        </w:rPr>
        <w:t>.</w:t>
      </w:r>
    </w:p>
    <w:p w:rsidR="00E005E8" w:rsidRPr="00057522" w:rsidP="006A05AD" w14:paraId="2CD4B3BA" w14:textId="31971AFA">
      <w:pPr>
        <w:spacing w:after="120" w:line="240" w:lineRule="auto"/>
        <w:ind w:left="2160"/>
        <w:rPr>
          <w:rFonts w:ascii="Times New Roman" w:hAnsi="Times New Roman" w:cs="Times New Roman"/>
          <w:b/>
          <w:bCs/>
        </w:rPr>
      </w:pPr>
      <w:r w:rsidRPr="00203EB3">
        <w:rPr>
          <w:rFonts w:ascii="Times New Roman" w:hAnsi="Times New Roman" w:cs="Times New Roman"/>
          <w:b/>
        </w:rPr>
        <w:t>(</w:t>
      </w:r>
      <w:r w:rsidR="00FD56A8">
        <w:rPr>
          <w:rFonts w:ascii="Times New Roman" w:hAnsi="Times New Roman" w:cs="Times New Roman"/>
          <w:b/>
        </w:rPr>
        <w:t>1</w:t>
      </w:r>
      <w:r w:rsidRPr="00203EB3">
        <w:rPr>
          <w:rFonts w:ascii="Times New Roman" w:hAnsi="Times New Roman" w:cs="Times New Roman"/>
          <w:b/>
        </w:rPr>
        <w:t>)(a)</w:t>
      </w:r>
      <w:r w:rsidR="007B1157">
        <w:rPr>
          <w:rFonts w:ascii="Times New Roman" w:hAnsi="Times New Roman" w:cs="Times New Roman"/>
          <w:b/>
          <w:bCs/>
        </w:rPr>
        <w:t>(</w:t>
      </w:r>
      <w:r w:rsidR="00ED0BE4">
        <w:rPr>
          <w:rFonts w:ascii="Times New Roman" w:hAnsi="Times New Roman" w:cs="Times New Roman"/>
          <w:b/>
          <w:bCs/>
        </w:rPr>
        <w:t>i</w:t>
      </w:r>
      <w:r w:rsidR="002A72B3">
        <w:rPr>
          <w:rFonts w:ascii="Times New Roman" w:hAnsi="Times New Roman" w:cs="Times New Roman"/>
          <w:b/>
          <w:bCs/>
        </w:rPr>
        <w:t>)(</w:t>
      </w:r>
      <w:r w:rsidR="00332710">
        <w:rPr>
          <w:rFonts w:ascii="Times New Roman" w:hAnsi="Times New Roman" w:cs="Times New Roman"/>
          <w:b/>
          <w:bCs/>
        </w:rPr>
        <w:t>1</w:t>
      </w:r>
      <w:r w:rsidR="002A72B3">
        <w:rPr>
          <w:rFonts w:ascii="Times New Roman" w:hAnsi="Times New Roman" w:cs="Times New Roman"/>
          <w:b/>
          <w:bCs/>
        </w:rPr>
        <w:t>)</w:t>
      </w:r>
      <w:r w:rsidRPr="00203EB3">
        <w:rPr>
          <w:rFonts w:ascii="Times New Roman" w:hAnsi="Times New Roman" w:cs="Times New Roman"/>
          <w:b/>
        </w:rPr>
        <w:t xml:space="preserve"> </w:t>
      </w:r>
      <w:r w:rsidR="00662A1D">
        <w:rPr>
          <w:rFonts w:ascii="Times New Roman" w:hAnsi="Times New Roman" w:cs="Times New Roman"/>
          <w:b/>
        </w:rPr>
        <w:t xml:space="preserve">Legally Mandated, Monetary, </w:t>
      </w:r>
      <w:r w:rsidRPr="00203EB3" w:rsidR="00486F4F">
        <w:rPr>
          <w:rFonts w:ascii="Times New Roman" w:hAnsi="Times New Roman" w:cs="Times New Roman"/>
          <w:b/>
        </w:rPr>
        <w:t>Fixed</w:t>
      </w:r>
      <w:r w:rsidRPr="00203EB3">
        <w:rPr>
          <w:rFonts w:ascii="Times New Roman" w:hAnsi="Times New Roman" w:cs="Times New Roman"/>
          <w:b/>
        </w:rPr>
        <w:t xml:space="preserve"> </w:t>
      </w:r>
      <w:r w:rsidRPr="00503E75" w:rsidR="00A11EBB">
        <w:rPr>
          <w:rFonts w:ascii="Times New Roman" w:hAnsi="Times New Roman" w:cs="Times New Roman"/>
          <w:b/>
        </w:rPr>
        <w:t>Site Commission P</w:t>
      </w:r>
      <w:r w:rsidRPr="00EB725A" w:rsidR="00A11EBB">
        <w:rPr>
          <w:rFonts w:ascii="Times New Roman" w:hAnsi="Times New Roman" w:cs="Times New Roman"/>
          <w:b/>
          <w:bCs/>
        </w:rPr>
        <w:t>ayments</w:t>
      </w:r>
      <w:r>
        <w:rPr>
          <w:rFonts w:ascii="Times New Roman" w:hAnsi="Times New Roman" w:cs="Times New Roman"/>
          <w:b/>
          <w:bCs/>
        </w:rPr>
        <w:t>:</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w:t>
      </w:r>
      <w:r w:rsidR="00FD35E0">
        <w:rPr>
          <w:rFonts w:ascii="Times New Roman" w:hAnsi="Times New Roman" w:cs="Times New Roman"/>
          <w:bCs/>
        </w:rPr>
        <w:t xml:space="preserve">dollar amount </w:t>
      </w:r>
      <w:r>
        <w:rPr>
          <w:rFonts w:ascii="Times New Roman" w:hAnsi="Times New Roman" w:cs="Times New Roman"/>
          <w:bCs/>
        </w:rPr>
        <w:t xml:space="preserve">of your </w:t>
      </w:r>
      <w:r w:rsidR="0055550E">
        <w:rPr>
          <w:rFonts w:ascii="Times New Roman" w:hAnsi="Times New Roman" w:cs="Times New Roman"/>
          <w:bCs/>
        </w:rPr>
        <w:t xml:space="preserve">average monthly </w:t>
      </w:r>
      <w:r>
        <w:rPr>
          <w:rFonts w:ascii="Times New Roman" w:hAnsi="Times New Roman" w:cs="Times New Roman"/>
          <w:bCs/>
        </w:rPr>
        <w:t>Legally Mandated</w:t>
      </w:r>
      <w:r w:rsidR="00454345">
        <w:rPr>
          <w:rFonts w:ascii="Times New Roman" w:hAnsi="Times New Roman" w:cs="Times New Roman"/>
          <w:bCs/>
        </w:rPr>
        <w:t xml:space="preserve">, </w:t>
      </w:r>
      <w:r w:rsidR="00421BBB">
        <w:rPr>
          <w:rFonts w:ascii="Times New Roman" w:hAnsi="Times New Roman" w:cs="Times New Roman"/>
          <w:bCs/>
        </w:rPr>
        <w:t>Monetary</w:t>
      </w:r>
      <w:r>
        <w:rPr>
          <w:rFonts w:ascii="Times New Roman" w:hAnsi="Times New Roman" w:cs="Times New Roman"/>
          <w:bCs/>
        </w:rPr>
        <w:t xml:space="preserve"> Site Commission payments </w:t>
      </w:r>
      <w:r w:rsidR="003D5ECC">
        <w:rPr>
          <w:rFonts w:ascii="Times New Roman" w:hAnsi="Times New Roman" w:cs="Times New Roman"/>
        </w:rPr>
        <w:t>associated with</w:t>
      </w:r>
      <w:r w:rsidR="00572F2F">
        <w:rPr>
          <w:rFonts w:ascii="Times New Roman" w:hAnsi="Times New Roman" w:cs="Times New Roman"/>
        </w:rPr>
        <w:t xml:space="preserve"> </w:t>
      </w:r>
      <w:r w:rsidR="003076A2">
        <w:rPr>
          <w:rFonts w:ascii="Times New Roman" w:hAnsi="Times New Roman" w:cs="Times New Roman"/>
        </w:rPr>
        <w:t>A</w:t>
      </w:r>
      <w:r w:rsidR="00572F2F">
        <w:rPr>
          <w:rFonts w:ascii="Times New Roman" w:hAnsi="Times New Roman" w:cs="Times New Roman"/>
        </w:rPr>
        <w:t xml:space="preserve">udio IPCS </w:t>
      </w:r>
      <w:r>
        <w:rPr>
          <w:rFonts w:ascii="Times New Roman" w:hAnsi="Times New Roman" w:cs="Times New Roman"/>
          <w:bCs/>
        </w:rPr>
        <w:t xml:space="preserve">that were </w:t>
      </w:r>
      <w:r w:rsidR="00032234">
        <w:rPr>
          <w:rFonts w:ascii="Times New Roman" w:hAnsi="Times New Roman" w:cs="Times New Roman"/>
          <w:bCs/>
        </w:rPr>
        <w:t>Fixed</w:t>
      </w:r>
      <w:r>
        <w:rPr>
          <w:rFonts w:ascii="Times New Roman" w:hAnsi="Times New Roman" w:cs="Times New Roman"/>
          <w:bCs/>
        </w:rPr>
        <w:t xml:space="preserve"> Site Commission payments.</w:t>
      </w:r>
    </w:p>
    <w:p w:rsidR="00032234" w:rsidRPr="00057522" w:rsidP="006A05AD" w14:paraId="76FFBF35" w14:textId="63638AE9">
      <w:pPr>
        <w:spacing w:after="120" w:line="240" w:lineRule="auto"/>
        <w:ind w:left="2160"/>
        <w:rPr>
          <w:rFonts w:ascii="Times New Roman" w:hAnsi="Times New Roman" w:cs="Times New Roman"/>
          <w:b/>
          <w:bCs/>
        </w:rPr>
      </w:pPr>
      <w:r w:rsidRPr="00057522">
        <w:rPr>
          <w:rFonts w:ascii="Times New Roman" w:hAnsi="Times New Roman" w:cs="Times New Roman"/>
          <w:b/>
          <w:bCs/>
        </w:rPr>
        <w:t>(</w:t>
      </w:r>
      <w:r w:rsidR="00953003">
        <w:rPr>
          <w:rFonts w:ascii="Times New Roman" w:hAnsi="Times New Roman" w:cs="Times New Roman"/>
          <w:b/>
          <w:bCs/>
        </w:rPr>
        <w:t>1</w:t>
      </w:r>
      <w:r w:rsidRPr="00057522">
        <w:rPr>
          <w:rFonts w:ascii="Times New Roman" w:hAnsi="Times New Roman" w:cs="Times New Roman"/>
          <w:b/>
          <w:bCs/>
        </w:rPr>
        <w:t>)(a)</w:t>
      </w:r>
      <w:r>
        <w:rPr>
          <w:rFonts w:ascii="Times New Roman" w:hAnsi="Times New Roman" w:cs="Times New Roman"/>
          <w:b/>
          <w:bCs/>
        </w:rPr>
        <w:t>(</w:t>
      </w:r>
      <w:r w:rsidR="00332710">
        <w:rPr>
          <w:rFonts w:ascii="Times New Roman" w:hAnsi="Times New Roman" w:cs="Times New Roman"/>
          <w:b/>
          <w:bCs/>
        </w:rPr>
        <w:t>i</w:t>
      </w:r>
      <w:r>
        <w:rPr>
          <w:rFonts w:ascii="Times New Roman" w:hAnsi="Times New Roman" w:cs="Times New Roman"/>
          <w:b/>
          <w:bCs/>
        </w:rPr>
        <w:t>)(</w:t>
      </w:r>
      <w:r w:rsidR="00332710">
        <w:rPr>
          <w:rFonts w:ascii="Times New Roman" w:hAnsi="Times New Roman" w:cs="Times New Roman"/>
          <w:b/>
          <w:bCs/>
        </w:rPr>
        <w:t>2</w:t>
      </w:r>
      <w:r>
        <w:rPr>
          <w:rFonts w:ascii="Times New Roman" w:hAnsi="Times New Roman" w:cs="Times New Roman"/>
          <w:b/>
          <w:bCs/>
        </w:rPr>
        <w:t>)</w:t>
      </w:r>
      <w:r w:rsidRPr="00057522">
        <w:rPr>
          <w:rFonts w:ascii="Times New Roman" w:hAnsi="Times New Roman" w:cs="Times New Roman"/>
          <w:b/>
          <w:bCs/>
        </w:rPr>
        <w:t xml:space="preserve"> </w:t>
      </w:r>
      <w:r w:rsidR="00662A1D">
        <w:rPr>
          <w:rFonts w:ascii="Times New Roman" w:hAnsi="Times New Roman" w:cs="Times New Roman"/>
          <w:b/>
          <w:bCs/>
        </w:rPr>
        <w:t xml:space="preserve">Legally Mandated, Monetary, </w:t>
      </w:r>
      <w:r>
        <w:rPr>
          <w:rFonts w:ascii="Times New Roman" w:hAnsi="Times New Roman" w:cs="Times New Roman"/>
          <w:b/>
          <w:bCs/>
        </w:rPr>
        <w:t>Variable</w:t>
      </w:r>
      <w:r w:rsidRPr="00057522">
        <w:rPr>
          <w:rFonts w:ascii="Times New Roman" w:hAnsi="Times New Roman" w:cs="Times New Roman"/>
          <w:b/>
          <w:bCs/>
        </w:rPr>
        <w:t xml:space="preserve"> Site Commission Payments</w:t>
      </w:r>
      <w:r>
        <w:rPr>
          <w:rFonts w:ascii="Times New Roman" w:hAnsi="Times New Roman" w:cs="Times New Roman"/>
          <w:b/>
          <w:bCs/>
        </w:rPr>
        <w:t>:</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w:t>
      </w:r>
      <w:r w:rsidR="00FD35E0">
        <w:rPr>
          <w:rFonts w:ascii="Times New Roman" w:hAnsi="Times New Roman" w:cs="Times New Roman"/>
          <w:bCs/>
        </w:rPr>
        <w:t xml:space="preserve">dollar amount </w:t>
      </w:r>
      <w:r>
        <w:rPr>
          <w:rFonts w:ascii="Times New Roman" w:hAnsi="Times New Roman" w:cs="Times New Roman"/>
          <w:bCs/>
        </w:rPr>
        <w:t xml:space="preserve">of your </w:t>
      </w:r>
      <w:r w:rsidR="002C0E6D">
        <w:rPr>
          <w:rFonts w:ascii="Times New Roman" w:hAnsi="Times New Roman" w:cs="Times New Roman"/>
          <w:bCs/>
        </w:rPr>
        <w:t xml:space="preserve">average monthly </w:t>
      </w:r>
      <w:r>
        <w:rPr>
          <w:rFonts w:ascii="Times New Roman" w:hAnsi="Times New Roman" w:cs="Times New Roman"/>
          <w:bCs/>
        </w:rPr>
        <w:t xml:space="preserve">Legally Mandated, Monetary Site Commission payments </w:t>
      </w:r>
      <w:r w:rsidR="003D5ECC">
        <w:rPr>
          <w:rFonts w:ascii="Times New Roman" w:hAnsi="Times New Roman" w:cs="Times New Roman"/>
        </w:rPr>
        <w:t>associated with</w:t>
      </w:r>
      <w:r w:rsidR="00572F2F">
        <w:rPr>
          <w:rFonts w:ascii="Times New Roman" w:hAnsi="Times New Roman" w:cs="Times New Roman"/>
        </w:rPr>
        <w:t xml:space="preserve"> </w:t>
      </w:r>
      <w:r w:rsidR="003076A2">
        <w:rPr>
          <w:rFonts w:ascii="Times New Roman" w:hAnsi="Times New Roman" w:cs="Times New Roman"/>
        </w:rPr>
        <w:t>A</w:t>
      </w:r>
      <w:r w:rsidR="00572F2F">
        <w:rPr>
          <w:rFonts w:ascii="Times New Roman" w:hAnsi="Times New Roman" w:cs="Times New Roman"/>
        </w:rPr>
        <w:t xml:space="preserve">udio IPCS </w:t>
      </w:r>
      <w:r>
        <w:rPr>
          <w:rFonts w:ascii="Times New Roman" w:hAnsi="Times New Roman" w:cs="Times New Roman"/>
          <w:bCs/>
        </w:rPr>
        <w:t xml:space="preserve">that were </w:t>
      </w:r>
      <w:r w:rsidR="00916F6A">
        <w:rPr>
          <w:rFonts w:ascii="Times New Roman" w:hAnsi="Times New Roman" w:cs="Times New Roman"/>
          <w:bCs/>
        </w:rPr>
        <w:t>Variable</w:t>
      </w:r>
      <w:r>
        <w:rPr>
          <w:rFonts w:ascii="Times New Roman" w:hAnsi="Times New Roman" w:cs="Times New Roman"/>
          <w:bCs/>
        </w:rPr>
        <w:t xml:space="preserve"> Site Commission payments.</w:t>
      </w:r>
    </w:p>
    <w:p w:rsidR="00916F6A" w:rsidRPr="00057522" w:rsidP="006A05AD" w14:paraId="4C574FE3" w14:textId="10EC0495">
      <w:pPr>
        <w:spacing w:after="120" w:line="240" w:lineRule="auto"/>
        <w:ind w:left="1440"/>
        <w:rPr>
          <w:rFonts w:ascii="Times New Roman" w:hAnsi="Times New Roman" w:cs="Times New Roman"/>
          <w:b/>
          <w:bCs/>
        </w:rPr>
      </w:pPr>
      <w:r w:rsidRPr="00057522">
        <w:rPr>
          <w:rFonts w:ascii="Times New Roman" w:hAnsi="Times New Roman" w:cs="Times New Roman"/>
          <w:b/>
          <w:bCs/>
        </w:rPr>
        <w:t>(</w:t>
      </w:r>
      <w:r w:rsidR="009318F4">
        <w:rPr>
          <w:rFonts w:ascii="Times New Roman" w:hAnsi="Times New Roman" w:cs="Times New Roman"/>
          <w:b/>
          <w:bCs/>
        </w:rPr>
        <w:t>1</w:t>
      </w:r>
      <w:r w:rsidRPr="00057522">
        <w:rPr>
          <w:rFonts w:ascii="Times New Roman" w:hAnsi="Times New Roman" w:cs="Times New Roman"/>
          <w:b/>
          <w:bCs/>
        </w:rPr>
        <w:t>)(</w:t>
      </w:r>
      <w:r w:rsidR="00E47F21">
        <w:rPr>
          <w:rFonts w:ascii="Times New Roman" w:hAnsi="Times New Roman" w:cs="Times New Roman"/>
          <w:b/>
          <w:bCs/>
        </w:rPr>
        <w:t>a</w:t>
      </w:r>
      <w:r w:rsidRPr="00057522">
        <w:rPr>
          <w:rFonts w:ascii="Times New Roman" w:hAnsi="Times New Roman" w:cs="Times New Roman"/>
          <w:b/>
          <w:bCs/>
        </w:rPr>
        <w:t>)</w:t>
      </w:r>
      <w:r>
        <w:rPr>
          <w:rFonts w:ascii="Times New Roman" w:hAnsi="Times New Roman" w:cs="Times New Roman"/>
          <w:b/>
          <w:bCs/>
        </w:rPr>
        <w:t>(</w:t>
      </w:r>
      <w:r w:rsidR="00332710">
        <w:rPr>
          <w:rFonts w:ascii="Times New Roman" w:hAnsi="Times New Roman" w:cs="Times New Roman"/>
          <w:b/>
          <w:bCs/>
        </w:rPr>
        <w:t>ii</w:t>
      </w:r>
      <w:r>
        <w:rPr>
          <w:rFonts w:ascii="Times New Roman" w:hAnsi="Times New Roman" w:cs="Times New Roman"/>
          <w:b/>
          <w:bCs/>
        </w:rPr>
        <w:t>)</w:t>
      </w:r>
      <w:r w:rsidRPr="00057522">
        <w:rPr>
          <w:rFonts w:ascii="Times New Roman" w:hAnsi="Times New Roman" w:cs="Times New Roman"/>
          <w:b/>
          <w:bCs/>
        </w:rPr>
        <w:t xml:space="preserve"> </w:t>
      </w:r>
      <w:r w:rsidR="00953003">
        <w:rPr>
          <w:rFonts w:ascii="Times New Roman" w:hAnsi="Times New Roman" w:cs="Times New Roman"/>
          <w:b/>
          <w:bCs/>
        </w:rPr>
        <w:t xml:space="preserve">Legally Mandated, </w:t>
      </w:r>
      <w:r>
        <w:rPr>
          <w:rFonts w:ascii="Times New Roman" w:hAnsi="Times New Roman" w:cs="Times New Roman"/>
          <w:b/>
          <w:bCs/>
        </w:rPr>
        <w:t>In-Kind</w:t>
      </w:r>
      <w:r w:rsidRPr="00057522">
        <w:rPr>
          <w:rFonts w:ascii="Times New Roman" w:hAnsi="Times New Roman" w:cs="Times New Roman"/>
          <w:b/>
          <w:bCs/>
        </w:rPr>
        <w:t xml:space="preserve"> </w:t>
      </w:r>
      <w:r w:rsidRPr="00443031">
        <w:rPr>
          <w:rFonts w:ascii="Times New Roman" w:hAnsi="Times New Roman" w:cs="Times New Roman"/>
          <w:b/>
        </w:rPr>
        <w:t>Site Commission Payments</w:t>
      </w:r>
      <w:r>
        <w:rPr>
          <w:rFonts w:ascii="Times New Roman" w:hAnsi="Times New Roman" w:cs="Times New Roman"/>
          <w:b/>
        </w:rPr>
        <w:t>:</w:t>
      </w:r>
      <w:r w:rsidRPr="005577FA">
        <w:rPr>
          <w:rFonts w:ascii="Times New Roman" w:hAnsi="Times New Roman" w:cs="Times New Roman"/>
          <w:bCs/>
        </w:rPr>
        <w:t xml:space="preserve"> </w:t>
      </w:r>
      <w:r>
        <w:rPr>
          <w:rFonts w:ascii="Times New Roman" w:hAnsi="Times New Roman" w:cs="Times New Roman"/>
          <w:bCs/>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w:t>
      </w:r>
      <w:r w:rsidR="00451D4C">
        <w:rPr>
          <w:rFonts w:ascii="Times New Roman" w:hAnsi="Times New Roman" w:cs="Times New Roman"/>
          <w:bCs/>
        </w:rPr>
        <w:t xml:space="preserve">dollar amount </w:t>
      </w:r>
      <w:r>
        <w:rPr>
          <w:rFonts w:ascii="Times New Roman" w:hAnsi="Times New Roman" w:cs="Times New Roman"/>
          <w:bCs/>
        </w:rPr>
        <w:t xml:space="preserve">of your </w:t>
      </w:r>
      <w:r w:rsidR="002C0E6D">
        <w:rPr>
          <w:rFonts w:ascii="Times New Roman" w:hAnsi="Times New Roman" w:cs="Times New Roman"/>
          <w:bCs/>
        </w:rPr>
        <w:t xml:space="preserve">average monthly </w:t>
      </w:r>
      <w:r>
        <w:rPr>
          <w:rFonts w:ascii="Times New Roman" w:hAnsi="Times New Roman" w:cs="Times New Roman"/>
          <w:bCs/>
        </w:rPr>
        <w:t>Legally Mandated Site Commission payments</w:t>
      </w:r>
      <w:r w:rsidR="00572F2F">
        <w:rPr>
          <w:rFonts w:ascii="Times New Roman" w:hAnsi="Times New Roman" w:cs="Times New Roman"/>
          <w:bCs/>
        </w:rPr>
        <w:t xml:space="preserve"> </w:t>
      </w:r>
      <w:r w:rsidR="003D5ECC">
        <w:rPr>
          <w:rFonts w:ascii="Times New Roman" w:hAnsi="Times New Roman" w:cs="Times New Roman"/>
        </w:rPr>
        <w:t>associated with</w:t>
      </w:r>
      <w:r w:rsidR="00572F2F">
        <w:rPr>
          <w:rFonts w:ascii="Times New Roman" w:hAnsi="Times New Roman" w:cs="Times New Roman"/>
        </w:rPr>
        <w:t xml:space="preserve"> </w:t>
      </w:r>
      <w:r w:rsidR="003076A2">
        <w:rPr>
          <w:rFonts w:ascii="Times New Roman" w:hAnsi="Times New Roman" w:cs="Times New Roman"/>
        </w:rPr>
        <w:t>A</w:t>
      </w:r>
      <w:r w:rsidR="00572F2F">
        <w:rPr>
          <w:rFonts w:ascii="Times New Roman" w:hAnsi="Times New Roman" w:cs="Times New Roman"/>
        </w:rPr>
        <w:t>udio IPCS</w:t>
      </w:r>
      <w:r>
        <w:rPr>
          <w:rFonts w:ascii="Times New Roman" w:hAnsi="Times New Roman" w:cs="Times New Roman"/>
          <w:bCs/>
        </w:rPr>
        <w:t xml:space="preserve"> that were In</w:t>
      </w:r>
      <w:r>
        <w:rPr>
          <w:rFonts w:ascii="Times New Roman" w:hAnsi="Times New Roman" w:cs="Times New Roman"/>
          <w:bCs/>
        </w:rPr>
        <w:noBreakHyphen/>
        <w:t>Kind Site Commission payments.</w:t>
      </w:r>
    </w:p>
    <w:p w:rsidR="00916F6A" w:rsidRPr="00057522" w:rsidP="006A05AD" w14:paraId="4CA08637" w14:textId="37F6B141">
      <w:pPr>
        <w:spacing w:after="120" w:line="240" w:lineRule="auto"/>
        <w:ind w:left="2160"/>
        <w:rPr>
          <w:rFonts w:ascii="Times New Roman" w:hAnsi="Times New Roman" w:cs="Times New Roman"/>
          <w:b/>
          <w:bCs/>
        </w:rPr>
      </w:pPr>
      <w:r w:rsidRPr="00057522">
        <w:rPr>
          <w:rFonts w:ascii="Times New Roman" w:hAnsi="Times New Roman" w:cs="Times New Roman"/>
          <w:b/>
          <w:bCs/>
        </w:rPr>
        <w:t>(</w:t>
      </w:r>
      <w:r w:rsidR="009318F4">
        <w:rPr>
          <w:rFonts w:ascii="Times New Roman" w:hAnsi="Times New Roman" w:cs="Times New Roman"/>
          <w:b/>
          <w:bCs/>
        </w:rPr>
        <w:t>1</w:t>
      </w:r>
      <w:r w:rsidRPr="00057522">
        <w:rPr>
          <w:rFonts w:ascii="Times New Roman" w:hAnsi="Times New Roman" w:cs="Times New Roman"/>
          <w:b/>
          <w:bCs/>
        </w:rPr>
        <w:t>)(</w:t>
      </w:r>
      <w:r w:rsidR="006F18A0">
        <w:rPr>
          <w:rFonts w:ascii="Times New Roman" w:hAnsi="Times New Roman" w:cs="Times New Roman"/>
          <w:b/>
          <w:bCs/>
        </w:rPr>
        <w:t>a</w:t>
      </w:r>
      <w:r w:rsidRPr="00057522">
        <w:rPr>
          <w:rFonts w:ascii="Times New Roman" w:hAnsi="Times New Roman" w:cs="Times New Roman"/>
          <w:b/>
          <w:bCs/>
        </w:rPr>
        <w:t>)</w:t>
      </w:r>
      <w:r>
        <w:rPr>
          <w:rFonts w:ascii="Times New Roman" w:hAnsi="Times New Roman" w:cs="Times New Roman"/>
          <w:b/>
          <w:bCs/>
        </w:rPr>
        <w:t>(</w:t>
      </w:r>
      <w:r w:rsidR="00332710">
        <w:rPr>
          <w:rFonts w:ascii="Times New Roman" w:hAnsi="Times New Roman" w:cs="Times New Roman"/>
          <w:b/>
          <w:bCs/>
        </w:rPr>
        <w:t>ii</w:t>
      </w:r>
      <w:r>
        <w:rPr>
          <w:rFonts w:ascii="Times New Roman" w:hAnsi="Times New Roman" w:cs="Times New Roman"/>
          <w:b/>
          <w:bCs/>
        </w:rPr>
        <w:t>)(</w:t>
      </w:r>
      <w:r w:rsidR="00874082">
        <w:rPr>
          <w:rFonts w:ascii="Times New Roman" w:hAnsi="Times New Roman" w:cs="Times New Roman"/>
          <w:b/>
          <w:bCs/>
        </w:rPr>
        <w:t>1</w:t>
      </w:r>
      <w:r>
        <w:rPr>
          <w:rFonts w:ascii="Times New Roman" w:hAnsi="Times New Roman" w:cs="Times New Roman"/>
          <w:b/>
          <w:bCs/>
        </w:rPr>
        <w:t>)</w:t>
      </w:r>
      <w:r w:rsidRPr="00057522">
        <w:rPr>
          <w:rFonts w:ascii="Times New Roman" w:hAnsi="Times New Roman" w:cs="Times New Roman"/>
          <w:b/>
          <w:bCs/>
        </w:rPr>
        <w:t xml:space="preserve"> </w:t>
      </w:r>
      <w:r w:rsidR="001D79FE">
        <w:rPr>
          <w:rFonts w:ascii="Times New Roman" w:hAnsi="Times New Roman" w:cs="Times New Roman"/>
          <w:b/>
          <w:bCs/>
        </w:rPr>
        <w:t xml:space="preserve">Legally Mandated, In-Kind, </w:t>
      </w:r>
      <w:r w:rsidRPr="00057522">
        <w:rPr>
          <w:rFonts w:ascii="Times New Roman" w:hAnsi="Times New Roman" w:cs="Times New Roman"/>
          <w:b/>
          <w:bCs/>
        </w:rPr>
        <w:t>Fixed Site Commission Payments</w:t>
      </w:r>
      <w:r>
        <w:rPr>
          <w:rFonts w:ascii="Times New Roman" w:hAnsi="Times New Roman" w:cs="Times New Roman"/>
          <w:b/>
          <w:bCs/>
        </w:rPr>
        <w:t>:</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w:t>
      </w:r>
      <w:r w:rsidR="007038EC">
        <w:rPr>
          <w:rFonts w:ascii="Times New Roman" w:hAnsi="Times New Roman" w:cs="Times New Roman"/>
          <w:bCs/>
        </w:rPr>
        <w:t xml:space="preserve">dollar amount </w:t>
      </w:r>
      <w:r>
        <w:rPr>
          <w:rFonts w:ascii="Times New Roman" w:hAnsi="Times New Roman" w:cs="Times New Roman"/>
          <w:bCs/>
        </w:rPr>
        <w:t xml:space="preserve">of your </w:t>
      </w:r>
      <w:r w:rsidR="002C0E6D">
        <w:rPr>
          <w:rFonts w:ascii="Times New Roman" w:hAnsi="Times New Roman" w:cs="Times New Roman"/>
          <w:bCs/>
        </w:rPr>
        <w:t xml:space="preserve">average monthly </w:t>
      </w:r>
      <w:r>
        <w:rPr>
          <w:rFonts w:ascii="Times New Roman" w:hAnsi="Times New Roman" w:cs="Times New Roman"/>
          <w:bCs/>
        </w:rPr>
        <w:t xml:space="preserve">Legally Mandated, In-Kind Site Commission payments </w:t>
      </w:r>
      <w:r w:rsidR="003D5ECC">
        <w:rPr>
          <w:rFonts w:ascii="Times New Roman" w:hAnsi="Times New Roman" w:cs="Times New Roman"/>
        </w:rPr>
        <w:t>associated with</w:t>
      </w:r>
      <w:r w:rsidR="00572F2F">
        <w:rPr>
          <w:rFonts w:ascii="Times New Roman" w:hAnsi="Times New Roman" w:cs="Times New Roman"/>
        </w:rPr>
        <w:t xml:space="preserve"> </w:t>
      </w:r>
      <w:r w:rsidR="003076A2">
        <w:rPr>
          <w:rFonts w:ascii="Times New Roman" w:hAnsi="Times New Roman" w:cs="Times New Roman"/>
        </w:rPr>
        <w:t>A</w:t>
      </w:r>
      <w:r w:rsidR="00572F2F">
        <w:rPr>
          <w:rFonts w:ascii="Times New Roman" w:hAnsi="Times New Roman" w:cs="Times New Roman"/>
        </w:rPr>
        <w:t xml:space="preserve">udio IPCS </w:t>
      </w:r>
      <w:r>
        <w:rPr>
          <w:rFonts w:ascii="Times New Roman" w:hAnsi="Times New Roman" w:cs="Times New Roman"/>
          <w:bCs/>
        </w:rPr>
        <w:t>that were Fixed Site Commission payments.</w:t>
      </w:r>
    </w:p>
    <w:p w:rsidR="00916F6A" w:rsidRPr="00057522" w:rsidP="006A05AD" w14:paraId="4549C226" w14:textId="60EB2E41">
      <w:pPr>
        <w:spacing w:after="120" w:line="240" w:lineRule="auto"/>
        <w:ind w:left="2160"/>
        <w:rPr>
          <w:rFonts w:ascii="Times New Roman" w:hAnsi="Times New Roman" w:cs="Times New Roman"/>
          <w:b/>
          <w:bCs/>
        </w:rPr>
      </w:pPr>
      <w:r w:rsidRPr="00057522">
        <w:rPr>
          <w:rFonts w:ascii="Times New Roman" w:hAnsi="Times New Roman" w:cs="Times New Roman"/>
          <w:b/>
          <w:bCs/>
        </w:rPr>
        <w:t>(</w:t>
      </w:r>
      <w:r w:rsidR="009318F4">
        <w:rPr>
          <w:rFonts w:ascii="Times New Roman" w:hAnsi="Times New Roman" w:cs="Times New Roman"/>
          <w:b/>
          <w:bCs/>
        </w:rPr>
        <w:t>1</w:t>
      </w:r>
      <w:r w:rsidRPr="00057522">
        <w:rPr>
          <w:rFonts w:ascii="Times New Roman" w:hAnsi="Times New Roman" w:cs="Times New Roman"/>
          <w:b/>
          <w:bCs/>
        </w:rPr>
        <w:t>)(</w:t>
      </w:r>
      <w:r w:rsidR="006F18A0">
        <w:rPr>
          <w:rFonts w:ascii="Times New Roman" w:hAnsi="Times New Roman" w:cs="Times New Roman"/>
          <w:b/>
          <w:bCs/>
        </w:rPr>
        <w:t>a</w:t>
      </w:r>
      <w:r w:rsidRPr="00057522">
        <w:rPr>
          <w:rFonts w:ascii="Times New Roman" w:hAnsi="Times New Roman" w:cs="Times New Roman"/>
          <w:b/>
          <w:bCs/>
        </w:rPr>
        <w:t>)</w:t>
      </w:r>
      <w:r>
        <w:rPr>
          <w:rFonts w:ascii="Times New Roman" w:hAnsi="Times New Roman" w:cs="Times New Roman"/>
          <w:b/>
          <w:bCs/>
        </w:rPr>
        <w:t>(</w:t>
      </w:r>
      <w:r w:rsidR="00332710">
        <w:rPr>
          <w:rFonts w:ascii="Times New Roman" w:hAnsi="Times New Roman" w:cs="Times New Roman"/>
          <w:b/>
          <w:bCs/>
        </w:rPr>
        <w:t>ii</w:t>
      </w:r>
      <w:r>
        <w:rPr>
          <w:rFonts w:ascii="Times New Roman" w:hAnsi="Times New Roman" w:cs="Times New Roman"/>
          <w:b/>
          <w:bCs/>
        </w:rPr>
        <w:t>)(</w:t>
      </w:r>
      <w:r w:rsidR="00874082">
        <w:rPr>
          <w:rFonts w:ascii="Times New Roman" w:hAnsi="Times New Roman" w:cs="Times New Roman"/>
          <w:b/>
          <w:bCs/>
        </w:rPr>
        <w:t>2</w:t>
      </w:r>
      <w:r>
        <w:rPr>
          <w:rFonts w:ascii="Times New Roman" w:hAnsi="Times New Roman" w:cs="Times New Roman"/>
          <w:b/>
          <w:bCs/>
        </w:rPr>
        <w:t>)</w:t>
      </w:r>
      <w:r w:rsidRPr="00057522">
        <w:rPr>
          <w:rFonts w:ascii="Times New Roman" w:hAnsi="Times New Roman" w:cs="Times New Roman"/>
          <w:b/>
          <w:bCs/>
        </w:rPr>
        <w:t xml:space="preserve"> </w:t>
      </w:r>
      <w:r w:rsidR="001D79FE">
        <w:rPr>
          <w:rFonts w:ascii="Times New Roman" w:hAnsi="Times New Roman" w:cs="Times New Roman"/>
          <w:b/>
          <w:bCs/>
        </w:rPr>
        <w:t>Legally Mandated, In-Kin</w:t>
      </w:r>
      <w:r w:rsidR="00435B51">
        <w:rPr>
          <w:rFonts w:ascii="Times New Roman" w:hAnsi="Times New Roman" w:cs="Times New Roman"/>
          <w:b/>
          <w:bCs/>
        </w:rPr>
        <w:t>d</w:t>
      </w:r>
      <w:r w:rsidR="001D79FE">
        <w:rPr>
          <w:rFonts w:ascii="Times New Roman" w:hAnsi="Times New Roman" w:cs="Times New Roman"/>
          <w:b/>
          <w:bCs/>
        </w:rPr>
        <w:t xml:space="preserve">, </w:t>
      </w:r>
      <w:r>
        <w:rPr>
          <w:rFonts w:ascii="Times New Roman" w:hAnsi="Times New Roman" w:cs="Times New Roman"/>
          <w:b/>
          <w:bCs/>
        </w:rPr>
        <w:t>Variable</w:t>
      </w:r>
      <w:r w:rsidRPr="00057522">
        <w:rPr>
          <w:rFonts w:ascii="Times New Roman" w:hAnsi="Times New Roman" w:cs="Times New Roman"/>
          <w:b/>
          <w:bCs/>
        </w:rPr>
        <w:t xml:space="preserve"> Site Commission Payments</w:t>
      </w:r>
      <w:r>
        <w:rPr>
          <w:rFonts w:ascii="Times New Roman" w:hAnsi="Times New Roman" w:cs="Times New Roman"/>
          <w:b/>
          <w:bCs/>
        </w:rPr>
        <w:t>:</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w:t>
      </w:r>
      <w:r w:rsidR="007038EC">
        <w:rPr>
          <w:rFonts w:ascii="Times New Roman" w:hAnsi="Times New Roman" w:cs="Times New Roman"/>
          <w:bCs/>
        </w:rPr>
        <w:t xml:space="preserve">dollar amount </w:t>
      </w:r>
      <w:r>
        <w:rPr>
          <w:rFonts w:ascii="Times New Roman" w:hAnsi="Times New Roman" w:cs="Times New Roman"/>
          <w:bCs/>
        </w:rPr>
        <w:t xml:space="preserve">of your </w:t>
      </w:r>
      <w:r w:rsidR="002C0E6D">
        <w:rPr>
          <w:rFonts w:ascii="Times New Roman" w:hAnsi="Times New Roman" w:cs="Times New Roman"/>
          <w:bCs/>
        </w:rPr>
        <w:t xml:space="preserve">average monthly </w:t>
      </w:r>
      <w:r>
        <w:rPr>
          <w:rFonts w:ascii="Times New Roman" w:hAnsi="Times New Roman" w:cs="Times New Roman"/>
          <w:bCs/>
        </w:rPr>
        <w:t xml:space="preserve">Legally Mandated, </w:t>
      </w:r>
      <w:r w:rsidR="005E73F7">
        <w:rPr>
          <w:rFonts w:ascii="Times New Roman" w:hAnsi="Times New Roman" w:cs="Times New Roman"/>
          <w:bCs/>
        </w:rPr>
        <w:t>In</w:t>
      </w:r>
      <w:r w:rsidR="0059252E">
        <w:rPr>
          <w:rFonts w:ascii="Times New Roman" w:hAnsi="Times New Roman" w:cs="Times New Roman"/>
          <w:bCs/>
        </w:rPr>
        <w:t>-Kind</w:t>
      </w:r>
      <w:r>
        <w:rPr>
          <w:rFonts w:ascii="Times New Roman" w:hAnsi="Times New Roman" w:cs="Times New Roman"/>
          <w:bCs/>
        </w:rPr>
        <w:t xml:space="preserve"> Site Commission payments </w:t>
      </w:r>
      <w:r w:rsidR="003D5ECC">
        <w:rPr>
          <w:rFonts w:ascii="Times New Roman" w:hAnsi="Times New Roman" w:cs="Times New Roman"/>
        </w:rPr>
        <w:t>associated with</w:t>
      </w:r>
      <w:r w:rsidR="00572F2F">
        <w:rPr>
          <w:rFonts w:ascii="Times New Roman" w:hAnsi="Times New Roman" w:cs="Times New Roman"/>
        </w:rPr>
        <w:t xml:space="preserve"> </w:t>
      </w:r>
      <w:r w:rsidR="003076A2">
        <w:rPr>
          <w:rFonts w:ascii="Times New Roman" w:hAnsi="Times New Roman" w:cs="Times New Roman"/>
        </w:rPr>
        <w:t>A</w:t>
      </w:r>
      <w:r w:rsidR="00572F2F">
        <w:rPr>
          <w:rFonts w:ascii="Times New Roman" w:hAnsi="Times New Roman" w:cs="Times New Roman"/>
        </w:rPr>
        <w:t xml:space="preserve">udio IPCS </w:t>
      </w:r>
      <w:r>
        <w:rPr>
          <w:rFonts w:ascii="Times New Roman" w:hAnsi="Times New Roman" w:cs="Times New Roman"/>
          <w:bCs/>
        </w:rPr>
        <w:t>that were Variable Site Commission payments.</w:t>
      </w:r>
    </w:p>
    <w:p w:rsidR="002E077B" w:rsidP="006A05AD" w14:paraId="39AA014C" w14:textId="0607BD60">
      <w:pPr>
        <w:spacing w:after="120" w:line="240" w:lineRule="auto"/>
        <w:ind w:left="720"/>
        <w:rPr>
          <w:rFonts w:ascii="Times New Roman" w:hAnsi="Times New Roman" w:cs="Times New Roman"/>
          <w:b/>
        </w:rPr>
      </w:pPr>
      <w:r>
        <w:rPr>
          <w:rFonts w:ascii="Times New Roman" w:hAnsi="Times New Roman" w:cs="Times New Roman"/>
          <w:b/>
        </w:rPr>
        <w:t>(</w:t>
      </w:r>
      <w:r w:rsidR="009318F4">
        <w:rPr>
          <w:rFonts w:ascii="Times New Roman" w:hAnsi="Times New Roman" w:cs="Times New Roman"/>
          <w:b/>
        </w:rPr>
        <w:t>1</w:t>
      </w:r>
      <w:r>
        <w:rPr>
          <w:rFonts w:ascii="Times New Roman" w:hAnsi="Times New Roman" w:cs="Times New Roman"/>
          <w:b/>
        </w:rPr>
        <w:t>)(</w:t>
      </w:r>
      <w:r w:rsidR="00511836">
        <w:rPr>
          <w:rFonts w:ascii="Times New Roman" w:hAnsi="Times New Roman" w:cs="Times New Roman"/>
          <w:b/>
        </w:rPr>
        <w:t>b</w:t>
      </w:r>
      <w:r>
        <w:rPr>
          <w:rFonts w:ascii="Times New Roman" w:hAnsi="Times New Roman" w:cs="Times New Roman"/>
          <w:b/>
        </w:rPr>
        <w:t>) Contractually Prescribed Site Commission Payments:</w:t>
      </w:r>
      <w:r w:rsidRPr="00445BDC">
        <w:rPr>
          <w:rFonts w:ascii="Times New Roman" w:hAnsi="Times New Roman"/>
        </w:rPr>
        <w:t xml:space="preserve">  </w:t>
      </w:r>
      <w:r w:rsidRPr="00057522">
        <w:rPr>
          <w:rFonts w:ascii="Times New Roman" w:hAnsi="Times New Roman" w:cs="Times New Roman"/>
          <w:bCs/>
        </w:rPr>
        <w:t>Report</w:t>
      </w:r>
      <w:r w:rsidR="002C0E6D">
        <w:rPr>
          <w:rFonts w:ascii="Times New Roman" w:hAnsi="Times New Roman" w:cs="Times New Roman"/>
          <w:bCs/>
        </w:rPr>
        <w:t>,</w:t>
      </w:r>
      <w:r w:rsidRPr="00057522">
        <w:rPr>
          <w:rFonts w:ascii="Times New Roman" w:hAnsi="Times New Roman" w:cs="Times New Roman"/>
          <w:bCs/>
        </w:rPr>
        <w:t xml:space="preserve"> </w:t>
      </w:r>
      <w:r w:rsidRPr="00D95E6D" w:rsidR="002C0E6D">
        <w:rPr>
          <w:rFonts w:ascii="Times New Roman" w:hAnsi="Times New Roman" w:cs="Times New Roman"/>
          <w:bCs/>
        </w:rPr>
        <w:t>for each Facility you served during the Reportin</w:t>
      </w:r>
      <w:r w:rsidR="002C0E6D">
        <w:rPr>
          <w:rFonts w:ascii="Times New Roman" w:hAnsi="Times New Roman" w:cs="Times New Roman"/>
          <w:bCs/>
        </w:rPr>
        <w:t xml:space="preserve">g Period, </w:t>
      </w:r>
      <w:r w:rsidR="007038EC">
        <w:rPr>
          <w:rFonts w:ascii="Times New Roman" w:hAnsi="Times New Roman" w:cs="Times New Roman"/>
          <w:bCs/>
        </w:rPr>
        <w:t xml:space="preserve">the dollar amount of </w:t>
      </w:r>
      <w:r>
        <w:rPr>
          <w:rFonts w:ascii="Times New Roman" w:hAnsi="Times New Roman" w:cs="Times New Roman"/>
          <w:bCs/>
        </w:rPr>
        <w:t xml:space="preserve">your </w:t>
      </w:r>
      <w:r w:rsidR="002C0E6D">
        <w:rPr>
          <w:rFonts w:ascii="Times New Roman" w:hAnsi="Times New Roman" w:cs="Times New Roman"/>
          <w:bCs/>
        </w:rPr>
        <w:t xml:space="preserve">average monthly </w:t>
      </w:r>
      <w:r w:rsidRPr="00203EB3">
        <w:rPr>
          <w:rFonts w:ascii="Times New Roman" w:hAnsi="Times New Roman" w:cs="Times New Roman"/>
        </w:rPr>
        <w:t xml:space="preserve">Contractually Prescribed </w:t>
      </w:r>
      <w:r w:rsidRPr="00EB725A">
        <w:rPr>
          <w:rFonts w:ascii="Times New Roman" w:hAnsi="Times New Roman" w:cs="Times New Roman"/>
          <w:bCs/>
        </w:rPr>
        <w:t xml:space="preserve">Site </w:t>
      </w:r>
      <w:r w:rsidRPr="008406AD">
        <w:rPr>
          <w:rFonts w:ascii="Times New Roman" w:hAnsi="Times New Roman" w:cs="Times New Roman"/>
          <w:bCs/>
        </w:rPr>
        <w:t>C</w:t>
      </w:r>
      <w:r w:rsidRPr="00AB41D9">
        <w:rPr>
          <w:rFonts w:ascii="Times New Roman" w:hAnsi="Times New Roman" w:cs="Times New Roman"/>
          <w:bCs/>
        </w:rPr>
        <w:t>ommission</w:t>
      </w:r>
      <w:r w:rsidRPr="00582742">
        <w:rPr>
          <w:rFonts w:ascii="Times New Roman" w:hAnsi="Times New Roman" w:cs="Times New Roman"/>
          <w:bCs/>
        </w:rPr>
        <w:t xml:space="preserve"> payments</w:t>
      </w:r>
      <w:r w:rsidR="00572F2F">
        <w:rPr>
          <w:rFonts w:ascii="Times New Roman" w:hAnsi="Times New Roman" w:cs="Times New Roman"/>
          <w:bCs/>
        </w:rPr>
        <w:t xml:space="preserve"> </w:t>
      </w:r>
      <w:r w:rsidR="003D5ECC">
        <w:rPr>
          <w:rFonts w:ascii="Times New Roman" w:hAnsi="Times New Roman" w:cs="Times New Roman"/>
        </w:rPr>
        <w:t>associated with</w:t>
      </w:r>
      <w:r w:rsidR="00572F2F">
        <w:rPr>
          <w:rFonts w:ascii="Times New Roman" w:hAnsi="Times New Roman" w:cs="Times New Roman"/>
        </w:rPr>
        <w:t xml:space="preserve"> </w:t>
      </w:r>
      <w:r w:rsidR="003076A2">
        <w:rPr>
          <w:rFonts w:ascii="Times New Roman" w:hAnsi="Times New Roman" w:cs="Times New Roman"/>
        </w:rPr>
        <w:t>A</w:t>
      </w:r>
      <w:r w:rsidR="00572F2F">
        <w:rPr>
          <w:rFonts w:ascii="Times New Roman" w:hAnsi="Times New Roman" w:cs="Times New Roman"/>
        </w:rPr>
        <w:t>udio IPCS</w:t>
      </w:r>
      <w:r>
        <w:rPr>
          <w:rFonts w:ascii="Times New Roman" w:hAnsi="Times New Roman" w:cs="Times New Roman"/>
          <w:bCs/>
        </w:rPr>
        <w:t>.</w:t>
      </w:r>
    </w:p>
    <w:p w:rsidR="00D21FC2" w:rsidRPr="00057522" w:rsidP="006A05AD" w14:paraId="4A00A41D" w14:textId="4049759A">
      <w:pPr>
        <w:spacing w:after="120" w:line="240" w:lineRule="auto"/>
        <w:ind w:left="1440"/>
        <w:rPr>
          <w:rFonts w:ascii="Times New Roman" w:hAnsi="Times New Roman" w:cs="Times New Roman"/>
          <w:b/>
          <w:bCs/>
        </w:rPr>
      </w:pPr>
      <w:r w:rsidRPr="00057522">
        <w:rPr>
          <w:rFonts w:ascii="Times New Roman" w:hAnsi="Times New Roman" w:cs="Times New Roman"/>
          <w:b/>
          <w:bCs/>
        </w:rPr>
        <w:t>(</w:t>
      </w:r>
      <w:r w:rsidR="009318F4">
        <w:rPr>
          <w:rFonts w:ascii="Times New Roman" w:hAnsi="Times New Roman" w:cs="Times New Roman"/>
          <w:b/>
          <w:bCs/>
        </w:rPr>
        <w:t>1</w:t>
      </w:r>
      <w:r w:rsidRPr="00057522">
        <w:rPr>
          <w:rFonts w:ascii="Times New Roman" w:hAnsi="Times New Roman" w:cs="Times New Roman"/>
          <w:b/>
          <w:bCs/>
        </w:rPr>
        <w:t>)(</w:t>
      </w:r>
      <w:r w:rsidR="00511836">
        <w:rPr>
          <w:rFonts w:ascii="Times New Roman" w:hAnsi="Times New Roman" w:cs="Times New Roman"/>
          <w:b/>
          <w:bCs/>
        </w:rPr>
        <w:t>b</w:t>
      </w:r>
      <w:r w:rsidRPr="00057522">
        <w:rPr>
          <w:rFonts w:ascii="Times New Roman" w:hAnsi="Times New Roman" w:cs="Times New Roman"/>
          <w:b/>
          <w:bCs/>
        </w:rPr>
        <w:t>)</w:t>
      </w:r>
      <w:r>
        <w:rPr>
          <w:rFonts w:ascii="Times New Roman" w:hAnsi="Times New Roman" w:cs="Times New Roman"/>
          <w:b/>
          <w:bCs/>
        </w:rPr>
        <w:t>(</w:t>
      </w:r>
      <w:r w:rsidR="00874082">
        <w:rPr>
          <w:rFonts w:ascii="Times New Roman" w:hAnsi="Times New Roman" w:cs="Times New Roman"/>
          <w:b/>
          <w:bCs/>
        </w:rPr>
        <w:t>i</w:t>
      </w:r>
      <w:r>
        <w:rPr>
          <w:rFonts w:ascii="Times New Roman" w:hAnsi="Times New Roman" w:cs="Times New Roman"/>
          <w:b/>
          <w:bCs/>
        </w:rPr>
        <w:t>)</w:t>
      </w:r>
      <w:r w:rsidRPr="00057522">
        <w:rPr>
          <w:rFonts w:ascii="Times New Roman" w:hAnsi="Times New Roman" w:cs="Times New Roman"/>
          <w:b/>
          <w:bCs/>
        </w:rPr>
        <w:t xml:space="preserve"> </w:t>
      </w:r>
      <w:r w:rsidR="0011669C">
        <w:rPr>
          <w:rFonts w:ascii="Times New Roman" w:hAnsi="Times New Roman" w:cs="Times New Roman"/>
          <w:b/>
        </w:rPr>
        <w:t xml:space="preserve">Contractually Prescribed, </w:t>
      </w:r>
      <w:r w:rsidRPr="00057522">
        <w:rPr>
          <w:rFonts w:ascii="Times New Roman" w:hAnsi="Times New Roman" w:cs="Times New Roman"/>
          <w:b/>
          <w:bCs/>
        </w:rPr>
        <w:t xml:space="preserve">Monetary </w:t>
      </w:r>
      <w:r w:rsidRPr="00443031">
        <w:rPr>
          <w:rFonts w:ascii="Times New Roman" w:hAnsi="Times New Roman" w:cs="Times New Roman"/>
          <w:b/>
        </w:rPr>
        <w:t>Site Commission Payments</w:t>
      </w:r>
      <w:r>
        <w:rPr>
          <w:rFonts w:ascii="Times New Roman" w:hAnsi="Times New Roman" w:cs="Times New Roman"/>
          <w:b/>
        </w:rPr>
        <w:t>:</w:t>
      </w:r>
      <w:r w:rsidRPr="005577FA">
        <w:rPr>
          <w:rFonts w:ascii="Times New Roman" w:hAnsi="Times New Roman" w:cs="Times New Roman"/>
          <w:bCs/>
        </w:rPr>
        <w:t xml:space="preserve"> </w:t>
      </w:r>
      <w:r>
        <w:rPr>
          <w:rFonts w:ascii="Times New Roman" w:hAnsi="Times New Roman" w:cs="Times New Roman"/>
          <w:bCs/>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w:t>
      </w:r>
      <w:r w:rsidR="000C348B">
        <w:rPr>
          <w:rFonts w:ascii="Times New Roman" w:hAnsi="Times New Roman" w:cs="Times New Roman"/>
          <w:bCs/>
        </w:rPr>
        <w:t xml:space="preserve">dollar amount </w:t>
      </w:r>
      <w:r>
        <w:rPr>
          <w:rFonts w:ascii="Times New Roman" w:hAnsi="Times New Roman" w:cs="Times New Roman"/>
          <w:bCs/>
        </w:rPr>
        <w:t xml:space="preserve">of your </w:t>
      </w:r>
      <w:r w:rsidR="00EA353A">
        <w:rPr>
          <w:rFonts w:ascii="Times New Roman" w:hAnsi="Times New Roman" w:cs="Times New Roman"/>
          <w:bCs/>
        </w:rPr>
        <w:t xml:space="preserve">average monthly </w:t>
      </w:r>
      <w:r w:rsidRPr="00057522" w:rsidR="002E077B">
        <w:rPr>
          <w:rFonts w:ascii="Times New Roman" w:hAnsi="Times New Roman" w:cs="Times New Roman"/>
          <w:bCs/>
        </w:rPr>
        <w:t>Contractually Prescribed</w:t>
      </w:r>
      <w:r w:rsidR="002E077B">
        <w:rPr>
          <w:rFonts w:ascii="Times New Roman" w:hAnsi="Times New Roman" w:cs="Times New Roman"/>
          <w:bCs/>
        </w:rPr>
        <w:t xml:space="preserve"> </w:t>
      </w:r>
      <w:r>
        <w:rPr>
          <w:rFonts w:ascii="Times New Roman" w:hAnsi="Times New Roman" w:cs="Times New Roman"/>
          <w:bCs/>
        </w:rPr>
        <w:t>Site Commission payments that were Monetary Site Commission payments</w:t>
      </w:r>
      <w:r w:rsidR="00572F2F">
        <w:rPr>
          <w:rFonts w:ascii="Times New Roman" w:hAnsi="Times New Roman" w:cs="Times New Roman"/>
          <w:bCs/>
        </w:rPr>
        <w:t xml:space="preserve"> </w:t>
      </w:r>
      <w:r w:rsidR="003D5ECC">
        <w:rPr>
          <w:rFonts w:ascii="Times New Roman" w:hAnsi="Times New Roman" w:cs="Times New Roman"/>
        </w:rPr>
        <w:t>associated with</w:t>
      </w:r>
      <w:r w:rsidR="00572F2F">
        <w:rPr>
          <w:rFonts w:ascii="Times New Roman" w:hAnsi="Times New Roman" w:cs="Times New Roman"/>
        </w:rPr>
        <w:t xml:space="preserve"> </w:t>
      </w:r>
      <w:r w:rsidR="003076A2">
        <w:rPr>
          <w:rFonts w:ascii="Times New Roman" w:hAnsi="Times New Roman" w:cs="Times New Roman"/>
        </w:rPr>
        <w:t>A</w:t>
      </w:r>
      <w:r w:rsidR="00572F2F">
        <w:rPr>
          <w:rFonts w:ascii="Times New Roman" w:hAnsi="Times New Roman" w:cs="Times New Roman"/>
        </w:rPr>
        <w:t>udio IPCS</w:t>
      </w:r>
      <w:r>
        <w:rPr>
          <w:rFonts w:ascii="Times New Roman" w:hAnsi="Times New Roman" w:cs="Times New Roman"/>
          <w:bCs/>
        </w:rPr>
        <w:t>.</w:t>
      </w:r>
    </w:p>
    <w:p w:rsidR="00D21FC2" w:rsidRPr="00057522" w:rsidP="006A05AD" w14:paraId="15A4CEC5" w14:textId="0F73074A">
      <w:pPr>
        <w:spacing w:after="120" w:line="240" w:lineRule="auto"/>
        <w:ind w:left="2160"/>
        <w:rPr>
          <w:rFonts w:ascii="Times New Roman" w:hAnsi="Times New Roman" w:cs="Times New Roman"/>
          <w:b/>
          <w:bCs/>
        </w:rPr>
      </w:pPr>
      <w:r w:rsidRPr="00057522">
        <w:rPr>
          <w:rFonts w:ascii="Times New Roman" w:hAnsi="Times New Roman" w:cs="Times New Roman"/>
          <w:b/>
          <w:bCs/>
        </w:rPr>
        <w:t>(</w:t>
      </w:r>
      <w:r w:rsidR="009318F4">
        <w:rPr>
          <w:rFonts w:ascii="Times New Roman" w:hAnsi="Times New Roman" w:cs="Times New Roman"/>
          <w:b/>
          <w:bCs/>
        </w:rPr>
        <w:t>1</w:t>
      </w:r>
      <w:r w:rsidRPr="00057522">
        <w:rPr>
          <w:rFonts w:ascii="Times New Roman" w:hAnsi="Times New Roman" w:cs="Times New Roman"/>
          <w:b/>
          <w:bCs/>
        </w:rPr>
        <w:t>)(</w:t>
      </w:r>
      <w:r w:rsidR="00D723A7">
        <w:rPr>
          <w:rFonts w:ascii="Times New Roman" w:hAnsi="Times New Roman" w:cs="Times New Roman"/>
          <w:b/>
          <w:bCs/>
        </w:rPr>
        <w:t>b</w:t>
      </w:r>
      <w:r w:rsidRPr="00057522">
        <w:rPr>
          <w:rFonts w:ascii="Times New Roman" w:hAnsi="Times New Roman" w:cs="Times New Roman"/>
          <w:b/>
          <w:bCs/>
        </w:rPr>
        <w:t>)</w:t>
      </w:r>
      <w:r>
        <w:rPr>
          <w:rFonts w:ascii="Times New Roman" w:hAnsi="Times New Roman" w:cs="Times New Roman"/>
          <w:b/>
          <w:bCs/>
        </w:rPr>
        <w:t>(</w:t>
      </w:r>
      <w:r w:rsidR="00874082">
        <w:rPr>
          <w:rFonts w:ascii="Times New Roman" w:hAnsi="Times New Roman" w:cs="Times New Roman"/>
          <w:b/>
          <w:bCs/>
        </w:rPr>
        <w:t>i</w:t>
      </w:r>
      <w:r>
        <w:rPr>
          <w:rFonts w:ascii="Times New Roman" w:hAnsi="Times New Roman" w:cs="Times New Roman"/>
          <w:b/>
          <w:bCs/>
        </w:rPr>
        <w:t>)(</w:t>
      </w:r>
      <w:r w:rsidR="00874082">
        <w:rPr>
          <w:rFonts w:ascii="Times New Roman" w:hAnsi="Times New Roman" w:cs="Times New Roman"/>
          <w:b/>
          <w:bCs/>
        </w:rPr>
        <w:t>1</w:t>
      </w:r>
      <w:r>
        <w:rPr>
          <w:rFonts w:ascii="Times New Roman" w:hAnsi="Times New Roman" w:cs="Times New Roman"/>
          <w:b/>
          <w:bCs/>
        </w:rPr>
        <w:t>)</w:t>
      </w:r>
      <w:r w:rsidRPr="00057522">
        <w:rPr>
          <w:rFonts w:ascii="Times New Roman" w:hAnsi="Times New Roman" w:cs="Times New Roman"/>
          <w:b/>
          <w:bCs/>
        </w:rPr>
        <w:t xml:space="preserve"> </w:t>
      </w:r>
      <w:r w:rsidR="00FF12F3">
        <w:rPr>
          <w:rFonts w:ascii="Times New Roman" w:hAnsi="Times New Roman" w:cs="Times New Roman"/>
          <w:b/>
          <w:bCs/>
        </w:rPr>
        <w:t xml:space="preserve">Contractually Prescribed, Monetary, </w:t>
      </w:r>
      <w:r w:rsidRPr="00057522">
        <w:rPr>
          <w:rFonts w:ascii="Times New Roman" w:hAnsi="Times New Roman" w:cs="Times New Roman"/>
          <w:b/>
          <w:bCs/>
        </w:rPr>
        <w:t>Fixed Site Commission Payments</w:t>
      </w:r>
      <w:r>
        <w:rPr>
          <w:rFonts w:ascii="Times New Roman" w:hAnsi="Times New Roman" w:cs="Times New Roman"/>
          <w:b/>
          <w:bCs/>
        </w:rPr>
        <w:t>:</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w:t>
      </w:r>
      <w:r w:rsidR="000C348B">
        <w:rPr>
          <w:rFonts w:ascii="Times New Roman" w:hAnsi="Times New Roman" w:cs="Times New Roman"/>
          <w:bCs/>
        </w:rPr>
        <w:t xml:space="preserve">dollar amount </w:t>
      </w:r>
      <w:r>
        <w:rPr>
          <w:rFonts w:ascii="Times New Roman" w:hAnsi="Times New Roman" w:cs="Times New Roman"/>
          <w:bCs/>
        </w:rPr>
        <w:t xml:space="preserve">of your </w:t>
      </w:r>
      <w:r w:rsidR="00EA353A">
        <w:rPr>
          <w:rFonts w:ascii="Times New Roman" w:hAnsi="Times New Roman" w:cs="Times New Roman"/>
          <w:bCs/>
        </w:rPr>
        <w:t xml:space="preserve">average monthly </w:t>
      </w:r>
      <w:r w:rsidRPr="00057522" w:rsidR="002E077B">
        <w:rPr>
          <w:rFonts w:ascii="Times New Roman" w:hAnsi="Times New Roman" w:cs="Times New Roman"/>
          <w:bCs/>
        </w:rPr>
        <w:t>Contractually Prescribed</w:t>
      </w:r>
      <w:r>
        <w:rPr>
          <w:rFonts w:ascii="Times New Roman" w:hAnsi="Times New Roman" w:cs="Times New Roman"/>
          <w:bCs/>
        </w:rPr>
        <w:t>, Monetary Site Commission payments that were Fixed Site Commission payments</w:t>
      </w:r>
      <w:r w:rsidR="00572F2F">
        <w:rPr>
          <w:rFonts w:ascii="Times New Roman" w:hAnsi="Times New Roman" w:cs="Times New Roman"/>
          <w:bCs/>
        </w:rPr>
        <w:t xml:space="preserve"> </w:t>
      </w:r>
      <w:r w:rsidR="003D5ECC">
        <w:rPr>
          <w:rFonts w:ascii="Times New Roman" w:hAnsi="Times New Roman" w:cs="Times New Roman"/>
        </w:rPr>
        <w:t>associated with</w:t>
      </w:r>
      <w:r w:rsidR="00572F2F">
        <w:rPr>
          <w:rFonts w:ascii="Times New Roman" w:hAnsi="Times New Roman" w:cs="Times New Roman"/>
        </w:rPr>
        <w:t xml:space="preserve"> </w:t>
      </w:r>
      <w:r w:rsidR="003076A2">
        <w:rPr>
          <w:rFonts w:ascii="Times New Roman" w:hAnsi="Times New Roman" w:cs="Times New Roman"/>
        </w:rPr>
        <w:t>A</w:t>
      </w:r>
      <w:r w:rsidR="00572F2F">
        <w:rPr>
          <w:rFonts w:ascii="Times New Roman" w:hAnsi="Times New Roman" w:cs="Times New Roman"/>
        </w:rPr>
        <w:t>udio IPCS</w:t>
      </w:r>
      <w:r>
        <w:rPr>
          <w:rFonts w:ascii="Times New Roman" w:hAnsi="Times New Roman" w:cs="Times New Roman"/>
          <w:bCs/>
        </w:rPr>
        <w:t>.</w:t>
      </w:r>
    </w:p>
    <w:p w:rsidR="00D21FC2" w:rsidRPr="00057522" w:rsidP="006A05AD" w14:paraId="6E9D140F" w14:textId="7FE2E106">
      <w:pPr>
        <w:spacing w:after="120" w:line="240" w:lineRule="auto"/>
        <w:ind w:left="2160"/>
        <w:rPr>
          <w:rFonts w:ascii="Times New Roman" w:hAnsi="Times New Roman" w:cs="Times New Roman"/>
          <w:b/>
          <w:bCs/>
        </w:rPr>
      </w:pPr>
      <w:r w:rsidRPr="00057522">
        <w:rPr>
          <w:rFonts w:ascii="Times New Roman" w:hAnsi="Times New Roman" w:cs="Times New Roman"/>
          <w:b/>
          <w:bCs/>
        </w:rPr>
        <w:t>(</w:t>
      </w:r>
      <w:r w:rsidR="009318F4">
        <w:rPr>
          <w:rFonts w:ascii="Times New Roman" w:hAnsi="Times New Roman" w:cs="Times New Roman"/>
          <w:b/>
          <w:bCs/>
        </w:rPr>
        <w:t>1</w:t>
      </w:r>
      <w:r w:rsidRPr="00057522">
        <w:rPr>
          <w:rFonts w:ascii="Times New Roman" w:hAnsi="Times New Roman" w:cs="Times New Roman"/>
          <w:b/>
          <w:bCs/>
        </w:rPr>
        <w:t>)(</w:t>
      </w:r>
      <w:r w:rsidR="00D723A7">
        <w:rPr>
          <w:rFonts w:ascii="Times New Roman" w:hAnsi="Times New Roman" w:cs="Times New Roman"/>
          <w:b/>
          <w:bCs/>
        </w:rPr>
        <w:t>b</w:t>
      </w:r>
      <w:r w:rsidRPr="00057522">
        <w:rPr>
          <w:rFonts w:ascii="Times New Roman" w:hAnsi="Times New Roman" w:cs="Times New Roman"/>
          <w:b/>
          <w:bCs/>
        </w:rPr>
        <w:t>)</w:t>
      </w:r>
      <w:r>
        <w:rPr>
          <w:rFonts w:ascii="Times New Roman" w:hAnsi="Times New Roman" w:cs="Times New Roman"/>
          <w:b/>
          <w:bCs/>
        </w:rPr>
        <w:t>(</w:t>
      </w:r>
      <w:r w:rsidR="00BB5B1C">
        <w:rPr>
          <w:rFonts w:ascii="Times New Roman" w:hAnsi="Times New Roman" w:cs="Times New Roman"/>
          <w:b/>
          <w:bCs/>
        </w:rPr>
        <w:t>i</w:t>
      </w:r>
      <w:r>
        <w:rPr>
          <w:rFonts w:ascii="Times New Roman" w:hAnsi="Times New Roman" w:cs="Times New Roman"/>
          <w:b/>
          <w:bCs/>
        </w:rPr>
        <w:t>)(</w:t>
      </w:r>
      <w:r w:rsidR="00D723A7">
        <w:rPr>
          <w:rFonts w:ascii="Times New Roman" w:hAnsi="Times New Roman" w:cs="Times New Roman"/>
          <w:b/>
          <w:bCs/>
        </w:rPr>
        <w:t>2</w:t>
      </w:r>
      <w:r>
        <w:rPr>
          <w:rFonts w:ascii="Times New Roman" w:hAnsi="Times New Roman" w:cs="Times New Roman"/>
          <w:b/>
          <w:bCs/>
        </w:rPr>
        <w:t>)</w:t>
      </w:r>
      <w:r w:rsidRPr="00057522">
        <w:rPr>
          <w:rFonts w:ascii="Times New Roman" w:hAnsi="Times New Roman" w:cs="Times New Roman"/>
          <w:b/>
          <w:bCs/>
        </w:rPr>
        <w:t xml:space="preserve"> </w:t>
      </w:r>
      <w:r w:rsidR="000A23D6">
        <w:rPr>
          <w:rFonts w:ascii="Times New Roman" w:hAnsi="Times New Roman" w:cs="Times New Roman"/>
          <w:b/>
          <w:bCs/>
        </w:rPr>
        <w:t xml:space="preserve">Contractually Prescribed, Monetary, </w:t>
      </w:r>
      <w:r>
        <w:rPr>
          <w:rFonts w:ascii="Times New Roman" w:hAnsi="Times New Roman" w:cs="Times New Roman"/>
          <w:b/>
          <w:bCs/>
        </w:rPr>
        <w:t>Variable</w:t>
      </w:r>
      <w:r w:rsidRPr="00057522">
        <w:rPr>
          <w:rFonts w:ascii="Times New Roman" w:hAnsi="Times New Roman" w:cs="Times New Roman"/>
          <w:b/>
          <w:bCs/>
        </w:rPr>
        <w:t xml:space="preserve"> Site Commission Payments</w:t>
      </w:r>
      <w:r>
        <w:rPr>
          <w:rFonts w:ascii="Times New Roman" w:hAnsi="Times New Roman" w:cs="Times New Roman"/>
          <w:b/>
          <w:bCs/>
        </w:rPr>
        <w:t>:</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w:t>
      </w:r>
      <w:r w:rsidR="000C348B">
        <w:rPr>
          <w:rFonts w:ascii="Times New Roman" w:hAnsi="Times New Roman" w:cs="Times New Roman"/>
          <w:bCs/>
        </w:rPr>
        <w:t xml:space="preserve">dollar amount </w:t>
      </w:r>
      <w:r>
        <w:rPr>
          <w:rFonts w:ascii="Times New Roman" w:hAnsi="Times New Roman" w:cs="Times New Roman"/>
          <w:bCs/>
        </w:rPr>
        <w:t xml:space="preserve">of your </w:t>
      </w:r>
      <w:r w:rsidR="00EA353A">
        <w:rPr>
          <w:rFonts w:ascii="Times New Roman" w:hAnsi="Times New Roman" w:cs="Times New Roman"/>
          <w:bCs/>
        </w:rPr>
        <w:t xml:space="preserve">average monthly </w:t>
      </w:r>
      <w:r w:rsidRPr="00057522" w:rsidR="002E077B">
        <w:rPr>
          <w:rFonts w:ascii="Times New Roman" w:hAnsi="Times New Roman" w:cs="Times New Roman"/>
          <w:bCs/>
        </w:rPr>
        <w:t>Contractually Prescribed</w:t>
      </w:r>
      <w:r>
        <w:rPr>
          <w:rFonts w:ascii="Times New Roman" w:hAnsi="Times New Roman" w:cs="Times New Roman"/>
          <w:bCs/>
        </w:rPr>
        <w:t xml:space="preserve">, Monetary Site Commission payments </w:t>
      </w:r>
      <w:r w:rsidR="003D5ECC">
        <w:rPr>
          <w:rFonts w:ascii="Times New Roman" w:hAnsi="Times New Roman" w:cs="Times New Roman"/>
        </w:rPr>
        <w:t>associated with</w:t>
      </w:r>
      <w:r w:rsidR="00572F2F">
        <w:rPr>
          <w:rFonts w:ascii="Times New Roman" w:hAnsi="Times New Roman" w:cs="Times New Roman"/>
        </w:rPr>
        <w:t xml:space="preserve"> </w:t>
      </w:r>
      <w:r w:rsidR="003076A2">
        <w:rPr>
          <w:rFonts w:ascii="Times New Roman" w:hAnsi="Times New Roman" w:cs="Times New Roman"/>
        </w:rPr>
        <w:t>A</w:t>
      </w:r>
      <w:r w:rsidR="00572F2F">
        <w:rPr>
          <w:rFonts w:ascii="Times New Roman" w:hAnsi="Times New Roman" w:cs="Times New Roman"/>
        </w:rPr>
        <w:t xml:space="preserve">udio IPCS </w:t>
      </w:r>
      <w:r>
        <w:rPr>
          <w:rFonts w:ascii="Times New Roman" w:hAnsi="Times New Roman" w:cs="Times New Roman"/>
          <w:bCs/>
        </w:rPr>
        <w:t>that were Variable Site Commission payments.</w:t>
      </w:r>
    </w:p>
    <w:p w:rsidR="00D21FC2" w:rsidRPr="00057522" w:rsidP="006A05AD" w14:paraId="1B178201" w14:textId="327AA842">
      <w:pPr>
        <w:spacing w:after="120" w:line="240" w:lineRule="auto"/>
        <w:ind w:left="1440"/>
        <w:rPr>
          <w:rFonts w:ascii="Times New Roman" w:hAnsi="Times New Roman" w:cs="Times New Roman"/>
          <w:b/>
          <w:bCs/>
        </w:rPr>
      </w:pPr>
      <w:r w:rsidRPr="00057522">
        <w:rPr>
          <w:rFonts w:ascii="Times New Roman" w:hAnsi="Times New Roman" w:cs="Times New Roman"/>
          <w:b/>
          <w:bCs/>
        </w:rPr>
        <w:t>(</w:t>
      </w:r>
      <w:r w:rsidR="009318F4">
        <w:rPr>
          <w:rFonts w:ascii="Times New Roman" w:hAnsi="Times New Roman" w:cs="Times New Roman"/>
          <w:b/>
          <w:bCs/>
        </w:rPr>
        <w:t>1</w:t>
      </w:r>
      <w:r w:rsidRPr="00057522">
        <w:rPr>
          <w:rFonts w:ascii="Times New Roman" w:hAnsi="Times New Roman" w:cs="Times New Roman"/>
          <w:b/>
          <w:bCs/>
        </w:rPr>
        <w:t>)(</w:t>
      </w:r>
      <w:r>
        <w:rPr>
          <w:rFonts w:ascii="Times New Roman" w:hAnsi="Times New Roman" w:cs="Times New Roman"/>
          <w:b/>
          <w:bCs/>
        </w:rPr>
        <w:t>b</w:t>
      </w:r>
      <w:r w:rsidRPr="00057522">
        <w:rPr>
          <w:rFonts w:ascii="Times New Roman" w:hAnsi="Times New Roman" w:cs="Times New Roman"/>
          <w:b/>
          <w:bCs/>
        </w:rPr>
        <w:t>)</w:t>
      </w:r>
      <w:r>
        <w:rPr>
          <w:rFonts w:ascii="Times New Roman" w:hAnsi="Times New Roman" w:cs="Times New Roman"/>
          <w:b/>
          <w:bCs/>
        </w:rPr>
        <w:t>(</w:t>
      </w:r>
      <w:r w:rsidR="0088082F">
        <w:rPr>
          <w:rFonts w:ascii="Times New Roman" w:hAnsi="Times New Roman" w:cs="Times New Roman"/>
          <w:b/>
          <w:bCs/>
        </w:rPr>
        <w:t>ii</w:t>
      </w:r>
      <w:r>
        <w:rPr>
          <w:rFonts w:ascii="Times New Roman" w:hAnsi="Times New Roman" w:cs="Times New Roman"/>
          <w:b/>
          <w:bCs/>
        </w:rPr>
        <w:t>)</w:t>
      </w:r>
      <w:r w:rsidRPr="00057522">
        <w:rPr>
          <w:rFonts w:ascii="Times New Roman" w:hAnsi="Times New Roman" w:cs="Times New Roman"/>
          <w:b/>
          <w:bCs/>
        </w:rPr>
        <w:t xml:space="preserve"> </w:t>
      </w:r>
      <w:r w:rsidR="00FB79DE">
        <w:rPr>
          <w:rFonts w:ascii="Times New Roman" w:hAnsi="Times New Roman" w:cs="Times New Roman"/>
          <w:b/>
        </w:rPr>
        <w:t xml:space="preserve">Contractually Prescribed, </w:t>
      </w:r>
      <w:r>
        <w:rPr>
          <w:rFonts w:ascii="Times New Roman" w:hAnsi="Times New Roman" w:cs="Times New Roman"/>
          <w:b/>
          <w:bCs/>
        </w:rPr>
        <w:t>In-Kind</w:t>
      </w:r>
      <w:r w:rsidRPr="00057522">
        <w:rPr>
          <w:rFonts w:ascii="Times New Roman" w:hAnsi="Times New Roman" w:cs="Times New Roman"/>
          <w:b/>
          <w:bCs/>
        </w:rPr>
        <w:t xml:space="preserve"> </w:t>
      </w:r>
      <w:r w:rsidRPr="00443031">
        <w:rPr>
          <w:rFonts w:ascii="Times New Roman" w:hAnsi="Times New Roman" w:cs="Times New Roman"/>
          <w:b/>
        </w:rPr>
        <w:t>Site Commission Payments</w:t>
      </w:r>
      <w:r>
        <w:rPr>
          <w:rFonts w:ascii="Times New Roman" w:hAnsi="Times New Roman" w:cs="Times New Roman"/>
          <w:b/>
        </w:rPr>
        <w:t>:</w:t>
      </w:r>
      <w:r w:rsidRPr="005577FA">
        <w:rPr>
          <w:rFonts w:ascii="Times New Roman" w:hAnsi="Times New Roman" w:cs="Times New Roman"/>
          <w:bCs/>
        </w:rPr>
        <w:t xml:space="preserve"> </w:t>
      </w:r>
      <w:r>
        <w:rPr>
          <w:rFonts w:ascii="Times New Roman" w:hAnsi="Times New Roman" w:cs="Times New Roman"/>
          <w:bCs/>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w:t>
      </w:r>
      <w:r w:rsidR="00695D32">
        <w:rPr>
          <w:rFonts w:ascii="Times New Roman" w:hAnsi="Times New Roman" w:cs="Times New Roman"/>
          <w:bCs/>
        </w:rPr>
        <w:t xml:space="preserve">dollar amount </w:t>
      </w:r>
      <w:r>
        <w:rPr>
          <w:rFonts w:ascii="Times New Roman" w:hAnsi="Times New Roman" w:cs="Times New Roman"/>
          <w:bCs/>
        </w:rPr>
        <w:t xml:space="preserve">of your </w:t>
      </w:r>
      <w:r w:rsidR="00EA353A">
        <w:rPr>
          <w:rFonts w:ascii="Times New Roman" w:hAnsi="Times New Roman" w:cs="Times New Roman"/>
          <w:bCs/>
        </w:rPr>
        <w:t xml:space="preserve">average monthly </w:t>
      </w:r>
      <w:r w:rsidRPr="00057522" w:rsidR="002E077B">
        <w:rPr>
          <w:rFonts w:ascii="Times New Roman" w:hAnsi="Times New Roman" w:cs="Times New Roman"/>
          <w:bCs/>
        </w:rPr>
        <w:t>Contractually Prescribed</w:t>
      </w:r>
      <w:r w:rsidR="002E077B">
        <w:rPr>
          <w:rFonts w:ascii="Times New Roman" w:hAnsi="Times New Roman" w:cs="Times New Roman"/>
          <w:bCs/>
        </w:rPr>
        <w:t xml:space="preserve"> </w:t>
      </w:r>
      <w:r>
        <w:rPr>
          <w:rFonts w:ascii="Times New Roman" w:hAnsi="Times New Roman" w:cs="Times New Roman"/>
          <w:bCs/>
        </w:rPr>
        <w:t xml:space="preserve">Site Commission payments </w:t>
      </w:r>
      <w:r w:rsidR="003D5ECC">
        <w:rPr>
          <w:rFonts w:ascii="Times New Roman" w:hAnsi="Times New Roman" w:cs="Times New Roman"/>
        </w:rPr>
        <w:t>associated with</w:t>
      </w:r>
      <w:r w:rsidR="00384A81">
        <w:rPr>
          <w:rFonts w:ascii="Times New Roman" w:hAnsi="Times New Roman" w:cs="Times New Roman"/>
        </w:rPr>
        <w:t xml:space="preserve"> </w:t>
      </w:r>
      <w:r w:rsidR="003076A2">
        <w:rPr>
          <w:rFonts w:ascii="Times New Roman" w:hAnsi="Times New Roman" w:cs="Times New Roman"/>
        </w:rPr>
        <w:t>A</w:t>
      </w:r>
      <w:r w:rsidR="00384A81">
        <w:rPr>
          <w:rFonts w:ascii="Times New Roman" w:hAnsi="Times New Roman" w:cs="Times New Roman"/>
        </w:rPr>
        <w:t xml:space="preserve">udio IPCS </w:t>
      </w:r>
      <w:r>
        <w:rPr>
          <w:rFonts w:ascii="Times New Roman" w:hAnsi="Times New Roman" w:cs="Times New Roman"/>
          <w:bCs/>
        </w:rPr>
        <w:t>that were In</w:t>
      </w:r>
      <w:r>
        <w:rPr>
          <w:rFonts w:ascii="Times New Roman" w:hAnsi="Times New Roman" w:cs="Times New Roman"/>
          <w:bCs/>
        </w:rPr>
        <w:noBreakHyphen/>
        <w:t>Kind Site Commission payments.</w:t>
      </w:r>
    </w:p>
    <w:p w:rsidR="00D21FC2" w:rsidRPr="00057522" w:rsidP="006A05AD" w14:paraId="6FE33242" w14:textId="11C942B6">
      <w:pPr>
        <w:spacing w:after="120" w:line="240" w:lineRule="auto"/>
        <w:ind w:left="2160"/>
        <w:rPr>
          <w:rFonts w:ascii="Times New Roman" w:hAnsi="Times New Roman" w:cs="Times New Roman"/>
          <w:b/>
          <w:bCs/>
        </w:rPr>
      </w:pPr>
      <w:r w:rsidRPr="00057522">
        <w:rPr>
          <w:rFonts w:ascii="Times New Roman" w:hAnsi="Times New Roman" w:cs="Times New Roman"/>
          <w:b/>
          <w:bCs/>
        </w:rPr>
        <w:t>(</w:t>
      </w:r>
      <w:r w:rsidR="009318F4">
        <w:rPr>
          <w:rFonts w:ascii="Times New Roman" w:hAnsi="Times New Roman" w:cs="Times New Roman"/>
          <w:b/>
          <w:bCs/>
        </w:rPr>
        <w:t>1</w:t>
      </w:r>
      <w:r w:rsidRPr="00057522">
        <w:rPr>
          <w:rFonts w:ascii="Times New Roman" w:hAnsi="Times New Roman" w:cs="Times New Roman"/>
          <w:b/>
          <w:bCs/>
        </w:rPr>
        <w:t>)(</w:t>
      </w:r>
      <w:r>
        <w:rPr>
          <w:rFonts w:ascii="Times New Roman" w:hAnsi="Times New Roman" w:cs="Times New Roman"/>
          <w:b/>
          <w:bCs/>
        </w:rPr>
        <w:t>b</w:t>
      </w:r>
      <w:r w:rsidRPr="00057522">
        <w:rPr>
          <w:rFonts w:ascii="Times New Roman" w:hAnsi="Times New Roman" w:cs="Times New Roman"/>
          <w:b/>
          <w:bCs/>
        </w:rPr>
        <w:t>)</w:t>
      </w:r>
      <w:r>
        <w:rPr>
          <w:rFonts w:ascii="Times New Roman" w:hAnsi="Times New Roman" w:cs="Times New Roman"/>
          <w:b/>
          <w:bCs/>
        </w:rPr>
        <w:t>(</w:t>
      </w:r>
      <w:r w:rsidR="0088082F">
        <w:rPr>
          <w:rFonts w:ascii="Times New Roman" w:hAnsi="Times New Roman" w:cs="Times New Roman"/>
          <w:b/>
          <w:bCs/>
        </w:rPr>
        <w:t>ii</w:t>
      </w:r>
      <w:r>
        <w:rPr>
          <w:rFonts w:ascii="Times New Roman" w:hAnsi="Times New Roman" w:cs="Times New Roman"/>
          <w:b/>
          <w:bCs/>
        </w:rPr>
        <w:t>)(</w:t>
      </w:r>
      <w:r w:rsidR="0088082F">
        <w:rPr>
          <w:rFonts w:ascii="Times New Roman" w:hAnsi="Times New Roman" w:cs="Times New Roman"/>
          <w:b/>
          <w:bCs/>
        </w:rPr>
        <w:t>1</w:t>
      </w:r>
      <w:r>
        <w:rPr>
          <w:rFonts w:ascii="Times New Roman" w:hAnsi="Times New Roman" w:cs="Times New Roman"/>
          <w:b/>
          <w:bCs/>
        </w:rPr>
        <w:t>)</w:t>
      </w:r>
      <w:r w:rsidRPr="00057522">
        <w:rPr>
          <w:rFonts w:ascii="Times New Roman" w:hAnsi="Times New Roman" w:cs="Times New Roman"/>
          <w:b/>
          <w:bCs/>
        </w:rPr>
        <w:t xml:space="preserve"> </w:t>
      </w:r>
      <w:r w:rsidR="00036D71">
        <w:rPr>
          <w:rFonts w:ascii="Times New Roman" w:hAnsi="Times New Roman" w:cs="Times New Roman"/>
          <w:b/>
          <w:bCs/>
        </w:rPr>
        <w:t xml:space="preserve">Contractually Prescribed, In-Kind, </w:t>
      </w:r>
      <w:r w:rsidRPr="00057522">
        <w:rPr>
          <w:rFonts w:ascii="Times New Roman" w:hAnsi="Times New Roman" w:cs="Times New Roman"/>
          <w:b/>
          <w:bCs/>
        </w:rPr>
        <w:t>Fixed Site Commission Payments</w:t>
      </w:r>
      <w:r>
        <w:rPr>
          <w:rFonts w:ascii="Times New Roman" w:hAnsi="Times New Roman" w:cs="Times New Roman"/>
          <w:b/>
          <w:bCs/>
        </w:rPr>
        <w:t>:</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w:t>
      </w:r>
      <w:r w:rsidR="00F3656E">
        <w:rPr>
          <w:rFonts w:ascii="Times New Roman" w:hAnsi="Times New Roman" w:cs="Times New Roman"/>
          <w:bCs/>
        </w:rPr>
        <w:t xml:space="preserve">dollar amount </w:t>
      </w:r>
      <w:r>
        <w:rPr>
          <w:rFonts w:ascii="Times New Roman" w:hAnsi="Times New Roman" w:cs="Times New Roman"/>
          <w:bCs/>
        </w:rPr>
        <w:t xml:space="preserve">of your </w:t>
      </w:r>
      <w:r w:rsidRPr="00E2379D" w:rsidR="00156DF0">
        <w:rPr>
          <w:rFonts w:ascii="Times New Roman" w:hAnsi="Times New Roman"/>
        </w:rPr>
        <w:t>Contractually Prescribed</w:t>
      </w:r>
      <w:r>
        <w:rPr>
          <w:rFonts w:ascii="Times New Roman" w:hAnsi="Times New Roman" w:cs="Times New Roman"/>
          <w:bCs/>
        </w:rPr>
        <w:t xml:space="preserve">, In-Kind Site Commission payments </w:t>
      </w:r>
      <w:r w:rsidR="003D5ECC">
        <w:rPr>
          <w:rFonts w:ascii="Times New Roman" w:hAnsi="Times New Roman" w:cs="Times New Roman"/>
        </w:rPr>
        <w:t>associated with</w:t>
      </w:r>
      <w:r w:rsidR="00384A81">
        <w:rPr>
          <w:rFonts w:ascii="Times New Roman" w:hAnsi="Times New Roman" w:cs="Times New Roman"/>
        </w:rPr>
        <w:t xml:space="preserve"> </w:t>
      </w:r>
      <w:r w:rsidR="003076A2">
        <w:rPr>
          <w:rFonts w:ascii="Times New Roman" w:hAnsi="Times New Roman" w:cs="Times New Roman"/>
        </w:rPr>
        <w:t>A</w:t>
      </w:r>
      <w:r w:rsidR="00384A81">
        <w:rPr>
          <w:rFonts w:ascii="Times New Roman" w:hAnsi="Times New Roman" w:cs="Times New Roman"/>
        </w:rPr>
        <w:t xml:space="preserve">udio IPCS </w:t>
      </w:r>
      <w:r>
        <w:rPr>
          <w:rFonts w:ascii="Times New Roman" w:hAnsi="Times New Roman" w:cs="Times New Roman"/>
          <w:bCs/>
        </w:rPr>
        <w:t>that were Fixed Site Commission payments.</w:t>
      </w:r>
    </w:p>
    <w:p w:rsidR="00D21FC2" w:rsidRPr="00057522" w:rsidP="006A05AD" w14:paraId="7A0BFC45" w14:textId="63D260D8">
      <w:pPr>
        <w:spacing w:after="120" w:line="240" w:lineRule="auto"/>
        <w:ind w:left="2160"/>
        <w:rPr>
          <w:rFonts w:ascii="Times New Roman" w:hAnsi="Times New Roman" w:cs="Times New Roman"/>
          <w:b/>
          <w:bCs/>
        </w:rPr>
      </w:pPr>
      <w:r w:rsidRPr="00057522">
        <w:rPr>
          <w:rFonts w:ascii="Times New Roman" w:hAnsi="Times New Roman" w:cs="Times New Roman"/>
          <w:b/>
          <w:bCs/>
        </w:rPr>
        <w:t>(</w:t>
      </w:r>
      <w:r w:rsidR="009318F4">
        <w:rPr>
          <w:rFonts w:ascii="Times New Roman" w:hAnsi="Times New Roman" w:cs="Times New Roman"/>
          <w:b/>
          <w:bCs/>
        </w:rPr>
        <w:t>1</w:t>
      </w:r>
      <w:r w:rsidRPr="00057522">
        <w:rPr>
          <w:rFonts w:ascii="Times New Roman" w:hAnsi="Times New Roman" w:cs="Times New Roman"/>
          <w:b/>
          <w:bCs/>
        </w:rPr>
        <w:t>)(</w:t>
      </w:r>
      <w:r>
        <w:rPr>
          <w:rFonts w:ascii="Times New Roman" w:hAnsi="Times New Roman" w:cs="Times New Roman"/>
          <w:b/>
          <w:bCs/>
        </w:rPr>
        <w:t>b</w:t>
      </w:r>
      <w:r w:rsidRPr="00057522">
        <w:rPr>
          <w:rFonts w:ascii="Times New Roman" w:hAnsi="Times New Roman" w:cs="Times New Roman"/>
          <w:b/>
          <w:bCs/>
        </w:rPr>
        <w:t>)</w:t>
      </w:r>
      <w:r>
        <w:rPr>
          <w:rFonts w:ascii="Times New Roman" w:hAnsi="Times New Roman" w:cs="Times New Roman"/>
          <w:b/>
          <w:bCs/>
        </w:rPr>
        <w:t>(</w:t>
      </w:r>
      <w:r w:rsidR="0088082F">
        <w:rPr>
          <w:rFonts w:ascii="Times New Roman" w:hAnsi="Times New Roman" w:cs="Times New Roman"/>
          <w:b/>
          <w:bCs/>
        </w:rPr>
        <w:t>ii</w:t>
      </w:r>
      <w:r>
        <w:rPr>
          <w:rFonts w:ascii="Times New Roman" w:hAnsi="Times New Roman" w:cs="Times New Roman"/>
          <w:b/>
          <w:bCs/>
        </w:rPr>
        <w:t>)(</w:t>
      </w:r>
      <w:r w:rsidR="0088082F">
        <w:rPr>
          <w:rFonts w:ascii="Times New Roman" w:hAnsi="Times New Roman" w:cs="Times New Roman"/>
          <w:b/>
          <w:bCs/>
        </w:rPr>
        <w:t>2</w:t>
      </w:r>
      <w:r>
        <w:rPr>
          <w:rFonts w:ascii="Times New Roman" w:hAnsi="Times New Roman" w:cs="Times New Roman"/>
          <w:b/>
          <w:bCs/>
        </w:rPr>
        <w:t>)</w:t>
      </w:r>
      <w:r w:rsidRPr="00057522">
        <w:rPr>
          <w:rFonts w:ascii="Times New Roman" w:hAnsi="Times New Roman" w:cs="Times New Roman"/>
          <w:b/>
          <w:bCs/>
        </w:rPr>
        <w:t xml:space="preserve"> </w:t>
      </w:r>
      <w:r w:rsidR="00036D71">
        <w:rPr>
          <w:rFonts w:ascii="Times New Roman" w:hAnsi="Times New Roman" w:cs="Times New Roman"/>
          <w:b/>
          <w:bCs/>
        </w:rPr>
        <w:t xml:space="preserve">Contractually Prescribed, In-Kind, </w:t>
      </w:r>
      <w:r>
        <w:rPr>
          <w:rFonts w:ascii="Times New Roman" w:hAnsi="Times New Roman" w:cs="Times New Roman"/>
          <w:b/>
          <w:bCs/>
        </w:rPr>
        <w:t>Variable</w:t>
      </w:r>
      <w:r w:rsidRPr="00057522">
        <w:rPr>
          <w:rFonts w:ascii="Times New Roman" w:hAnsi="Times New Roman" w:cs="Times New Roman"/>
          <w:b/>
          <w:bCs/>
        </w:rPr>
        <w:t xml:space="preserve"> Site Commission Payments</w:t>
      </w:r>
      <w:r>
        <w:rPr>
          <w:rFonts w:ascii="Times New Roman" w:hAnsi="Times New Roman" w:cs="Times New Roman"/>
          <w:b/>
          <w:bCs/>
        </w:rPr>
        <w:t>:</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w:t>
      </w:r>
      <w:r w:rsidR="00F3656E">
        <w:rPr>
          <w:rFonts w:ascii="Times New Roman" w:hAnsi="Times New Roman" w:cs="Times New Roman"/>
          <w:bCs/>
        </w:rPr>
        <w:t xml:space="preserve">dollar amount </w:t>
      </w:r>
      <w:r>
        <w:rPr>
          <w:rFonts w:ascii="Times New Roman" w:hAnsi="Times New Roman" w:cs="Times New Roman"/>
          <w:bCs/>
        </w:rPr>
        <w:t xml:space="preserve">of your </w:t>
      </w:r>
      <w:r w:rsidR="00EA353A">
        <w:rPr>
          <w:rFonts w:ascii="Times New Roman" w:hAnsi="Times New Roman" w:cs="Times New Roman"/>
          <w:bCs/>
        </w:rPr>
        <w:t xml:space="preserve">average monthly </w:t>
      </w:r>
      <w:r w:rsidRPr="00057522" w:rsidR="002E077B">
        <w:rPr>
          <w:rFonts w:ascii="Times New Roman" w:hAnsi="Times New Roman" w:cs="Times New Roman"/>
          <w:bCs/>
        </w:rPr>
        <w:t>Contractually Prescribed</w:t>
      </w:r>
      <w:r>
        <w:rPr>
          <w:rFonts w:ascii="Times New Roman" w:hAnsi="Times New Roman" w:cs="Times New Roman"/>
          <w:bCs/>
        </w:rPr>
        <w:t xml:space="preserve">, In-Kind Site Commission payments </w:t>
      </w:r>
      <w:r w:rsidR="003D5ECC">
        <w:rPr>
          <w:rFonts w:ascii="Times New Roman" w:hAnsi="Times New Roman" w:cs="Times New Roman"/>
        </w:rPr>
        <w:t>associated with</w:t>
      </w:r>
      <w:r w:rsidR="00384A81">
        <w:rPr>
          <w:rFonts w:ascii="Times New Roman" w:hAnsi="Times New Roman" w:cs="Times New Roman"/>
        </w:rPr>
        <w:t xml:space="preserve"> </w:t>
      </w:r>
      <w:r w:rsidR="003076A2">
        <w:rPr>
          <w:rFonts w:ascii="Times New Roman" w:hAnsi="Times New Roman" w:cs="Times New Roman"/>
        </w:rPr>
        <w:t>A</w:t>
      </w:r>
      <w:r w:rsidR="00384A81">
        <w:rPr>
          <w:rFonts w:ascii="Times New Roman" w:hAnsi="Times New Roman" w:cs="Times New Roman"/>
        </w:rPr>
        <w:t xml:space="preserve">udio IPCS </w:t>
      </w:r>
      <w:r>
        <w:rPr>
          <w:rFonts w:ascii="Times New Roman" w:hAnsi="Times New Roman" w:cs="Times New Roman"/>
          <w:bCs/>
        </w:rPr>
        <w:t>that were Variable Site Commission payments.</w:t>
      </w:r>
    </w:p>
    <w:p w:rsidR="00E0337B" w:rsidP="006A05AD" w14:paraId="38D9CB4B" w14:textId="19278658">
      <w:pPr>
        <w:spacing w:after="120" w:line="240" w:lineRule="auto"/>
        <w:rPr>
          <w:rFonts w:ascii="Times New Roman" w:hAnsi="Times New Roman" w:cs="Times New Roman"/>
          <w:b/>
          <w:bCs/>
        </w:rPr>
      </w:pPr>
      <w:r>
        <w:rPr>
          <w:rFonts w:ascii="Times New Roman" w:hAnsi="Times New Roman" w:cs="Times New Roman"/>
          <w:b/>
          <w:bCs/>
        </w:rPr>
        <w:t>(</w:t>
      </w:r>
      <w:r w:rsidR="00E40B4D">
        <w:rPr>
          <w:rFonts w:ascii="Times New Roman" w:hAnsi="Times New Roman" w:cs="Times New Roman"/>
          <w:b/>
          <w:bCs/>
        </w:rPr>
        <w:t>2</w:t>
      </w:r>
      <w:r>
        <w:rPr>
          <w:rFonts w:ascii="Times New Roman" w:hAnsi="Times New Roman" w:cs="Times New Roman"/>
          <w:b/>
          <w:bCs/>
        </w:rPr>
        <w:t xml:space="preserve">) Total </w:t>
      </w:r>
      <w:r w:rsidR="007C3FE1">
        <w:rPr>
          <w:rFonts w:ascii="Times New Roman" w:hAnsi="Times New Roman" w:cs="Times New Roman"/>
          <w:b/>
        </w:rPr>
        <w:t xml:space="preserve">Site Commission </w:t>
      </w:r>
      <w:r w:rsidRPr="008667A7" w:rsidR="00AF1290">
        <w:rPr>
          <w:rFonts w:ascii="Times New Roman" w:hAnsi="Times New Roman" w:cs="Times New Roman"/>
          <w:b/>
          <w:bCs/>
        </w:rPr>
        <w:t>Amount Paid</w:t>
      </w:r>
      <w:r>
        <w:rPr>
          <w:rFonts w:ascii="Times New Roman" w:hAnsi="Times New Roman" w:cs="Times New Roman"/>
          <w:b/>
          <w:bCs/>
        </w:rPr>
        <w:t>:</w:t>
      </w:r>
      <w:r w:rsidRPr="00445BDC" w:rsidR="00E305CB">
        <w:rPr>
          <w:rFonts w:ascii="Times New Roman" w:hAnsi="Times New Roman"/>
        </w:rPr>
        <w:t xml:space="preserve">  </w:t>
      </w:r>
      <w:r w:rsidR="00832E57">
        <w:rPr>
          <w:rFonts w:ascii="Times New Roman" w:hAnsi="Times New Roman" w:cs="Times New Roman"/>
        </w:rPr>
        <w:t>F</w:t>
      </w:r>
      <w:r w:rsidR="00E305CB">
        <w:rPr>
          <w:rFonts w:ascii="Times New Roman" w:hAnsi="Times New Roman" w:cs="Times New Roman"/>
        </w:rPr>
        <w:t>or each Facility you served during the Reporting Period,</w:t>
      </w:r>
      <w:r w:rsidR="00E305CB">
        <w:rPr>
          <w:rFonts w:ascii="Times New Roman" w:hAnsi="Times New Roman" w:cs="Times New Roman"/>
          <w:bCs/>
        </w:rPr>
        <w:t xml:space="preserve"> </w:t>
      </w:r>
      <w:r w:rsidR="00832E57">
        <w:rPr>
          <w:rFonts w:ascii="Times New Roman" w:hAnsi="Times New Roman" w:cs="Times New Roman"/>
        </w:rPr>
        <w:t>report</w:t>
      </w:r>
      <w:r w:rsidR="00E305CB">
        <w:rPr>
          <w:rFonts w:ascii="Times New Roman" w:hAnsi="Times New Roman" w:cs="Times New Roman"/>
          <w:bCs/>
        </w:rPr>
        <w:t xml:space="preserve"> </w:t>
      </w:r>
      <w:r w:rsidR="00751842">
        <w:rPr>
          <w:rFonts w:ascii="Times New Roman" w:hAnsi="Times New Roman" w:cs="Times New Roman"/>
        </w:rPr>
        <w:t xml:space="preserve">the total </w:t>
      </w:r>
      <w:r w:rsidR="00F3656E">
        <w:rPr>
          <w:rFonts w:ascii="Times New Roman" w:hAnsi="Times New Roman" w:cs="Times New Roman"/>
        </w:rPr>
        <w:t xml:space="preserve">dollar </w:t>
      </w:r>
      <w:r w:rsidR="00751842">
        <w:rPr>
          <w:rFonts w:ascii="Times New Roman" w:hAnsi="Times New Roman" w:cs="Times New Roman"/>
        </w:rPr>
        <w:t>amount of</w:t>
      </w:r>
      <w:r w:rsidR="00E305CB">
        <w:rPr>
          <w:rFonts w:ascii="Times New Roman" w:hAnsi="Times New Roman" w:cs="Times New Roman"/>
          <w:bCs/>
        </w:rPr>
        <w:t xml:space="preserve"> your Site Commission payments </w:t>
      </w:r>
      <w:r w:rsidR="003D5ECC">
        <w:rPr>
          <w:rFonts w:ascii="Times New Roman" w:hAnsi="Times New Roman" w:cs="Times New Roman"/>
        </w:rPr>
        <w:t>associated with</w:t>
      </w:r>
      <w:r w:rsidR="00384A81">
        <w:rPr>
          <w:rFonts w:ascii="Times New Roman" w:hAnsi="Times New Roman" w:cs="Times New Roman"/>
        </w:rPr>
        <w:t xml:space="preserve"> </w:t>
      </w:r>
      <w:r w:rsidR="003076A2">
        <w:rPr>
          <w:rFonts w:ascii="Times New Roman" w:hAnsi="Times New Roman" w:cs="Times New Roman"/>
        </w:rPr>
        <w:t>A</w:t>
      </w:r>
      <w:r w:rsidR="00384A81">
        <w:rPr>
          <w:rFonts w:ascii="Times New Roman" w:hAnsi="Times New Roman" w:cs="Times New Roman"/>
        </w:rPr>
        <w:t xml:space="preserve">udio IPCS </w:t>
      </w:r>
      <w:r w:rsidR="00E305CB">
        <w:rPr>
          <w:rFonts w:ascii="Times New Roman" w:hAnsi="Times New Roman" w:cs="Times New Roman"/>
          <w:bCs/>
        </w:rPr>
        <w:t>during the Reporting Period.</w:t>
      </w:r>
    </w:p>
    <w:p w:rsidR="001F50E3" w:rsidRPr="004B510B" w:rsidP="006A05AD" w14:paraId="1658C933" w14:textId="722D8FB7">
      <w:pPr>
        <w:spacing w:after="120" w:line="240" w:lineRule="auto"/>
        <w:ind w:left="720"/>
        <w:rPr>
          <w:rFonts w:ascii="Times New Roman" w:hAnsi="Times New Roman" w:cs="Times New Roman"/>
        </w:rPr>
      </w:pPr>
      <w:r>
        <w:rPr>
          <w:rFonts w:ascii="Times New Roman" w:hAnsi="Times New Roman" w:cs="Times New Roman"/>
          <w:b/>
          <w:bCs/>
        </w:rPr>
        <w:t>(</w:t>
      </w:r>
      <w:r w:rsidR="00E40B4D">
        <w:rPr>
          <w:rFonts w:ascii="Times New Roman" w:hAnsi="Times New Roman" w:cs="Times New Roman"/>
          <w:b/>
          <w:bCs/>
        </w:rPr>
        <w:t>2</w:t>
      </w:r>
      <w:r>
        <w:rPr>
          <w:rFonts w:ascii="Times New Roman" w:hAnsi="Times New Roman" w:cs="Times New Roman"/>
          <w:b/>
          <w:bCs/>
        </w:rPr>
        <w:t>)</w:t>
      </w:r>
      <w:r w:rsidR="00E0337B">
        <w:rPr>
          <w:rFonts w:ascii="Times New Roman" w:hAnsi="Times New Roman" w:cs="Times New Roman"/>
          <w:b/>
          <w:bCs/>
        </w:rPr>
        <w:t>(a</w:t>
      </w:r>
      <w:r>
        <w:rPr>
          <w:rFonts w:ascii="Times New Roman" w:hAnsi="Times New Roman" w:cs="Times New Roman"/>
          <w:b/>
          <w:bCs/>
        </w:rPr>
        <w:t xml:space="preserve">) Total Fixed Site Commissions </w:t>
      </w:r>
      <w:r w:rsidR="003C6A28">
        <w:rPr>
          <w:rFonts w:ascii="Times New Roman" w:hAnsi="Times New Roman" w:cs="Times New Roman"/>
          <w:b/>
          <w:bCs/>
        </w:rPr>
        <w:t xml:space="preserve">Amount </w:t>
      </w:r>
      <w:r>
        <w:rPr>
          <w:rFonts w:ascii="Times New Roman" w:hAnsi="Times New Roman" w:cs="Times New Roman"/>
          <w:b/>
          <w:bCs/>
        </w:rPr>
        <w:t>Paid</w:t>
      </w:r>
      <w:r w:rsidR="00CE51ED">
        <w:rPr>
          <w:rFonts w:ascii="Times New Roman" w:hAnsi="Times New Roman" w:cs="Times New Roman"/>
          <w:b/>
          <w:bCs/>
        </w:rPr>
        <w:t>:</w:t>
      </w:r>
      <w:r w:rsidRPr="00445BDC" w:rsidR="004B510B">
        <w:rPr>
          <w:rFonts w:ascii="Times New Roman" w:hAnsi="Times New Roman"/>
        </w:rPr>
        <w:t xml:space="preserve">  </w:t>
      </w:r>
      <w:r w:rsidR="004B510B">
        <w:rPr>
          <w:rFonts w:ascii="Times New Roman" w:hAnsi="Times New Roman" w:cs="Times New Roman"/>
        </w:rPr>
        <w:t xml:space="preserve">In this column, enter the total </w:t>
      </w:r>
      <w:r w:rsidR="00624AAF">
        <w:rPr>
          <w:rFonts w:ascii="Times New Roman" w:hAnsi="Times New Roman" w:cs="Times New Roman"/>
        </w:rPr>
        <w:t xml:space="preserve">dollar amount in </w:t>
      </w:r>
      <w:r w:rsidR="004B510B">
        <w:rPr>
          <w:rFonts w:ascii="Times New Roman" w:hAnsi="Times New Roman" w:cs="Times New Roman"/>
        </w:rPr>
        <w:t xml:space="preserve">Fixed Site Commissions </w:t>
      </w:r>
      <w:r w:rsidR="003D5ECC">
        <w:rPr>
          <w:rFonts w:ascii="Times New Roman" w:hAnsi="Times New Roman" w:cs="Times New Roman"/>
        </w:rPr>
        <w:t>associated with</w:t>
      </w:r>
      <w:r w:rsidR="00384A81">
        <w:rPr>
          <w:rFonts w:ascii="Times New Roman" w:hAnsi="Times New Roman" w:cs="Times New Roman"/>
        </w:rPr>
        <w:t xml:space="preserve"> </w:t>
      </w:r>
      <w:r w:rsidR="003076A2">
        <w:rPr>
          <w:rFonts w:ascii="Times New Roman" w:hAnsi="Times New Roman" w:cs="Times New Roman"/>
        </w:rPr>
        <w:t>A</w:t>
      </w:r>
      <w:r w:rsidR="00384A81">
        <w:rPr>
          <w:rFonts w:ascii="Times New Roman" w:hAnsi="Times New Roman" w:cs="Times New Roman"/>
        </w:rPr>
        <w:t xml:space="preserve">udio IPCS </w:t>
      </w:r>
      <w:r w:rsidR="00000B1A">
        <w:rPr>
          <w:rFonts w:ascii="Times New Roman" w:hAnsi="Times New Roman" w:cs="Times New Roman"/>
        </w:rPr>
        <w:t>you paid to</w:t>
      </w:r>
      <w:r w:rsidR="004B510B">
        <w:rPr>
          <w:rFonts w:ascii="Times New Roman" w:hAnsi="Times New Roman" w:cs="Times New Roman"/>
        </w:rPr>
        <w:t xml:space="preserve"> the Facility during the Reporting </w:t>
      </w:r>
      <w:r w:rsidR="00000B1A">
        <w:rPr>
          <w:rFonts w:ascii="Times New Roman" w:hAnsi="Times New Roman" w:cs="Times New Roman"/>
        </w:rPr>
        <w:t>Period</w:t>
      </w:r>
      <w:r w:rsidR="00B92EFC">
        <w:rPr>
          <w:rFonts w:ascii="Times New Roman" w:hAnsi="Times New Roman" w:cs="Times New Roman"/>
        </w:rPr>
        <w:t>.</w:t>
      </w:r>
    </w:p>
    <w:p w:rsidR="001F50E3" w:rsidP="006A05AD" w14:paraId="672B71E8" w14:textId="3DA652BF">
      <w:pPr>
        <w:spacing w:after="120" w:line="240" w:lineRule="auto"/>
        <w:ind w:left="720"/>
        <w:rPr>
          <w:rFonts w:ascii="Times New Roman" w:hAnsi="Times New Roman" w:cs="Times New Roman"/>
        </w:rPr>
      </w:pPr>
      <w:r>
        <w:rPr>
          <w:rFonts w:ascii="Times New Roman" w:hAnsi="Times New Roman" w:cs="Times New Roman"/>
          <w:b/>
          <w:bCs/>
        </w:rPr>
        <w:t>(</w:t>
      </w:r>
      <w:r w:rsidR="00E40B4D">
        <w:rPr>
          <w:rFonts w:ascii="Times New Roman" w:hAnsi="Times New Roman" w:cs="Times New Roman"/>
          <w:b/>
          <w:bCs/>
        </w:rPr>
        <w:t>2</w:t>
      </w:r>
      <w:r>
        <w:rPr>
          <w:rFonts w:ascii="Times New Roman" w:hAnsi="Times New Roman" w:cs="Times New Roman"/>
          <w:b/>
          <w:bCs/>
        </w:rPr>
        <w:t>)(</w:t>
      </w:r>
      <w:r w:rsidR="00E0337B">
        <w:rPr>
          <w:rFonts w:ascii="Times New Roman" w:hAnsi="Times New Roman" w:cs="Times New Roman"/>
          <w:b/>
          <w:bCs/>
        </w:rPr>
        <w:t>b</w:t>
      </w:r>
      <w:r>
        <w:rPr>
          <w:rFonts w:ascii="Times New Roman" w:hAnsi="Times New Roman" w:cs="Times New Roman"/>
          <w:b/>
          <w:bCs/>
        </w:rPr>
        <w:t>) Total Variable Site Commission</w:t>
      </w:r>
      <w:r w:rsidR="00AB4207">
        <w:rPr>
          <w:rFonts w:ascii="Times New Roman" w:hAnsi="Times New Roman" w:cs="Times New Roman"/>
          <w:b/>
          <w:bCs/>
        </w:rPr>
        <w:t>s</w:t>
      </w:r>
      <w:r>
        <w:rPr>
          <w:rFonts w:ascii="Times New Roman" w:hAnsi="Times New Roman" w:cs="Times New Roman"/>
          <w:b/>
          <w:bCs/>
        </w:rPr>
        <w:t xml:space="preserve"> </w:t>
      </w:r>
      <w:r w:rsidR="003C6A28">
        <w:rPr>
          <w:rFonts w:ascii="Times New Roman" w:hAnsi="Times New Roman" w:cs="Times New Roman"/>
          <w:b/>
          <w:bCs/>
        </w:rPr>
        <w:t xml:space="preserve">Amount </w:t>
      </w:r>
      <w:r>
        <w:rPr>
          <w:rFonts w:ascii="Times New Roman" w:hAnsi="Times New Roman" w:cs="Times New Roman"/>
          <w:b/>
          <w:bCs/>
        </w:rPr>
        <w:t>Paid</w:t>
      </w:r>
      <w:r w:rsidR="004B510B">
        <w:rPr>
          <w:rFonts w:ascii="Times New Roman" w:hAnsi="Times New Roman" w:cs="Times New Roman"/>
          <w:b/>
          <w:bCs/>
        </w:rPr>
        <w:t>:</w:t>
      </w:r>
      <w:r w:rsidRPr="00445BDC" w:rsidR="004B510B">
        <w:rPr>
          <w:rFonts w:ascii="Times New Roman" w:hAnsi="Times New Roman"/>
        </w:rPr>
        <w:t xml:space="preserve">  </w:t>
      </w:r>
      <w:r w:rsidRPr="00AB4207" w:rsidR="004B510B">
        <w:rPr>
          <w:rFonts w:ascii="Times New Roman" w:hAnsi="Times New Roman" w:cs="Times New Roman"/>
        </w:rPr>
        <w:t xml:space="preserve">In this column, enter the total </w:t>
      </w:r>
      <w:r w:rsidR="00624AAF">
        <w:rPr>
          <w:rFonts w:ascii="Times New Roman" w:hAnsi="Times New Roman" w:cs="Times New Roman"/>
        </w:rPr>
        <w:t xml:space="preserve">dollar amount in </w:t>
      </w:r>
      <w:r w:rsidRPr="00AB4207" w:rsidR="004B510B">
        <w:rPr>
          <w:rFonts w:ascii="Times New Roman" w:hAnsi="Times New Roman" w:cs="Times New Roman"/>
        </w:rPr>
        <w:t xml:space="preserve">Variable Site Commissions </w:t>
      </w:r>
      <w:r w:rsidR="003D5ECC">
        <w:rPr>
          <w:rFonts w:ascii="Times New Roman" w:hAnsi="Times New Roman" w:cs="Times New Roman"/>
        </w:rPr>
        <w:t>associated with</w:t>
      </w:r>
      <w:r w:rsidR="00384A81">
        <w:rPr>
          <w:rFonts w:ascii="Times New Roman" w:hAnsi="Times New Roman" w:cs="Times New Roman"/>
        </w:rPr>
        <w:t xml:space="preserve"> </w:t>
      </w:r>
      <w:r w:rsidR="003076A2">
        <w:rPr>
          <w:rFonts w:ascii="Times New Roman" w:hAnsi="Times New Roman" w:cs="Times New Roman"/>
        </w:rPr>
        <w:t>A</w:t>
      </w:r>
      <w:r w:rsidR="00384A81">
        <w:rPr>
          <w:rFonts w:ascii="Times New Roman" w:hAnsi="Times New Roman" w:cs="Times New Roman"/>
        </w:rPr>
        <w:t xml:space="preserve">udio IPCS </w:t>
      </w:r>
      <w:r w:rsidR="00000B1A">
        <w:rPr>
          <w:rFonts w:ascii="Times New Roman" w:hAnsi="Times New Roman" w:cs="Times New Roman"/>
        </w:rPr>
        <w:t>you paid to the Facility during the Reporting Period.</w:t>
      </w:r>
    </w:p>
    <w:p w:rsidR="00582742" w:rsidRPr="00547A16" w:rsidP="006A05AD" w14:paraId="08BDBCF5" w14:textId="606AD778">
      <w:pPr>
        <w:spacing w:after="120" w:line="240" w:lineRule="auto"/>
        <w:rPr>
          <w:rFonts w:ascii="Times New Roman" w:hAnsi="Times New Roman" w:cs="Times New Roman"/>
        </w:rPr>
      </w:pPr>
      <w:r w:rsidRPr="00547A16">
        <w:rPr>
          <w:rFonts w:ascii="Times New Roman" w:hAnsi="Times New Roman" w:cs="Times New Roman"/>
          <w:b/>
        </w:rPr>
        <w:t>(</w:t>
      </w:r>
      <w:r w:rsidR="007340EB">
        <w:rPr>
          <w:rFonts w:ascii="Times New Roman" w:hAnsi="Times New Roman" w:cs="Times New Roman"/>
          <w:b/>
        </w:rPr>
        <w:t>3</w:t>
      </w:r>
      <w:r w:rsidRPr="00547A16">
        <w:rPr>
          <w:rFonts w:ascii="Times New Roman" w:hAnsi="Times New Roman" w:cs="Times New Roman"/>
          <w:b/>
        </w:rPr>
        <w:t>)</w:t>
      </w:r>
      <w:r w:rsidRPr="00547A16" w:rsidR="00B94038">
        <w:rPr>
          <w:rFonts w:ascii="Times New Roman" w:hAnsi="Times New Roman" w:cs="Times New Roman"/>
          <w:b/>
        </w:rPr>
        <w:t xml:space="preserve"> Allocation of Reported </w:t>
      </w:r>
      <w:r w:rsidRPr="00547A16" w:rsidR="00EB76E1">
        <w:rPr>
          <w:rFonts w:ascii="Times New Roman" w:hAnsi="Times New Roman" w:cs="Times New Roman"/>
          <w:b/>
        </w:rPr>
        <w:t>Amount</w:t>
      </w:r>
      <w:r w:rsidRPr="00547A16" w:rsidR="00B94038">
        <w:rPr>
          <w:rFonts w:ascii="Times New Roman" w:hAnsi="Times New Roman" w:cs="Times New Roman"/>
          <w:b/>
        </w:rPr>
        <w:t>:</w:t>
      </w:r>
      <w:r w:rsidRPr="00547A16" w:rsidR="00B94038">
        <w:rPr>
          <w:rFonts w:ascii="Times New Roman" w:hAnsi="Times New Roman" w:cs="Times New Roman"/>
        </w:rPr>
        <w:t xml:space="preserve"> </w:t>
      </w:r>
      <w:r w:rsidRPr="00547A16" w:rsidR="00BB0BE8">
        <w:rPr>
          <w:rFonts w:ascii="Times New Roman" w:hAnsi="Times New Roman" w:cs="Times New Roman"/>
        </w:rPr>
        <w:t xml:space="preserve"> </w:t>
      </w:r>
      <w:r w:rsidRPr="00547A16" w:rsidR="00B94038">
        <w:rPr>
          <w:rFonts w:ascii="Times New Roman" w:hAnsi="Times New Roman" w:cs="Times New Roman"/>
        </w:rPr>
        <w:t xml:space="preserve">If </w:t>
      </w:r>
      <w:r w:rsidRPr="00547A16" w:rsidR="00F01466">
        <w:rPr>
          <w:rFonts w:ascii="Times New Roman" w:hAnsi="Times New Roman" w:cs="Times New Roman"/>
        </w:rPr>
        <w:t>an</w:t>
      </w:r>
      <w:r w:rsidR="00A12D13">
        <w:rPr>
          <w:rFonts w:ascii="Times New Roman" w:hAnsi="Times New Roman" w:cs="Times New Roman"/>
        </w:rPr>
        <w:t>y</w:t>
      </w:r>
      <w:r w:rsidRPr="00547A16" w:rsidR="00F01466">
        <w:rPr>
          <w:rFonts w:ascii="Times New Roman" w:hAnsi="Times New Roman" w:cs="Times New Roman"/>
        </w:rPr>
        <w:t xml:space="preserve"> amount </w:t>
      </w:r>
      <w:r w:rsidR="00B845F6">
        <w:rPr>
          <w:rFonts w:ascii="Times New Roman" w:hAnsi="Times New Roman" w:cs="Times New Roman"/>
        </w:rPr>
        <w:t>reported for items</w:t>
      </w:r>
      <w:r w:rsidR="003A3A6E">
        <w:rPr>
          <w:rFonts w:ascii="Times New Roman" w:hAnsi="Times New Roman" w:cs="Times New Roman"/>
        </w:rPr>
        <w:t xml:space="preserve"> </w:t>
      </w:r>
      <w:r w:rsidRPr="002D0194" w:rsidR="00EE11EC">
        <w:rPr>
          <w:rFonts w:ascii="Times New Roman" w:hAnsi="Times New Roman" w:cs="Times New Roman"/>
        </w:rPr>
        <w:t>IV.</w:t>
      </w:r>
      <w:r w:rsidRPr="002D0194" w:rsidR="00FA35C3">
        <w:rPr>
          <w:rFonts w:ascii="Times New Roman" w:hAnsi="Times New Roman" w:cs="Times New Roman"/>
        </w:rPr>
        <w:t>J</w:t>
      </w:r>
      <w:r w:rsidRPr="002D0194" w:rsidR="00EE11EC">
        <w:rPr>
          <w:rFonts w:ascii="Times New Roman" w:hAnsi="Times New Roman" w:cs="Times New Roman"/>
        </w:rPr>
        <w:t>.</w:t>
      </w:r>
      <w:r w:rsidRPr="002D0194" w:rsidR="00FA35C3">
        <w:rPr>
          <w:rFonts w:ascii="Times New Roman" w:hAnsi="Times New Roman" w:cs="Times New Roman"/>
        </w:rPr>
        <w:t>1</w:t>
      </w:r>
      <w:r w:rsidR="00A45897">
        <w:rPr>
          <w:rFonts w:ascii="Times New Roman" w:hAnsi="Times New Roman" w:cs="Times New Roman"/>
        </w:rPr>
        <w:t xml:space="preserve"> and</w:t>
      </w:r>
      <w:r w:rsidR="0010631A">
        <w:rPr>
          <w:rFonts w:ascii="Times New Roman" w:hAnsi="Times New Roman" w:cs="Times New Roman"/>
        </w:rPr>
        <w:t xml:space="preserve"> </w:t>
      </w:r>
      <w:r w:rsidR="00A45897">
        <w:rPr>
          <w:rFonts w:ascii="Times New Roman" w:hAnsi="Times New Roman" w:cs="Times New Roman"/>
        </w:rPr>
        <w:t>IV.J</w:t>
      </w:r>
      <w:r w:rsidR="00A66BE5">
        <w:rPr>
          <w:rFonts w:ascii="Times New Roman" w:hAnsi="Times New Roman" w:cs="Times New Roman"/>
        </w:rPr>
        <w:t>.</w:t>
      </w:r>
      <w:r w:rsidRPr="002D0194" w:rsidR="00FA35C3">
        <w:rPr>
          <w:rFonts w:ascii="Times New Roman" w:hAnsi="Times New Roman" w:cs="Times New Roman"/>
        </w:rPr>
        <w:t>2</w:t>
      </w:r>
      <w:r w:rsidRPr="00FA35C3" w:rsidR="00F01466">
        <w:rPr>
          <w:rFonts w:ascii="Times New Roman" w:hAnsi="Times New Roman" w:cs="Times New Roman"/>
        </w:rPr>
        <w:t xml:space="preserve"> </w:t>
      </w:r>
      <w:r w:rsidRPr="00FA35C3" w:rsidR="00B94038">
        <w:rPr>
          <w:rFonts w:ascii="Times New Roman" w:hAnsi="Times New Roman" w:cs="Times New Roman"/>
        </w:rPr>
        <w:t>r</w:t>
      </w:r>
      <w:r w:rsidRPr="00547A16" w:rsidR="00B94038">
        <w:rPr>
          <w:rFonts w:ascii="Times New Roman" w:hAnsi="Times New Roman" w:cs="Times New Roman"/>
        </w:rPr>
        <w:t xml:space="preserve">eflects an allocation of </w:t>
      </w:r>
      <w:r w:rsidRPr="00547A16" w:rsidR="000C32F3">
        <w:rPr>
          <w:rFonts w:ascii="Times New Roman" w:hAnsi="Times New Roman" w:cs="Times New Roman"/>
        </w:rPr>
        <w:t>Site Commission</w:t>
      </w:r>
      <w:r w:rsidRPr="00547A16" w:rsidR="00B94038">
        <w:rPr>
          <w:rFonts w:ascii="Times New Roman" w:hAnsi="Times New Roman" w:cs="Times New Roman"/>
        </w:rPr>
        <w:t xml:space="preserve"> payments among Facilities</w:t>
      </w:r>
      <w:r w:rsidR="009E09DC">
        <w:rPr>
          <w:rFonts w:ascii="Times New Roman" w:hAnsi="Times New Roman" w:cs="Times New Roman"/>
        </w:rPr>
        <w:t xml:space="preserve"> </w:t>
      </w:r>
      <w:r w:rsidR="00584227">
        <w:rPr>
          <w:rFonts w:ascii="Times New Roman" w:hAnsi="Times New Roman" w:cs="Times New Roman"/>
        </w:rPr>
        <w:t>covered by a given contract</w:t>
      </w:r>
      <w:r w:rsidRPr="00547A16" w:rsidR="00B94038">
        <w:rPr>
          <w:rFonts w:ascii="Times New Roman" w:hAnsi="Times New Roman" w:cs="Times New Roman"/>
        </w:rPr>
        <w:t xml:space="preserve">, explain </w:t>
      </w:r>
      <w:r w:rsidRPr="1772DBA2" w:rsidR="17C10974">
        <w:rPr>
          <w:rFonts w:ascii="Times New Roman" w:hAnsi="Times New Roman" w:cs="Times New Roman"/>
        </w:rPr>
        <w:t>in</w:t>
      </w:r>
      <w:r w:rsidRPr="1772DBA2" w:rsidR="5B96E69A">
        <w:rPr>
          <w:rFonts w:ascii="Times New Roman" w:hAnsi="Times New Roman" w:cs="Times New Roman"/>
        </w:rPr>
        <w:t xml:space="preserve"> </w:t>
      </w:r>
      <w:r w:rsidRPr="694091FA" w:rsidR="17C10974">
        <w:rPr>
          <w:rFonts w:ascii="Times New Roman" w:hAnsi="Times New Roman" w:cs="Times New Roman"/>
        </w:rPr>
        <w:t>the Word template</w:t>
      </w:r>
      <w:r w:rsidRPr="694091FA" w:rsidR="5B96E69A">
        <w:rPr>
          <w:rFonts w:ascii="Times New Roman" w:hAnsi="Times New Roman" w:cs="Times New Roman"/>
        </w:rPr>
        <w:t xml:space="preserve"> </w:t>
      </w:r>
      <w:r w:rsidRPr="00547A16" w:rsidR="00B94038">
        <w:rPr>
          <w:rFonts w:ascii="Times New Roman" w:hAnsi="Times New Roman" w:cs="Times New Roman"/>
        </w:rPr>
        <w:t>why an allocation is necessary</w:t>
      </w:r>
      <w:r w:rsidR="001D1944">
        <w:rPr>
          <w:rFonts w:ascii="Times New Roman" w:hAnsi="Times New Roman" w:cs="Times New Roman"/>
        </w:rPr>
        <w:t>,</w:t>
      </w:r>
      <w:r w:rsidRPr="00547A16" w:rsidR="00B94038">
        <w:rPr>
          <w:rFonts w:ascii="Times New Roman" w:hAnsi="Times New Roman" w:cs="Times New Roman"/>
        </w:rPr>
        <w:t xml:space="preserve"> provide the methodology used to perform the allocation</w:t>
      </w:r>
      <w:r w:rsidR="001D1944">
        <w:rPr>
          <w:rFonts w:ascii="Times New Roman" w:hAnsi="Times New Roman" w:cs="Times New Roman"/>
        </w:rPr>
        <w:t xml:space="preserve">, and </w:t>
      </w:r>
      <w:r w:rsidR="00F2496F">
        <w:rPr>
          <w:rFonts w:ascii="Times New Roman" w:hAnsi="Times New Roman" w:cs="Times New Roman"/>
        </w:rPr>
        <w:t xml:space="preserve">explain </w:t>
      </w:r>
      <w:r w:rsidR="001D1944">
        <w:rPr>
          <w:rFonts w:ascii="Times New Roman" w:hAnsi="Times New Roman" w:cs="Times New Roman"/>
        </w:rPr>
        <w:t>why you chose the particular allocation method</w:t>
      </w:r>
      <w:r w:rsidRPr="00547A16" w:rsidR="00B94038">
        <w:rPr>
          <w:rFonts w:ascii="Times New Roman" w:hAnsi="Times New Roman" w:cs="Times New Roman"/>
        </w:rPr>
        <w:t>.</w:t>
      </w:r>
      <w:r w:rsidR="001D1944">
        <w:rPr>
          <w:rFonts w:ascii="Times New Roman" w:hAnsi="Times New Roman" w:cs="Times New Roman"/>
        </w:rPr>
        <w:t xml:space="preserve">  </w:t>
      </w:r>
      <w:r w:rsidR="00BE20D4">
        <w:rPr>
          <w:rFonts w:ascii="Times New Roman" w:hAnsi="Times New Roman" w:cs="Times New Roman"/>
        </w:rPr>
        <w:t xml:space="preserve">For each amount reflecting an allocation of Site Commission payments among Facilities </w:t>
      </w:r>
      <w:r w:rsidR="00800F50">
        <w:rPr>
          <w:rFonts w:ascii="Times New Roman" w:hAnsi="Times New Roman" w:cs="Times New Roman"/>
        </w:rPr>
        <w:t>covered by a given</w:t>
      </w:r>
      <w:r w:rsidR="00BE20D4">
        <w:rPr>
          <w:rFonts w:ascii="Times New Roman" w:hAnsi="Times New Roman" w:cs="Times New Roman"/>
        </w:rPr>
        <w:t xml:space="preserve"> contract</w:t>
      </w:r>
      <w:r w:rsidR="00800F50">
        <w:rPr>
          <w:rFonts w:ascii="Times New Roman" w:hAnsi="Times New Roman" w:cs="Times New Roman"/>
        </w:rPr>
        <w:t>, y</w:t>
      </w:r>
      <w:r w:rsidR="001D1944">
        <w:rPr>
          <w:rFonts w:ascii="Times New Roman" w:hAnsi="Times New Roman" w:cs="Times New Roman"/>
        </w:rPr>
        <w:t>o</w:t>
      </w:r>
      <w:r w:rsidR="001A3134">
        <w:rPr>
          <w:rFonts w:ascii="Times New Roman" w:hAnsi="Times New Roman" w:cs="Times New Roman"/>
        </w:rPr>
        <w:t>u must</w:t>
      </w:r>
      <w:r w:rsidR="000048C4">
        <w:rPr>
          <w:rFonts w:ascii="Times New Roman" w:hAnsi="Times New Roman" w:cs="Times New Roman"/>
        </w:rPr>
        <w:t xml:space="preserve"> </w:t>
      </w:r>
      <w:r w:rsidR="00213E81">
        <w:rPr>
          <w:rFonts w:ascii="Times New Roman" w:hAnsi="Times New Roman" w:cs="Times New Roman"/>
        </w:rPr>
        <w:t>identify</w:t>
      </w:r>
      <w:r w:rsidR="00C708CE">
        <w:rPr>
          <w:rFonts w:ascii="Times New Roman" w:hAnsi="Times New Roman" w:cs="Times New Roman"/>
        </w:rPr>
        <w:t xml:space="preserve"> each</w:t>
      </w:r>
      <w:r w:rsidR="000048C4">
        <w:rPr>
          <w:rFonts w:ascii="Times New Roman" w:hAnsi="Times New Roman" w:cs="Times New Roman"/>
        </w:rPr>
        <w:t xml:space="preserve"> Facility to which that amount has been allocated and</w:t>
      </w:r>
      <w:r w:rsidR="001A3134">
        <w:rPr>
          <w:rFonts w:ascii="Times New Roman" w:hAnsi="Times New Roman" w:cs="Times New Roman"/>
        </w:rPr>
        <w:t xml:space="preserve"> include</w:t>
      </w:r>
      <w:r w:rsidR="001D1944">
        <w:rPr>
          <w:rFonts w:ascii="Times New Roman" w:hAnsi="Times New Roman" w:cs="Times New Roman"/>
        </w:rPr>
        <w:t xml:space="preserve"> the </w:t>
      </w:r>
      <w:r w:rsidR="00332CFA">
        <w:rPr>
          <w:rFonts w:ascii="Times New Roman" w:hAnsi="Times New Roman" w:cs="Times New Roman"/>
        </w:rPr>
        <w:t>C</w:t>
      </w:r>
      <w:r w:rsidR="001D1944">
        <w:rPr>
          <w:rFonts w:ascii="Times New Roman" w:hAnsi="Times New Roman" w:cs="Times New Roman"/>
        </w:rPr>
        <w:t xml:space="preserve">ontract </w:t>
      </w:r>
      <w:r w:rsidR="00332CFA">
        <w:rPr>
          <w:rFonts w:ascii="Times New Roman" w:hAnsi="Times New Roman" w:cs="Times New Roman"/>
        </w:rPr>
        <w:t>I</w:t>
      </w:r>
      <w:r w:rsidR="001D1944">
        <w:rPr>
          <w:rFonts w:ascii="Times New Roman" w:hAnsi="Times New Roman" w:cs="Times New Roman"/>
        </w:rPr>
        <w:t xml:space="preserve">dentifier information for </w:t>
      </w:r>
      <w:r w:rsidR="0029502E">
        <w:rPr>
          <w:rFonts w:ascii="Times New Roman" w:hAnsi="Times New Roman" w:cs="Times New Roman"/>
        </w:rPr>
        <w:t>each</w:t>
      </w:r>
      <w:r w:rsidR="000048C4">
        <w:rPr>
          <w:rFonts w:ascii="Times New Roman" w:hAnsi="Times New Roman" w:cs="Times New Roman"/>
        </w:rPr>
        <w:t xml:space="preserve"> Facility covered by that contract.</w:t>
      </w:r>
    </w:p>
    <w:p w:rsidR="0099655F" w:rsidP="006A05AD" w14:paraId="7206B727" w14:textId="4FCCD3E2">
      <w:pPr>
        <w:spacing w:after="120" w:line="240" w:lineRule="auto"/>
        <w:rPr>
          <w:rFonts w:ascii="Times New Roman" w:hAnsi="Times New Roman" w:cs="Times New Roman"/>
        </w:rPr>
      </w:pPr>
      <w:r w:rsidRPr="00547A16">
        <w:rPr>
          <w:rFonts w:ascii="Times New Roman" w:hAnsi="Times New Roman" w:cs="Times New Roman"/>
          <w:b/>
        </w:rPr>
        <w:t>(</w:t>
      </w:r>
      <w:r w:rsidR="007340EB">
        <w:rPr>
          <w:rFonts w:ascii="Times New Roman" w:hAnsi="Times New Roman" w:cs="Times New Roman"/>
          <w:b/>
        </w:rPr>
        <w:t>4</w:t>
      </w:r>
      <w:r w:rsidRPr="00547A16" w:rsidR="00405061">
        <w:rPr>
          <w:rFonts w:ascii="Times New Roman" w:hAnsi="Times New Roman" w:cs="Times New Roman"/>
          <w:b/>
        </w:rPr>
        <w:t>)</w:t>
      </w:r>
      <w:r w:rsidRPr="00547A16">
        <w:rPr>
          <w:rFonts w:ascii="Times New Roman" w:hAnsi="Times New Roman" w:cs="Times New Roman"/>
          <w:b/>
        </w:rPr>
        <w:t xml:space="preserve"> In-Kind Site Commission</w:t>
      </w:r>
      <w:r w:rsidR="0069667C">
        <w:rPr>
          <w:rFonts w:ascii="Times New Roman" w:hAnsi="Times New Roman" w:cs="Times New Roman"/>
          <w:b/>
        </w:rPr>
        <w:t xml:space="preserve"> Payment</w:t>
      </w:r>
      <w:r w:rsidR="00447A1B">
        <w:rPr>
          <w:rFonts w:ascii="Times New Roman" w:hAnsi="Times New Roman" w:cs="Times New Roman"/>
          <w:b/>
        </w:rPr>
        <w:t>s</w:t>
      </w:r>
      <w:r w:rsidRPr="00547A16">
        <w:rPr>
          <w:rFonts w:ascii="Times New Roman" w:hAnsi="Times New Roman" w:cs="Times New Roman"/>
          <w:b/>
        </w:rPr>
        <w:t>:</w:t>
      </w:r>
      <w:r w:rsidRPr="00445BDC">
        <w:rPr>
          <w:rFonts w:ascii="Times New Roman" w:hAnsi="Times New Roman"/>
        </w:rPr>
        <w:t xml:space="preserve">  </w:t>
      </w:r>
      <w:bookmarkStart w:id="53" w:name="_Hlk95984291"/>
      <w:r w:rsidR="00924B0E">
        <w:rPr>
          <w:rFonts w:ascii="Times New Roman" w:hAnsi="Times New Roman" w:cs="Times New Roman"/>
        </w:rPr>
        <w:t>D</w:t>
      </w:r>
      <w:r w:rsidRPr="000E1638" w:rsidR="00924B0E">
        <w:rPr>
          <w:rFonts w:ascii="Times New Roman" w:hAnsi="Times New Roman" w:cs="Times New Roman"/>
        </w:rPr>
        <w:t xml:space="preserve">escribe </w:t>
      </w:r>
      <w:r w:rsidRPr="74B23B5C" w:rsidR="65AC914A">
        <w:rPr>
          <w:rFonts w:ascii="Times New Roman" w:hAnsi="Times New Roman" w:cs="Times New Roman"/>
        </w:rPr>
        <w:t>in the Word template</w:t>
      </w:r>
      <w:r w:rsidRPr="191C8CDB" w:rsidR="6B855509">
        <w:rPr>
          <w:rFonts w:ascii="Times New Roman" w:hAnsi="Times New Roman" w:cs="Times New Roman"/>
        </w:rPr>
        <w:t xml:space="preserve"> </w:t>
      </w:r>
      <w:r w:rsidR="00004B3A">
        <w:rPr>
          <w:rFonts w:ascii="Times New Roman" w:hAnsi="Times New Roman" w:cs="Times New Roman"/>
        </w:rPr>
        <w:t>your</w:t>
      </w:r>
      <w:r w:rsidRPr="000E1638" w:rsidR="00004B3A">
        <w:rPr>
          <w:rFonts w:ascii="Times New Roman" w:hAnsi="Times New Roman" w:cs="Times New Roman"/>
        </w:rPr>
        <w:t xml:space="preserve"> </w:t>
      </w:r>
      <w:r w:rsidR="005953BE">
        <w:rPr>
          <w:rFonts w:ascii="Times New Roman" w:hAnsi="Times New Roman" w:cs="Times New Roman"/>
        </w:rPr>
        <w:t>I</w:t>
      </w:r>
      <w:r w:rsidRPr="000E1638" w:rsidR="00924B0E">
        <w:rPr>
          <w:rFonts w:ascii="Times New Roman" w:hAnsi="Times New Roman" w:cs="Times New Roman"/>
        </w:rPr>
        <w:t>n-</w:t>
      </w:r>
      <w:r w:rsidR="005953BE">
        <w:rPr>
          <w:rFonts w:ascii="Times New Roman" w:hAnsi="Times New Roman" w:cs="Times New Roman"/>
        </w:rPr>
        <w:t>K</w:t>
      </w:r>
      <w:r w:rsidRPr="000E1638" w:rsidR="00924B0E">
        <w:rPr>
          <w:rFonts w:ascii="Times New Roman" w:hAnsi="Times New Roman" w:cs="Times New Roman"/>
        </w:rPr>
        <w:t xml:space="preserve">ind </w:t>
      </w:r>
      <w:r w:rsidR="00004B3A">
        <w:rPr>
          <w:rFonts w:ascii="Times New Roman" w:hAnsi="Times New Roman" w:cs="Times New Roman"/>
        </w:rPr>
        <w:t>Sit</w:t>
      </w:r>
      <w:r w:rsidR="005E5230">
        <w:rPr>
          <w:rFonts w:ascii="Times New Roman" w:hAnsi="Times New Roman" w:cs="Times New Roman"/>
        </w:rPr>
        <w:t>e</w:t>
      </w:r>
      <w:r w:rsidR="00004B3A">
        <w:rPr>
          <w:rFonts w:ascii="Times New Roman" w:hAnsi="Times New Roman" w:cs="Times New Roman"/>
        </w:rPr>
        <w:t xml:space="preserve"> Commission </w:t>
      </w:r>
      <w:r w:rsidRPr="000E1638" w:rsidR="00924B0E">
        <w:rPr>
          <w:rFonts w:ascii="Times New Roman" w:hAnsi="Times New Roman" w:cs="Times New Roman"/>
        </w:rPr>
        <w:t>payments in detail</w:t>
      </w:r>
      <w:bookmarkEnd w:id="53"/>
      <w:r w:rsidR="00040CD8">
        <w:rPr>
          <w:rFonts w:ascii="Times New Roman" w:hAnsi="Times New Roman" w:cs="Times New Roman"/>
        </w:rPr>
        <w:t xml:space="preserve">, including </w:t>
      </w:r>
      <w:r w:rsidR="00DB5227">
        <w:rPr>
          <w:rFonts w:ascii="Times New Roman" w:hAnsi="Times New Roman" w:cs="Times New Roman"/>
        </w:rPr>
        <w:t>how you determined the value</w:t>
      </w:r>
      <w:r w:rsidR="009D1072">
        <w:rPr>
          <w:rFonts w:ascii="Times New Roman" w:hAnsi="Times New Roman" w:cs="Times New Roman"/>
        </w:rPr>
        <w:t xml:space="preserve"> of the payments you entered</w:t>
      </w:r>
      <w:r w:rsidR="00D449B6">
        <w:rPr>
          <w:rFonts w:ascii="Times New Roman" w:hAnsi="Times New Roman" w:cs="Times New Roman"/>
        </w:rPr>
        <w:t xml:space="preserve"> in the Excel </w:t>
      </w:r>
      <w:r w:rsidR="005D4AB7">
        <w:rPr>
          <w:rFonts w:ascii="Times New Roman" w:hAnsi="Times New Roman" w:cs="Times New Roman"/>
        </w:rPr>
        <w:t>t</w:t>
      </w:r>
      <w:r w:rsidR="00D449B6">
        <w:rPr>
          <w:rFonts w:ascii="Times New Roman" w:hAnsi="Times New Roman" w:cs="Times New Roman"/>
        </w:rPr>
        <w:t>emplate</w:t>
      </w:r>
      <w:r w:rsidRPr="000E1638" w:rsidR="00040CD8">
        <w:rPr>
          <w:rFonts w:ascii="Times New Roman" w:hAnsi="Times New Roman" w:cs="Times New Roman"/>
        </w:rPr>
        <w:t>.</w:t>
      </w:r>
      <w:r w:rsidRPr="000E1638" w:rsidR="00924B0E">
        <w:rPr>
          <w:rFonts w:ascii="Times New Roman" w:hAnsi="Times New Roman" w:cs="Times New Roman"/>
        </w:rPr>
        <w:t xml:space="preserve">  Specifically describe each </w:t>
      </w:r>
      <w:r w:rsidR="00534D22">
        <w:rPr>
          <w:rFonts w:ascii="Times New Roman" w:hAnsi="Times New Roman" w:cs="Times New Roman"/>
        </w:rPr>
        <w:t xml:space="preserve">Safety and </w:t>
      </w:r>
      <w:r w:rsidRPr="000E1638" w:rsidR="00924B0E">
        <w:rPr>
          <w:rFonts w:ascii="Times New Roman" w:hAnsi="Times New Roman" w:cs="Times New Roman"/>
        </w:rPr>
        <w:t xml:space="preserve">Security </w:t>
      </w:r>
      <w:r w:rsidR="00BD1330">
        <w:rPr>
          <w:rFonts w:ascii="Times New Roman" w:hAnsi="Times New Roman" w:cs="Times New Roman"/>
        </w:rPr>
        <w:t>Measure</w:t>
      </w:r>
      <w:r w:rsidRPr="000E1638" w:rsidR="00BD1330">
        <w:rPr>
          <w:rFonts w:ascii="Times New Roman" w:hAnsi="Times New Roman" w:cs="Times New Roman"/>
        </w:rPr>
        <w:t xml:space="preserve"> </w:t>
      </w:r>
      <w:r w:rsidRPr="000E1638" w:rsidR="00924B0E">
        <w:rPr>
          <w:rFonts w:ascii="Times New Roman" w:hAnsi="Times New Roman" w:cs="Times New Roman"/>
        </w:rPr>
        <w:t xml:space="preserve">that you classify as an </w:t>
      </w:r>
      <w:r w:rsidR="00924B0E">
        <w:rPr>
          <w:rFonts w:ascii="Times New Roman" w:hAnsi="Times New Roman" w:cs="Times New Roman"/>
        </w:rPr>
        <w:t>I</w:t>
      </w:r>
      <w:r w:rsidRPr="000E1638" w:rsidR="00924B0E">
        <w:rPr>
          <w:rFonts w:ascii="Times New Roman" w:hAnsi="Times New Roman" w:cs="Times New Roman"/>
        </w:rPr>
        <w:t>n-</w:t>
      </w:r>
      <w:r w:rsidR="00924B0E">
        <w:rPr>
          <w:rFonts w:ascii="Times New Roman" w:hAnsi="Times New Roman" w:cs="Times New Roman"/>
        </w:rPr>
        <w:t>K</w:t>
      </w:r>
      <w:r w:rsidRPr="000E1638" w:rsidR="00924B0E">
        <w:rPr>
          <w:rFonts w:ascii="Times New Roman" w:hAnsi="Times New Roman" w:cs="Times New Roman"/>
        </w:rPr>
        <w:t xml:space="preserve">ind Site Commission payment.  Also specifically describe any other payment, gift, exchange of services or goods, fee, technology allowance, or product that you classify as an </w:t>
      </w:r>
      <w:r w:rsidR="00924B0E">
        <w:rPr>
          <w:rFonts w:ascii="Times New Roman" w:hAnsi="Times New Roman" w:cs="Times New Roman"/>
        </w:rPr>
        <w:t>I</w:t>
      </w:r>
      <w:r w:rsidRPr="000E1638" w:rsidR="00924B0E">
        <w:rPr>
          <w:rFonts w:ascii="Times New Roman" w:hAnsi="Times New Roman" w:cs="Times New Roman"/>
        </w:rPr>
        <w:t>n-</w:t>
      </w:r>
      <w:r w:rsidR="00924B0E">
        <w:rPr>
          <w:rFonts w:ascii="Times New Roman" w:hAnsi="Times New Roman" w:cs="Times New Roman"/>
        </w:rPr>
        <w:t>K</w:t>
      </w:r>
      <w:r w:rsidRPr="000E1638" w:rsidR="00924B0E">
        <w:rPr>
          <w:rFonts w:ascii="Times New Roman" w:hAnsi="Times New Roman" w:cs="Times New Roman"/>
        </w:rPr>
        <w:t>ind Site Commission payment</w:t>
      </w:r>
      <w:r w:rsidRPr="00547A16" w:rsidR="00924B0E">
        <w:rPr>
          <w:rFonts w:ascii="Times New Roman" w:hAnsi="Times New Roman" w:cs="Times New Roman"/>
        </w:rPr>
        <w:t>.</w:t>
      </w:r>
    </w:p>
    <w:p w:rsidR="00115B3F" w:rsidP="006A05AD" w14:paraId="06AD3D32" w14:textId="4661AC99">
      <w:pPr>
        <w:spacing w:after="120" w:line="240" w:lineRule="auto"/>
        <w:rPr>
          <w:rFonts w:ascii="Times New Roman" w:hAnsi="Times New Roman" w:cs="Times New Roman"/>
        </w:rPr>
      </w:pPr>
      <w:r w:rsidRPr="00E32FB8">
        <w:rPr>
          <w:rFonts w:ascii="Times New Roman" w:hAnsi="Times New Roman" w:cs="Times New Roman"/>
          <w:b/>
        </w:rPr>
        <w:t>(</w:t>
      </w:r>
      <w:r w:rsidR="007340EB">
        <w:rPr>
          <w:rFonts w:ascii="Times New Roman" w:hAnsi="Times New Roman" w:cs="Times New Roman"/>
          <w:b/>
        </w:rPr>
        <w:t>5</w:t>
      </w:r>
      <w:r w:rsidRPr="00E32FB8">
        <w:rPr>
          <w:rFonts w:ascii="Times New Roman" w:hAnsi="Times New Roman" w:cs="Times New Roman"/>
          <w:b/>
        </w:rPr>
        <w:t xml:space="preserve">) </w:t>
      </w:r>
      <w:r w:rsidRPr="00115B3F">
        <w:rPr>
          <w:rFonts w:ascii="Times New Roman" w:hAnsi="Times New Roman" w:cs="Times New Roman"/>
          <w:b/>
          <w:bCs/>
        </w:rPr>
        <w:t xml:space="preserve">Legal Authority for Legally Mandated </w:t>
      </w:r>
      <w:r w:rsidRPr="004A2D48">
        <w:rPr>
          <w:rFonts w:ascii="Times New Roman" w:hAnsi="Times New Roman" w:cs="Times New Roman"/>
          <w:b/>
        </w:rPr>
        <w:t>Site Commission Payments</w:t>
      </w:r>
      <w:r w:rsidR="0085238A">
        <w:rPr>
          <w:rFonts w:ascii="Times New Roman" w:hAnsi="Times New Roman" w:cs="Times New Roman"/>
          <w:b/>
          <w:bCs/>
        </w:rPr>
        <w:t>:</w:t>
      </w:r>
      <w:r>
        <w:rPr>
          <w:rFonts w:ascii="Times New Roman" w:hAnsi="Times New Roman" w:cs="Times New Roman"/>
        </w:rPr>
        <w:t xml:space="preserve">  For any Legally Mandated Site Commission payments reported in </w:t>
      </w:r>
      <w:r w:rsidR="00332B22">
        <w:rPr>
          <w:rFonts w:ascii="Times New Roman" w:hAnsi="Times New Roman" w:cs="Times New Roman"/>
        </w:rPr>
        <w:t xml:space="preserve">item </w:t>
      </w:r>
      <w:r w:rsidRPr="0276BC2B" w:rsidR="3BB398D2">
        <w:rPr>
          <w:rFonts w:ascii="Times New Roman" w:hAnsi="Times New Roman" w:cs="Times New Roman"/>
        </w:rPr>
        <w:t>IV</w:t>
      </w:r>
      <w:r w:rsidRPr="36033CAA" w:rsidR="3BB398D2">
        <w:rPr>
          <w:rFonts w:ascii="Times New Roman" w:hAnsi="Times New Roman" w:cs="Times New Roman"/>
        </w:rPr>
        <w:t>.</w:t>
      </w:r>
      <w:r w:rsidR="00DF6B7A">
        <w:rPr>
          <w:rFonts w:ascii="Times New Roman" w:hAnsi="Times New Roman" w:cs="Times New Roman"/>
        </w:rPr>
        <w:t>J</w:t>
      </w:r>
      <w:r w:rsidRPr="0276BC2B" w:rsidR="3BB398D2">
        <w:rPr>
          <w:rFonts w:ascii="Times New Roman" w:hAnsi="Times New Roman" w:cs="Times New Roman"/>
        </w:rPr>
        <w:t>.</w:t>
      </w:r>
      <w:r w:rsidR="00422C5B">
        <w:rPr>
          <w:rFonts w:ascii="Times New Roman" w:hAnsi="Times New Roman" w:cs="Times New Roman"/>
        </w:rPr>
        <w:t>1</w:t>
      </w:r>
      <w:r w:rsidR="00913577">
        <w:rPr>
          <w:rFonts w:ascii="Times New Roman" w:hAnsi="Times New Roman" w:cs="Times New Roman"/>
        </w:rPr>
        <w:t>.a</w:t>
      </w:r>
      <w:r>
        <w:rPr>
          <w:rFonts w:ascii="Times New Roman" w:hAnsi="Times New Roman" w:cs="Times New Roman"/>
        </w:rPr>
        <w:t xml:space="preserve"> above, provide a citation </w:t>
      </w:r>
      <w:r w:rsidR="00AE2EC5">
        <w:rPr>
          <w:rFonts w:ascii="Times New Roman" w:hAnsi="Times New Roman" w:cs="Times New Roman"/>
        </w:rPr>
        <w:t xml:space="preserve">in the Word template </w:t>
      </w:r>
      <w:r>
        <w:rPr>
          <w:rFonts w:ascii="Times New Roman" w:hAnsi="Times New Roman" w:cs="Times New Roman"/>
        </w:rPr>
        <w:t xml:space="preserve">to the authority requiring the Legally Mandated Site Commission at the Facility.  </w:t>
      </w:r>
    </w:p>
    <w:p w:rsidR="00B94038" w:rsidP="006A05AD" w14:paraId="3F115B8A" w14:textId="38DAE94C">
      <w:pPr>
        <w:spacing w:after="120" w:line="240" w:lineRule="auto"/>
        <w:rPr>
          <w:rFonts w:ascii="Times New Roman" w:hAnsi="Times New Roman" w:cs="Times New Roman"/>
        </w:rPr>
      </w:pPr>
      <w:r w:rsidRPr="00547A16">
        <w:rPr>
          <w:rFonts w:ascii="Times New Roman" w:hAnsi="Times New Roman" w:cs="Times New Roman"/>
          <w:b/>
        </w:rPr>
        <w:t>(</w:t>
      </w:r>
      <w:r w:rsidR="007340EB">
        <w:rPr>
          <w:rFonts w:ascii="Times New Roman" w:hAnsi="Times New Roman" w:cs="Times New Roman"/>
          <w:b/>
        </w:rPr>
        <w:t>6</w:t>
      </w:r>
      <w:r w:rsidRPr="00547A16" w:rsidR="00ED411D">
        <w:rPr>
          <w:rFonts w:ascii="Times New Roman" w:hAnsi="Times New Roman" w:cs="Times New Roman"/>
          <w:b/>
        </w:rPr>
        <w:t>)</w:t>
      </w:r>
      <w:r w:rsidRPr="00547A16">
        <w:rPr>
          <w:rFonts w:ascii="Times New Roman" w:hAnsi="Times New Roman" w:cs="Times New Roman"/>
          <w:b/>
        </w:rPr>
        <w:t xml:space="preserve"> </w:t>
      </w:r>
      <w:r w:rsidR="00D010D1">
        <w:rPr>
          <w:rFonts w:ascii="Times New Roman" w:hAnsi="Times New Roman" w:cs="Times New Roman"/>
          <w:b/>
        </w:rPr>
        <w:t>Additional Information</w:t>
      </w:r>
      <w:r w:rsidRPr="00547A16">
        <w:rPr>
          <w:rFonts w:ascii="Times New Roman" w:hAnsi="Times New Roman" w:cs="Times New Roman"/>
          <w:b/>
        </w:rPr>
        <w:t>:</w:t>
      </w:r>
      <w:r w:rsidRPr="00547A16">
        <w:rPr>
          <w:rFonts w:ascii="Times New Roman" w:hAnsi="Times New Roman" w:cs="Times New Roman"/>
        </w:rPr>
        <w:t xml:space="preserve"> </w:t>
      </w:r>
      <w:r w:rsidRPr="00547A16" w:rsidR="00BB0BE8">
        <w:rPr>
          <w:rFonts w:ascii="Times New Roman" w:hAnsi="Times New Roman" w:cs="Times New Roman"/>
        </w:rPr>
        <w:t xml:space="preserve"> </w:t>
      </w:r>
      <w:r w:rsidR="00F612A4">
        <w:rPr>
          <w:rFonts w:ascii="Times New Roman" w:hAnsi="Times New Roman" w:cs="Times New Roman"/>
        </w:rPr>
        <w:t>In the Word template, p</w:t>
      </w:r>
      <w:r w:rsidRPr="00142816" w:rsidR="00F612A4">
        <w:rPr>
          <w:rFonts w:ascii="Times New Roman" w:hAnsi="Times New Roman" w:cs="Times New Roman"/>
        </w:rPr>
        <w:t xml:space="preserve">rovide any </w:t>
      </w:r>
      <w:r w:rsidR="00F612A4">
        <w:rPr>
          <w:rFonts w:ascii="Times New Roman" w:hAnsi="Times New Roman" w:cs="Times New Roman"/>
        </w:rPr>
        <w:t xml:space="preserve">additional information needed to ensure that </w:t>
      </w:r>
      <w:r w:rsidRPr="00142816" w:rsidR="00F612A4">
        <w:rPr>
          <w:rFonts w:ascii="Times New Roman" w:hAnsi="Times New Roman" w:cs="Times New Roman"/>
        </w:rPr>
        <w:t xml:space="preserve">your entries for </w:t>
      </w:r>
      <w:r w:rsidR="00F612A4">
        <w:rPr>
          <w:rFonts w:ascii="Times New Roman" w:hAnsi="Times New Roman" w:cs="Times New Roman"/>
        </w:rPr>
        <w:t>Site Commissions</w:t>
      </w:r>
      <w:r w:rsidRPr="009F3BA5" w:rsidR="00F612A4">
        <w:t xml:space="preserve"> </w:t>
      </w:r>
      <w:r w:rsidRPr="009F3BA5" w:rsidR="009F3BA5">
        <w:rPr>
          <w:rFonts w:ascii="Times New Roman" w:hAnsi="Times New Roman" w:cs="Times New Roman"/>
        </w:rPr>
        <w:t>associated with Audio IPCS</w:t>
      </w:r>
      <w:r w:rsidR="00F612A4">
        <w:rPr>
          <w:rFonts w:ascii="Times New Roman" w:hAnsi="Times New Roman" w:cs="Times New Roman"/>
        </w:rPr>
        <w:t xml:space="preserve"> are full and </w:t>
      </w:r>
      <w:r w:rsidRPr="00BB0CFE" w:rsidR="00BB0CFE">
        <w:rPr>
          <w:rFonts w:ascii="Times New Roman" w:hAnsi="Times New Roman" w:cs="Times New Roman"/>
        </w:rPr>
        <w:t>complete</w:t>
      </w:r>
      <w:r w:rsidRPr="00D811C3" w:rsidR="00BB0CFE">
        <w:rPr>
          <w:rFonts w:ascii="Times New Roman" w:hAnsi="Times New Roman" w:cs="Times New Roman"/>
        </w:rPr>
        <w:t xml:space="preserve">. </w:t>
      </w:r>
    </w:p>
    <w:p w:rsidR="00906462" w:rsidRPr="00A47F62" w:rsidP="006A05AD" w14:paraId="2CC1416E" w14:textId="77777777">
      <w:pPr>
        <w:spacing w:after="120" w:line="240" w:lineRule="auto"/>
        <w:rPr>
          <w:rFonts w:ascii="Times New Roman" w:hAnsi="Times New Roman" w:cs="Times New Roman"/>
          <w:b/>
        </w:rPr>
      </w:pPr>
    </w:p>
    <w:p w:rsidR="00906462" w:rsidP="00CF45F0" w14:paraId="0CF7D73B" w14:textId="0974B990">
      <w:pPr>
        <w:pStyle w:val="Heading2"/>
      </w:pPr>
      <w:bookmarkStart w:id="54" w:name="_Toc141893916"/>
      <w:r>
        <w:t>K</w:t>
      </w:r>
      <w:r>
        <w:t xml:space="preserve">. </w:t>
      </w:r>
      <w:r>
        <w:t xml:space="preserve"> </w:t>
      </w:r>
      <w:r>
        <w:t xml:space="preserve">Site Commissions </w:t>
      </w:r>
      <w:r w:rsidRPr="004D7C81" w:rsidR="004D7C81">
        <w:rPr>
          <w:color w:val="2E74B5" w:themeColor="accent1" w:themeShade="BF"/>
        </w:rPr>
        <w:t>–</w:t>
      </w:r>
      <w:r>
        <w:t xml:space="preserve"> </w:t>
      </w:r>
      <w:r w:rsidR="008D0A83">
        <w:t>Video</w:t>
      </w:r>
      <w:r w:rsidR="00BA38B7">
        <w:t xml:space="preserve"> IPCS</w:t>
      </w:r>
      <w:bookmarkEnd w:id="54"/>
    </w:p>
    <w:p w:rsidR="00906462" w:rsidP="006A05AD" w14:paraId="1B08A3BD" w14:textId="75F3DA27">
      <w:pPr>
        <w:spacing w:after="120" w:line="240" w:lineRule="auto"/>
        <w:rPr>
          <w:rFonts w:ascii="Times New Roman" w:hAnsi="Times New Roman" w:cs="Times New Roman"/>
        </w:rPr>
      </w:pPr>
      <w:r w:rsidRPr="00203EB3">
        <w:rPr>
          <w:rFonts w:ascii="Times New Roman" w:hAnsi="Times New Roman" w:cs="Times New Roman"/>
        </w:rPr>
        <w:t xml:space="preserve">This section requires </w:t>
      </w:r>
      <w:r>
        <w:rPr>
          <w:rFonts w:ascii="Times New Roman" w:hAnsi="Times New Roman" w:cs="Times New Roman"/>
        </w:rPr>
        <w:t xml:space="preserve">you to report, for each Facility you served during the Reporting Period, your total average monthly Site Commission payments </w:t>
      </w:r>
      <w:r w:rsidR="003D5ECC">
        <w:rPr>
          <w:rFonts w:ascii="Times New Roman" w:hAnsi="Times New Roman" w:cs="Times New Roman"/>
        </w:rPr>
        <w:t>associated with</w:t>
      </w:r>
      <w:r>
        <w:rPr>
          <w:rFonts w:ascii="Times New Roman" w:hAnsi="Times New Roman" w:cs="Times New Roman"/>
        </w:rPr>
        <w:t xml:space="preserve"> </w:t>
      </w:r>
      <w:r w:rsidR="009219E4">
        <w:rPr>
          <w:rFonts w:ascii="Times New Roman" w:hAnsi="Times New Roman" w:cs="Times New Roman"/>
        </w:rPr>
        <w:t>V</w:t>
      </w:r>
      <w:r w:rsidR="008D0A83">
        <w:rPr>
          <w:rFonts w:ascii="Times New Roman" w:hAnsi="Times New Roman" w:cs="Times New Roman"/>
        </w:rPr>
        <w:t>ideo</w:t>
      </w:r>
      <w:r>
        <w:rPr>
          <w:rFonts w:ascii="Times New Roman" w:hAnsi="Times New Roman" w:cs="Times New Roman"/>
        </w:rPr>
        <w:t xml:space="preserve"> IPCS and to divide those payments into certain specified categories.  Enter your responses for items </w:t>
      </w:r>
      <w:r w:rsidRPr="05679F96">
        <w:rPr>
          <w:rFonts w:ascii="Times New Roman" w:hAnsi="Times New Roman" w:cs="Times New Roman"/>
        </w:rPr>
        <w:t>IV.</w:t>
      </w:r>
      <w:r w:rsidR="003B7B36">
        <w:rPr>
          <w:rFonts w:ascii="Times New Roman" w:hAnsi="Times New Roman" w:cs="Times New Roman"/>
        </w:rPr>
        <w:t>K</w:t>
      </w:r>
      <w:r w:rsidRPr="05679F96">
        <w:rPr>
          <w:rFonts w:ascii="Times New Roman" w:hAnsi="Times New Roman" w:cs="Times New Roman"/>
        </w:rPr>
        <w:t>.</w:t>
      </w:r>
      <w:r w:rsidR="00422C5B">
        <w:rPr>
          <w:rFonts w:ascii="Times New Roman" w:hAnsi="Times New Roman" w:cs="Times New Roman"/>
        </w:rPr>
        <w:t>1</w:t>
      </w:r>
      <w:r>
        <w:rPr>
          <w:rFonts w:ascii="Times New Roman" w:hAnsi="Times New Roman" w:cs="Times New Roman"/>
        </w:rPr>
        <w:t xml:space="preserve"> through </w:t>
      </w:r>
      <w:r w:rsidRPr="05679F96">
        <w:rPr>
          <w:rFonts w:ascii="Times New Roman" w:hAnsi="Times New Roman" w:cs="Times New Roman"/>
        </w:rPr>
        <w:t>IV.</w:t>
      </w:r>
      <w:r w:rsidR="003B7B36">
        <w:rPr>
          <w:rFonts w:ascii="Times New Roman" w:hAnsi="Times New Roman" w:cs="Times New Roman"/>
        </w:rPr>
        <w:t>K</w:t>
      </w:r>
      <w:r w:rsidR="00422C5B">
        <w:rPr>
          <w:rFonts w:ascii="Times New Roman" w:hAnsi="Times New Roman" w:cs="Times New Roman"/>
        </w:rPr>
        <w:t>.2</w:t>
      </w:r>
      <w:r>
        <w:rPr>
          <w:rFonts w:ascii="Times New Roman" w:hAnsi="Times New Roman" w:cs="Times New Roman"/>
        </w:rPr>
        <w:t xml:space="preserve"> in the Excel template, and items </w:t>
      </w:r>
      <w:r w:rsidRPr="05679F96">
        <w:rPr>
          <w:rFonts w:ascii="Times New Roman" w:hAnsi="Times New Roman" w:cs="Times New Roman"/>
        </w:rPr>
        <w:t>IV.</w:t>
      </w:r>
      <w:r w:rsidR="003B7B36">
        <w:rPr>
          <w:rFonts w:ascii="Times New Roman" w:hAnsi="Times New Roman" w:cs="Times New Roman"/>
        </w:rPr>
        <w:t>K</w:t>
      </w:r>
      <w:r w:rsidR="00422C5B">
        <w:rPr>
          <w:rFonts w:ascii="Times New Roman" w:hAnsi="Times New Roman" w:cs="Times New Roman"/>
        </w:rPr>
        <w:t>.3</w:t>
      </w:r>
      <w:r>
        <w:rPr>
          <w:rFonts w:ascii="Times New Roman" w:hAnsi="Times New Roman" w:cs="Times New Roman"/>
        </w:rPr>
        <w:t xml:space="preserve"> through</w:t>
      </w:r>
      <w:r w:rsidR="00832F0B">
        <w:rPr>
          <w:rFonts w:ascii="Times New Roman" w:hAnsi="Times New Roman" w:cs="Times New Roman"/>
        </w:rPr>
        <w:t xml:space="preserve"> IV.K.</w:t>
      </w:r>
      <w:r w:rsidR="002166EA">
        <w:rPr>
          <w:rFonts w:ascii="Times New Roman" w:hAnsi="Times New Roman" w:cs="Times New Roman"/>
        </w:rPr>
        <w:t>7</w:t>
      </w:r>
      <w:r w:rsidRPr="05679F96" w:rsidR="002166EA">
        <w:rPr>
          <w:rFonts w:ascii="Times New Roman" w:hAnsi="Times New Roman" w:cs="Times New Roman"/>
        </w:rPr>
        <w:t xml:space="preserve"> </w:t>
      </w:r>
      <w:r>
        <w:rPr>
          <w:rFonts w:ascii="Times New Roman" w:hAnsi="Times New Roman" w:cs="Times New Roman"/>
        </w:rPr>
        <w:t>in the Word template.</w:t>
      </w:r>
    </w:p>
    <w:p w:rsidR="00906462" w:rsidP="006A05AD" w14:paraId="357E5111" w14:textId="0EE15B81">
      <w:pPr>
        <w:spacing w:after="120" w:line="240" w:lineRule="auto"/>
        <w:rPr>
          <w:rFonts w:ascii="Times New Roman" w:hAnsi="Times New Roman" w:cs="Times New Roman"/>
        </w:rPr>
      </w:pPr>
      <w:r>
        <w:rPr>
          <w:rFonts w:ascii="Times New Roman" w:hAnsi="Times New Roman" w:cs="Times New Roman"/>
        </w:rPr>
        <w:t xml:space="preserve">Each category’s monthly average shall be calculated by dividing the total Site Commission payments for that category during the Reporting Period by number of months during which you provided </w:t>
      </w:r>
      <w:r w:rsidR="009219E4">
        <w:rPr>
          <w:rFonts w:ascii="Times New Roman" w:hAnsi="Times New Roman" w:cs="Times New Roman"/>
        </w:rPr>
        <w:t>V</w:t>
      </w:r>
      <w:r w:rsidR="00647306">
        <w:rPr>
          <w:rFonts w:ascii="Times New Roman" w:hAnsi="Times New Roman" w:cs="Times New Roman"/>
        </w:rPr>
        <w:t>ideo</w:t>
      </w:r>
      <w:r w:rsidR="008D0A83">
        <w:rPr>
          <w:rFonts w:ascii="Times New Roman" w:hAnsi="Times New Roman" w:cs="Times New Roman"/>
        </w:rPr>
        <w:t xml:space="preserve"> </w:t>
      </w:r>
      <w:r>
        <w:rPr>
          <w:rFonts w:ascii="Times New Roman" w:hAnsi="Times New Roman" w:cs="Times New Roman"/>
        </w:rPr>
        <w:t xml:space="preserve">IPCS </w:t>
      </w:r>
      <w:r>
        <w:rPr>
          <w:rFonts w:ascii="Times New Roman" w:hAnsi="Times New Roman" w:cs="Times New Roman"/>
        </w:rPr>
        <w:t xml:space="preserve">during the Reporting Period.  Each of your entries shall be a dollar amount, except that you shall enter </w:t>
      </w:r>
      <w:r w:rsidR="00B76C9C">
        <w:rPr>
          <w:rFonts w:ascii="Times New Roman" w:hAnsi="Times New Roman" w:cs="Times New Roman"/>
        </w:rPr>
        <w:t>the number zero</w:t>
      </w:r>
      <w:r w:rsidR="00407734">
        <w:rPr>
          <w:rFonts w:ascii="Times New Roman" w:hAnsi="Times New Roman" w:cs="Times New Roman"/>
        </w:rPr>
        <w:t xml:space="preserve"> </w:t>
      </w:r>
      <w:r>
        <w:rPr>
          <w:rFonts w:ascii="Times New Roman" w:hAnsi="Times New Roman" w:cs="Times New Roman"/>
        </w:rPr>
        <w:t>for categories for which you had no Site Commission payments during the Reporting Period.</w:t>
      </w:r>
    </w:p>
    <w:p w:rsidR="00575ED0" w:rsidP="000D25A0" w14:paraId="1EFE49D1" w14:textId="77777777">
      <w:pPr>
        <w:keepNext/>
        <w:spacing w:after="120" w:line="240" w:lineRule="auto"/>
        <w:rPr>
          <w:rFonts w:ascii="Times New Roman" w:hAnsi="Times New Roman" w:cs="Times New Roman"/>
          <w:b/>
        </w:rPr>
      </w:pPr>
      <w:r w:rsidRPr="00513E0A">
        <w:rPr>
          <w:rFonts w:ascii="Times New Roman" w:hAnsi="Times New Roman" w:cs="Times New Roman"/>
          <w:b/>
          <w:bCs/>
        </w:rPr>
        <w:t>Contract &amp; Facility Information from Tab B:</w:t>
      </w:r>
    </w:p>
    <w:p w:rsidR="00575ED0" w:rsidP="006A05AD" w14:paraId="1C62878F" w14:textId="6D7B9CD6">
      <w:pPr>
        <w:spacing w:after="120" w:line="240" w:lineRule="auto"/>
        <w:ind w:left="720"/>
        <w:rPr>
          <w:rFonts w:ascii="Times New Roman" w:hAnsi="Times New Roman" w:cs="Times New Roman"/>
        </w:rPr>
      </w:pPr>
      <w:r w:rsidRPr="00915C05">
        <w:rPr>
          <w:rFonts w:ascii="Times New Roman" w:hAnsi="Times New Roman" w:cs="Times New Roman"/>
          <w:b/>
        </w:rPr>
        <w:t>Contract Identifier</w:t>
      </w:r>
      <w:r w:rsidRPr="3887AE97">
        <w:rPr>
          <w:rFonts w:ascii="Times New Roman" w:hAnsi="Times New Roman" w:cs="Times New Roman"/>
          <w:b/>
          <w:bCs/>
        </w:rPr>
        <w:t xml:space="preserve">:  </w:t>
      </w:r>
      <w:r w:rsidRPr="00B0246A" w:rsidR="009A41DF">
        <w:rPr>
          <w:rFonts w:ascii="Times New Roman" w:hAnsi="Times New Roman" w:cs="Times New Roman"/>
        </w:rPr>
        <w:t xml:space="preserve">The Contract Identifier should </w:t>
      </w:r>
      <w:r w:rsidRPr="00B0246A" w:rsidR="00574534">
        <w:rPr>
          <w:rFonts w:ascii="Times New Roman" w:hAnsi="Times New Roman" w:cs="Times New Roman"/>
        </w:rPr>
        <w:t xml:space="preserve">automatically </w:t>
      </w:r>
      <w:r w:rsidR="00574534">
        <w:rPr>
          <w:rFonts w:ascii="Times New Roman" w:hAnsi="Times New Roman" w:cs="Times New Roman"/>
        </w:rPr>
        <w:t xml:space="preserve">be </w:t>
      </w:r>
      <w:r w:rsidRPr="00B0246A" w:rsidR="00574534">
        <w:rPr>
          <w:rFonts w:ascii="Times New Roman" w:hAnsi="Times New Roman" w:cs="Times New Roman"/>
        </w:rPr>
        <w:t>populate</w:t>
      </w:r>
      <w:r w:rsidR="00574534">
        <w:rPr>
          <w:rFonts w:ascii="Times New Roman" w:hAnsi="Times New Roman" w:cs="Times New Roman"/>
        </w:rPr>
        <w:t>d</w:t>
      </w:r>
      <w:r w:rsidRPr="00B0246A" w:rsidR="00574534">
        <w:rPr>
          <w:rFonts w:ascii="Times New Roman" w:hAnsi="Times New Roman" w:cs="Times New Roman"/>
        </w:rPr>
        <w:t xml:space="preserve"> </w:t>
      </w:r>
      <w:r w:rsidR="00574534">
        <w:rPr>
          <w:rFonts w:ascii="Times New Roman" w:hAnsi="Times New Roman" w:cs="Times New Roman"/>
        </w:rPr>
        <w:t xml:space="preserve">in </w:t>
      </w:r>
      <w:r w:rsidRPr="00B0246A" w:rsidR="00574534">
        <w:rPr>
          <w:rFonts w:ascii="Times New Roman" w:hAnsi="Times New Roman" w:cs="Times New Roman"/>
        </w:rPr>
        <w:t xml:space="preserve">this column after it </w:t>
      </w:r>
      <w:r w:rsidR="00574534">
        <w:rPr>
          <w:rFonts w:ascii="Times New Roman" w:hAnsi="Times New Roman" w:cs="Times New Roman"/>
        </w:rPr>
        <w:t>is</w:t>
      </w:r>
      <w:r w:rsidRPr="00B0246A" w:rsidR="00574534">
        <w:rPr>
          <w:rFonts w:ascii="Times New Roman" w:hAnsi="Times New Roman" w:cs="Times New Roman"/>
        </w:rPr>
        <w:t xml:space="preserve"> entered in tab B</w:t>
      </w:r>
      <w:r w:rsidRPr="00B0246A" w:rsidR="009A41DF">
        <w:rPr>
          <w:rFonts w:ascii="Times New Roman" w:hAnsi="Times New Roman" w:cs="Times New Roman"/>
        </w:rPr>
        <w:t>.</w:t>
      </w:r>
      <w:r w:rsidR="009A41DF">
        <w:rPr>
          <w:rFonts w:ascii="Times New Roman" w:hAnsi="Times New Roman" w:cs="Times New Roman"/>
        </w:rPr>
        <w:t xml:space="preserve">  Check to make sure the unique Contract Identifier in this tab correctly aligns with your data in this tab.</w:t>
      </w:r>
    </w:p>
    <w:p w:rsidR="00575ED0" w:rsidP="006A05AD" w14:paraId="0AF72802" w14:textId="75821D57">
      <w:pPr>
        <w:spacing w:after="120" w:line="240" w:lineRule="auto"/>
        <w:ind w:left="720"/>
        <w:rPr>
          <w:rFonts w:ascii="Times New Roman" w:hAnsi="Times New Roman" w:cs="Times New Roman"/>
        </w:rPr>
      </w:pPr>
      <w:r w:rsidRPr="001542F7">
        <w:rPr>
          <w:rFonts w:ascii="Times New Roman" w:hAnsi="Times New Roman" w:cs="Times New Roman"/>
          <w:b/>
          <w:bCs/>
        </w:rPr>
        <w:t xml:space="preserve">Facility Identifier:  </w:t>
      </w:r>
      <w:r w:rsidRPr="0038119A" w:rsidR="009A41DF">
        <w:rPr>
          <w:rFonts w:ascii="Times New Roman" w:hAnsi="Times New Roman" w:cs="Times New Roman"/>
        </w:rPr>
        <w:t xml:space="preserve">The </w:t>
      </w:r>
      <w:r w:rsidR="009A41DF">
        <w:rPr>
          <w:rFonts w:ascii="Times New Roman" w:hAnsi="Times New Roman" w:cs="Times New Roman"/>
        </w:rPr>
        <w:t>Facility</w:t>
      </w:r>
      <w:r w:rsidRPr="0038119A" w:rsidR="009A41DF">
        <w:rPr>
          <w:rFonts w:ascii="Times New Roman" w:hAnsi="Times New Roman" w:cs="Times New Roman"/>
        </w:rPr>
        <w:t xml:space="preserve"> Identifier should </w:t>
      </w:r>
      <w:r w:rsidRPr="00B0246A" w:rsidR="00574534">
        <w:rPr>
          <w:rFonts w:ascii="Times New Roman" w:hAnsi="Times New Roman" w:cs="Times New Roman"/>
        </w:rPr>
        <w:t xml:space="preserve">automatically </w:t>
      </w:r>
      <w:r w:rsidR="00574534">
        <w:rPr>
          <w:rFonts w:ascii="Times New Roman" w:hAnsi="Times New Roman" w:cs="Times New Roman"/>
        </w:rPr>
        <w:t xml:space="preserve">be </w:t>
      </w:r>
      <w:r w:rsidRPr="00B0246A" w:rsidR="00574534">
        <w:rPr>
          <w:rFonts w:ascii="Times New Roman" w:hAnsi="Times New Roman" w:cs="Times New Roman"/>
        </w:rPr>
        <w:t>populate</w:t>
      </w:r>
      <w:r w:rsidR="00574534">
        <w:rPr>
          <w:rFonts w:ascii="Times New Roman" w:hAnsi="Times New Roman" w:cs="Times New Roman"/>
        </w:rPr>
        <w:t>d</w:t>
      </w:r>
      <w:r w:rsidRPr="00B0246A" w:rsidR="00574534">
        <w:rPr>
          <w:rFonts w:ascii="Times New Roman" w:hAnsi="Times New Roman" w:cs="Times New Roman"/>
        </w:rPr>
        <w:t xml:space="preserve"> </w:t>
      </w:r>
      <w:r w:rsidR="00574534">
        <w:rPr>
          <w:rFonts w:ascii="Times New Roman" w:hAnsi="Times New Roman" w:cs="Times New Roman"/>
        </w:rPr>
        <w:t xml:space="preserve">in </w:t>
      </w:r>
      <w:r w:rsidRPr="00B0246A" w:rsidR="00574534">
        <w:rPr>
          <w:rFonts w:ascii="Times New Roman" w:hAnsi="Times New Roman" w:cs="Times New Roman"/>
        </w:rPr>
        <w:t xml:space="preserve">this column after it </w:t>
      </w:r>
      <w:r w:rsidR="00574534">
        <w:rPr>
          <w:rFonts w:ascii="Times New Roman" w:hAnsi="Times New Roman" w:cs="Times New Roman"/>
        </w:rPr>
        <w:t>is</w:t>
      </w:r>
      <w:r w:rsidRPr="00B0246A" w:rsidR="00574534">
        <w:rPr>
          <w:rFonts w:ascii="Times New Roman" w:hAnsi="Times New Roman" w:cs="Times New Roman"/>
        </w:rPr>
        <w:t xml:space="preserve"> entered in tab B</w:t>
      </w:r>
      <w:r w:rsidRPr="0038119A" w:rsidR="009A41DF">
        <w:rPr>
          <w:rFonts w:ascii="Times New Roman" w:hAnsi="Times New Roman" w:cs="Times New Roman"/>
        </w:rPr>
        <w:t>.</w:t>
      </w:r>
      <w:r w:rsidR="009A41DF">
        <w:rPr>
          <w:rFonts w:ascii="Times New Roman" w:hAnsi="Times New Roman" w:cs="Times New Roman"/>
        </w:rPr>
        <w:t xml:space="preserve">  Check to make sure the unique Facility Identifier in this tab correctly aligns with your data in this tab.</w:t>
      </w:r>
    </w:p>
    <w:p w:rsidR="00906462" w:rsidP="006A05AD" w14:paraId="768C1B37" w14:textId="3F2F17D0">
      <w:pPr>
        <w:spacing w:after="120" w:line="240" w:lineRule="auto"/>
        <w:rPr>
          <w:rFonts w:ascii="Times New Roman" w:hAnsi="Times New Roman" w:cs="Times New Roman"/>
          <w:bCs/>
        </w:rPr>
      </w:pPr>
      <w:r>
        <w:rPr>
          <w:rFonts w:ascii="Times New Roman" w:hAnsi="Times New Roman" w:cs="Times New Roman"/>
          <w:b/>
        </w:rPr>
        <w:t>(</w:t>
      </w:r>
      <w:r w:rsidR="00525792">
        <w:rPr>
          <w:rFonts w:ascii="Times New Roman" w:hAnsi="Times New Roman" w:cs="Times New Roman"/>
          <w:b/>
        </w:rPr>
        <w:t>1</w:t>
      </w:r>
      <w:r>
        <w:rPr>
          <w:rFonts w:ascii="Times New Roman" w:hAnsi="Times New Roman" w:cs="Times New Roman"/>
          <w:b/>
        </w:rPr>
        <w:t>) Monthly Site Commission Payments:</w:t>
      </w:r>
      <w:r w:rsidRPr="00041D61">
        <w:rPr>
          <w:rFonts w:ascii="Times New Roman" w:hAnsi="Times New Roman" w:cs="Times New Roman"/>
        </w:rPr>
        <w:t xml:space="preserve">  </w:t>
      </w:r>
      <w:r w:rsidRPr="00203EB3">
        <w:rPr>
          <w:rFonts w:ascii="Times New Roman" w:hAnsi="Times New Roman" w:cs="Times New Roman"/>
        </w:rPr>
        <w:t>Report</w:t>
      </w:r>
      <w:r>
        <w:rPr>
          <w:rFonts w:ascii="Times New Roman" w:hAnsi="Times New Roman" w:cs="Times New Roman"/>
          <w:bCs/>
        </w:rPr>
        <w:t xml:space="preserve">, </w:t>
      </w:r>
      <w:r>
        <w:rPr>
          <w:rFonts w:ascii="Times New Roman" w:hAnsi="Times New Roman" w:cs="Times New Roman"/>
        </w:rPr>
        <w:t>for each Facility you served during the Reporting Period,</w:t>
      </w:r>
      <w:r>
        <w:rPr>
          <w:rFonts w:ascii="Times New Roman" w:hAnsi="Times New Roman" w:cs="Times New Roman"/>
          <w:bCs/>
        </w:rPr>
        <w:t xml:space="preserve"> the dollar amount of your average monthly Site Commission payments </w:t>
      </w:r>
      <w:r w:rsidR="00DD4080">
        <w:rPr>
          <w:rFonts w:ascii="Times New Roman" w:hAnsi="Times New Roman" w:cs="Times New Roman"/>
          <w:bCs/>
        </w:rPr>
        <w:t>associated with</w:t>
      </w:r>
      <w:r w:rsidR="009A24F4">
        <w:rPr>
          <w:rFonts w:ascii="Times New Roman" w:hAnsi="Times New Roman" w:cs="Times New Roman"/>
          <w:bCs/>
        </w:rPr>
        <w:t xml:space="preserve"> </w:t>
      </w:r>
      <w:r w:rsidR="009219E4">
        <w:rPr>
          <w:rFonts w:ascii="Times New Roman" w:hAnsi="Times New Roman" w:cs="Times New Roman"/>
          <w:bCs/>
        </w:rPr>
        <w:t>V</w:t>
      </w:r>
      <w:r w:rsidR="008F0E1D">
        <w:rPr>
          <w:rFonts w:ascii="Times New Roman" w:hAnsi="Times New Roman" w:cs="Times New Roman"/>
          <w:bCs/>
        </w:rPr>
        <w:t xml:space="preserve">ideo IPCS </w:t>
      </w:r>
      <w:r>
        <w:rPr>
          <w:rFonts w:ascii="Times New Roman" w:hAnsi="Times New Roman" w:cs="Times New Roman"/>
          <w:bCs/>
        </w:rPr>
        <w:t xml:space="preserve">during the Reporting Period.  Enter </w:t>
      </w:r>
      <w:r w:rsidR="00B76C9C">
        <w:rPr>
          <w:rFonts w:ascii="Times New Roman" w:hAnsi="Times New Roman" w:cs="Times New Roman"/>
          <w:bCs/>
        </w:rPr>
        <w:t>the number zero</w:t>
      </w:r>
      <w:r>
        <w:rPr>
          <w:rFonts w:ascii="Times New Roman" w:hAnsi="Times New Roman" w:cs="Times New Roman"/>
          <w:bCs/>
        </w:rPr>
        <w:t xml:space="preserve"> for the sub-columns if you did not pay the applicable Site Commission.</w:t>
      </w:r>
    </w:p>
    <w:p w:rsidR="00906462" w:rsidP="006A05AD" w14:paraId="77FD156C" w14:textId="433732D0">
      <w:pPr>
        <w:spacing w:after="120" w:line="240" w:lineRule="auto"/>
        <w:ind w:left="720"/>
        <w:rPr>
          <w:rFonts w:ascii="Times New Roman" w:hAnsi="Times New Roman" w:cs="Times New Roman"/>
          <w:b/>
        </w:rPr>
      </w:pPr>
      <w:r>
        <w:rPr>
          <w:rFonts w:ascii="Times New Roman" w:hAnsi="Times New Roman" w:cs="Times New Roman"/>
          <w:b/>
        </w:rPr>
        <w:t>(</w:t>
      </w:r>
      <w:r w:rsidR="00525792">
        <w:rPr>
          <w:rFonts w:ascii="Times New Roman" w:hAnsi="Times New Roman" w:cs="Times New Roman"/>
          <w:b/>
        </w:rPr>
        <w:t>1</w:t>
      </w:r>
      <w:r>
        <w:rPr>
          <w:rFonts w:ascii="Times New Roman" w:hAnsi="Times New Roman" w:cs="Times New Roman"/>
          <w:b/>
        </w:rPr>
        <w:t>)(a) Legally Mandated Site Commission Payments:</w:t>
      </w:r>
      <w:r w:rsidRPr="00041D61">
        <w:rPr>
          <w:rFonts w:ascii="Times New Roman" w:hAnsi="Times New Roman" w:cs="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rPr>
        <w:t xml:space="preserve">for each Facility </w:t>
      </w:r>
      <w:r w:rsidR="00D5231B">
        <w:rPr>
          <w:rFonts w:ascii="Times New Roman" w:hAnsi="Times New Roman" w:cs="Times New Roman"/>
        </w:rPr>
        <w:t xml:space="preserve">for which you provided </w:t>
      </w:r>
      <w:r w:rsidR="009219E4">
        <w:rPr>
          <w:rFonts w:ascii="Times New Roman" w:hAnsi="Times New Roman" w:cs="Times New Roman"/>
        </w:rPr>
        <w:t>V</w:t>
      </w:r>
      <w:r w:rsidR="00D5231B">
        <w:rPr>
          <w:rFonts w:ascii="Times New Roman" w:hAnsi="Times New Roman" w:cs="Times New Roman"/>
        </w:rPr>
        <w:t>ideo IPCS</w:t>
      </w:r>
      <w:r>
        <w:rPr>
          <w:rFonts w:ascii="Times New Roman" w:hAnsi="Times New Roman" w:cs="Times New Roman"/>
        </w:rPr>
        <w:t xml:space="preserve"> during the Reporting Period,</w:t>
      </w:r>
      <w:r>
        <w:rPr>
          <w:rFonts w:ascii="Times New Roman" w:hAnsi="Times New Roman" w:cs="Times New Roman"/>
          <w:bCs/>
        </w:rPr>
        <w:t xml:space="preserve"> the dollar amount of your</w:t>
      </w:r>
      <w:r w:rsidRPr="002E077B">
        <w:rPr>
          <w:rFonts w:ascii="Times New Roman" w:hAnsi="Times New Roman" w:cs="Times New Roman"/>
          <w:bCs/>
        </w:rPr>
        <w:t xml:space="preserve"> </w:t>
      </w:r>
      <w:r>
        <w:rPr>
          <w:rFonts w:ascii="Times New Roman" w:hAnsi="Times New Roman" w:cs="Times New Roman"/>
          <w:bCs/>
        </w:rPr>
        <w:t xml:space="preserve">average monthly Legally Mandated Site Commission payments </w:t>
      </w:r>
      <w:r w:rsidR="003D5ECC">
        <w:rPr>
          <w:rFonts w:ascii="Times New Roman" w:hAnsi="Times New Roman" w:cs="Times New Roman"/>
          <w:bCs/>
        </w:rPr>
        <w:t>associated with</w:t>
      </w:r>
      <w:r w:rsidR="00D5231B">
        <w:rPr>
          <w:rFonts w:ascii="Times New Roman" w:hAnsi="Times New Roman" w:cs="Times New Roman"/>
          <w:bCs/>
        </w:rPr>
        <w:t xml:space="preserve"> </w:t>
      </w:r>
      <w:r w:rsidR="009219E4">
        <w:rPr>
          <w:rFonts w:ascii="Times New Roman" w:hAnsi="Times New Roman" w:cs="Times New Roman"/>
          <w:bCs/>
        </w:rPr>
        <w:t>V</w:t>
      </w:r>
      <w:r w:rsidR="00D5231B">
        <w:rPr>
          <w:rFonts w:ascii="Times New Roman" w:hAnsi="Times New Roman" w:cs="Times New Roman"/>
          <w:bCs/>
        </w:rPr>
        <w:t xml:space="preserve">ideo IPCS </w:t>
      </w:r>
      <w:r>
        <w:rPr>
          <w:rFonts w:ascii="Times New Roman" w:hAnsi="Times New Roman" w:cs="Times New Roman"/>
          <w:bCs/>
        </w:rPr>
        <w:t>during the Reporting Period.</w:t>
      </w:r>
    </w:p>
    <w:p w:rsidR="00906462" w:rsidRPr="00203EB3" w:rsidP="006A05AD" w14:paraId="432BC798" w14:textId="3F942FC5">
      <w:pPr>
        <w:spacing w:after="120" w:line="240" w:lineRule="auto"/>
        <w:ind w:left="1440"/>
        <w:rPr>
          <w:rFonts w:ascii="Times New Roman" w:hAnsi="Times New Roman" w:cs="Times New Roman"/>
          <w:b/>
        </w:rPr>
      </w:pPr>
      <w:r w:rsidRPr="00203EB3">
        <w:rPr>
          <w:rFonts w:ascii="Times New Roman" w:hAnsi="Times New Roman" w:cs="Times New Roman"/>
          <w:b/>
        </w:rPr>
        <w:t>(</w:t>
      </w:r>
      <w:r w:rsidR="00525792">
        <w:rPr>
          <w:rFonts w:ascii="Times New Roman" w:hAnsi="Times New Roman" w:cs="Times New Roman"/>
          <w:b/>
          <w:bCs/>
        </w:rPr>
        <w:t>1</w:t>
      </w:r>
      <w:r w:rsidRPr="00203EB3">
        <w:rPr>
          <w:rFonts w:ascii="Times New Roman" w:hAnsi="Times New Roman" w:cs="Times New Roman"/>
          <w:b/>
        </w:rPr>
        <w:t>)(a)</w:t>
      </w:r>
      <w:r>
        <w:rPr>
          <w:rFonts w:ascii="Times New Roman" w:hAnsi="Times New Roman" w:cs="Times New Roman"/>
          <w:b/>
          <w:bCs/>
        </w:rPr>
        <w:t>(</w:t>
      </w:r>
      <w:r>
        <w:rPr>
          <w:rFonts w:ascii="Times New Roman" w:hAnsi="Times New Roman" w:cs="Times New Roman"/>
          <w:b/>
          <w:bCs/>
        </w:rPr>
        <w:t>i</w:t>
      </w:r>
      <w:r>
        <w:rPr>
          <w:rFonts w:ascii="Times New Roman" w:hAnsi="Times New Roman" w:cs="Times New Roman"/>
          <w:b/>
          <w:bCs/>
        </w:rPr>
        <w:t>)</w:t>
      </w:r>
      <w:r w:rsidRPr="00203EB3">
        <w:rPr>
          <w:rFonts w:ascii="Times New Roman" w:hAnsi="Times New Roman" w:cs="Times New Roman"/>
          <w:b/>
        </w:rPr>
        <w:t xml:space="preserve"> </w:t>
      </w:r>
      <w:r w:rsidR="00256D94">
        <w:rPr>
          <w:rFonts w:ascii="Times New Roman" w:hAnsi="Times New Roman" w:cs="Times New Roman"/>
          <w:b/>
        </w:rPr>
        <w:t xml:space="preserve">Legally Mandated, </w:t>
      </w:r>
      <w:r w:rsidRPr="00203EB3">
        <w:rPr>
          <w:rFonts w:ascii="Times New Roman" w:hAnsi="Times New Roman" w:cs="Times New Roman"/>
          <w:b/>
        </w:rPr>
        <w:t xml:space="preserve">Monetary </w:t>
      </w:r>
      <w:r w:rsidRPr="00443031">
        <w:rPr>
          <w:rFonts w:ascii="Times New Roman" w:hAnsi="Times New Roman" w:cs="Times New Roman"/>
          <w:b/>
        </w:rPr>
        <w:t>Site Commission Payments</w:t>
      </w:r>
      <w:r>
        <w:rPr>
          <w:rFonts w:ascii="Times New Roman" w:hAnsi="Times New Roman" w:cs="Times New Roman"/>
          <w:b/>
        </w:rPr>
        <w:t>:</w:t>
      </w:r>
      <w:r w:rsidRPr="005577FA">
        <w:rPr>
          <w:rFonts w:ascii="Times New Roman" w:hAnsi="Times New Roman" w:cs="Times New Roman"/>
          <w:bCs/>
        </w:rPr>
        <w:t xml:space="preserve"> </w:t>
      </w:r>
      <w:r>
        <w:rPr>
          <w:rFonts w:ascii="Times New Roman" w:hAnsi="Times New Roman" w:cs="Times New Roman"/>
          <w:bCs/>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rPr>
        <w:t xml:space="preserve">for each Facility </w:t>
      </w:r>
      <w:r w:rsidR="00D5231B">
        <w:rPr>
          <w:rFonts w:ascii="Times New Roman" w:hAnsi="Times New Roman" w:cs="Times New Roman"/>
        </w:rPr>
        <w:t xml:space="preserve">for which you provided </w:t>
      </w:r>
      <w:r w:rsidR="009219E4">
        <w:rPr>
          <w:rFonts w:ascii="Times New Roman" w:hAnsi="Times New Roman" w:cs="Times New Roman"/>
        </w:rPr>
        <w:t>V</w:t>
      </w:r>
      <w:r w:rsidR="00D5231B">
        <w:rPr>
          <w:rFonts w:ascii="Times New Roman" w:hAnsi="Times New Roman" w:cs="Times New Roman"/>
        </w:rPr>
        <w:t>ideo IPCS</w:t>
      </w:r>
      <w:r>
        <w:rPr>
          <w:rFonts w:ascii="Times New Roman" w:hAnsi="Times New Roman" w:cs="Times New Roman"/>
        </w:rPr>
        <w:t xml:space="preserve"> during the Reporting Period</w:t>
      </w:r>
      <w:r>
        <w:rPr>
          <w:rFonts w:ascii="Times New Roman" w:hAnsi="Times New Roman" w:cs="Times New Roman"/>
          <w:bCs/>
        </w:rPr>
        <w:t>, the dollar amount of your average monthly Legally Mandated Site Commission payments</w:t>
      </w:r>
      <w:r w:rsidR="00D5231B">
        <w:rPr>
          <w:rFonts w:ascii="Times New Roman" w:hAnsi="Times New Roman" w:cs="Times New Roman"/>
          <w:bCs/>
        </w:rPr>
        <w:t xml:space="preserve"> </w:t>
      </w:r>
      <w:r w:rsidR="003D5ECC">
        <w:rPr>
          <w:rFonts w:ascii="Times New Roman" w:hAnsi="Times New Roman" w:cs="Times New Roman"/>
          <w:bCs/>
        </w:rPr>
        <w:t>associated with</w:t>
      </w:r>
      <w:r w:rsidR="00476FE0">
        <w:rPr>
          <w:rFonts w:ascii="Times New Roman" w:hAnsi="Times New Roman" w:cs="Times New Roman"/>
          <w:bCs/>
        </w:rPr>
        <w:t xml:space="preserve"> </w:t>
      </w:r>
      <w:r w:rsidR="009219E4">
        <w:rPr>
          <w:rFonts w:ascii="Times New Roman" w:hAnsi="Times New Roman" w:cs="Times New Roman"/>
          <w:bCs/>
        </w:rPr>
        <w:t>V</w:t>
      </w:r>
      <w:r w:rsidR="00476FE0">
        <w:rPr>
          <w:rFonts w:ascii="Times New Roman" w:hAnsi="Times New Roman" w:cs="Times New Roman"/>
          <w:bCs/>
        </w:rPr>
        <w:t>ideo IPCS</w:t>
      </w:r>
      <w:r>
        <w:rPr>
          <w:rFonts w:ascii="Times New Roman" w:hAnsi="Times New Roman" w:cs="Times New Roman"/>
          <w:bCs/>
        </w:rPr>
        <w:t xml:space="preserve"> that were Monetary Site Commission payments.</w:t>
      </w:r>
    </w:p>
    <w:p w:rsidR="00906462" w:rsidRPr="00057522" w:rsidP="006A05AD" w14:paraId="0194F9B3" w14:textId="3D3B3335">
      <w:pPr>
        <w:spacing w:after="120" w:line="240" w:lineRule="auto"/>
        <w:ind w:left="2160"/>
        <w:rPr>
          <w:rFonts w:ascii="Times New Roman" w:hAnsi="Times New Roman" w:cs="Times New Roman"/>
          <w:b/>
          <w:bCs/>
        </w:rPr>
      </w:pPr>
      <w:r w:rsidRPr="00203EB3">
        <w:rPr>
          <w:rFonts w:ascii="Times New Roman" w:hAnsi="Times New Roman" w:cs="Times New Roman"/>
          <w:b/>
        </w:rPr>
        <w:t>(</w:t>
      </w:r>
      <w:r w:rsidR="00256D94">
        <w:rPr>
          <w:rFonts w:ascii="Times New Roman" w:hAnsi="Times New Roman" w:cs="Times New Roman"/>
          <w:b/>
        </w:rPr>
        <w:t>1</w:t>
      </w:r>
      <w:r w:rsidRPr="00203EB3">
        <w:rPr>
          <w:rFonts w:ascii="Times New Roman" w:hAnsi="Times New Roman" w:cs="Times New Roman"/>
          <w:b/>
        </w:rPr>
        <w:t>)(a)</w:t>
      </w:r>
      <w:r>
        <w:rPr>
          <w:rFonts w:ascii="Times New Roman" w:hAnsi="Times New Roman" w:cs="Times New Roman"/>
          <w:b/>
          <w:bCs/>
        </w:rPr>
        <w:t>(</w:t>
      </w:r>
      <w:r>
        <w:rPr>
          <w:rFonts w:ascii="Times New Roman" w:hAnsi="Times New Roman" w:cs="Times New Roman"/>
          <w:b/>
          <w:bCs/>
        </w:rPr>
        <w:t>i</w:t>
      </w:r>
      <w:r>
        <w:rPr>
          <w:rFonts w:ascii="Times New Roman" w:hAnsi="Times New Roman" w:cs="Times New Roman"/>
          <w:b/>
          <w:bCs/>
        </w:rPr>
        <w:t>)(1)</w:t>
      </w:r>
      <w:r w:rsidRPr="00203EB3">
        <w:rPr>
          <w:rFonts w:ascii="Times New Roman" w:hAnsi="Times New Roman" w:cs="Times New Roman"/>
          <w:b/>
        </w:rPr>
        <w:t xml:space="preserve"> </w:t>
      </w:r>
      <w:r w:rsidR="00256D94">
        <w:rPr>
          <w:rFonts w:ascii="Times New Roman" w:hAnsi="Times New Roman" w:cs="Times New Roman"/>
          <w:b/>
        </w:rPr>
        <w:t xml:space="preserve">Legally Mandated, Monetary, </w:t>
      </w:r>
      <w:r w:rsidRPr="00203EB3">
        <w:rPr>
          <w:rFonts w:ascii="Times New Roman" w:hAnsi="Times New Roman" w:cs="Times New Roman"/>
          <w:b/>
        </w:rPr>
        <w:t xml:space="preserve">Fixed </w:t>
      </w:r>
      <w:r w:rsidRPr="00503E75">
        <w:rPr>
          <w:rFonts w:ascii="Times New Roman" w:hAnsi="Times New Roman" w:cs="Times New Roman"/>
          <w:b/>
        </w:rPr>
        <w:t>Site Commission P</w:t>
      </w:r>
      <w:r w:rsidRPr="00EB725A">
        <w:rPr>
          <w:rFonts w:ascii="Times New Roman" w:hAnsi="Times New Roman" w:cs="Times New Roman"/>
          <w:b/>
          <w:bCs/>
        </w:rPr>
        <w:t>ayments</w:t>
      </w:r>
      <w:r>
        <w:rPr>
          <w:rFonts w:ascii="Times New Roman" w:hAnsi="Times New Roman" w:cs="Times New Roman"/>
          <w:b/>
          <w:bCs/>
        </w:rPr>
        <w:t>:</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w:t>
      </w:r>
      <w:r w:rsidR="00476FE0">
        <w:rPr>
          <w:rFonts w:ascii="Times New Roman" w:hAnsi="Times New Roman" w:cs="Times New Roman"/>
          <w:bCs/>
        </w:rPr>
        <w:t xml:space="preserve">for which you provided </w:t>
      </w:r>
      <w:r w:rsidR="009219E4">
        <w:rPr>
          <w:rFonts w:ascii="Times New Roman" w:hAnsi="Times New Roman" w:cs="Times New Roman"/>
          <w:bCs/>
        </w:rPr>
        <w:t>V</w:t>
      </w:r>
      <w:r w:rsidR="00476FE0">
        <w:rPr>
          <w:rFonts w:ascii="Times New Roman" w:hAnsi="Times New Roman" w:cs="Times New Roman"/>
          <w:bCs/>
        </w:rPr>
        <w:t>ideo IPCS</w:t>
      </w:r>
      <w:r>
        <w:rPr>
          <w:rFonts w:ascii="Times New Roman" w:hAnsi="Times New Roman" w:cs="Times New Roman"/>
          <w:bCs/>
        </w:rPr>
        <w:t xml:space="preserve"> during the Reporting Period, the dollar amount of your average monthly Legally Mandated, Monetary Site Commission payments</w:t>
      </w:r>
      <w:r w:rsidR="00476FE0">
        <w:rPr>
          <w:rFonts w:ascii="Times New Roman" w:hAnsi="Times New Roman" w:cs="Times New Roman"/>
          <w:bCs/>
        </w:rPr>
        <w:t xml:space="preserve"> </w:t>
      </w:r>
      <w:r w:rsidR="003D5ECC">
        <w:rPr>
          <w:rFonts w:ascii="Times New Roman" w:hAnsi="Times New Roman" w:cs="Times New Roman"/>
          <w:bCs/>
        </w:rPr>
        <w:t>associated with</w:t>
      </w:r>
      <w:r w:rsidR="00476FE0">
        <w:rPr>
          <w:rFonts w:ascii="Times New Roman" w:hAnsi="Times New Roman" w:cs="Times New Roman"/>
          <w:bCs/>
        </w:rPr>
        <w:t xml:space="preserve"> </w:t>
      </w:r>
      <w:r w:rsidR="009219E4">
        <w:rPr>
          <w:rFonts w:ascii="Times New Roman" w:hAnsi="Times New Roman" w:cs="Times New Roman"/>
          <w:bCs/>
        </w:rPr>
        <w:t>V</w:t>
      </w:r>
      <w:r w:rsidR="00476FE0">
        <w:rPr>
          <w:rFonts w:ascii="Times New Roman" w:hAnsi="Times New Roman" w:cs="Times New Roman"/>
          <w:bCs/>
        </w:rPr>
        <w:t>ideo IPCS</w:t>
      </w:r>
      <w:r>
        <w:rPr>
          <w:rFonts w:ascii="Times New Roman" w:hAnsi="Times New Roman" w:cs="Times New Roman"/>
          <w:bCs/>
        </w:rPr>
        <w:t xml:space="preserve"> that were Fixed Site Commission payments.</w:t>
      </w:r>
    </w:p>
    <w:p w:rsidR="00906462" w:rsidRPr="00057522" w:rsidP="006A05AD" w14:paraId="4B3BF595" w14:textId="519A8DA0">
      <w:pPr>
        <w:spacing w:after="120" w:line="240" w:lineRule="auto"/>
        <w:ind w:left="2160"/>
        <w:rPr>
          <w:rFonts w:ascii="Times New Roman" w:hAnsi="Times New Roman" w:cs="Times New Roman"/>
          <w:b/>
          <w:bCs/>
        </w:rPr>
      </w:pPr>
      <w:r w:rsidRPr="00057522">
        <w:rPr>
          <w:rFonts w:ascii="Times New Roman" w:hAnsi="Times New Roman" w:cs="Times New Roman"/>
          <w:b/>
          <w:bCs/>
        </w:rPr>
        <w:t>(</w:t>
      </w:r>
      <w:r w:rsidR="00256D94">
        <w:rPr>
          <w:rFonts w:ascii="Times New Roman" w:hAnsi="Times New Roman" w:cs="Times New Roman"/>
          <w:b/>
          <w:bCs/>
        </w:rPr>
        <w:t>1</w:t>
      </w:r>
      <w:r w:rsidRPr="00057522">
        <w:rPr>
          <w:rFonts w:ascii="Times New Roman" w:hAnsi="Times New Roman" w:cs="Times New Roman"/>
          <w:b/>
          <w:bCs/>
        </w:rPr>
        <w:t>)(a)</w:t>
      </w:r>
      <w:r>
        <w:rPr>
          <w:rFonts w:ascii="Times New Roman" w:hAnsi="Times New Roman" w:cs="Times New Roman"/>
          <w:b/>
          <w:bCs/>
        </w:rPr>
        <w:t>(</w:t>
      </w:r>
      <w:r>
        <w:rPr>
          <w:rFonts w:ascii="Times New Roman" w:hAnsi="Times New Roman" w:cs="Times New Roman"/>
          <w:b/>
          <w:bCs/>
        </w:rPr>
        <w:t>i</w:t>
      </w:r>
      <w:r>
        <w:rPr>
          <w:rFonts w:ascii="Times New Roman" w:hAnsi="Times New Roman" w:cs="Times New Roman"/>
          <w:b/>
          <w:bCs/>
        </w:rPr>
        <w:t>)(2)</w:t>
      </w:r>
      <w:r w:rsidRPr="00057522">
        <w:rPr>
          <w:rFonts w:ascii="Times New Roman" w:hAnsi="Times New Roman" w:cs="Times New Roman"/>
          <w:b/>
          <w:bCs/>
        </w:rPr>
        <w:t xml:space="preserve"> </w:t>
      </w:r>
      <w:r w:rsidR="00256D94">
        <w:rPr>
          <w:rFonts w:ascii="Times New Roman" w:hAnsi="Times New Roman" w:cs="Times New Roman"/>
          <w:b/>
          <w:bCs/>
        </w:rPr>
        <w:t xml:space="preserve">Legally Mandated, Monetary, </w:t>
      </w:r>
      <w:r>
        <w:rPr>
          <w:rFonts w:ascii="Times New Roman" w:hAnsi="Times New Roman" w:cs="Times New Roman"/>
          <w:b/>
          <w:bCs/>
        </w:rPr>
        <w:t>Variable</w:t>
      </w:r>
      <w:r w:rsidRPr="00057522">
        <w:rPr>
          <w:rFonts w:ascii="Times New Roman" w:hAnsi="Times New Roman" w:cs="Times New Roman"/>
          <w:b/>
          <w:bCs/>
        </w:rPr>
        <w:t xml:space="preserve"> Site Commission Payments</w:t>
      </w:r>
      <w:r>
        <w:rPr>
          <w:rFonts w:ascii="Times New Roman" w:hAnsi="Times New Roman" w:cs="Times New Roman"/>
          <w:b/>
          <w:bCs/>
        </w:rPr>
        <w:t>:</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w:t>
      </w:r>
      <w:r w:rsidR="00476FE0">
        <w:rPr>
          <w:rFonts w:ascii="Times New Roman" w:hAnsi="Times New Roman" w:cs="Times New Roman"/>
          <w:bCs/>
        </w:rPr>
        <w:t xml:space="preserve">for which you provided </w:t>
      </w:r>
      <w:r w:rsidR="009219E4">
        <w:rPr>
          <w:rFonts w:ascii="Times New Roman" w:hAnsi="Times New Roman" w:cs="Times New Roman"/>
          <w:bCs/>
        </w:rPr>
        <w:t>V</w:t>
      </w:r>
      <w:r w:rsidR="00476FE0">
        <w:rPr>
          <w:rFonts w:ascii="Times New Roman" w:hAnsi="Times New Roman" w:cs="Times New Roman"/>
          <w:bCs/>
        </w:rPr>
        <w:t>ideo IPCS</w:t>
      </w:r>
      <w:r>
        <w:rPr>
          <w:rFonts w:ascii="Times New Roman" w:hAnsi="Times New Roman" w:cs="Times New Roman"/>
          <w:bCs/>
        </w:rPr>
        <w:t xml:space="preserve"> during the Reporting Period, the dollar amount of your average monthly Legally Mandated, Monetary Site Commission payments </w:t>
      </w:r>
      <w:r w:rsidR="003D5ECC">
        <w:rPr>
          <w:rFonts w:ascii="Times New Roman" w:hAnsi="Times New Roman" w:cs="Times New Roman"/>
          <w:bCs/>
        </w:rPr>
        <w:t>associated with</w:t>
      </w:r>
      <w:r w:rsidR="00476FE0">
        <w:rPr>
          <w:rFonts w:ascii="Times New Roman" w:hAnsi="Times New Roman" w:cs="Times New Roman"/>
          <w:bCs/>
        </w:rPr>
        <w:t xml:space="preserve"> </w:t>
      </w:r>
      <w:r w:rsidR="009219E4">
        <w:rPr>
          <w:rFonts w:ascii="Times New Roman" w:hAnsi="Times New Roman" w:cs="Times New Roman"/>
          <w:bCs/>
        </w:rPr>
        <w:t>V</w:t>
      </w:r>
      <w:r w:rsidR="00316CD6">
        <w:rPr>
          <w:rFonts w:ascii="Times New Roman" w:hAnsi="Times New Roman" w:cs="Times New Roman"/>
          <w:bCs/>
        </w:rPr>
        <w:t xml:space="preserve">ideo IPCS </w:t>
      </w:r>
      <w:r>
        <w:rPr>
          <w:rFonts w:ascii="Times New Roman" w:hAnsi="Times New Roman" w:cs="Times New Roman"/>
          <w:bCs/>
        </w:rPr>
        <w:t>that were Variable Site Commission payments.</w:t>
      </w:r>
    </w:p>
    <w:p w:rsidR="00906462" w:rsidRPr="00057522" w:rsidP="006A05AD" w14:paraId="56493FC1" w14:textId="51B32D0F">
      <w:pPr>
        <w:spacing w:after="120" w:line="240" w:lineRule="auto"/>
        <w:ind w:left="1440"/>
        <w:rPr>
          <w:rFonts w:ascii="Times New Roman" w:hAnsi="Times New Roman" w:cs="Times New Roman"/>
          <w:b/>
          <w:bCs/>
        </w:rPr>
      </w:pPr>
      <w:r w:rsidRPr="00057522">
        <w:rPr>
          <w:rFonts w:ascii="Times New Roman" w:hAnsi="Times New Roman" w:cs="Times New Roman"/>
          <w:b/>
          <w:bCs/>
        </w:rPr>
        <w:t>(</w:t>
      </w:r>
      <w:r w:rsidR="00B7507C">
        <w:rPr>
          <w:rFonts w:ascii="Times New Roman" w:hAnsi="Times New Roman" w:cs="Times New Roman"/>
          <w:b/>
          <w:bCs/>
        </w:rPr>
        <w:t>1</w:t>
      </w:r>
      <w:r w:rsidRPr="00057522">
        <w:rPr>
          <w:rFonts w:ascii="Times New Roman" w:hAnsi="Times New Roman" w:cs="Times New Roman"/>
          <w:b/>
          <w:bCs/>
        </w:rPr>
        <w:t>)(</w:t>
      </w:r>
      <w:r>
        <w:rPr>
          <w:rFonts w:ascii="Times New Roman" w:hAnsi="Times New Roman" w:cs="Times New Roman"/>
          <w:b/>
          <w:bCs/>
        </w:rPr>
        <w:t>a</w:t>
      </w:r>
      <w:r w:rsidRPr="00057522">
        <w:rPr>
          <w:rFonts w:ascii="Times New Roman" w:hAnsi="Times New Roman" w:cs="Times New Roman"/>
          <w:b/>
          <w:bCs/>
        </w:rPr>
        <w:t>)</w:t>
      </w:r>
      <w:r>
        <w:rPr>
          <w:rFonts w:ascii="Times New Roman" w:hAnsi="Times New Roman" w:cs="Times New Roman"/>
          <w:b/>
          <w:bCs/>
        </w:rPr>
        <w:t>(ii)</w:t>
      </w:r>
      <w:r w:rsidRPr="00057522">
        <w:rPr>
          <w:rFonts w:ascii="Times New Roman" w:hAnsi="Times New Roman" w:cs="Times New Roman"/>
          <w:b/>
          <w:bCs/>
        </w:rPr>
        <w:t xml:space="preserve"> </w:t>
      </w:r>
      <w:r w:rsidR="00B7507C">
        <w:rPr>
          <w:rFonts w:ascii="Times New Roman" w:hAnsi="Times New Roman" w:cs="Times New Roman"/>
          <w:b/>
          <w:bCs/>
        </w:rPr>
        <w:t xml:space="preserve">Legally Mandated, </w:t>
      </w:r>
      <w:r>
        <w:rPr>
          <w:rFonts w:ascii="Times New Roman" w:hAnsi="Times New Roman" w:cs="Times New Roman"/>
          <w:b/>
          <w:bCs/>
        </w:rPr>
        <w:t>In-Kind</w:t>
      </w:r>
      <w:r w:rsidRPr="00057522">
        <w:rPr>
          <w:rFonts w:ascii="Times New Roman" w:hAnsi="Times New Roman" w:cs="Times New Roman"/>
          <w:b/>
          <w:bCs/>
        </w:rPr>
        <w:t xml:space="preserve"> </w:t>
      </w:r>
      <w:r w:rsidRPr="00443031">
        <w:rPr>
          <w:rFonts w:ascii="Times New Roman" w:hAnsi="Times New Roman" w:cs="Times New Roman"/>
          <w:b/>
        </w:rPr>
        <w:t>Site Commission Payments</w:t>
      </w:r>
      <w:r>
        <w:rPr>
          <w:rFonts w:ascii="Times New Roman" w:hAnsi="Times New Roman" w:cs="Times New Roman"/>
          <w:b/>
        </w:rPr>
        <w:t>:</w:t>
      </w:r>
      <w:r w:rsidRPr="005577FA">
        <w:rPr>
          <w:rFonts w:ascii="Times New Roman" w:hAnsi="Times New Roman" w:cs="Times New Roman"/>
          <w:bCs/>
        </w:rPr>
        <w:t xml:space="preserve"> </w:t>
      </w:r>
      <w:r>
        <w:rPr>
          <w:rFonts w:ascii="Times New Roman" w:hAnsi="Times New Roman" w:cs="Times New Roman"/>
          <w:bCs/>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dollar amount of your average monthly Legally Mandated Site Commission payments </w:t>
      </w:r>
      <w:r w:rsidR="003D5ECC">
        <w:rPr>
          <w:rFonts w:ascii="Times New Roman" w:hAnsi="Times New Roman" w:cs="Times New Roman"/>
          <w:bCs/>
        </w:rPr>
        <w:t>associated with</w:t>
      </w:r>
      <w:r w:rsidR="006C7FF9">
        <w:rPr>
          <w:rFonts w:ascii="Times New Roman" w:hAnsi="Times New Roman" w:cs="Times New Roman"/>
          <w:bCs/>
        </w:rPr>
        <w:t xml:space="preserve"> </w:t>
      </w:r>
      <w:r w:rsidR="009219E4">
        <w:rPr>
          <w:rFonts w:ascii="Times New Roman" w:hAnsi="Times New Roman" w:cs="Times New Roman"/>
          <w:bCs/>
        </w:rPr>
        <w:t>V</w:t>
      </w:r>
      <w:r w:rsidR="006C7FF9">
        <w:rPr>
          <w:rFonts w:ascii="Times New Roman" w:hAnsi="Times New Roman" w:cs="Times New Roman"/>
          <w:bCs/>
        </w:rPr>
        <w:t xml:space="preserve">ideo IPCS </w:t>
      </w:r>
      <w:r>
        <w:rPr>
          <w:rFonts w:ascii="Times New Roman" w:hAnsi="Times New Roman" w:cs="Times New Roman"/>
          <w:bCs/>
        </w:rPr>
        <w:t>that were In</w:t>
      </w:r>
      <w:r>
        <w:rPr>
          <w:rFonts w:ascii="Times New Roman" w:hAnsi="Times New Roman" w:cs="Times New Roman"/>
          <w:bCs/>
        </w:rPr>
        <w:noBreakHyphen/>
        <w:t>Kind Site Commission payments.</w:t>
      </w:r>
    </w:p>
    <w:p w:rsidR="00906462" w:rsidRPr="00057522" w:rsidP="006A05AD" w14:paraId="531FA043" w14:textId="3E9C4230">
      <w:pPr>
        <w:spacing w:after="120" w:line="240" w:lineRule="auto"/>
        <w:ind w:left="2160"/>
        <w:rPr>
          <w:rFonts w:ascii="Times New Roman" w:hAnsi="Times New Roman" w:cs="Times New Roman"/>
          <w:b/>
          <w:bCs/>
        </w:rPr>
      </w:pPr>
      <w:r w:rsidRPr="00057522">
        <w:rPr>
          <w:rFonts w:ascii="Times New Roman" w:hAnsi="Times New Roman" w:cs="Times New Roman"/>
          <w:b/>
          <w:bCs/>
        </w:rPr>
        <w:t>(</w:t>
      </w:r>
      <w:r w:rsidR="00B7507C">
        <w:rPr>
          <w:rFonts w:ascii="Times New Roman" w:hAnsi="Times New Roman" w:cs="Times New Roman"/>
          <w:b/>
          <w:bCs/>
        </w:rPr>
        <w:t>1</w:t>
      </w:r>
      <w:r w:rsidRPr="00057522">
        <w:rPr>
          <w:rFonts w:ascii="Times New Roman" w:hAnsi="Times New Roman" w:cs="Times New Roman"/>
          <w:b/>
          <w:bCs/>
        </w:rPr>
        <w:t>)(</w:t>
      </w:r>
      <w:r>
        <w:rPr>
          <w:rFonts w:ascii="Times New Roman" w:hAnsi="Times New Roman" w:cs="Times New Roman"/>
          <w:b/>
          <w:bCs/>
        </w:rPr>
        <w:t>a</w:t>
      </w:r>
      <w:r w:rsidRPr="00057522">
        <w:rPr>
          <w:rFonts w:ascii="Times New Roman" w:hAnsi="Times New Roman" w:cs="Times New Roman"/>
          <w:b/>
          <w:bCs/>
        </w:rPr>
        <w:t>)</w:t>
      </w:r>
      <w:r>
        <w:rPr>
          <w:rFonts w:ascii="Times New Roman" w:hAnsi="Times New Roman" w:cs="Times New Roman"/>
          <w:b/>
          <w:bCs/>
        </w:rPr>
        <w:t>(ii)(1)</w:t>
      </w:r>
      <w:r w:rsidRPr="00057522">
        <w:rPr>
          <w:rFonts w:ascii="Times New Roman" w:hAnsi="Times New Roman" w:cs="Times New Roman"/>
          <w:b/>
          <w:bCs/>
        </w:rPr>
        <w:t xml:space="preserve"> </w:t>
      </w:r>
      <w:r w:rsidR="0024645A">
        <w:rPr>
          <w:rFonts w:ascii="Times New Roman" w:hAnsi="Times New Roman" w:cs="Times New Roman"/>
          <w:b/>
          <w:bCs/>
        </w:rPr>
        <w:t xml:space="preserve">Legally Mandated, In-Kind, </w:t>
      </w:r>
      <w:r w:rsidRPr="00057522">
        <w:rPr>
          <w:rFonts w:ascii="Times New Roman" w:hAnsi="Times New Roman" w:cs="Times New Roman"/>
          <w:b/>
          <w:bCs/>
        </w:rPr>
        <w:t>Fixed Site Commission Payments</w:t>
      </w:r>
      <w:r>
        <w:rPr>
          <w:rFonts w:ascii="Times New Roman" w:hAnsi="Times New Roman" w:cs="Times New Roman"/>
          <w:b/>
          <w:bCs/>
        </w:rPr>
        <w:t>:</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dollar amount of your average monthly Legally Mandated, In-Kind Site Commission payments </w:t>
      </w:r>
      <w:r w:rsidR="003D5ECC">
        <w:rPr>
          <w:rFonts w:ascii="Times New Roman" w:hAnsi="Times New Roman" w:cs="Times New Roman"/>
          <w:bCs/>
        </w:rPr>
        <w:t>associated with</w:t>
      </w:r>
      <w:r w:rsidR="006C7FF9">
        <w:rPr>
          <w:rFonts w:ascii="Times New Roman" w:hAnsi="Times New Roman" w:cs="Times New Roman"/>
          <w:bCs/>
        </w:rPr>
        <w:t xml:space="preserve"> </w:t>
      </w:r>
      <w:r w:rsidR="009219E4">
        <w:rPr>
          <w:rFonts w:ascii="Times New Roman" w:hAnsi="Times New Roman" w:cs="Times New Roman"/>
          <w:bCs/>
        </w:rPr>
        <w:t>V</w:t>
      </w:r>
      <w:r w:rsidR="006C7FF9">
        <w:rPr>
          <w:rFonts w:ascii="Times New Roman" w:hAnsi="Times New Roman" w:cs="Times New Roman"/>
          <w:bCs/>
        </w:rPr>
        <w:t xml:space="preserve">ideo IPCS </w:t>
      </w:r>
      <w:r>
        <w:rPr>
          <w:rFonts w:ascii="Times New Roman" w:hAnsi="Times New Roman" w:cs="Times New Roman"/>
          <w:bCs/>
        </w:rPr>
        <w:t>that were Fixed Site Commission payments.</w:t>
      </w:r>
    </w:p>
    <w:p w:rsidR="00906462" w:rsidRPr="00057522" w:rsidP="006A05AD" w14:paraId="7F53F950" w14:textId="35222397">
      <w:pPr>
        <w:spacing w:after="120" w:line="240" w:lineRule="auto"/>
        <w:ind w:left="2160"/>
        <w:rPr>
          <w:rFonts w:ascii="Times New Roman" w:hAnsi="Times New Roman" w:cs="Times New Roman"/>
          <w:b/>
          <w:bCs/>
        </w:rPr>
      </w:pPr>
      <w:r w:rsidRPr="00057522">
        <w:rPr>
          <w:rFonts w:ascii="Times New Roman" w:hAnsi="Times New Roman" w:cs="Times New Roman"/>
          <w:b/>
          <w:bCs/>
        </w:rPr>
        <w:t>(</w:t>
      </w:r>
      <w:r w:rsidR="0024645A">
        <w:rPr>
          <w:rFonts w:ascii="Times New Roman" w:hAnsi="Times New Roman" w:cs="Times New Roman"/>
          <w:b/>
          <w:bCs/>
        </w:rPr>
        <w:t>1</w:t>
      </w:r>
      <w:r w:rsidRPr="00057522">
        <w:rPr>
          <w:rFonts w:ascii="Times New Roman" w:hAnsi="Times New Roman" w:cs="Times New Roman"/>
          <w:b/>
          <w:bCs/>
        </w:rPr>
        <w:t>)(</w:t>
      </w:r>
      <w:r>
        <w:rPr>
          <w:rFonts w:ascii="Times New Roman" w:hAnsi="Times New Roman" w:cs="Times New Roman"/>
          <w:b/>
          <w:bCs/>
        </w:rPr>
        <w:t>a</w:t>
      </w:r>
      <w:r w:rsidRPr="00057522">
        <w:rPr>
          <w:rFonts w:ascii="Times New Roman" w:hAnsi="Times New Roman" w:cs="Times New Roman"/>
          <w:b/>
          <w:bCs/>
        </w:rPr>
        <w:t>)</w:t>
      </w:r>
      <w:r>
        <w:rPr>
          <w:rFonts w:ascii="Times New Roman" w:hAnsi="Times New Roman" w:cs="Times New Roman"/>
          <w:b/>
          <w:bCs/>
        </w:rPr>
        <w:t>(ii)(2)</w:t>
      </w:r>
      <w:r w:rsidRPr="00057522">
        <w:rPr>
          <w:rFonts w:ascii="Times New Roman" w:hAnsi="Times New Roman" w:cs="Times New Roman"/>
          <w:b/>
          <w:bCs/>
        </w:rPr>
        <w:t xml:space="preserve"> </w:t>
      </w:r>
      <w:r w:rsidR="0024645A">
        <w:rPr>
          <w:rFonts w:ascii="Times New Roman" w:hAnsi="Times New Roman" w:cs="Times New Roman"/>
          <w:b/>
          <w:bCs/>
        </w:rPr>
        <w:t xml:space="preserve">Legally Mandated, In-Kind, </w:t>
      </w:r>
      <w:r>
        <w:rPr>
          <w:rFonts w:ascii="Times New Roman" w:hAnsi="Times New Roman" w:cs="Times New Roman"/>
          <w:b/>
          <w:bCs/>
        </w:rPr>
        <w:t>Variable</w:t>
      </w:r>
      <w:r w:rsidRPr="00057522">
        <w:rPr>
          <w:rFonts w:ascii="Times New Roman" w:hAnsi="Times New Roman" w:cs="Times New Roman"/>
          <w:b/>
          <w:bCs/>
        </w:rPr>
        <w:t xml:space="preserve"> Site Commission Payments</w:t>
      </w:r>
      <w:r>
        <w:rPr>
          <w:rFonts w:ascii="Times New Roman" w:hAnsi="Times New Roman" w:cs="Times New Roman"/>
          <w:b/>
          <w:bCs/>
        </w:rPr>
        <w:t>:</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dollar amount of your average monthly Legally Mandated, In-Kind Site Commission payments </w:t>
      </w:r>
      <w:r w:rsidR="003D5ECC">
        <w:rPr>
          <w:rFonts w:ascii="Times New Roman" w:hAnsi="Times New Roman" w:cs="Times New Roman"/>
          <w:bCs/>
        </w:rPr>
        <w:t>associated with</w:t>
      </w:r>
      <w:r w:rsidR="006C7FF9">
        <w:rPr>
          <w:rFonts w:ascii="Times New Roman" w:hAnsi="Times New Roman" w:cs="Times New Roman"/>
          <w:bCs/>
        </w:rPr>
        <w:t xml:space="preserve"> </w:t>
      </w:r>
      <w:r w:rsidR="009219E4">
        <w:rPr>
          <w:rFonts w:ascii="Times New Roman" w:hAnsi="Times New Roman" w:cs="Times New Roman"/>
          <w:bCs/>
        </w:rPr>
        <w:t>V</w:t>
      </w:r>
      <w:r w:rsidR="006C7FF9">
        <w:rPr>
          <w:rFonts w:ascii="Times New Roman" w:hAnsi="Times New Roman" w:cs="Times New Roman"/>
          <w:bCs/>
        </w:rPr>
        <w:t xml:space="preserve">ideo IPCS </w:t>
      </w:r>
      <w:r>
        <w:rPr>
          <w:rFonts w:ascii="Times New Roman" w:hAnsi="Times New Roman" w:cs="Times New Roman"/>
          <w:bCs/>
        </w:rPr>
        <w:t>that were Variable Site Commission payments.</w:t>
      </w:r>
    </w:p>
    <w:p w:rsidR="00906462" w:rsidP="006A05AD" w14:paraId="53905D22" w14:textId="37B70182">
      <w:pPr>
        <w:spacing w:after="120" w:line="240" w:lineRule="auto"/>
        <w:ind w:left="720"/>
        <w:rPr>
          <w:rFonts w:ascii="Times New Roman" w:hAnsi="Times New Roman" w:cs="Times New Roman"/>
          <w:b/>
        </w:rPr>
      </w:pPr>
      <w:r>
        <w:rPr>
          <w:rFonts w:ascii="Times New Roman" w:hAnsi="Times New Roman" w:cs="Times New Roman"/>
          <w:b/>
        </w:rPr>
        <w:t>(</w:t>
      </w:r>
      <w:r w:rsidR="0024645A">
        <w:rPr>
          <w:rFonts w:ascii="Times New Roman" w:hAnsi="Times New Roman" w:cs="Times New Roman"/>
          <w:b/>
        </w:rPr>
        <w:t>1</w:t>
      </w:r>
      <w:r>
        <w:rPr>
          <w:rFonts w:ascii="Times New Roman" w:hAnsi="Times New Roman" w:cs="Times New Roman"/>
          <w:b/>
        </w:rPr>
        <w:t>)(b) Contractually Prescribed Site Commission Payments:</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sidRPr="00D95E6D">
        <w:rPr>
          <w:rFonts w:ascii="Times New Roman" w:hAnsi="Times New Roman" w:cs="Times New Roman"/>
          <w:bCs/>
        </w:rPr>
        <w:t>for each Facility you served during the Reportin</w:t>
      </w:r>
      <w:r>
        <w:rPr>
          <w:rFonts w:ascii="Times New Roman" w:hAnsi="Times New Roman" w:cs="Times New Roman"/>
          <w:bCs/>
        </w:rPr>
        <w:t xml:space="preserve">g Period, the dollar amount of your average monthly </w:t>
      </w:r>
      <w:r w:rsidRPr="00203EB3">
        <w:rPr>
          <w:rFonts w:ascii="Times New Roman" w:hAnsi="Times New Roman" w:cs="Times New Roman"/>
        </w:rPr>
        <w:t xml:space="preserve">Contractually Prescribed </w:t>
      </w:r>
      <w:r w:rsidRPr="00EB725A">
        <w:rPr>
          <w:rFonts w:ascii="Times New Roman" w:hAnsi="Times New Roman" w:cs="Times New Roman"/>
          <w:bCs/>
        </w:rPr>
        <w:t xml:space="preserve">Site </w:t>
      </w:r>
      <w:r w:rsidRPr="008406AD">
        <w:rPr>
          <w:rFonts w:ascii="Times New Roman" w:hAnsi="Times New Roman" w:cs="Times New Roman"/>
          <w:bCs/>
        </w:rPr>
        <w:t>C</w:t>
      </w:r>
      <w:r w:rsidRPr="00AB41D9">
        <w:rPr>
          <w:rFonts w:ascii="Times New Roman" w:hAnsi="Times New Roman" w:cs="Times New Roman"/>
          <w:bCs/>
        </w:rPr>
        <w:t>ommission</w:t>
      </w:r>
      <w:r w:rsidRPr="00582742">
        <w:rPr>
          <w:rFonts w:ascii="Times New Roman" w:hAnsi="Times New Roman" w:cs="Times New Roman"/>
          <w:bCs/>
        </w:rPr>
        <w:t xml:space="preserve"> payments</w:t>
      </w:r>
      <w:r w:rsidRPr="006C7FF9" w:rsidR="006C7FF9">
        <w:rPr>
          <w:rFonts w:ascii="Times New Roman" w:hAnsi="Times New Roman" w:cs="Times New Roman"/>
          <w:bCs/>
        </w:rPr>
        <w:t xml:space="preserve"> </w:t>
      </w:r>
      <w:r w:rsidR="003D5ECC">
        <w:rPr>
          <w:rFonts w:ascii="Times New Roman" w:hAnsi="Times New Roman" w:cs="Times New Roman"/>
          <w:bCs/>
        </w:rPr>
        <w:t>associated with</w:t>
      </w:r>
      <w:r w:rsidR="006C7FF9">
        <w:rPr>
          <w:rFonts w:ascii="Times New Roman" w:hAnsi="Times New Roman" w:cs="Times New Roman"/>
          <w:bCs/>
        </w:rPr>
        <w:t xml:space="preserve"> </w:t>
      </w:r>
      <w:r w:rsidR="009219E4">
        <w:rPr>
          <w:rFonts w:ascii="Times New Roman" w:hAnsi="Times New Roman" w:cs="Times New Roman"/>
          <w:bCs/>
        </w:rPr>
        <w:t>V</w:t>
      </w:r>
      <w:r w:rsidR="006C7FF9">
        <w:rPr>
          <w:rFonts w:ascii="Times New Roman" w:hAnsi="Times New Roman" w:cs="Times New Roman"/>
          <w:bCs/>
        </w:rPr>
        <w:t>ideo IPCS</w:t>
      </w:r>
      <w:r>
        <w:rPr>
          <w:rFonts w:ascii="Times New Roman" w:hAnsi="Times New Roman" w:cs="Times New Roman"/>
          <w:bCs/>
        </w:rPr>
        <w:t>.</w:t>
      </w:r>
    </w:p>
    <w:p w:rsidR="00906462" w:rsidRPr="00057522" w:rsidP="006A05AD" w14:paraId="6451D0EB" w14:textId="0A520A78">
      <w:pPr>
        <w:spacing w:after="120" w:line="240" w:lineRule="auto"/>
        <w:ind w:left="1440"/>
        <w:rPr>
          <w:rFonts w:ascii="Times New Roman" w:hAnsi="Times New Roman" w:cs="Times New Roman"/>
          <w:b/>
          <w:bCs/>
        </w:rPr>
      </w:pPr>
      <w:r w:rsidRPr="00057522">
        <w:rPr>
          <w:rFonts w:ascii="Times New Roman" w:hAnsi="Times New Roman" w:cs="Times New Roman"/>
          <w:b/>
          <w:bCs/>
        </w:rPr>
        <w:t>(</w:t>
      </w:r>
      <w:r w:rsidR="0024645A">
        <w:rPr>
          <w:rFonts w:ascii="Times New Roman" w:hAnsi="Times New Roman" w:cs="Times New Roman"/>
          <w:b/>
          <w:bCs/>
        </w:rPr>
        <w:t>1</w:t>
      </w:r>
      <w:r w:rsidRPr="00057522">
        <w:rPr>
          <w:rFonts w:ascii="Times New Roman" w:hAnsi="Times New Roman" w:cs="Times New Roman"/>
          <w:b/>
          <w:bCs/>
        </w:rPr>
        <w:t>)(</w:t>
      </w:r>
      <w:r>
        <w:rPr>
          <w:rFonts w:ascii="Times New Roman" w:hAnsi="Times New Roman" w:cs="Times New Roman"/>
          <w:b/>
          <w:bCs/>
        </w:rPr>
        <w:t>b</w:t>
      </w:r>
      <w:r w:rsidRPr="00057522">
        <w:rPr>
          <w:rFonts w:ascii="Times New Roman" w:hAnsi="Times New Roman" w:cs="Times New Roman"/>
          <w:b/>
          <w:bCs/>
        </w:rPr>
        <w:t>)</w:t>
      </w:r>
      <w:r>
        <w:rPr>
          <w:rFonts w:ascii="Times New Roman" w:hAnsi="Times New Roman" w:cs="Times New Roman"/>
          <w:b/>
          <w:bCs/>
        </w:rPr>
        <w:t>(</w:t>
      </w:r>
      <w:r>
        <w:rPr>
          <w:rFonts w:ascii="Times New Roman" w:hAnsi="Times New Roman" w:cs="Times New Roman"/>
          <w:b/>
          <w:bCs/>
        </w:rPr>
        <w:t>i</w:t>
      </w:r>
      <w:r>
        <w:rPr>
          <w:rFonts w:ascii="Times New Roman" w:hAnsi="Times New Roman" w:cs="Times New Roman"/>
          <w:b/>
          <w:bCs/>
        </w:rPr>
        <w:t>)</w:t>
      </w:r>
      <w:r w:rsidRPr="00057522">
        <w:rPr>
          <w:rFonts w:ascii="Times New Roman" w:hAnsi="Times New Roman" w:cs="Times New Roman"/>
          <w:b/>
          <w:bCs/>
        </w:rPr>
        <w:t xml:space="preserve"> </w:t>
      </w:r>
      <w:r w:rsidR="0024645A">
        <w:rPr>
          <w:rFonts w:ascii="Times New Roman" w:hAnsi="Times New Roman" w:cs="Times New Roman"/>
          <w:b/>
          <w:bCs/>
        </w:rPr>
        <w:t xml:space="preserve">Contractually Prescribed, </w:t>
      </w:r>
      <w:r w:rsidRPr="00057522">
        <w:rPr>
          <w:rFonts w:ascii="Times New Roman" w:hAnsi="Times New Roman" w:cs="Times New Roman"/>
          <w:b/>
          <w:bCs/>
        </w:rPr>
        <w:t xml:space="preserve">Monetary </w:t>
      </w:r>
      <w:r w:rsidRPr="00443031">
        <w:rPr>
          <w:rFonts w:ascii="Times New Roman" w:hAnsi="Times New Roman" w:cs="Times New Roman"/>
          <w:b/>
        </w:rPr>
        <w:t>Site Commission Payments</w:t>
      </w:r>
      <w:r>
        <w:rPr>
          <w:rFonts w:ascii="Times New Roman" w:hAnsi="Times New Roman" w:cs="Times New Roman"/>
          <w:b/>
        </w:rPr>
        <w:t>:</w:t>
      </w:r>
      <w:r w:rsidRPr="005577FA">
        <w:rPr>
          <w:rFonts w:ascii="Times New Roman" w:hAnsi="Times New Roman" w:cs="Times New Roman"/>
          <w:bCs/>
        </w:rPr>
        <w:t xml:space="preserve"> </w:t>
      </w:r>
      <w:r>
        <w:rPr>
          <w:rFonts w:ascii="Times New Roman" w:hAnsi="Times New Roman" w:cs="Times New Roman"/>
          <w:bCs/>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dollar amount of your average monthly </w:t>
      </w:r>
      <w:r w:rsidRPr="00057522">
        <w:rPr>
          <w:rFonts w:ascii="Times New Roman" w:hAnsi="Times New Roman" w:cs="Times New Roman"/>
          <w:bCs/>
        </w:rPr>
        <w:t>Contractually Prescribed</w:t>
      </w:r>
      <w:r>
        <w:rPr>
          <w:rFonts w:ascii="Times New Roman" w:hAnsi="Times New Roman" w:cs="Times New Roman"/>
          <w:bCs/>
        </w:rPr>
        <w:t xml:space="preserve"> Site Commission payments </w:t>
      </w:r>
      <w:r w:rsidR="003D5ECC">
        <w:rPr>
          <w:rFonts w:ascii="Times New Roman" w:hAnsi="Times New Roman" w:cs="Times New Roman"/>
          <w:bCs/>
        </w:rPr>
        <w:t>associated with</w:t>
      </w:r>
      <w:r w:rsidR="006C7FF9">
        <w:rPr>
          <w:rFonts w:ascii="Times New Roman" w:hAnsi="Times New Roman" w:cs="Times New Roman"/>
          <w:bCs/>
        </w:rPr>
        <w:t xml:space="preserve"> </w:t>
      </w:r>
      <w:r w:rsidR="009219E4">
        <w:rPr>
          <w:rFonts w:ascii="Times New Roman" w:hAnsi="Times New Roman" w:cs="Times New Roman"/>
          <w:bCs/>
        </w:rPr>
        <w:t>V</w:t>
      </w:r>
      <w:r w:rsidR="002F317C">
        <w:rPr>
          <w:rFonts w:ascii="Times New Roman" w:hAnsi="Times New Roman" w:cs="Times New Roman"/>
          <w:bCs/>
        </w:rPr>
        <w:t>ideo</w:t>
      </w:r>
      <w:r w:rsidR="00F919FE">
        <w:rPr>
          <w:rFonts w:ascii="Times New Roman" w:hAnsi="Times New Roman" w:cs="Times New Roman"/>
          <w:bCs/>
        </w:rPr>
        <w:t xml:space="preserve"> </w:t>
      </w:r>
      <w:r w:rsidR="006C7FF9">
        <w:rPr>
          <w:rFonts w:ascii="Times New Roman" w:hAnsi="Times New Roman" w:cs="Times New Roman"/>
          <w:bCs/>
        </w:rPr>
        <w:t xml:space="preserve">IPCS </w:t>
      </w:r>
      <w:r>
        <w:rPr>
          <w:rFonts w:ascii="Times New Roman" w:hAnsi="Times New Roman" w:cs="Times New Roman"/>
          <w:bCs/>
        </w:rPr>
        <w:t>that were Monetary Site Commission payments.</w:t>
      </w:r>
    </w:p>
    <w:p w:rsidR="00906462" w:rsidRPr="00057522" w:rsidP="006A05AD" w14:paraId="31C8B2F8" w14:textId="40A44B09">
      <w:pPr>
        <w:spacing w:after="120" w:line="240" w:lineRule="auto"/>
        <w:ind w:left="2160"/>
        <w:rPr>
          <w:rFonts w:ascii="Times New Roman" w:hAnsi="Times New Roman" w:cs="Times New Roman"/>
          <w:b/>
          <w:bCs/>
        </w:rPr>
      </w:pPr>
      <w:r w:rsidRPr="00057522">
        <w:rPr>
          <w:rFonts w:ascii="Times New Roman" w:hAnsi="Times New Roman" w:cs="Times New Roman"/>
          <w:b/>
          <w:bCs/>
        </w:rPr>
        <w:t>(</w:t>
      </w:r>
      <w:r w:rsidR="0024645A">
        <w:rPr>
          <w:rFonts w:ascii="Times New Roman" w:hAnsi="Times New Roman" w:cs="Times New Roman"/>
          <w:b/>
          <w:bCs/>
        </w:rPr>
        <w:t>1</w:t>
      </w:r>
      <w:r w:rsidRPr="00057522">
        <w:rPr>
          <w:rFonts w:ascii="Times New Roman" w:hAnsi="Times New Roman" w:cs="Times New Roman"/>
          <w:b/>
          <w:bCs/>
        </w:rPr>
        <w:t>)(</w:t>
      </w:r>
      <w:r>
        <w:rPr>
          <w:rFonts w:ascii="Times New Roman" w:hAnsi="Times New Roman" w:cs="Times New Roman"/>
          <w:b/>
          <w:bCs/>
        </w:rPr>
        <w:t>b</w:t>
      </w:r>
      <w:r w:rsidRPr="00057522">
        <w:rPr>
          <w:rFonts w:ascii="Times New Roman" w:hAnsi="Times New Roman" w:cs="Times New Roman"/>
          <w:b/>
          <w:bCs/>
        </w:rPr>
        <w:t>)</w:t>
      </w:r>
      <w:r>
        <w:rPr>
          <w:rFonts w:ascii="Times New Roman" w:hAnsi="Times New Roman" w:cs="Times New Roman"/>
          <w:b/>
          <w:bCs/>
        </w:rPr>
        <w:t>(</w:t>
      </w:r>
      <w:r>
        <w:rPr>
          <w:rFonts w:ascii="Times New Roman" w:hAnsi="Times New Roman" w:cs="Times New Roman"/>
          <w:b/>
          <w:bCs/>
        </w:rPr>
        <w:t>i</w:t>
      </w:r>
      <w:r>
        <w:rPr>
          <w:rFonts w:ascii="Times New Roman" w:hAnsi="Times New Roman" w:cs="Times New Roman"/>
          <w:b/>
          <w:bCs/>
        </w:rPr>
        <w:t>)(1)</w:t>
      </w:r>
      <w:r w:rsidRPr="00057522">
        <w:rPr>
          <w:rFonts w:ascii="Times New Roman" w:hAnsi="Times New Roman" w:cs="Times New Roman"/>
          <w:b/>
          <w:bCs/>
        </w:rPr>
        <w:t xml:space="preserve"> </w:t>
      </w:r>
      <w:r w:rsidR="0024645A">
        <w:rPr>
          <w:rFonts w:ascii="Times New Roman" w:hAnsi="Times New Roman" w:cs="Times New Roman"/>
          <w:b/>
          <w:bCs/>
        </w:rPr>
        <w:t>Contractually Prescribed, Monetary</w:t>
      </w:r>
      <w:r w:rsidR="008A4874">
        <w:rPr>
          <w:rFonts w:ascii="Times New Roman" w:hAnsi="Times New Roman" w:cs="Times New Roman"/>
          <w:b/>
          <w:bCs/>
        </w:rPr>
        <w:t xml:space="preserve">, </w:t>
      </w:r>
      <w:r w:rsidRPr="00057522">
        <w:rPr>
          <w:rFonts w:ascii="Times New Roman" w:hAnsi="Times New Roman" w:cs="Times New Roman"/>
          <w:b/>
          <w:bCs/>
        </w:rPr>
        <w:t>Fixed Site Commission Payments</w:t>
      </w:r>
      <w:r>
        <w:rPr>
          <w:rFonts w:ascii="Times New Roman" w:hAnsi="Times New Roman" w:cs="Times New Roman"/>
          <w:b/>
          <w:bCs/>
        </w:rPr>
        <w:t>:</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dollar amount of your average monthly </w:t>
      </w:r>
      <w:r w:rsidRPr="00057522">
        <w:rPr>
          <w:rFonts w:ascii="Times New Roman" w:hAnsi="Times New Roman" w:cs="Times New Roman"/>
          <w:bCs/>
        </w:rPr>
        <w:t>Contractually Prescribed</w:t>
      </w:r>
      <w:r>
        <w:rPr>
          <w:rFonts w:ascii="Times New Roman" w:hAnsi="Times New Roman" w:cs="Times New Roman"/>
          <w:bCs/>
        </w:rPr>
        <w:t xml:space="preserve">, Monetary Site Commission payments </w:t>
      </w:r>
      <w:r w:rsidR="003D5ECC">
        <w:rPr>
          <w:rFonts w:ascii="Times New Roman" w:hAnsi="Times New Roman" w:cs="Times New Roman"/>
          <w:bCs/>
        </w:rPr>
        <w:t>associated with</w:t>
      </w:r>
      <w:r w:rsidR="006C7FF9">
        <w:rPr>
          <w:rFonts w:ascii="Times New Roman" w:hAnsi="Times New Roman" w:cs="Times New Roman"/>
          <w:bCs/>
        </w:rPr>
        <w:t xml:space="preserve"> </w:t>
      </w:r>
      <w:r w:rsidR="009219E4">
        <w:rPr>
          <w:rFonts w:ascii="Times New Roman" w:hAnsi="Times New Roman" w:cs="Times New Roman"/>
          <w:bCs/>
        </w:rPr>
        <w:t>V</w:t>
      </w:r>
      <w:r w:rsidR="006C7FF9">
        <w:rPr>
          <w:rFonts w:ascii="Times New Roman" w:hAnsi="Times New Roman" w:cs="Times New Roman"/>
          <w:bCs/>
        </w:rPr>
        <w:t xml:space="preserve">ideo IPCS </w:t>
      </w:r>
      <w:r>
        <w:rPr>
          <w:rFonts w:ascii="Times New Roman" w:hAnsi="Times New Roman" w:cs="Times New Roman"/>
          <w:bCs/>
        </w:rPr>
        <w:t>that were Fixed Site Commission payments.</w:t>
      </w:r>
    </w:p>
    <w:p w:rsidR="00906462" w:rsidRPr="00057522" w:rsidP="006A05AD" w14:paraId="7B86A7A3" w14:textId="4E133632">
      <w:pPr>
        <w:spacing w:after="120" w:line="240" w:lineRule="auto"/>
        <w:ind w:left="2160"/>
        <w:rPr>
          <w:rFonts w:ascii="Times New Roman" w:hAnsi="Times New Roman" w:cs="Times New Roman"/>
          <w:b/>
          <w:bCs/>
        </w:rPr>
      </w:pPr>
      <w:r w:rsidRPr="00057522">
        <w:rPr>
          <w:rFonts w:ascii="Times New Roman" w:hAnsi="Times New Roman" w:cs="Times New Roman"/>
          <w:b/>
          <w:bCs/>
        </w:rPr>
        <w:t>(</w:t>
      </w:r>
      <w:r w:rsidR="008A4874">
        <w:rPr>
          <w:rFonts w:ascii="Times New Roman" w:hAnsi="Times New Roman" w:cs="Times New Roman"/>
          <w:b/>
          <w:bCs/>
        </w:rPr>
        <w:t>1</w:t>
      </w:r>
      <w:r w:rsidRPr="00057522">
        <w:rPr>
          <w:rFonts w:ascii="Times New Roman" w:hAnsi="Times New Roman" w:cs="Times New Roman"/>
          <w:b/>
          <w:bCs/>
        </w:rPr>
        <w:t>)(</w:t>
      </w:r>
      <w:r>
        <w:rPr>
          <w:rFonts w:ascii="Times New Roman" w:hAnsi="Times New Roman" w:cs="Times New Roman"/>
          <w:b/>
          <w:bCs/>
        </w:rPr>
        <w:t>b</w:t>
      </w:r>
      <w:r w:rsidRPr="00057522">
        <w:rPr>
          <w:rFonts w:ascii="Times New Roman" w:hAnsi="Times New Roman" w:cs="Times New Roman"/>
          <w:b/>
          <w:bCs/>
        </w:rPr>
        <w:t>)</w:t>
      </w:r>
      <w:r>
        <w:rPr>
          <w:rFonts w:ascii="Times New Roman" w:hAnsi="Times New Roman" w:cs="Times New Roman"/>
          <w:b/>
          <w:bCs/>
        </w:rPr>
        <w:t>(</w:t>
      </w:r>
      <w:r>
        <w:rPr>
          <w:rFonts w:ascii="Times New Roman" w:hAnsi="Times New Roman" w:cs="Times New Roman"/>
          <w:b/>
          <w:bCs/>
        </w:rPr>
        <w:t>i</w:t>
      </w:r>
      <w:r>
        <w:rPr>
          <w:rFonts w:ascii="Times New Roman" w:hAnsi="Times New Roman" w:cs="Times New Roman"/>
          <w:b/>
          <w:bCs/>
        </w:rPr>
        <w:t>)(2)</w:t>
      </w:r>
      <w:r w:rsidRPr="00057522">
        <w:rPr>
          <w:rFonts w:ascii="Times New Roman" w:hAnsi="Times New Roman" w:cs="Times New Roman"/>
          <w:b/>
          <w:bCs/>
        </w:rPr>
        <w:t xml:space="preserve"> </w:t>
      </w:r>
      <w:r w:rsidR="008A4874">
        <w:rPr>
          <w:rFonts w:ascii="Times New Roman" w:hAnsi="Times New Roman" w:cs="Times New Roman"/>
          <w:b/>
          <w:bCs/>
        </w:rPr>
        <w:t xml:space="preserve">Contractually Prescribed, Monetary, </w:t>
      </w:r>
      <w:r>
        <w:rPr>
          <w:rFonts w:ascii="Times New Roman" w:hAnsi="Times New Roman" w:cs="Times New Roman"/>
          <w:b/>
          <w:bCs/>
        </w:rPr>
        <w:t>Variable</w:t>
      </w:r>
      <w:r w:rsidRPr="00057522">
        <w:rPr>
          <w:rFonts w:ascii="Times New Roman" w:hAnsi="Times New Roman" w:cs="Times New Roman"/>
          <w:b/>
          <w:bCs/>
        </w:rPr>
        <w:t xml:space="preserve"> Site Commission Payments</w:t>
      </w:r>
      <w:r>
        <w:rPr>
          <w:rFonts w:ascii="Times New Roman" w:hAnsi="Times New Roman" w:cs="Times New Roman"/>
          <w:b/>
          <w:bCs/>
        </w:rPr>
        <w:t>:</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dollar amount of your average monthly </w:t>
      </w:r>
      <w:r w:rsidRPr="00057522">
        <w:rPr>
          <w:rFonts w:ascii="Times New Roman" w:hAnsi="Times New Roman" w:cs="Times New Roman"/>
          <w:bCs/>
        </w:rPr>
        <w:t>Contractually Prescribed</w:t>
      </w:r>
      <w:r>
        <w:rPr>
          <w:rFonts w:ascii="Times New Roman" w:hAnsi="Times New Roman" w:cs="Times New Roman"/>
          <w:bCs/>
        </w:rPr>
        <w:t xml:space="preserve">, Monetary Site Commission payments </w:t>
      </w:r>
      <w:r w:rsidR="003D5ECC">
        <w:rPr>
          <w:rFonts w:ascii="Times New Roman" w:hAnsi="Times New Roman" w:cs="Times New Roman"/>
          <w:bCs/>
        </w:rPr>
        <w:t>associated with</w:t>
      </w:r>
      <w:r w:rsidR="006C7FF9">
        <w:rPr>
          <w:rFonts w:ascii="Times New Roman" w:hAnsi="Times New Roman" w:cs="Times New Roman"/>
          <w:bCs/>
        </w:rPr>
        <w:t xml:space="preserve"> </w:t>
      </w:r>
      <w:r w:rsidR="009219E4">
        <w:rPr>
          <w:rFonts w:ascii="Times New Roman" w:hAnsi="Times New Roman" w:cs="Times New Roman"/>
          <w:bCs/>
        </w:rPr>
        <w:t>V</w:t>
      </w:r>
      <w:r w:rsidR="006C7FF9">
        <w:rPr>
          <w:rFonts w:ascii="Times New Roman" w:hAnsi="Times New Roman" w:cs="Times New Roman"/>
          <w:bCs/>
        </w:rPr>
        <w:t xml:space="preserve">ideo IPCS </w:t>
      </w:r>
      <w:r>
        <w:rPr>
          <w:rFonts w:ascii="Times New Roman" w:hAnsi="Times New Roman" w:cs="Times New Roman"/>
          <w:bCs/>
        </w:rPr>
        <w:t>that were Variable Site Commission payments.</w:t>
      </w:r>
    </w:p>
    <w:p w:rsidR="00906462" w:rsidRPr="00057522" w:rsidP="006A05AD" w14:paraId="77DA065B" w14:textId="56348DC4">
      <w:pPr>
        <w:spacing w:after="120" w:line="240" w:lineRule="auto"/>
        <w:ind w:left="1440"/>
        <w:rPr>
          <w:rFonts w:ascii="Times New Roman" w:hAnsi="Times New Roman" w:cs="Times New Roman"/>
          <w:b/>
          <w:bCs/>
        </w:rPr>
      </w:pPr>
      <w:r w:rsidRPr="00057522">
        <w:rPr>
          <w:rFonts w:ascii="Times New Roman" w:hAnsi="Times New Roman" w:cs="Times New Roman"/>
          <w:b/>
          <w:bCs/>
        </w:rPr>
        <w:t>(</w:t>
      </w:r>
      <w:r w:rsidR="008A4874">
        <w:rPr>
          <w:rFonts w:ascii="Times New Roman" w:hAnsi="Times New Roman" w:cs="Times New Roman"/>
          <w:b/>
          <w:bCs/>
        </w:rPr>
        <w:t>1</w:t>
      </w:r>
      <w:r w:rsidRPr="00057522">
        <w:rPr>
          <w:rFonts w:ascii="Times New Roman" w:hAnsi="Times New Roman" w:cs="Times New Roman"/>
          <w:b/>
          <w:bCs/>
        </w:rPr>
        <w:t>)(</w:t>
      </w:r>
      <w:r>
        <w:rPr>
          <w:rFonts w:ascii="Times New Roman" w:hAnsi="Times New Roman" w:cs="Times New Roman"/>
          <w:b/>
          <w:bCs/>
        </w:rPr>
        <w:t>b</w:t>
      </w:r>
      <w:r w:rsidRPr="00057522">
        <w:rPr>
          <w:rFonts w:ascii="Times New Roman" w:hAnsi="Times New Roman" w:cs="Times New Roman"/>
          <w:b/>
          <w:bCs/>
        </w:rPr>
        <w:t>)</w:t>
      </w:r>
      <w:r>
        <w:rPr>
          <w:rFonts w:ascii="Times New Roman" w:hAnsi="Times New Roman" w:cs="Times New Roman"/>
          <w:b/>
          <w:bCs/>
        </w:rPr>
        <w:t>(ii)</w:t>
      </w:r>
      <w:r w:rsidRPr="00057522">
        <w:rPr>
          <w:rFonts w:ascii="Times New Roman" w:hAnsi="Times New Roman" w:cs="Times New Roman"/>
          <w:b/>
          <w:bCs/>
        </w:rPr>
        <w:t xml:space="preserve"> </w:t>
      </w:r>
      <w:r w:rsidR="008A4874">
        <w:rPr>
          <w:rFonts w:ascii="Times New Roman" w:hAnsi="Times New Roman" w:cs="Times New Roman"/>
          <w:b/>
          <w:bCs/>
        </w:rPr>
        <w:t xml:space="preserve">Contractually Prescribed, </w:t>
      </w:r>
      <w:r>
        <w:rPr>
          <w:rFonts w:ascii="Times New Roman" w:hAnsi="Times New Roman" w:cs="Times New Roman"/>
          <w:b/>
          <w:bCs/>
        </w:rPr>
        <w:t>In-Kind</w:t>
      </w:r>
      <w:r w:rsidRPr="00057522">
        <w:rPr>
          <w:rFonts w:ascii="Times New Roman" w:hAnsi="Times New Roman" w:cs="Times New Roman"/>
          <w:b/>
          <w:bCs/>
        </w:rPr>
        <w:t xml:space="preserve"> </w:t>
      </w:r>
      <w:r w:rsidRPr="00443031">
        <w:rPr>
          <w:rFonts w:ascii="Times New Roman" w:hAnsi="Times New Roman" w:cs="Times New Roman"/>
          <w:b/>
        </w:rPr>
        <w:t>Site Commission Payments</w:t>
      </w:r>
      <w:r>
        <w:rPr>
          <w:rFonts w:ascii="Times New Roman" w:hAnsi="Times New Roman" w:cs="Times New Roman"/>
          <w:b/>
        </w:rPr>
        <w:t>:</w:t>
      </w:r>
      <w:r w:rsidRPr="005577FA">
        <w:rPr>
          <w:rFonts w:ascii="Times New Roman" w:hAnsi="Times New Roman" w:cs="Times New Roman"/>
          <w:bCs/>
        </w:rPr>
        <w:t xml:space="preserve"> </w:t>
      </w:r>
      <w:r>
        <w:rPr>
          <w:rFonts w:ascii="Times New Roman" w:hAnsi="Times New Roman" w:cs="Times New Roman"/>
          <w:bCs/>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dollar amount of your average monthly </w:t>
      </w:r>
      <w:r w:rsidRPr="00057522">
        <w:rPr>
          <w:rFonts w:ascii="Times New Roman" w:hAnsi="Times New Roman" w:cs="Times New Roman"/>
          <w:bCs/>
        </w:rPr>
        <w:t>Contractually Prescribed</w:t>
      </w:r>
      <w:r>
        <w:rPr>
          <w:rFonts w:ascii="Times New Roman" w:hAnsi="Times New Roman" w:cs="Times New Roman"/>
          <w:bCs/>
        </w:rPr>
        <w:t xml:space="preserve"> Site Commission payments </w:t>
      </w:r>
      <w:r w:rsidR="003D5ECC">
        <w:rPr>
          <w:rFonts w:ascii="Times New Roman" w:hAnsi="Times New Roman" w:cs="Times New Roman"/>
          <w:bCs/>
        </w:rPr>
        <w:t>associated with</w:t>
      </w:r>
      <w:r w:rsidR="006C7FF9">
        <w:rPr>
          <w:rFonts w:ascii="Times New Roman" w:hAnsi="Times New Roman" w:cs="Times New Roman"/>
          <w:bCs/>
        </w:rPr>
        <w:t xml:space="preserve"> </w:t>
      </w:r>
      <w:r w:rsidR="009219E4">
        <w:rPr>
          <w:rFonts w:ascii="Times New Roman" w:hAnsi="Times New Roman" w:cs="Times New Roman"/>
          <w:bCs/>
        </w:rPr>
        <w:t>V</w:t>
      </w:r>
      <w:r w:rsidR="006C7FF9">
        <w:rPr>
          <w:rFonts w:ascii="Times New Roman" w:hAnsi="Times New Roman" w:cs="Times New Roman"/>
          <w:bCs/>
        </w:rPr>
        <w:t xml:space="preserve">ideo IPCS </w:t>
      </w:r>
      <w:r>
        <w:rPr>
          <w:rFonts w:ascii="Times New Roman" w:hAnsi="Times New Roman" w:cs="Times New Roman"/>
          <w:bCs/>
        </w:rPr>
        <w:t>that were In</w:t>
      </w:r>
      <w:r>
        <w:rPr>
          <w:rFonts w:ascii="Times New Roman" w:hAnsi="Times New Roman" w:cs="Times New Roman"/>
          <w:bCs/>
        </w:rPr>
        <w:noBreakHyphen/>
        <w:t>Kind Site Commission payments.</w:t>
      </w:r>
    </w:p>
    <w:p w:rsidR="00906462" w:rsidRPr="00057522" w:rsidP="006A05AD" w14:paraId="0232D1DD" w14:textId="59497303">
      <w:pPr>
        <w:spacing w:after="120" w:line="240" w:lineRule="auto"/>
        <w:ind w:left="2160"/>
        <w:rPr>
          <w:rFonts w:ascii="Times New Roman" w:hAnsi="Times New Roman" w:cs="Times New Roman"/>
          <w:b/>
          <w:bCs/>
        </w:rPr>
      </w:pPr>
      <w:r w:rsidRPr="00057522">
        <w:rPr>
          <w:rFonts w:ascii="Times New Roman" w:hAnsi="Times New Roman" w:cs="Times New Roman"/>
          <w:b/>
          <w:bCs/>
        </w:rPr>
        <w:t>(</w:t>
      </w:r>
      <w:r w:rsidR="00564958">
        <w:rPr>
          <w:rFonts w:ascii="Times New Roman" w:hAnsi="Times New Roman" w:cs="Times New Roman"/>
          <w:b/>
          <w:bCs/>
        </w:rPr>
        <w:t>1</w:t>
      </w:r>
      <w:r w:rsidRPr="00057522">
        <w:rPr>
          <w:rFonts w:ascii="Times New Roman" w:hAnsi="Times New Roman" w:cs="Times New Roman"/>
          <w:b/>
          <w:bCs/>
        </w:rPr>
        <w:t>)(</w:t>
      </w:r>
      <w:r>
        <w:rPr>
          <w:rFonts w:ascii="Times New Roman" w:hAnsi="Times New Roman" w:cs="Times New Roman"/>
          <w:b/>
          <w:bCs/>
        </w:rPr>
        <w:t>b</w:t>
      </w:r>
      <w:r w:rsidRPr="00057522">
        <w:rPr>
          <w:rFonts w:ascii="Times New Roman" w:hAnsi="Times New Roman" w:cs="Times New Roman"/>
          <w:b/>
          <w:bCs/>
        </w:rPr>
        <w:t>)</w:t>
      </w:r>
      <w:r>
        <w:rPr>
          <w:rFonts w:ascii="Times New Roman" w:hAnsi="Times New Roman" w:cs="Times New Roman"/>
          <w:b/>
          <w:bCs/>
        </w:rPr>
        <w:t>(ii)(1)</w:t>
      </w:r>
      <w:r w:rsidRPr="00057522">
        <w:rPr>
          <w:rFonts w:ascii="Times New Roman" w:hAnsi="Times New Roman" w:cs="Times New Roman"/>
          <w:b/>
          <w:bCs/>
        </w:rPr>
        <w:t xml:space="preserve"> </w:t>
      </w:r>
      <w:r w:rsidR="00564958">
        <w:rPr>
          <w:rFonts w:ascii="Times New Roman" w:hAnsi="Times New Roman" w:cs="Times New Roman"/>
          <w:b/>
          <w:bCs/>
        </w:rPr>
        <w:t xml:space="preserve">Contractually Prescribed, In-Kind, </w:t>
      </w:r>
      <w:r w:rsidRPr="00057522">
        <w:rPr>
          <w:rFonts w:ascii="Times New Roman" w:hAnsi="Times New Roman" w:cs="Times New Roman"/>
          <w:b/>
          <w:bCs/>
        </w:rPr>
        <w:t>Fixed Site Commission Payments</w:t>
      </w:r>
      <w:r>
        <w:rPr>
          <w:rFonts w:ascii="Times New Roman" w:hAnsi="Times New Roman" w:cs="Times New Roman"/>
          <w:b/>
          <w:bCs/>
        </w:rPr>
        <w:t>:</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dollar amount of your Legally Mandated, In-Kind Site Commission payments </w:t>
      </w:r>
      <w:r w:rsidR="003D5ECC">
        <w:rPr>
          <w:rFonts w:ascii="Times New Roman" w:hAnsi="Times New Roman" w:cs="Times New Roman"/>
          <w:bCs/>
        </w:rPr>
        <w:t>associated with</w:t>
      </w:r>
      <w:r w:rsidR="006C7FF9">
        <w:rPr>
          <w:rFonts w:ascii="Times New Roman" w:hAnsi="Times New Roman" w:cs="Times New Roman"/>
          <w:bCs/>
        </w:rPr>
        <w:t xml:space="preserve"> </w:t>
      </w:r>
      <w:r w:rsidR="009219E4">
        <w:rPr>
          <w:rFonts w:ascii="Times New Roman" w:hAnsi="Times New Roman" w:cs="Times New Roman"/>
          <w:bCs/>
        </w:rPr>
        <w:t>V</w:t>
      </w:r>
      <w:r w:rsidR="006C7FF9">
        <w:rPr>
          <w:rFonts w:ascii="Times New Roman" w:hAnsi="Times New Roman" w:cs="Times New Roman"/>
          <w:bCs/>
        </w:rPr>
        <w:t xml:space="preserve">ideo IPCS </w:t>
      </w:r>
      <w:r>
        <w:rPr>
          <w:rFonts w:ascii="Times New Roman" w:hAnsi="Times New Roman" w:cs="Times New Roman"/>
          <w:bCs/>
        </w:rPr>
        <w:t>that were Fixed Site Commission payments.</w:t>
      </w:r>
    </w:p>
    <w:p w:rsidR="00906462" w:rsidRPr="00057522" w:rsidP="006A05AD" w14:paraId="72A9C80D" w14:textId="6F916415">
      <w:pPr>
        <w:spacing w:after="120" w:line="240" w:lineRule="auto"/>
        <w:ind w:left="2160"/>
        <w:rPr>
          <w:rFonts w:ascii="Times New Roman" w:hAnsi="Times New Roman" w:cs="Times New Roman"/>
          <w:b/>
          <w:bCs/>
        </w:rPr>
      </w:pPr>
      <w:r w:rsidRPr="00057522">
        <w:rPr>
          <w:rFonts w:ascii="Times New Roman" w:hAnsi="Times New Roman" w:cs="Times New Roman"/>
          <w:b/>
          <w:bCs/>
        </w:rPr>
        <w:t>(</w:t>
      </w:r>
      <w:r w:rsidR="00564958">
        <w:rPr>
          <w:rFonts w:ascii="Times New Roman" w:hAnsi="Times New Roman" w:cs="Times New Roman"/>
          <w:b/>
          <w:bCs/>
        </w:rPr>
        <w:t>1</w:t>
      </w:r>
      <w:r w:rsidRPr="00057522">
        <w:rPr>
          <w:rFonts w:ascii="Times New Roman" w:hAnsi="Times New Roman" w:cs="Times New Roman"/>
          <w:b/>
          <w:bCs/>
        </w:rPr>
        <w:t>)(</w:t>
      </w:r>
      <w:r>
        <w:rPr>
          <w:rFonts w:ascii="Times New Roman" w:hAnsi="Times New Roman" w:cs="Times New Roman"/>
          <w:b/>
          <w:bCs/>
        </w:rPr>
        <w:t>b</w:t>
      </w:r>
      <w:r w:rsidRPr="00057522">
        <w:rPr>
          <w:rFonts w:ascii="Times New Roman" w:hAnsi="Times New Roman" w:cs="Times New Roman"/>
          <w:b/>
          <w:bCs/>
        </w:rPr>
        <w:t>)</w:t>
      </w:r>
      <w:r>
        <w:rPr>
          <w:rFonts w:ascii="Times New Roman" w:hAnsi="Times New Roman" w:cs="Times New Roman"/>
          <w:b/>
          <w:bCs/>
        </w:rPr>
        <w:t>(ii)(2)</w:t>
      </w:r>
      <w:r w:rsidRPr="00057522">
        <w:rPr>
          <w:rFonts w:ascii="Times New Roman" w:hAnsi="Times New Roman" w:cs="Times New Roman"/>
          <w:b/>
          <w:bCs/>
        </w:rPr>
        <w:t xml:space="preserve"> </w:t>
      </w:r>
      <w:r w:rsidR="00564958">
        <w:rPr>
          <w:rFonts w:ascii="Times New Roman" w:hAnsi="Times New Roman" w:cs="Times New Roman"/>
          <w:b/>
          <w:bCs/>
        </w:rPr>
        <w:t xml:space="preserve">Contractually Prescribed, In-Kind, </w:t>
      </w:r>
      <w:r>
        <w:rPr>
          <w:rFonts w:ascii="Times New Roman" w:hAnsi="Times New Roman" w:cs="Times New Roman"/>
          <w:b/>
          <w:bCs/>
        </w:rPr>
        <w:t>Variable</w:t>
      </w:r>
      <w:r w:rsidRPr="00057522">
        <w:rPr>
          <w:rFonts w:ascii="Times New Roman" w:hAnsi="Times New Roman" w:cs="Times New Roman"/>
          <w:b/>
          <w:bCs/>
        </w:rPr>
        <w:t xml:space="preserve"> Site Commission Payments</w:t>
      </w:r>
      <w:r>
        <w:rPr>
          <w:rFonts w:ascii="Times New Roman" w:hAnsi="Times New Roman" w:cs="Times New Roman"/>
          <w:b/>
          <w:bCs/>
        </w:rPr>
        <w:t>:</w:t>
      </w:r>
      <w:r w:rsidRPr="00445BDC">
        <w:rPr>
          <w:rFonts w:ascii="Times New Roman" w:hAnsi="Times New Roman"/>
        </w:rPr>
        <w:t xml:space="preserve">  </w:t>
      </w:r>
      <w:r w:rsidRPr="00057522">
        <w:rPr>
          <w:rFonts w:ascii="Times New Roman" w:hAnsi="Times New Roman" w:cs="Times New Roman"/>
          <w:bCs/>
        </w:rPr>
        <w:t>Report</w:t>
      </w:r>
      <w:r>
        <w:rPr>
          <w:rFonts w:ascii="Times New Roman" w:hAnsi="Times New Roman" w:cs="Times New Roman"/>
          <w:bCs/>
        </w:rPr>
        <w:t>,</w:t>
      </w:r>
      <w:r w:rsidRPr="00057522">
        <w:rPr>
          <w:rFonts w:ascii="Times New Roman" w:hAnsi="Times New Roman" w:cs="Times New Roman"/>
          <w:bCs/>
        </w:rPr>
        <w:t xml:space="preserve"> </w:t>
      </w:r>
      <w:r>
        <w:rPr>
          <w:rFonts w:ascii="Times New Roman" w:hAnsi="Times New Roman" w:cs="Times New Roman"/>
          <w:bCs/>
        </w:rPr>
        <w:t xml:space="preserve">for each Facility you served during the Reporting Period, the dollar amount of your average monthly </w:t>
      </w:r>
      <w:r w:rsidRPr="00057522">
        <w:rPr>
          <w:rFonts w:ascii="Times New Roman" w:hAnsi="Times New Roman" w:cs="Times New Roman"/>
          <w:bCs/>
        </w:rPr>
        <w:t>Contractually Prescribed</w:t>
      </w:r>
      <w:r>
        <w:rPr>
          <w:rFonts w:ascii="Times New Roman" w:hAnsi="Times New Roman" w:cs="Times New Roman"/>
          <w:bCs/>
        </w:rPr>
        <w:t xml:space="preserve">, In-Kind Site Commission payments </w:t>
      </w:r>
      <w:r w:rsidR="003D5ECC">
        <w:rPr>
          <w:rFonts w:ascii="Times New Roman" w:hAnsi="Times New Roman" w:cs="Times New Roman"/>
          <w:bCs/>
        </w:rPr>
        <w:t>associated with</w:t>
      </w:r>
      <w:r w:rsidR="006C7FF9">
        <w:rPr>
          <w:rFonts w:ascii="Times New Roman" w:hAnsi="Times New Roman" w:cs="Times New Roman"/>
          <w:bCs/>
        </w:rPr>
        <w:t xml:space="preserve"> </w:t>
      </w:r>
      <w:r w:rsidR="009219E4">
        <w:rPr>
          <w:rFonts w:ascii="Times New Roman" w:hAnsi="Times New Roman" w:cs="Times New Roman"/>
          <w:bCs/>
        </w:rPr>
        <w:t>V</w:t>
      </w:r>
      <w:r w:rsidR="006C7FF9">
        <w:rPr>
          <w:rFonts w:ascii="Times New Roman" w:hAnsi="Times New Roman" w:cs="Times New Roman"/>
          <w:bCs/>
        </w:rPr>
        <w:t xml:space="preserve">ideo IPCS </w:t>
      </w:r>
      <w:r>
        <w:rPr>
          <w:rFonts w:ascii="Times New Roman" w:hAnsi="Times New Roman" w:cs="Times New Roman"/>
          <w:bCs/>
        </w:rPr>
        <w:t>that were Variable Site Commission payments.</w:t>
      </w:r>
    </w:p>
    <w:p w:rsidR="00906462" w:rsidP="006A05AD" w14:paraId="766C807A" w14:textId="0853C293">
      <w:pPr>
        <w:spacing w:after="120" w:line="240" w:lineRule="auto"/>
        <w:rPr>
          <w:rFonts w:ascii="Times New Roman" w:hAnsi="Times New Roman" w:cs="Times New Roman"/>
          <w:b/>
          <w:bCs/>
        </w:rPr>
      </w:pPr>
      <w:r>
        <w:rPr>
          <w:rFonts w:ascii="Times New Roman" w:hAnsi="Times New Roman" w:cs="Times New Roman"/>
          <w:b/>
          <w:bCs/>
        </w:rPr>
        <w:t>(</w:t>
      </w:r>
      <w:r w:rsidR="00564958">
        <w:rPr>
          <w:rFonts w:ascii="Times New Roman" w:hAnsi="Times New Roman" w:cs="Times New Roman"/>
          <w:b/>
          <w:bCs/>
        </w:rPr>
        <w:t>2</w:t>
      </w:r>
      <w:r>
        <w:rPr>
          <w:rFonts w:ascii="Times New Roman" w:hAnsi="Times New Roman" w:cs="Times New Roman"/>
          <w:b/>
          <w:bCs/>
        </w:rPr>
        <w:t xml:space="preserve">) Total </w:t>
      </w:r>
      <w:r>
        <w:rPr>
          <w:rFonts w:ascii="Times New Roman" w:hAnsi="Times New Roman" w:cs="Times New Roman"/>
          <w:b/>
        </w:rPr>
        <w:t xml:space="preserve">Site Commission </w:t>
      </w:r>
      <w:r w:rsidRPr="008667A7">
        <w:rPr>
          <w:rFonts w:ascii="Times New Roman" w:hAnsi="Times New Roman" w:cs="Times New Roman"/>
          <w:b/>
          <w:bCs/>
        </w:rPr>
        <w:t>Amount Paid</w:t>
      </w:r>
      <w:r>
        <w:rPr>
          <w:rFonts w:ascii="Times New Roman" w:hAnsi="Times New Roman" w:cs="Times New Roman"/>
          <w:b/>
          <w:bCs/>
        </w:rPr>
        <w:t>:</w:t>
      </w:r>
      <w:r w:rsidRPr="00445BDC">
        <w:rPr>
          <w:rFonts w:ascii="Times New Roman" w:hAnsi="Times New Roman"/>
        </w:rPr>
        <w:t xml:space="preserve">  </w:t>
      </w:r>
      <w:r>
        <w:rPr>
          <w:rFonts w:ascii="Times New Roman" w:hAnsi="Times New Roman" w:cs="Times New Roman"/>
        </w:rPr>
        <w:t>For each Facility you served during the Reporting Period,</w:t>
      </w:r>
      <w:r>
        <w:rPr>
          <w:rFonts w:ascii="Times New Roman" w:hAnsi="Times New Roman" w:cs="Times New Roman"/>
          <w:bCs/>
        </w:rPr>
        <w:t xml:space="preserve"> </w:t>
      </w:r>
      <w:r>
        <w:rPr>
          <w:rFonts w:ascii="Times New Roman" w:hAnsi="Times New Roman" w:cs="Times New Roman"/>
        </w:rPr>
        <w:t>report</w:t>
      </w:r>
      <w:r>
        <w:rPr>
          <w:rFonts w:ascii="Times New Roman" w:hAnsi="Times New Roman" w:cs="Times New Roman"/>
          <w:bCs/>
        </w:rPr>
        <w:t xml:space="preserve"> </w:t>
      </w:r>
      <w:r>
        <w:rPr>
          <w:rFonts w:ascii="Times New Roman" w:hAnsi="Times New Roman" w:cs="Times New Roman"/>
        </w:rPr>
        <w:t>the total dollar amount of</w:t>
      </w:r>
      <w:r>
        <w:rPr>
          <w:rFonts w:ascii="Times New Roman" w:hAnsi="Times New Roman" w:cs="Times New Roman"/>
          <w:bCs/>
        </w:rPr>
        <w:t xml:space="preserve"> your Site Commission payments </w:t>
      </w:r>
      <w:r w:rsidR="003D5ECC">
        <w:rPr>
          <w:rFonts w:ascii="Times New Roman" w:hAnsi="Times New Roman" w:cs="Times New Roman"/>
          <w:bCs/>
        </w:rPr>
        <w:t>associated with</w:t>
      </w:r>
      <w:r w:rsidR="006C7FF9">
        <w:rPr>
          <w:rFonts w:ascii="Times New Roman" w:hAnsi="Times New Roman" w:cs="Times New Roman"/>
          <w:bCs/>
        </w:rPr>
        <w:t xml:space="preserve"> </w:t>
      </w:r>
      <w:r w:rsidR="009219E4">
        <w:rPr>
          <w:rFonts w:ascii="Times New Roman" w:hAnsi="Times New Roman" w:cs="Times New Roman"/>
          <w:bCs/>
        </w:rPr>
        <w:t>V</w:t>
      </w:r>
      <w:r w:rsidR="006C7FF9">
        <w:rPr>
          <w:rFonts w:ascii="Times New Roman" w:hAnsi="Times New Roman" w:cs="Times New Roman"/>
          <w:bCs/>
        </w:rPr>
        <w:t xml:space="preserve">ideo IPCS </w:t>
      </w:r>
      <w:r>
        <w:rPr>
          <w:rFonts w:ascii="Times New Roman" w:hAnsi="Times New Roman" w:cs="Times New Roman"/>
          <w:bCs/>
        </w:rPr>
        <w:t>during the Reporting Period.</w:t>
      </w:r>
    </w:p>
    <w:p w:rsidR="00906462" w:rsidRPr="004B510B" w:rsidP="006A05AD" w14:paraId="3B89AC80" w14:textId="5A9A2C23">
      <w:pPr>
        <w:spacing w:after="120" w:line="240" w:lineRule="auto"/>
        <w:ind w:left="720"/>
        <w:rPr>
          <w:rFonts w:ascii="Times New Roman" w:hAnsi="Times New Roman" w:cs="Times New Roman"/>
        </w:rPr>
      </w:pPr>
      <w:r>
        <w:rPr>
          <w:rFonts w:ascii="Times New Roman" w:hAnsi="Times New Roman" w:cs="Times New Roman"/>
          <w:b/>
          <w:bCs/>
        </w:rPr>
        <w:t>(</w:t>
      </w:r>
      <w:r w:rsidR="006C7FF9">
        <w:rPr>
          <w:rFonts w:ascii="Times New Roman" w:hAnsi="Times New Roman" w:cs="Times New Roman"/>
          <w:b/>
          <w:bCs/>
        </w:rPr>
        <w:t>2</w:t>
      </w:r>
      <w:r>
        <w:rPr>
          <w:rFonts w:ascii="Times New Roman" w:hAnsi="Times New Roman" w:cs="Times New Roman"/>
          <w:b/>
          <w:bCs/>
        </w:rPr>
        <w:t>)(a) Total Fixed Site Commissions Amount Paid:</w:t>
      </w:r>
      <w:r w:rsidRPr="00445BDC">
        <w:rPr>
          <w:rFonts w:ascii="Times New Roman" w:hAnsi="Times New Roman"/>
        </w:rPr>
        <w:t xml:space="preserve">  </w:t>
      </w:r>
      <w:r>
        <w:rPr>
          <w:rFonts w:ascii="Times New Roman" w:hAnsi="Times New Roman" w:cs="Times New Roman"/>
        </w:rPr>
        <w:t xml:space="preserve">In this column, enter the total dollar amount in Fixed Site Commissions </w:t>
      </w:r>
      <w:r w:rsidR="003D5ECC">
        <w:rPr>
          <w:rFonts w:ascii="Times New Roman" w:hAnsi="Times New Roman" w:cs="Times New Roman"/>
          <w:bCs/>
        </w:rPr>
        <w:t>associated with</w:t>
      </w:r>
      <w:r w:rsidR="006C7FF9">
        <w:rPr>
          <w:rFonts w:ascii="Times New Roman" w:hAnsi="Times New Roman" w:cs="Times New Roman"/>
          <w:bCs/>
        </w:rPr>
        <w:t xml:space="preserve"> </w:t>
      </w:r>
      <w:r w:rsidR="009219E4">
        <w:rPr>
          <w:rFonts w:ascii="Times New Roman" w:hAnsi="Times New Roman" w:cs="Times New Roman"/>
          <w:bCs/>
        </w:rPr>
        <w:t>V</w:t>
      </w:r>
      <w:r w:rsidR="006C7FF9">
        <w:rPr>
          <w:rFonts w:ascii="Times New Roman" w:hAnsi="Times New Roman" w:cs="Times New Roman"/>
          <w:bCs/>
        </w:rPr>
        <w:t>ideo IPCS</w:t>
      </w:r>
      <w:r w:rsidR="006C7FF9">
        <w:rPr>
          <w:rFonts w:ascii="Times New Roman" w:hAnsi="Times New Roman" w:cs="Times New Roman"/>
        </w:rPr>
        <w:t xml:space="preserve"> </w:t>
      </w:r>
      <w:r>
        <w:rPr>
          <w:rFonts w:ascii="Times New Roman" w:hAnsi="Times New Roman" w:cs="Times New Roman"/>
        </w:rPr>
        <w:t>you paid to the Facility during the Reporting Period.</w:t>
      </w:r>
    </w:p>
    <w:p w:rsidR="00906462" w:rsidP="006A05AD" w14:paraId="2BAB7ECC" w14:textId="6A88CD4B">
      <w:pPr>
        <w:spacing w:after="120" w:line="240" w:lineRule="auto"/>
        <w:ind w:left="720"/>
        <w:rPr>
          <w:rFonts w:ascii="Times New Roman" w:hAnsi="Times New Roman" w:cs="Times New Roman"/>
        </w:rPr>
      </w:pPr>
      <w:r>
        <w:rPr>
          <w:rFonts w:ascii="Times New Roman" w:hAnsi="Times New Roman" w:cs="Times New Roman"/>
          <w:b/>
          <w:bCs/>
        </w:rPr>
        <w:t>(</w:t>
      </w:r>
      <w:r w:rsidR="006C7FF9">
        <w:rPr>
          <w:rFonts w:ascii="Times New Roman" w:hAnsi="Times New Roman" w:cs="Times New Roman"/>
          <w:b/>
          <w:bCs/>
        </w:rPr>
        <w:t>2</w:t>
      </w:r>
      <w:r>
        <w:rPr>
          <w:rFonts w:ascii="Times New Roman" w:hAnsi="Times New Roman" w:cs="Times New Roman"/>
          <w:b/>
          <w:bCs/>
        </w:rPr>
        <w:t>)(b) Total Variable Site Commissions Amount Paid:</w:t>
      </w:r>
      <w:r w:rsidRPr="00445BDC">
        <w:rPr>
          <w:rFonts w:ascii="Times New Roman" w:hAnsi="Times New Roman"/>
        </w:rPr>
        <w:t xml:space="preserve">  </w:t>
      </w:r>
      <w:r w:rsidRPr="00AB4207">
        <w:rPr>
          <w:rFonts w:ascii="Times New Roman" w:hAnsi="Times New Roman" w:cs="Times New Roman"/>
        </w:rPr>
        <w:t xml:space="preserve">In this column, enter the total </w:t>
      </w:r>
      <w:r>
        <w:rPr>
          <w:rFonts w:ascii="Times New Roman" w:hAnsi="Times New Roman" w:cs="Times New Roman"/>
        </w:rPr>
        <w:t xml:space="preserve">dollar amount in </w:t>
      </w:r>
      <w:r w:rsidRPr="00AB4207">
        <w:rPr>
          <w:rFonts w:ascii="Times New Roman" w:hAnsi="Times New Roman" w:cs="Times New Roman"/>
        </w:rPr>
        <w:t xml:space="preserve">Variable Site Commissions </w:t>
      </w:r>
      <w:r w:rsidR="003D5ECC">
        <w:rPr>
          <w:rFonts w:ascii="Times New Roman" w:hAnsi="Times New Roman" w:cs="Times New Roman"/>
          <w:bCs/>
        </w:rPr>
        <w:t>associated with</w:t>
      </w:r>
      <w:r w:rsidR="006C7FF9">
        <w:rPr>
          <w:rFonts w:ascii="Times New Roman" w:hAnsi="Times New Roman" w:cs="Times New Roman"/>
          <w:bCs/>
        </w:rPr>
        <w:t xml:space="preserve"> </w:t>
      </w:r>
      <w:r w:rsidR="009219E4">
        <w:rPr>
          <w:rFonts w:ascii="Times New Roman" w:hAnsi="Times New Roman" w:cs="Times New Roman"/>
          <w:bCs/>
        </w:rPr>
        <w:t>V</w:t>
      </w:r>
      <w:r w:rsidR="006C7FF9">
        <w:rPr>
          <w:rFonts w:ascii="Times New Roman" w:hAnsi="Times New Roman" w:cs="Times New Roman"/>
          <w:bCs/>
        </w:rPr>
        <w:t>ideo IPCS</w:t>
      </w:r>
      <w:r w:rsidR="006C7FF9">
        <w:rPr>
          <w:rFonts w:ascii="Times New Roman" w:hAnsi="Times New Roman" w:cs="Times New Roman"/>
        </w:rPr>
        <w:t xml:space="preserve"> </w:t>
      </w:r>
      <w:r>
        <w:rPr>
          <w:rFonts w:ascii="Times New Roman" w:hAnsi="Times New Roman" w:cs="Times New Roman"/>
        </w:rPr>
        <w:t>you paid to the Facility during the Reporting Period.</w:t>
      </w:r>
    </w:p>
    <w:p w:rsidR="00906462" w:rsidRPr="00547A16" w:rsidP="006A05AD" w14:paraId="6D2C18D8" w14:textId="20A6429F">
      <w:pPr>
        <w:spacing w:after="120" w:line="240" w:lineRule="auto"/>
        <w:rPr>
          <w:rFonts w:ascii="Times New Roman" w:hAnsi="Times New Roman" w:cs="Times New Roman"/>
        </w:rPr>
      </w:pPr>
      <w:r w:rsidRPr="00547A16">
        <w:rPr>
          <w:rFonts w:ascii="Times New Roman" w:hAnsi="Times New Roman" w:cs="Times New Roman"/>
          <w:b/>
        </w:rPr>
        <w:t>(</w:t>
      </w:r>
      <w:r w:rsidR="006C7FF9">
        <w:rPr>
          <w:rFonts w:ascii="Times New Roman" w:hAnsi="Times New Roman" w:cs="Times New Roman"/>
          <w:b/>
        </w:rPr>
        <w:t>3</w:t>
      </w:r>
      <w:r w:rsidRPr="00547A16">
        <w:rPr>
          <w:rFonts w:ascii="Times New Roman" w:hAnsi="Times New Roman" w:cs="Times New Roman"/>
          <w:b/>
        </w:rPr>
        <w:t>) Allocation of Reported Amount</w:t>
      </w:r>
      <w:r w:rsidR="00880D99">
        <w:rPr>
          <w:rFonts w:ascii="Times New Roman" w:hAnsi="Times New Roman" w:cs="Times New Roman"/>
          <w:b/>
        </w:rPr>
        <w:t xml:space="preserve"> Among Facilities</w:t>
      </w:r>
      <w:r w:rsidRPr="00547A16">
        <w:rPr>
          <w:rFonts w:ascii="Times New Roman" w:hAnsi="Times New Roman" w:cs="Times New Roman"/>
          <w:b/>
        </w:rPr>
        <w:t>:</w:t>
      </w:r>
      <w:r w:rsidRPr="00547A16">
        <w:rPr>
          <w:rFonts w:ascii="Times New Roman" w:hAnsi="Times New Roman" w:cs="Times New Roman"/>
        </w:rPr>
        <w:t xml:space="preserve">  If an</w:t>
      </w:r>
      <w:r>
        <w:rPr>
          <w:rFonts w:ascii="Times New Roman" w:hAnsi="Times New Roman" w:cs="Times New Roman"/>
        </w:rPr>
        <w:t>y</w:t>
      </w:r>
      <w:r w:rsidRPr="00547A16">
        <w:rPr>
          <w:rFonts w:ascii="Times New Roman" w:hAnsi="Times New Roman" w:cs="Times New Roman"/>
        </w:rPr>
        <w:t xml:space="preserve"> amount </w:t>
      </w:r>
      <w:r>
        <w:rPr>
          <w:rFonts w:ascii="Times New Roman" w:hAnsi="Times New Roman" w:cs="Times New Roman"/>
        </w:rPr>
        <w:t xml:space="preserve">reported for items </w:t>
      </w:r>
      <w:r w:rsidRPr="5C54A3D4">
        <w:rPr>
          <w:rFonts w:ascii="Times New Roman" w:hAnsi="Times New Roman" w:cs="Times New Roman"/>
        </w:rPr>
        <w:t>IV</w:t>
      </w:r>
      <w:r>
        <w:rPr>
          <w:rFonts w:ascii="Times New Roman" w:hAnsi="Times New Roman" w:cs="Times New Roman"/>
        </w:rPr>
        <w:t>.</w:t>
      </w:r>
      <w:r w:rsidR="006D0361">
        <w:rPr>
          <w:rFonts w:ascii="Times New Roman" w:hAnsi="Times New Roman" w:cs="Times New Roman"/>
        </w:rPr>
        <w:t>K</w:t>
      </w:r>
      <w:r w:rsidR="00422C5B">
        <w:rPr>
          <w:rFonts w:ascii="Times New Roman" w:hAnsi="Times New Roman" w:cs="Times New Roman"/>
        </w:rPr>
        <w:t>.</w:t>
      </w:r>
      <w:r w:rsidR="006D0361">
        <w:rPr>
          <w:rFonts w:ascii="Times New Roman" w:hAnsi="Times New Roman" w:cs="Times New Roman"/>
        </w:rPr>
        <w:t>1</w:t>
      </w:r>
      <w:r w:rsidR="00A45897">
        <w:rPr>
          <w:rFonts w:ascii="Times New Roman" w:hAnsi="Times New Roman" w:cs="Times New Roman"/>
        </w:rPr>
        <w:t xml:space="preserve"> and</w:t>
      </w:r>
      <w:r w:rsidR="00A00D4F">
        <w:rPr>
          <w:rFonts w:ascii="Times New Roman" w:hAnsi="Times New Roman" w:cs="Times New Roman"/>
        </w:rPr>
        <w:t xml:space="preserve"> </w:t>
      </w:r>
      <w:r w:rsidR="00A45897">
        <w:rPr>
          <w:rFonts w:ascii="Times New Roman" w:hAnsi="Times New Roman" w:cs="Times New Roman"/>
        </w:rPr>
        <w:t>IV.K</w:t>
      </w:r>
      <w:r w:rsidR="00A66BE5">
        <w:rPr>
          <w:rFonts w:ascii="Times New Roman" w:hAnsi="Times New Roman" w:cs="Times New Roman"/>
        </w:rPr>
        <w:t>.</w:t>
      </w:r>
      <w:r w:rsidR="006D0361">
        <w:rPr>
          <w:rFonts w:ascii="Times New Roman" w:hAnsi="Times New Roman" w:cs="Times New Roman"/>
        </w:rPr>
        <w:t>2</w:t>
      </w:r>
      <w:r w:rsidRPr="00547A16">
        <w:rPr>
          <w:rFonts w:ascii="Times New Roman" w:hAnsi="Times New Roman" w:cs="Times New Roman"/>
        </w:rPr>
        <w:t xml:space="preserve"> reflects an allocation of Site Commission payments among Facilities</w:t>
      </w:r>
      <w:r>
        <w:rPr>
          <w:rFonts w:ascii="Times New Roman" w:hAnsi="Times New Roman" w:cs="Times New Roman"/>
        </w:rPr>
        <w:t xml:space="preserve"> covered by a given contract</w:t>
      </w:r>
      <w:r w:rsidRPr="00547A16">
        <w:rPr>
          <w:rFonts w:ascii="Times New Roman" w:hAnsi="Times New Roman" w:cs="Times New Roman"/>
        </w:rPr>
        <w:t xml:space="preserve">, explain </w:t>
      </w:r>
      <w:r w:rsidRPr="1772DBA2">
        <w:rPr>
          <w:rFonts w:ascii="Times New Roman" w:hAnsi="Times New Roman" w:cs="Times New Roman"/>
        </w:rPr>
        <w:t xml:space="preserve">in </w:t>
      </w:r>
      <w:r w:rsidRPr="694091FA">
        <w:rPr>
          <w:rFonts w:ascii="Times New Roman" w:hAnsi="Times New Roman" w:cs="Times New Roman"/>
        </w:rPr>
        <w:t xml:space="preserve">the Word template </w:t>
      </w:r>
      <w:r w:rsidRPr="00547A16">
        <w:rPr>
          <w:rFonts w:ascii="Times New Roman" w:hAnsi="Times New Roman" w:cs="Times New Roman"/>
        </w:rPr>
        <w:t>why an allocation is necessary</w:t>
      </w:r>
      <w:r>
        <w:rPr>
          <w:rFonts w:ascii="Times New Roman" w:hAnsi="Times New Roman" w:cs="Times New Roman"/>
        </w:rPr>
        <w:t>,</w:t>
      </w:r>
      <w:r w:rsidRPr="00547A16">
        <w:rPr>
          <w:rFonts w:ascii="Times New Roman" w:hAnsi="Times New Roman" w:cs="Times New Roman"/>
        </w:rPr>
        <w:t xml:space="preserve"> provide the methodology used to perform the allocation</w:t>
      </w:r>
      <w:r>
        <w:rPr>
          <w:rFonts w:ascii="Times New Roman" w:hAnsi="Times New Roman" w:cs="Times New Roman"/>
        </w:rPr>
        <w:t>, and explain why you chose the particular allocation method</w:t>
      </w:r>
      <w:r w:rsidRPr="00547A16">
        <w:rPr>
          <w:rFonts w:ascii="Times New Roman" w:hAnsi="Times New Roman" w:cs="Times New Roman"/>
        </w:rPr>
        <w:t>.</w:t>
      </w:r>
      <w:r>
        <w:rPr>
          <w:rFonts w:ascii="Times New Roman" w:hAnsi="Times New Roman" w:cs="Times New Roman"/>
        </w:rPr>
        <w:t xml:space="preserve">  For each amount reflecting an allocation of Site Commission payments among Facilities covered by a given contract, you must identify each Facility to which that amount has been allocated and include the </w:t>
      </w:r>
      <w:r w:rsidR="00332CFA">
        <w:rPr>
          <w:rFonts w:ascii="Times New Roman" w:hAnsi="Times New Roman" w:cs="Times New Roman"/>
        </w:rPr>
        <w:t>C</w:t>
      </w:r>
      <w:r>
        <w:rPr>
          <w:rFonts w:ascii="Times New Roman" w:hAnsi="Times New Roman" w:cs="Times New Roman"/>
        </w:rPr>
        <w:t xml:space="preserve">ontract </w:t>
      </w:r>
      <w:r w:rsidR="00332CFA">
        <w:rPr>
          <w:rFonts w:ascii="Times New Roman" w:hAnsi="Times New Roman" w:cs="Times New Roman"/>
        </w:rPr>
        <w:t>I</w:t>
      </w:r>
      <w:r>
        <w:rPr>
          <w:rFonts w:ascii="Times New Roman" w:hAnsi="Times New Roman" w:cs="Times New Roman"/>
        </w:rPr>
        <w:t>dentifier information for each Facility covered by that contract.</w:t>
      </w:r>
    </w:p>
    <w:p w:rsidR="00906462" w:rsidP="006A05AD" w14:paraId="4FC21446" w14:textId="2E02A3B3">
      <w:pPr>
        <w:spacing w:after="120" w:line="240" w:lineRule="auto"/>
        <w:rPr>
          <w:rFonts w:ascii="Times New Roman" w:hAnsi="Times New Roman" w:cs="Times New Roman"/>
        </w:rPr>
      </w:pPr>
      <w:r w:rsidRPr="00547A16">
        <w:rPr>
          <w:rFonts w:ascii="Times New Roman" w:hAnsi="Times New Roman" w:cs="Times New Roman"/>
          <w:b/>
        </w:rPr>
        <w:t>(</w:t>
      </w:r>
      <w:r w:rsidR="006C7FF9">
        <w:rPr>
          <w:rFonts w:ascii="Times New Roman" w:hAnsi="Times New Roman" w:cs="Times New Roman"/>
          <w:b/>
        </w:rPr>
        <w:t>4</w:t>
      </w:r>
      <w:r w:rsidRPr="00547A16">
        <w:rPr>
          <w:rFonts w:ascii="Times New Roman" w:hAnsi="Times New Roman" w:cs="Times New Roman"/>
          <w:b/>
        </w:rPr>
        <w:t>) In-Kind Site Commission</w:t>
      </w:r>
      <w:r w:rsidR="00A54427">
        <w:rPr>
          <w:rFonts w:ascii="Times New Roman" w:hAnsi="Times New Roman" w:cs="Times New Roman"/>
          <w:b/>
        </w:rPr>
        <w:t xml:space="preserve"> Payment</w:t>
      </w:r>
      <w:r w:rsidRPr="00547A16">
        <w:rPr>
          <w:rFonts w:ascii="Times New Roman" w:hAnsi="Times New Roman" w:cs="Times New Roman"/>
          <w:b/>
        </w:rPr>
        <w:t>:</w:t>
      </w:r>
      <w:r w:rsidRPr="00445BDC">
        <w:rPr>
          <w:rFonts w:ascii="Times New Roman" w:hAnsi="Times New Roman"/>
        </w:rPr>
        <w:t xml:space="preserve">  </w:t>
      </w:r>
      <w:r>
        <w:rPr>
          <w:rFonts w:ascii="Times New Roman" w:hAnsi="Times New Roman" w:cs="Times New Roman"/>
        </w:rPr>
        <w:t>D</w:t>
      </w:r>
      <w:r w:rsidRPr="000E1638">
        <w:rPr>
          <w:rFonts w:ascii="Times New Roman" w:hAnsi="Times New Roman" w:cs="Times New Roman"/>
        </w:rPr>
        <w:t xml:space="preserve">escribe </w:t>
      </w:r>
      <w:r w:rsidRPr="74B23B5C">
        <w:rPr>
          <w:rFonts w:ascii="Times New Roman" w:hAnsi="Times New Roman" w:cs="Times New Roman"/>
        </w:rPr>
        <w:t>in the Word template</w:t>
      </w:r>
      <w:r w:rsidRPr="191C8CDB">
        <w:rPr>
          <w:rFonts w:ascii="Times New Roman" w:hAnsi="Times New Roman" w:cs="Times New Roman"/>
        </w:rPr>
        <w:t xml:space="preserve"> </w:t>
      </w:r>
      <w:r>
        <w:rPr>
          <w:rFonts w:ascii="Times New Roman" w:hAnsi="Times New Roman" w:cs="Times New Roman"/>
        </w:rPr>
        <w:t>your</w:t>
      </w:r>
      <w:r w:rsidRPr="000E1638">
        <w:rPr>
          <w:rFonts w:ascii="Times New Roman" w:hAnsi="Times New Roman" w:cs="Times New Roman"/>
        </w:rPr>
        <w:t xml:space="preserve"> </w:t>
      </w:r>
      <w:r>
        <w:rPr>
          <w:rFonts w:ascii="Times New Roman" w:hAnsi="Times New Roman" w:cs="Times New Roman"/>
        </w:rPr>
        <w:t>I</w:t>
      </w:r>
      <w:r w:rsidRPr="000E1638">
        <w:rPr>
          <w:rFonts w:ascii="Times New Roman" w:hAnsi="Times New Roman" w:cs="Times New Roman"/>
        </w:rPr>
        <w:t>n-</w:t>
      </w:r>
      <w:r>
        <w:rPr>
          <w:rFonts w:ascii="Times New Roman" w:hAnsi="Times New Roman" w:cs="Times New Roman"/>
        </w:rPr>
        <w:t>K</w:t>
      </w:r>
      <w:r w:rsidRPr="000E1638">
        <w:rPr>
          <w:rFonts w:ascii="Times New Roman" w:hAnsi="Times New Roman" w:cs="Times New Roman"/>
        </w:rPr>
        <w:t xml:space="preserve">ind </w:t>
      </w:r>
      <w:r>
        <w:rPr>
          <w:rFonts w:ascii="Times New Roman" w:hAnsi="Times New Roman" w:cs="Times New Roman"/>
        </w:rPr>
        <w:t xml:space="preserve">Site Commission </w:t>
      </w:r>
      <w:r w:rsidRPr="000E1638">
        <w:rPr>
          <w:rFonts w:ascii="Times New Roman" w:hAnsi="Times New Roman" w:cs="Times New Roman"/>
        </w:rPr>
        <w:t>payments in detail</w:t>
      </w:r>
      <w:r>
        <w:rPr>
          <w:rFonts w:ascii="Times New Roman" w:hAnsi="Times New Roman" w:cs="Times New Roman"/>
        </w:rPr>
        <w:t xml:space="preserve">, including </w:t>
      </w:r>
      <w:r w:rsidR="00305C81">
        <w:rPr>
          <w:rFonts w:ascii="Times New Roman" w:hAnsi="Times New Roman" w:cs="Times New Roman"/>
        </w:rPr>
        <w:t>how you determined the value of the payments you entered</w:t>
      </w:r>
      <w:r w:rsidR="00305C81">
        <w:rPr>
          <w:rFonts w:ascii="Times New Roman" w:hAnsi="Times New Roman" w:cs="Times New Roman"/>
        </w:rPr>
        <w:t xml:space="preserve"> </w:t>
      </w:r>
      <w:r>
        <w:rPr>
          <w:rFonts w:ascii="Times New Roman" w:hAnsi="Times New Roman" w:cs="Times New Roman"/>
        </w:rPr>
        <w:t>in the Excel template</w:t>
      </w:r>
      <w:r w:rsidRPr="000E1638">
        <w:rPr>
          <w:rFonts w:ascii="Times New Roman" w:hAnsi="Times New Roman" w:cs="Times New Roman"/>
        </w:rPr>
        <w:t xml:space="preserve">.  Specifically describe each Security </w:t>
      </w:r>
      <w:r w:rsidR="006C0D92">
        <w:rPr>
          <w:rFonts w:ascii="Times New Roman" w:hAnsi="Times New Roman" w:cs="Times New Roman"/>
        </w:rPr>
        <w:t xml:space="preserve">Measure </w:t>
      </w:r>
      <w:r w:rsidRPr="000E1638">
        <w:rPr>
          <w:rFonts w:ascii="Times New Roman" w:hAnsi="Times New Roman" w:cs="Times New Roman"/>
        </w:rPr>
        <w:t xml:space="preserve">that you classify as an </w:t>
      </w:r>
      <w:r>
        <w:rPr>
          <w:rFonts w:ascii="Times New Roman" w:hAnsi="Times New Roman" w:cs="Times New Roman"/>
        </w:rPr>
        <w:t>I</w:t>
      </w:r>
      <w:r w:rsidRPr="000E1638">
        <w:rPr>
          <w:rFonts w:ascii="Times New Roman" w:hAnsi="Times New Roman" w:cs="Times New Roman"/>
        </w:rPr>
        <w:t>n-</w:t>
      </w:r>
      <w:r>
        <w:rPr>
          <w:rFonts w:ascii="Times New Roman" w:hAnsi="Times New Roman" w:cs="Times New Roman"/>
        </w:rPr>
        <w:t>K</w:t>
      </w:r>
      <w:r w:rsidRPr="000E1638">
        <w:rPr>
          <w:rFonts w:ascii="Times New Roman" w:hAnsi="Times New Roman" w:cs="Times New Roman"/>
        </w:rPr>
        <w:t xml:space="preserve">ind Site Commission payment.  Also specifically describe any other payment, gift, exchange of services or goods, fee, technology allowance, or product that you classify as an </w:t>
      </w:r>
      <w:r>
        <w:rPr>
          <w:rFonts w:ascii="Times New Roman" w:hAnsi="Times New Roman" w:cs="Times New Roman"/>
        </w:rPr>
        <w:t>I</w:t>
      </w:r>
      <w:r w:rsidRPr="000E1638">
        <w:rPr>
          <w:rFonts w:ascii="Times New Roman" w:hAnsi="Times New Roman" w:cs="Times New Roman"/>
        </w:rPr>
        <w:t>n-</w:t>
      </w:r>
      <w:r>
        <w:rPr>
          <w:rFonts w:ascii="Times New Roman" w:hAnsi="Times New Roman" w:cs="Times New Roman"/>
        </w:rPr>
        <w:t>K</w:t>
      </w:r>
      <w:r w:rsidRPr="000E1638">
        <w:rPr>
          <w:rFonts w:ascii="Times New Roman" w:hAnsi="Times New Roman" w:cs="Times New Roman"/>
        </w:rPr>
        <w:t>ind Site Commission payment</w:t>
      </w:r>
      <w:r w:rsidRPr="00547A16">
        <w:rPr>
          <w:rFonts w:ascii="Times New Roman" w:hAnsi="Times New Roman" w:cs="Times New Roman"/>
        </w:rPr>
        <w:t>.</w:t>
      </w:r>
    </w:p>
    <w:p w:rsidR="00906462" w:rsidP="006A05AD" w14:paraId="63909A5E" w14:textId="551EC001">
      <w:pPr>
        <w:spacing w:after="120" w:line="240" w:lineRule="auto"/>
        <w:rPr>
          <w:rFonts w:ascii="Times New Roman" w:hAnsi="Times New Roman" w:cs="Times New Roman"/>
        </w:rPr>
      </w:pPr>
      <w:r w:rsidRPr="00E32FB8">
        <w:rPr>
          <w:rFonts w:ascii="Times New Roman" w:hAnsi="Times New Roman" w:cs="Times New Roman"/>
          <w:b/>
        </w:rPr>
        <w:t>(</w:t>
      </w:r>
      <w:r w:rsidR="006C7FF9">
        <w:rPr>
          <w:rFonts w:ascii="Times New Roman" w:hAnsi="Times New Roman" w:cs="Times New Roman"/>
          <w:b/>
        </w:rPr>
        <w:t>5</w:t>
      </w:r>
      <w:r w:rsidRPr="00E32FB8">
        <w:rPr>
          <w:rFonts w:ascii="Times New Roman" w:hAnsi="Times New Roman" w:cs="Times New Roman"/>
          <w:b/>
        </w:rPr>
        <w:t xml:space="preserve">) </w:t>
      </w:r>
      <w:r w:rsidRPr="00115B3F">
        <w:rPr>
          <w:rFonts w:ascii="Times New Roman" w:hAnsi="Times New Roman" w:cs="Times New Roman"/>
          <w:b/>
          <w:bCs/>
        </w:rPr>
        <w:t xml:space="preserve">Legal Authority for Legally Mandated </w:t>
      </w:r>
      <w:r w:rsidRPr="004A2D48">
        <w:rPr>
          <w:rFonts w:ascii="Times New Roman" w:hAnsi="Times New Roman" w:cs="Times New Roman"/>
          <w:b/>
        </w:rPr>
        <w:t>Site Commission Payments</w:t>
      </w:r>
      <w:r>
        <w:rPr>
          <w:rFonts w:ascii="Times New Roman" w:hAnsi="Times New Roman" w:cs="Times New Roman"/>
          <w:b/>
          <w:bCs/>
        </w:rPr>
        <w:t>:</w:t>
      </w:r>
      <w:r>
        <w:rPr>
          <w:rFonts w:ascii="Times New Roman" w:hAnsi="Times New Roman" w:cs="Times New Roman"/>
        </w:rPr>
        <w:t xml:space="preserve">  For any Legally Mandated Site Commission payments reported in item </w:t>
      </w:r>
      <w:r w:rsidRPr="0276BC2B">
        <w:rPr>
          <w:rFonts w:ascii="Times New Roman" w:hAnsi="Times New Roman" w:cs="Times New Roman"/>
        </w:rPr>
        <w:t>IV</w:t>
      </w:r>
      <w:r w:rsidRPr="36033CAA">
        <w:rPr>
          <w:rFonts w:ascii="Times New Roman" w:hAnsi="Times New Roman" w:cs="Times New Roman"/>
        </w:rPr>
        <w:t>.</w:t>
      </w:r>
      <w:r w:rsidR="000A053D">
        <w:rPr>
          <w:rFonts w:ascii="Times New Roman" w:hAnsi="Times New Roman" w:cs="Times New Roman"/>
        </w:rPr>
        <w:t>K</w:t>
      </w:r>
      <w:r w:rsidRPr="00582A25">
        <w:rPr>
          <w:rFonts w:ascii="Times New Roman" w:hAnsi="Times New Roman" w:cs="Times New Roman"/>
        </w:rPr>
        <w:t>.</w:t>
      </w:r>
      <w:r w:rsidRPr="00FA7916" w:rsidR="00CD61E6">
        <w:rPr>
          <w:rFonts w:ascii="Times New Roman" w:hAnsi="Times New Roman" w:cs="Times New Roman"/>
        </w:rPr>
        <w:t>1</w:t>
      </w:r>
      <w:r w:rsidR="00FA7916">
        <w:rPr>
          <w:rFonts w:ascii="Times New Roman" w:hAnsi="Times New Roman" w:cs="Times New Roman"/>
        </w:rPr>
        <w:t>.</w:t>
      </w:r>
      <w:r w:rsidRPr="00FA7916">
        <w:rPr>
          <w:rFonts w:ascii="Times New Roman" w:hAnsi="Times New Roman" w:cs="Times New Roman"/>
        </w:rPr>
        <w:t>a</w:t>
      </w:r>
      <w:r w:rsidRPr="00FA7916">
        <w:rPr>
          <w:rFonts w:ascii="Times New Roman" w:hAnsi="Times New Roman" w:cs="Times New Roman"/>
        </w:rPr>
        <w:t xml:space="preserve"> above</w:t>
      </w:r>
      <w:r>
        <w:rPr>
          <w:rFonts w:ascii="Times New Roman" w:hAnsi="Times New Roman" w:cs="Times New Roman"/>
        </w:rPr>
        <w:t xml:space="preserve">, provide a citation </w:t>
      </w:r>
      <w:r w:rsidR="00EC3BCE">
        <w:rPr>
          <w:rFonts w:ascii="Times New Roman" w:hAnsi="Times New Roman" w:cs="Times New Roman"/>
        </w:rPr>
        <w:t>in the Word template</w:t>
      </w:r>
      <w:r>
        <w:rPr>
          <w:rFonts w:ascii="Times New Roman" w:hAnsi="Times New Roman" w:cs="Times New Roman"/>
        </w:rPr>
        <w:t xml:space="preserve"> to the authority requiring the Legally Mandated Site Commission at the Facility.  </w:t>
      </w:r>
    </w:p>
    <w:p w:rsidR="002B2DB1" w:rsidRPr="00B91B49" w:rsidP="006A05AD" w14:paraId="651F9104" w14:textId="093B6BF9">
      <w:pPr>
        <w:spacing w:after="120" w:line="240" w:lineRule="auto"/>
        <w:rPr>
          <w:rFonts w:ascii="Times New Roman" w:hAnsi="Times New Roman" w:cs="Times New Roman"/>
        </w:rPr>
      </w:pPr>
      <w:r>
        <w:rPr>
          <w:rFonts w:ascii="Times New Roman" w:hAnsi="Times New Roman" w:cs="Times New Roman"/>
          <w:b/>
          <w:bCs/>
        </w:rPr>
        <w:t xml:space="preserve">(6) </w:t>
      </w:r>
      <w:r w:rsidRPr="00A51EA0" w:rsidR="006B78D4">
        <w:rPr>
          <w:rFonts w:ascii="Times New Roman" w:hAnsi="Times New Roman" w:cs="Times New Roman"/>
          <w:b/>
        </w:rPr>
        <w:t xml:space="preserve">Allocation of Reported Amount </w:t>
      </w:r>
      <w:r w:rsidRPr="00A51EA0" w:rsidR="00CD702D">
        <w:rPr>
          <w:rFonts w:ascii="Times New Roman" w:hAnsi="Times New Roman" w:cs="Times New Roman"/>
          <w:b/>
        </w:rPr>
        <w:t xml:space="preserve">Among </w:t>
      </w:r>
      <w:r w:rsidRPr="00B91B49" w:rsidR="00880D99">
        <w:rPr>
          <w:rFonts w:ascii="Times New Roman" w:hAnsi="Times New Roman" w:cs="Times New Roman"/>
          <w:b/>
          <w:bCs/>
        </w:rPr>
        <w:t>Services</w:t>
      </w:r>
      <w:r w:rsidRPr="00A51EA0" w:rsidR="00CD702D">
        <w:rPr>
          <w:rFonts w:ascii="Times New Roman" w:hAnsi="Times New Roman" w:cs="Times New Roman"/>
          <w:b/>
        </w:rPr>
        <w:t>:</w:t>
      </w:r>
      <w:r w:rsidRPr="00B91B49" w:rsidR="00AC0DA3">
        <w:rPr>
          <w:rFonts w:ascii="Times New Roman" w:hAnsi="Times New Roman" w:cs="Times New Roman"/>
        </w:rPr>
        <w:t xml:space="preserve">  </w:t>
      </w:r>
      <w:r w:rsidRPr="00A51EA0" w:rsidR="00C74FBF">
        <w:rPr>
          <w:rFonts w:ascii="Times New Roman" w:hAnsi="Times New Roman" w:cs="Times New Roman"/>
        </w:rPr>
        <w:t xml:space="preserve">To the extent </w:t>
      </w:r>
      <w:r w:rsidR="00CD44DE">
        <w:rPr>
          <w:rFonts w:ascii="Times New Roman" w:hAnsi="Times New Roman" w:cs="Times New Roman"/>
        </w:rPr>
        <w:t>you</w:t>
      </w:r>
      <w:r w:rsidRPr="00A51EA0" w:rsidR="00C74FBF">
        <w:rPr>
          <w:rFonts w:ascii="Times New Roman" w:hAnsi="Times New Roman" w:cs="Times New Roman"/>
        </w:rPr>
        <w:t xml:space="preserve"> pay </w:t>
      </w:r>
      <w:r w:rsidR="00A51EA0">
        <w:rPr>
          <w:rFonts w:ascii="Times New Roman" w:hAnsi="Times New Roman" w:cs="Times New Roman"/>
        </w:rPr>
        <w:t>S</w:t>
      </w:r>
      <w:r w:rsidRPr="00A51EA0" w:rsidR="00C74FBF">
        <w:rPr>
          <w:rFonts w:ascii="Times New Roman" w:hAnsi="Times New Roman" w:cs="Times New Roman"/>
        </w:rPr>
        <w:t xml:space="preserve">ite </w:t>
      </w:r>
      <w:r w:rsidR="00A51EA0">
        <w:rPr>
          <w:rFonts w:ascii="Times New Roman" w:hAnsi="Times New Roman" w:cs="Times New Roman"/>
        </w:rPr>
        <w:t>C</w:t>
      </w:r>
      <w:r w:rsidRPr="00A51EA0" w:rsidR="00C74FBF">
        <w:rPr>
          <w:rFonts w:ascii="Times New Roman" w:hAnsi="Times New Roman" w:cs="Times New Roman"/>
        </w:rPr>
        <w:t xml:space="preserve">ommissions for both </w:t>
      </w:r>
      <w:r w:rsidR="00A51EA0">
        <w:rPr>
          <w:rFonts w:ascii="Times New Roman" w:hAnsi="Times New Roman" w:cs="Times New Roman"/>
        </w:rPr>
        <w:t>A</w:t>
      </w:r>
      <w:r w:rsidRPr="00A51EA0" w:rsidR="00C74FBF">
        <w:rPr>
          <w:rFonts w:ascii="Times New Roman" w:hAnsi="Times New Roman" w:cs="Times New Roman"/>
        </w:rPr>
        <w:t xml:space="preserve">udio IPCS and </w:t>
      </w:r>
      <w:r w:rsidR="00A51EA0">
        <w:rPr>
          <w:rFonts w:ascii="Times New Roman" w:hAnsi="Times New Roman" w:cs="Times New Roman"/>
        </w:rPr>
        <w:t>V</w:t>
      </w:r>
      <w:r w:rsidRPr="00A51EA0" w:rsidR="00C74FBF">
        <w:rPr>
          <w:rFonts w:ascii="Times New Roman" w:hAnsi="Times New Roman" w:cs="Times New Roman"/>
        </w:rPr>
        <w:t>ideo IPCS on a per-</w:t>
      </w:r>
      <w:r w:rsidR="005C2FB0">
        <w:rPr>
          <w:rFonts w:ascii="Times New Roman" w:hAnsi="Times New Roman" w:cs="Times New Roman"/>
        </w:rPr>
        <w:t>P</w:t>
      </w:r>
      <w:r w:rsidRPr="00A51EA0" w:rsidR="00C74FBF">
        <w:rPr>
          <w:rFonts w:ascii="Times New Roman" w:hAnsi="Times New Roman" w:cs="Times New Roman"/>
        </w:rPr>
        <w:t>rovider, per-</w:t>
      </w:r>
      <w:r w:rsidR="005C2FB0">
        <w:rPr>
          <w:rFonts w:ascii="Times New Roman" w:hAnsi="Times New Roman" w:cs="Times New Roman"/>
        </w:rPr>
        <w:t>F</w:t>
      </w:r>
      <w:r w:rsidRPr="00A51EA0" w:rsidR="00C74FBF">
        <w:rPr>
          <w:rFonts w:ascii="Times New Roman" w:hAnsi="Times New Roman" w:cs="Times New Roman"/>
        </w:rPr>
        <w:t xml:space="preserve">acility, or per-contract basis, and those </w:t>
      </w:r>
      <w:r w:rsidR="005C2FB0">
        <w:rPr>
          <w:rFonts w:ascii="Times New Roman" w:hAnsi="Times New Roman" w:cs="Times New Roman"/>
        </w:rPr>
        <w:t>S</w:t>
      </w:r>
      <w:r w:rsidRPr="00A51EA0" w:rsidR="00C74FBF">
        <w:rPr>
          <w:rFonts w:ascii="Times New Roman" w:hAnsi="Times New Roman" w:cs="Times New Roman"/>
        </w:rPr>
        <w:t xml:space="preserve">ite </w:t>
      </w:r>
      <w:r w:rsidR="005C2FB0">
        <w:rPr>
          <w:rFonts w:ascii="Times New Roman" w:hAnsi="Times New Roman" w:cs="Times New Roman"/>
        </w:rPr>
        <w:t>C</w:t>
      </w:r>
      <w:r w:rsidRPr="00A51EA0" w:rsidR="00C74FBF">
        <w:rPr>
          <w:rFonts w:ascii="Times New Roman" w:hAnsi="Times New Roman" w:cs="Times New Roman"/>
        </w:rPr>
        <w:t xml:space="preserve">ommissions are fixed, </w:t>
      </w:r>
      <w:r w:rsidR="00CD44DE">
        <w:rPr>
          <w:rFonts w:ascii="Times New Roman" w:hAnsi="Times New Roman" w:cs="Times New Roman"/>
        </w:rPr>
        <w:t>you</w:t>
      </w:r>
      <w:r w:rsidRPr="00A51EA0" w:rsidR="00C74FBF">
        <w:rPr>
          <w:rFonts w:ascii="Times New Roman" w:hAnsi="Times New Roman" w:cs="Times New Roman"/>
        </w:rPr>
        <w:t xml:space="preserve"> </w:t>
      </w:r>
      <w:r w:rsidRPr="008D189B" w:rsidR="00554C6C">
        <w:rPr>
          <w:rFonts w:ascii="Times New Roman" w:hAnsi="Times New Roman" w:cs="Times New Roman"/>
        </w:rPr>
        <w:t>sh</w:t>
      </w:r>
      <w:r w:rsidR="006E7EC6">
        <w:rPr>
          <w:rFonts w:ascii="Times New Roman" w:hAnsi="Times New Roman" w:cs="Times New Roman"/>
        </w:rPr>
        <w:t>all</w:t>
      </w:r>
      <w:r w:rsidRPr="00A51EA0" w:rsidR="00C74FBF">
        <w:rPr>
          <w:rFonts w:ascii="Times New Roman" w:hAnsi="Times New Roman" w:cs="Times New Roman"/>
        </w:rPr>
        <w:t xml:space="preserve"> allocate such </w:t>
      </w:r>
      <w:r w:rsidR="005C2FB0">
        <w:rPr>
          <w:rFonts w:ascii="Times New Roman" w:hAnsi="Times New Roman" w:cs="Times New Roman"/>
        </w:rPr>
        <w:t>S</w:t>
      </w:r>
      <w:r w:rsidRPr="00A51EA0" w:rsidR="00C74FBF">
        <w:rPr>
          <w:rFonts w:ascii="Times New Roman" w:hAnsi="Times New Roman" w:cs="Times New Roman"/>
        </w:rPr>
        <w:t xml:space="preserve">ite </w:t>
      </w:r>
      <w:r w:rsidR="005C2FB0">
        <w:rPr>
          <w:rFonts w:ascii="Times New Roman" w:hAnsi="Times New Roman" w:cs="Times New Roman"/>
        </w:rPr>
        <w:t>C</w:t>
      </w:r>
      <w:r w:rsidRPr="00A51EA0" w:rsidR="00C74FBF">
        <w:rPr>
          <w:rFonts w:ascii="Times New Roman" w:hAnsi="Times New Roman" w:cs="Times New Roman"/>
        </w:rPr>
        <w:t xml:space="preserve">ommission payments </w:t>
      </w:r>
      <w:r w:rsidRPr="00A51EA0" w:rsidR="00C74FBF">
        <w:rPr>
          <w:rFonts w:ascii="Times New Roman" w:hAnsi="Times New Roman" w:cs="Times New Roman"/>
        </w:rPr>
        <w:t xml:space="preserve">between </w:t>
      </w:r>
      <w:r w:rsidR="00A51EA0">
        <w:rPr>
          <w:rFonts w:ascii="Times New Roman" w:hAnsi="Times New Roman" w:cs="Times New Roman"/>
        </w:rPr>
        <w:t>A</w:t>
      </w:r>
      <w:r w:rsidRPr="00A51EA0" w:rsidR="00C74FBF">
        <w:rPr>
          <w:rFonts w:ascii="Times New Roman" w:hAnsi="Times New Roman" w:cs="Times New Roman"/>
        </w:rPr>
        <w:t xml:space="preserve">udio </w:t>
      </w:r>
      <w:r w:rsidRPr="00A51EA0" w:rsidR="00C74FBF">
        <w:rPr>
          <w:rFonts w:ascii="Times New Roman" w:hAnsi="Times New Roman" w:cs="Times New Roman"/>
        </w:rPr>
        <w:t xml:space="preserve">IPCS </w:t>
      </w:r>
      <w:r w:rsidRPr="00A51EA0" w:rsidR="00C74FBF">
        <w:rPr>
          <w:rFonts w:ascii="Times New Roman" w:hAnsi="Times New Roman" w:cs="Times New Roman"/>
        </w:rPr>
        <w:t xml:space="preserve">and </w:t>
      </w:r>
      <w:r w:rsidR="00A51EA0">
        <w:rPr>
          <w:rFonts w:ascii="Times New Roman" w:hAnsi="Times New Roman" w:cs="Times New Roman"/>
        </w:rPr>
        <w:t>V</w:t>
      </w:r>
      <w:r w:rsidRPr="00A51EA0" w:rsidR="00C74FBF">
        <w:rPr>
          <w:rFonts w:ascii="Times New Roman" w:hAnsi="Times New Roman" w:cs="Times New Roman"/>
        </w:rPr>
        <w:t xml:space="preserve">ideo IPCS </w:t>
      </w:r>
      <w:r w:rsidRPr="00A51EA0" w:rsidR="00C74FBF">
        <w:rPr>
          <w:rFonts w:ascii="Times New Roman" w:hAnsi="Times New Roman" w:cs="Times New Roman"/>
        </w:rPr>
        <w:t xml:space="preserve">based on </w:t>
      </w:r>
      <w:r w:rsidR="00165229">
        <w:rPr>
          <w:rFonts w:ascii="Times New Roman" w:hAnsi="Times New Roman" w:cs="Times New Roman"/>
        </w:rPr>
        <w:t>your</w:t>
      </w:r>
      <w:r w:rsidRPr="00A51EA0" w:rsidR="00C74FBF">
        <w:rPr>
          <w:rFonts w:ascii="Times New Roman" w:hAnsi="Times New Roman" w:cs="Times New Roman"/>
        </w:rPr>
        <w:t xml:space="preserve"> best estimate of the percentage of the total amount of </w:t>
      </w:r>
      <w:r w:rsidR="00135837">
        <w:rPr>
          <w:rFonts w:ascii="Times New Roman" w:hAnsi="Times New Roman" w:cs="Times New Roman"/>
        </w:rPr>
        <w:t>your</w:t>
      </w:r>
      <w:r w:rsidRPr="00A51EA0" w:rsidR="00C74FBF">
        <w:rPr>
          <w:rFonts w:ascii="Times New Roman" w:hAnsi="Times New Roman" w:cs="Times New Roman"/>
        </w:rPr>
        <w:t xml:space="preserve"> </w:t>
      </w:r>
      <w:r w:rsidR="00277C3F">
        <w:rPr>
          <w:rFonts w:ascii="Times New Roman" w:hAnsi="Times New Roman" w:cs="Times New Roman"/>
        </w:rPr>
        <w:t>F</w:t>
      </w:r>
      <w:r w:rsidRPr="00A51EA0" w:rsidR="00C74FBF">
        <w:rPr>
          <w:rFonts w:ascii="Times New Roman" w:hAnsi="Times New Roman" w:cs="Times New Roman"/>
        </w:rPr>
        <w:t xml:space="preserve">ixed </w:t>
      </w:r>
      <w:r w:rsidR="00A51EA0">
        <w:rPr>
          <w:rFonts w:ascii="Times New Roman" w:hAnsi="Times New Roman" w:cs="Times New Roman"/>
        </w:rPr>
        <w:t>S</w:t>
      </w:r>
      <w:r w:rsidRPr="00A51EA0" w:rsidR="00C74FBF">
        <w:rPr>
          <w:rFonts w:ascii="Times New Roman" w:hAnsi="Times New Roman" w:cs="Times New Roman"/>
        </w:rPr>
        <w:t xml:space="preserve">ite </w:t>
      </w:r>
      <w:r w:rsidR="00A51EA0">
        <w:rPr>
          <w:rFonts w:ascii="Times New Roman" w:hAnsi="Times New Roman" w:cs="Times New Roman"/>
        </w:rPr>
        <w:t>C</w:t>
      </w:r>
      <w:r w:rsidRPr="00A51EA0" w:rsidR="00C74FBF">
        <w:rPr>
          <w:rFonts w:ascii="Times New Roman" w:hAnsi="Times New Roman" w:cs="Times New Roman"/>
        </w:rPr>
        <w:t>ommissions attributable to each type of IPCS.</w:t>
      </w:r>
      <w:r w:rsidR="007D407B">
        <w:rPr>
          <w:rFonts w:ascii="Times New Roman" w:hAnsi="Times New Roman" w:cs="Times New Roman"/>
        </w:rPr>
        <w:t xml:space="preserve"> </w:t>
      </w:r>
      <w:r w:rsidRPr="00B91B49" w:rsidR="00B91B49">
        <w:rPr>
          <w:rFonts w:ascii="Times New Roman" w:hAnsi="Times New Roman" w:cs="Times New Roman"/>
        </w:rPr>
        <w:t xml:space="preserve"> If </w:t>
      </w:r>
      <w:r w:rsidR="009733B5">
        <w:rPr>
          <w:rFonts w:ascii="Times New Roman" w:hAnsi="Times New Roman" w:cs="Times New Roman"/>
        </w:rPr>
        <w:t>you used</w:t>
      </w:r>
      <w:r w:rsidRPr="00B91B49" w:rsidR="00B91B49">
        <w:rPr>
          <w:rFonts w:ascii="Times New Roman" w:hAnsi="Times New Roman" w:cs="Times New Roman"/>
        </w:rPr>
        <w:t xml:space="preserve"> an alternative allocation methodology, in the Word template, </w:t>
      </w:r>
      <w:r w:rsidRPr="00A51EA0" w:rsidR="00BD12EC">
        <w:rPr>
          <w:rFonts w:ascii="Times New Roman" w:hAnsi="Times New Roman" w:cs="Times New Roman"/>
        </w:rPr>
        <w:t>explain why an alternative allocation is necessary, provide the methodology used to perform the allocation, and explain why you chose the particular allocation method</w:t>
      </w:r>
      <w:r w:rsidR="00AB72F2">
        <w:rPr>
          <w:rFonts w:ascii="Times New Roman" w:hAnsi="Times New Roman" w:cs="Times New Roman"/>
        </w:rPr>
        <w:t>.</w:t>
      </w:r>
    </w:p>
    <w:p w:rsidR="00906462" w:rsidRPr="00547A16" w:rsidP="006A05AD" w14:paraId="3D7EF94A" w14:textId="2B27583C">
      <w:pPr>
        <w:spacing w:after="120" w:line="240" w:lineRule="auto"/>
        <w:rPr>
          <w:rFonts w:ascii="Times New Roman" w:hAnsi="Times New Roman" w:cs="Times New Roman"/>
          <w:b/>
        </w:rPr>
      </w:pPr>
      <w:r w:rsidRPr="00547A16">
        <w:rPr>
          <w:rFonts w:ascii="Times New Roman" w:hAnsi="Times New Roman" w:cs="Times New Roman"/>
          <w:b/>
        </w:rPr>
        <w:t>(</w:t>
      </w:r>
      <w:r w:rsidR="00703C00">
        <w:rPr>
          <w:rFonts w:ascii="Times New Roman" w:hAnsi="Times New Roman" w:cs="Times New Roman"/>
          <w:b/>
        </w:rPr>
        <w:t>7</w:t>
      </w:r>
      <w:r w:rsidRPr="00547A16">
        <w:rPr>
          <w:rFonts w:ascii="Times New Roman" w:hAnsi="Times New Roman" w:cs="Times New Roman"/>
          <w:b/>
        </w:rPr>
        <w:t xml:space="preserve">) </w:t>
      </w:r>
      <w:r>
        <w:rPr>
          <w:rFonts w:ascii="Times New Roman" w:hAnsi="Times New Roman" w:cs="Times New Roman"/>
          <w:b/>
        </w:rPr>
        <w:t>Additional Information</w:t>
      </w:r>
      <w:r w:rsidRPr="00547A16">
        <w:rPr>
          <w:rFonts w:ascii="Times New Roman" w:hAnsi="Times New Roman" w:cs="Times New Roman"/>
          <w:b/>
        </w:rPr>
        <w:t>:</w:t>
      </w:r>
      <w:r w:rsidRPr="00547A16">
        <w:rPr>
          <w:rFonts w:ascii="Times New Roman" w:hAnsi="Times New Roman" w:cs="Times New Roman"/>
        </w:rPr>
        <w:t xml:space="preserve">  </w:t>
      </w:r>
      <w:r>
        <w:rPr>
          <w:rFonts w:ascii="Times New Roman" w:hAnsi="Times New Roman" w:cs="Times New Roman"/>
        </w:rPr>
        <w:t>In the Word template, p</w:t>
      </w:r>
      <w:r w:rsidRPr="00142816">
        <w:rPr>
          <w:rFonts w:ascii="Times New Roman" w:hAnsi="Times New Roman" w:cs="Times New Roman"/>
        </w:rPr>
        <w:t xml:space="preserve">rovide any </w:t>
      </w:r>
      <w:r>
        <w:rPr>
          <w:rFonts w:ascii="Times New Roman" w:hAnsi="Times New Roman" w:cs="Times New Roman"/>
        </w:rPr>
        <w:t xml:space="preserve">additional information needed to ensure that </w:t>
      </w:r>
      <w:r w:rsidRPr="00142816">
        <w:rPr>
          <w:rFonts w:ascii="Times New Roman" w:hAnsi="Times New Roman" w:cs="Times New Roman"/>
        </w:rPr>
        <w:t xml:space="preserve">your entries for </w:t>
      </w:r>
      <w:r>
        <w:rPr>
          <w:rFonts w:ascii="Times New Roman" w:hAnsi="Times New Roman" w:cs="Times New Roman"/>
        </w:rPr>
        <w:t>Site Commissions</w:t>
      </w:r>
      <w:r w:rsidRPr="00CE1C24">
        <w:t xml:space="preserve"> </w:t>
      </w:r>
      <w:r w:rsidRPr="00CE1C24" w:rsidR="00CE1C24">
        <w:rPr>
          <w:rFonts w:ascii="Times New Roman" w:hAnsi="Times New Roman" w:cs="Times New Roman"/>
        </w:rPr>
        <w:t>associated with Video IPCS</w:t>
      </w:r>
      <w:r>
        <w:rPr>
          <w:rFonts w:ascii="Times New Roman" w:hAnsi="Times New Roman" w:cs="Times New Roman"/>
        </w:rPr>
        <w:t xml:space="preserve"> are full and </w:t>
      </w:r>
      <w:r w:rsidRPr="00BB0CFE">
        <w:rPr>
          <w:rFonts w:ascii="Times New Roman" w:hAnsi="Times New Roman" w:cs="Times New Roman"/>
        </w:rPr>
        <w:t>complete</w:t>
      </w:r>
      <w:r w:rsidRPr="00D811C3">
        <w:rPr>
          <w:rFonts w:ascii="Times New Roman" w:hAnsi="Times New Roman" w:cs="Times New Roman"/>
        </w:rPr>
        <w:t xml:space="preserve">. </w:t>
      </w:r>
    </w:p>
    <w:p w:rsidR="00906462" w:rsidRPr="00547A16" w:rsidP="006A05AD" w14:paraId="7903D867" w14:textId="77777777">
      <w:pPr>
        <w:spacing w:after="120" w:line="240" w:lineRule="auto"/>
        <w:rPr>
          <w:rFonts w:ascii="Times New Roman" w:hAnsi="Times New Roman" w:cs="Times New Roman"/>
          <w:b/>
        </w:rPr>
      </w:pPr>
    </w:p>
    <w:p w:rsidR="000278DA" w:rsidP="00CF45F0" w14:paraId="17F195B3" w14:textId="02F85FE0">
      <w:pPr>
        <w:pStyle w:val="Heading2"/>
      </w:pPr>
      <w:bookmarkStart w:id="55" w:name="_Toc136955667"/>
      <w:bookmarkStart w:id="56" w:name="_Toc141893917"/>
      <w:r>
        <w:t>L</w:t>
      </w:r>
      <w:r w:rsidR="00A42287">
        <w:t xml:space="preserve">. </w:t>
      </w:r>
      <w:r>
        <w:t xml:space="preserve"> </w:t>
      </w:r>
      <w:r w:rsidR="004550F7">
        <w:t>Disability Access</w:t>
      </w:r>
      <w:bookmarkEnd w:id="55"/>
      <w:bookmarkEnd w:id="56"/>
      <w:r w:rsidR="004550F7">
        <w:t xml:space="preserve"> </w:t>
      </w:r>
    </w:p>
    <w:p w:rsidR="0013154A" w:rsidP="006A05AD" w14:paraId="2A08C254" w14:textId="414D8694">
      <w:pPr>
        <w:pStyle w:val="ParaNum"/>
        <w:rPr>
          <w:rFonts w:ascii="Times New Roman" w:eastAsia="Batang" w:hAnsi="Times New Roman" w:cs="Times New Roman"/>
        </w:rPr>
      </w:pPr>
      <w:r>
        <w:rPr>
          <w:rFonts w:ascii="Times New Roman" w:eastAsia="Batang" w:hAnsi="Times New Roman" w:cs="Times New Roman"/>
        </w:rPr>
        <w:t>Thi</w:t>
      </w:r>
      <w:r w:rsidR="00CD4144">
        <w:rPr>
          <w:rFonts w:ascii="Times New Roman" w:eastAsia="Batang" w:hAnsi="Times New Roman" w:cs="Times New Roman"/>
        </w:rPr>
        <w:t>s</w:t>
      </w:r>
      <w:r>
        <w:rPr>
          <w:rFonts w:ascii="Times New Roman" w:eastAsia="Batang" w:hAnsi="Times New Roman" w:cs="Times New Roman"/>
        </w:rPr>
        <w:t xml:space="preserve"> section directs you to provide, on a Facility-by-Facility basis, information regarding </w:t>
      </w:r>
      <w:r w:rsidR="00DC62A4">
        <w:rPr>
          <w:rFonts w:ascii="Times New Roman" w:eastAsia="Batang" w:hAnsi="Times New Roman" w:cs="Times New Roman"/>
        </w:rPr>
        <w:t xml:space="preserve">the availability of each </w:t>
      </w:r>
      <w:r>
        <w:rPr>
          <w:rFonts w:ascii="Times New Roman" w:eastAsia="Batang" w:hAnsi="Times New Roman" w:cs="Times New Roman"/>
        </w:rPr>
        <w:t xml:space="preserve">Disability Access </w:t>
      </w:r>
      <w:r w:rsidR="00DC62A4">
        <w:rPr>
          <w:rFonts w:ascii="Times New Roman" w:eastAsia="Batang" w:hAnsi="Times New Roman" w:cs="Times New Roman"/>
        </w:rPr>
        <w:t>Service listed</w:t>
      </w:r>
      <w:r w:rsidR="008020D8">
        <w:rPr>
          <w:rFonts w:ascii="Times New Roman" w:eastAsia="Batang" w:hAnsi="Times New Roman" w:cs="Times New Roman"/>
        </w:rPr>
        <w:t xml:space="preserve"> and</w:t>
      </w:r>
      <w:r w:rsidR="00DC62A4">
        <w:rPr>
          <w:rFonts w:ascii="Times New Roman" w:eastAsia="Batang" w:hAnsi="Times New Roman" w:cs="Times New Roman"/>
        </w:rPr>
        <w:t xml:space="preserve"> the number of </w:t>
      </w:r>
      <w:r w:rsidR="00F66A60">
        <w:rPr>
          <w:rFonts w:ascii="Times New Roman" w:eastAsia="Batang" w:hAnsi="Times New Roman" w:cs="Times New Roman"/>
        </w:rPr>
        <w:t xml:space="preserve">completed </w:t>
      </w:r>
      <w:r w:rsidR="00380986">
        <w:rPr>
          <w:rFonts w:ascii="Times New Roman" w:eastAsia="Batang" w:hAnsi="Times New Roman" w:cs="Times New Roman"/>
        </w:rPr>
        <w:t>communications</w:t>
      </w:r>
      <w:r w:rsidR="00F66A60">
        <w:rPr>
          <w:rFonts w:ascii="Times New Roman" w:eastAsia="Batang" w:hAnsi="Times New Roman" w:cs="Times New Roman"/>
        </w:rPr>
        <w:t xml:space="preserve"> </w:t>
      </w:r>
      <w:r>
        <w:rPr>
          <w:rFonts w:ascii="Times New Roman" w:eastAsia="Batang" w:hAnsi="Times New Roman" w:cs="Times New Roman"/>
        </w:rPr>
        <w:t xml:space="preserve">that utilized </w:t>
      </w:r>
      <w:r w:rsidR="007C2308">
        <w:rPr>
          <w:rFonts w:ascii="Times New Roman" w:eastAsia="Batang" w:hAnsi="Times New Roman" w:cs="Times New Roman"/>
        </w:rPr>
        <w:t>each</w:t>
      </w:r>
      <w:r>
        <w:rPr>
          <w:rFonts w:ascii="Times New Roman" w:eastAsia="Batang" w:hAnsi="Times New Roman" w:cs="Times New Roman"/>
        </w:rPr>
        <w:t xml:space="preserve"> Disability Access </w:t>
      </w:r>
      <w:r w:rsidR="00315438">
        <w:rPr>
          <w:rFonts w:ascii="Times New Roman" w:eastAsia="Batang" w:hAnsi="Times New Roman" w:cs="Times New Roman"/>
        </w:rPr>
        <w:t>S</w:t>
      </w:r>
      <w:r>
        <w:rPr>
          <w:rFonts w:ascii="Times New Roman" w:eastAsia="Batang" w:hAnsi="Times New Roman" w:cs="Times New Roman"/>
        </w:rPr>
        <w:t xml:space="preserve">ervice during the Reporting Period.  </w:t>
      </w:r>
      <w:r w:rsidR="00E3417A">
        <w:rPr>
          <w:rFonts w:ascii="Times New Roman" w:eastAsia="Batang" w:hAnsi="Times New Roman" w:cs="Times New Roman"/>
        </w:rPr>
        <w:t>E</w:t>
      </w:r>
      <w:r>
        <w:rPr>
          <w:rFonts w:ascii="Times New Roman" w:eastAsia="Batang" w:hAnsi="Times New Roman" w:cs="Times New Roman"/>
        </w:rPr>
        <w:t xml:space="preserve">nter your responses for items </w:t>
      </w:r>
      <w:r w:rsidRPr="36033CAA" w:rsidR="7FB2D476">
        <w:rPr>
          <w:rFonts w:ascii="Times New Roman" w:hAnsi="Times New Roman" w:cs="Times New Roman"/>
        </w:rPr>
        <w:t>IV.</w:t>
      </w:r>
      <w:r w:rsidR="00D5663E">
        <w:rPr>
          <w:rFonts w:ascii="Times New Roman" w:hAnsi="Times New Roman" w:cs="Times New Roman"/>
        </w:rPr>
        <w:t>L</w:t>
      </w:r>
      <w:r w:rsidRPr="36033CAA" w:rsidR="7FB2D476">
        <w:rPr>
          <w:rFonts w:ascii="Times New Roman" w:hAnsi="Times New Roman" w:cs="Times New Roman"/>
        </w:rPr>
        <w:t>.</w:t>
      </w:r>
      <w:r w:rsidR="00422C5B">
        <w:rPr>
          <w:rFonts w:ascii="Times New Roman" w:eastAsia="Batang" w:hAnsi="Times New Roman" w:cs="Times New Roman"/>
        </w:rPr>
        <w:t>1</w:t>
      </w:r>
      <w:r>
        <w:rPr>
          <w:rFonts w:ascii="Times New Roman" w:eastAsia="Batang" w:hAnsi="Times New Roman" w:cs="Times New Roman"/>
        </w:rPr>
        <w:t xml:space="preserve"> through </w:t>
      </w:r>
      <w:r w:rsidRPr="70F3F090" w:rsidR="55A93399">
        <w:rPr>
          <w:rFonts w:ascii="Times New Roman" w:hAnsi="Times New Roman" w:cs="Times New Roman"/>
        </w:rPr>
        <w:t>IV.</w:t>
      </w:r>
      <w:r w:rsidR="00D5663E">
        <w:rPr>
          <w:rFonts w:ascii="Times New Roman" w:hAnsi="Times New Roman" w:cs="Times New Roman"/>
        </w:rPr>
        <w:t>L</w:t>
      </w:r>
      <w:r w:rsidR="00422C5B">
        <w:rPr>
          <w:rFonts w:ascii="Times New Roman" w:hAnsi="Times New Roman" w:cs="Times New Roman"/>
        </w:rPr>
        <w:t>.</w:t>
      </w:r>
      <w:r w:rsidR="00D5663E">
        <w:rPr>
          <w:rFonts w:ascii="Times New Roman" w:hAnsi="Times New Roman" w:cs="Times New Roman"/>
        </w:rPr>
        <w:t>8</w:t>
      </w:r>
      <w:r>
        <w:rPr>
          <w:rFonts w:ascii="Times New Roman" w:eastAsia="Batang" w:hAnsi="Times New Roman" w:cs="Times New Roman"/>
        </w:rPr>
        <w:t xml:space="preserve"> </w:t>
      </w:r>
      <w:r w:rsidR="00911FB8">
        <w:rPr>
          <w:rFonts w:ascii="Times New Roman" w:eastAsia="Batang" w:hAnsi="Times New Roman" w:cs="Times New Roman"/>
        </w:rPr>
        <w:t>in the</w:t>
      </w:r>
      <w:r>
        <w:rPr>
          <w:rFonts w:ascii="Times New Roman" w:eastAsia="Batang" w:hAnsi="Times New Roman" w:cs="Times New Roman"/>
        </w:rPr>
        <w:t xml:space="preserve"> Excel template, and items </w:t>
      </w:r>
      <w:r w:rsidRPr="70F3F090" w:rsidR="0610D4F9">
        <w:rPr>
          <w:rFonts w:ascii="Times New Roman" w:hAnsi="Times New Roman" w:cs="Times New Roman"/>
        </w:rPr>
        <w:t>IV.</w:t>
      </w:r>
      <w:r w:rsidR="00D5663E">
        <w:rPr>
          <w:rFonts w:ascii="Times New Roman" w:hAnsi="Times New Roman" w:cs="Times New Roman"/>
        </w:rPr>
        <w:t>L</w:t>
      </w:r>
      <w:r w:rsidRPr="70F3F090" w:rsidR="0610D4F9">
        <w:rPr>
          <w:rFonts w:ascii="Times New Roman" w:hAnsi="Times New Roman" w:cs="Times New Roman"/>
        </w:rPr>
        <w:t>.</w:t>
      </w:r>
      <w:r w:rsidR="00D5663E">
        <w:rPr>
          <w:rFonts w:ascii="Times New Roman" w:hAnsi="Times New Roman" w:cs="Times New Roman"/>
        </w:rPr>
        <w:t>9</w:t>
      </w:r>
      <w:r>
        <w:rPr>
          <w:rFonts w:ascii="Times New Roman" w:eastAsia="Batang" w:hAnsi="Times New Roman" w:cs="Times New Roman"/>
        </w:rPr>
        <w:t xml:space="preserve"> through </w:t>
      </w:r>
      <w:r w:rsidRPr="640560A6" w:rsidR="3AE7AFC3">
        <w:rPr>
          <w:rFonts w:ascii="Times New Roman" w:hAnsi="Times New Roman" w:cs="Times New Roman"/>
        </w:rPr>
        <w:t>IV.</w:t>
      </w:r>
      <w:r w:rsidR="00D5663E">
        <w:rPr>
          <w:rFonts w:ascii="Times New Roman" w:hAnsi="Times New Roman" w:cs="Times New Roman"/>
        </w:rPr>
        <w:t>L</w:t>
      </w:r>
      <w:r w:rsidRPr="640560A6" w:rsidR="3AE7AFC3">
        <w:rPr>
          <w:rFonts w:ascii="Times New Roman" w:hAnsi="Times New Roman" w:cs="Times New Roman"/>
        </w:rPr>
        <w:t>.</w:t>
      </w:r>
      <w:r w:rsidR="00FE174D">
        <w:rPr>
          <w:rFonts w:ascii="Times New Roman" w:eastAsia="Batang" w:hAnsi="Times New Roman" w:cs="Times New Roman"/>
        </w:rPr>
        <w:t>1</w:t>
      </w:r>
      <w:r w:rsidR="00D5663E">
        <w:rPr>
          <w:rFonts w:ascii="Times New Roman" w:eastAsia="Batang" w:hAnsi="Times New Roman" w:cs="Times New Roman"/>
        </w:rPr>
        <w:t>1</w:t>
      </w:r>
      <w:r>
        <w:rPr>
          <w:rFonts w:ascii="Times New Roman" w:eastAsia="Batang" w:hAnsi="Times New Roman" w:cs="Times New Roman"/>
        </w:rPr>
        <w:t xml:space="preserve"> </w:t>
      </w:r>
      <w:r w:rsidR="00911FB8">
        <w:rPr>
          <w:rFonts w:ascii="Times New Roman" w:eastAsia="Batang" w:hAnsi="Times New Roman" w:cs="Times New Roman"/>
        </w:rPr>
        <w:t>in the</w:t>
      </w:r>
      <w:r>
        <w:rPr>
          <w:rFonts w:ascii="Times New Roman" w:eastAsia="Batang" w:hAnsi="Times New Roman" w:cs="Times New Roman"/>
        </w:rPr>
        <w:t xml:space="preserve"> Word template.</w:t>
      </w:r>
    </w:p>
    <w:p w:rsidR="0012459A" w:rsidRPr="00A94A5B" w:rsidP="006A05AD" w14:paraId="68B5D769" w14:textId="2F3ECDE2">
      <w:pPr>
        <w:pStyle w:val="ParaNum"/>
      </w:pPr>
      <w:r>
        <w:rPr>
          <w:rFonts w:ascii="Times New Roman" w:eastAsia="Batang" w:hAnsi="Times New Roman" w:cs="Times New Roman"/>
        </w:rPr>
        <w:t xml:space="preserve">Note that the safe harbor that previously exempted some providers </w:t>
      </w:r>
      <w:r w:rsidR="00971A67">
        <w:rPr>
          <w:rFonts w:ascii="Times New Roman" w:eastAsia="Batang" w:hAnsi="Times New Roman" w:cs="Times New Roman"/>
        </w:rPr>
        <w:t xml:space="preserve">from TRS-related reporting requirements </w:t>
      </w:r>
      <w:r>
        <w:rPr>
          <w:rFonts w:ascii="Times New Roman" w:eastAsia="Batang" w:hAnsi="Times New Roman" w:cs="Times New Roman"/>
        </w:rPr>
        <w:t>no longer is in effect</w:t>
      </w:r>
      <w:r>
        <w:rPr>
          <w:rFonts w:ascii="Times New Roman" w:eastAsia="Batang" w:hAnsi="Times New Roman" w:cs="Times New Roman"/>
        </w:rPr>
        <w:t>.</w:t>
      </w:r>
      <w:r>
        <w:rPr>
          <w:rStyle w:val="FootnoteReference"/>
          <w:rFonts w:ascii="Times New Roman" w:eastAsia="Batang" w:hAnsi="Times New Roman" w:cs="Times New Roman"/>
        </w:rPr>
        <w:footnoteReference w:id="27"/>
      </w:r>
      <w:r w:rsidR="00971A67">
        <w:rPr>
          <w:rFonts w:ascii="Times New Roman" w:eastAsia="Batang" w:hAnsi="Times New Roman" w:cs="Times New Roman"/>
        </w:rPr>
        <w:t xml:space="preserve">  </w:t>
      </w:r>
    </w:p>
    <w:p w:rsidR="00575ED0" w:rsidP="00D400DF" w14:paraId="0A0ECCFC" w14:textId="77777777">
      <w:pPr>
        <w:keepNext/>
        <w:spacing w:after="120" w:line="240" w:lineRule="auto"/>
        <w:rPr>
          <w:rFonts w:ascii="Times New Roman" w:hAnsi="Times New Roman" w:cs="Times New Roman"/>
          <w:b/>
        </w:rPr>
      </w:pPr>
      <w:r w:rsidRPr="00513E0A">
        <w:rPr>
          <w:rFonts w:ascii="Times New Roman" w:hAnsi="Times New Roman" w:cs="Times New Roman"/>
          <w:b/>
          <w:bCs/>
        </w:rPr>
        <w:t>Contract &amp; Facility Information from Tab B:</w:t>
      </w:r>
    </w:p>
    <w:p w:rsidR="00575ED0" w:rsidP="006A05AD" w14:paraId="74DA8ED3" w14:textId="3E957551">
      <w:pPr>
        <w:spacing w:after="120" w:line="240" w:lineRule="auto"/>
        <w:ind w:left="720"/>
        <w:rPr>
          <w:rFonts w:ascii="Times New Roman" w:hAnsi="Times New Roman" w:cs="Times New Roman"/>
        </w:rPr>
      </w:pPr>
      <w:r w:rsidRPr="00915C05">
        <w:rPr>
          <w:rFonts w:ascii="Times New Roman" w:hAnsi="Times New Roman" w:cs="Times New Roman"/>
          <w:b/>
        </w:rPr>
        <w:t>Contract Identifier</w:t>
      </w:r>
      <w:r w:rsidRPr="3887AE97">
        <w:rPr>
          <w:rFonts w:ascii="Times New Roman" w:hAnsi="Times New Roman" w:cs="Times New Roman"/>
          <w:b/>
          <w:bCs/>
        </w:rPr>
        <w:t xml:space="preserve">:  </w:t>
      </w:r>
      <w:r w:rsidRPr="00B0246A" w:rsidR="009A41DF">
        <w:rPr>
          <w:rFonts w:ascii="Times New Roman" w:hAnsi="Times New Roman" w:cs="Times New Roman"/>
        </w:rPr>
        <w:t xml:space="preserve">The Contract Identifier should </w:t>
      </w:r>
      <w:r w:rsidRPr="00B0246A" w:rsidR="00574534">
        <w:rPr>
          <w:rFonts w:ascii="Times New Roman" w:hAnsi="Times New Roman" w:cs="Times New Roman"/>
        </w:rPr>
        <w:t xml:space="preserve">automatically </w:t>
      </w:r>
      <w:r w:rsidR="00574534">
        <w:rPr>
          <w:rFonts w:ascii="Times New Roman" w:hAnsi="Times New Roman" w:cs="Times New Roman"/>
        </w:rPr>
        <w:t xml:space="preserve">be </w:t>
      </w:r>
      <w:r w:rsidRPr="00B0246A" w:rsidR="00574534">
        <w:rPr>
          <w:rFonts w:ascii="Times New Roman" w:hAnsi="Times New Roman" w:cs="Times New Roman"/>
        </w:rPr>
        <w:t>populate</w:t>
      </w:r>
      <w:r w:rsidR="00574534">
        <w:rPr>
          <w:rFonts w:ascii="Times New Roman" w:hAnsi="Times New Roman" w:cs="Times New Roman"/>
        </w:rPr>
        <w:t>d</w:t>
      </w:r>
      <w:r w:rsidRPr="00B0246A" w:rsidR="00574534">
        <w:rPr>
          <w:rFonts w:ascii="Times New Roman" w:hAnsi="Times New Roman" w:cs="Times New Roman"/>
        </w:rPr>
        <w:t xml:space="preserve"> </w:t>
      </w:r>
      <w:r w:rsidR="00574534">
        <w:rPr>
          <w:rFonts w:ascii="Times New Roman" w:hAnsi="Times New Roman" w:cs="Times New Roman"/>
        </w:rPr>
        <w:t xml:space="preserve">in </w:t>
      </w:r>
      <w:r w:rsidRPr="00B0246A" w:rsidR="00574534">
        <w:rPr>
          <w:rFonts w:ascii="Times New Roman" w:hAnsi="Times New Roman" w:cs="Times New Roman"/>
        </w:rPr>
        <w:t xml:space="preserve">this column after it </w:t>
      </w:r>
      <w:r w:rsidR="00574534">
        <w:rPr>
          <w:rFonts w:ascii="Times New Roman" w:hAnsi="Times New Roman" w:cs="Times New Roman"/>
        </w:rPr>
        <w:t>is</w:t>
      </w:r>
      <w:r w:rsidRPr="00B0246A" w:rsidR="00574534">
        <w:rPr>
          <w:rFonts w:ascii="Times New Roman" w:hAnsi="Times New Roman" w:cs="Times New Roman"/>
        </w:rPr>
        <w:t xml:space="preserve"> entered in tab B</w:t>
      </w:r>
      <w:r w:rsidRPr="00B0246A" w:rsidR="009A41DF">
        <w:rPr>
          <w:rFonts w:ascii="Times New Roman" w:hAnsi="Times New Roman" w:cs="Times New Roman"/>
        </w:rPr>
        <w:t>.</w:t>
      </w:r>
      <w:r w:rsidR="009A41DF">
        <w:rPr>
          <w:rFonts w:ascii="Times New Roman" w:hAnsi="Times New Roman" w:cs="Times New Roman"/>
        </w:rPr>
        <w:t xml:space="preserve">  Check to make sure the unique Contract Identifier in this tab correctly aligns with your data in this tab.</w:t>
      </w:r>
    </w:p>
    <w:p w:rsidR="00EB76E1" w:rsidP="00AD74C8" w14:paraId="517D214F" w14:textId="2BD6FAA9">
      <w:pPr>
        <w:spacing w:after="120" w:line="240" w:lineRule="auto"/>
        <w:ind w:left="720"/>
        <w:rPr>
          <w:rFonts w:ascii="Times New Roman" w:hAnsi="Times New Roman" w:cs="Times New Roman"/>
        </w:rPr>
      </w:pPr>
      <w:r w:rsidRPr="001542F7">
        <w:rPr>
          <w:rFonts w:ascii="Times New Roman" w:hAnsi="Times New Roman" w:cs="Times New Roman"/>
          <w:b/>
          <w:bCs/>
        </w:rPr>
        <w:t xml:space="preserve">Facility Identifier:  </w:t>
      </w:r>
      <w:r w:rsidRPr="0038119A" w:rsidR="009A41DF">
        <w:rPr>
          <w:rFonts w:ascii="Times New Roman" w:hAnsi="Times New Roman" w:cs="Times New Roman"/>
        </w:rPr>
        <w:t xml:space="preserve">The </w:t>
      </w:r>
      <w:r w:rsidR="009A41DF">
        <w:rPr>
          <w:rFonts w:ascii="Times New Roman" w:hAnsi="Times New Roman" w:cs="Times New Roman"/>
        </w:rPr>
        <w:t>Facility</w:t>
      </w:r>
      <w:r w:rsidRPr="0038119A" w:rsidR="009A41DF">
        <w:rPr>
          <w:rFonts w:ascii="Times New Roman" w:hAnsi="Times New Roman" w:cs="Times New Roman"/>
        </w:rPr>
        <w:t xml:space="preserve"> Identifier should </w:t>
      </w:r>
      <w:r w:rsidRPr="00B0246A" w:rsidR="00574534">
        <w:rPr>
          <w:rFonts w:ascii="Times New Roman" w:hAnsi="Times New Roman" w:cs="Times New Roman"/>
        </w:rPr>
        <w:t xml:space="preserve">automatically </w:t>
      </w:r>
      <w:r w:rsidR="00574534">
        <w:rPr>
          <w:rFonts w:ascii="Times New Roman" w:hAnsi="Times New Roman" w:cs="Times New Roman"/>
        </w:rPr>
        <w:t xml:space="preserve">be </w:t>
      </w:r>
      <w:r w:rsidRPr="00B0246A" w:rsidR="00574534">
        <w:rPr>
          <w:rFonts w:ascii="Times New Roman" w:hAnsi="Times New Roman" w:cs="Times New Roman"/>
        </w:rPr>
        <w:t>populate</w:t>
      </w:r>
      <w:r w:rsidR="00574534">
        <w:rPr>
          <w:rFonts w:ascii="Times New Roman" w:hAnsi="Times New Roman" w:cs="Times New Roman"/>
        </w:rPr>
        <w:t>d</w:t>
      </w:r>
      <w:r w:rsidRPr="00B0246A" w:rsidR="00574534">
        <w:rPr>
          <w:rFonts w:ascii="Times New Roman" w:hAnsi="Times New Roman" w:cs="Times New Roman"/>
        </w:rPr>
        <w:t xml:space="preserve"> </w:t>
      </w:r>
      <w:r w:rsidR="00574534">
        <w:rPr>
          <w:rFonts w:ascii="Times New Roman" w:hAnsi="Times New Roman" w:cs="Times New Roman"/>
        </w:rPr>
        <w:t xml:space="preserve">in </w:t>
      </w:r>
      <w:r w:rsidRPr="00B0246A" w:rsidR="00574534">
        <w:rPr>
          <w:rFonts w:ascii="Times New Roman" w:hAnsi="Times New Roman" w:cs="Times New Roman"/>
        </w:rPr>
        <w:t xml:space="preserve">this column after it </w:t>
      </w:r>
      <w:r w:rsidR="00574534">
        <w:rPr>
          <w:rFonts w:ascii="Times New Roman" w:hAnsi="Times New Roman" w:cs="Times New Roman"/>
        </w:rPr>
        <w:t>is</w:t>
      </w:r>
      <w:r w:rsidRPr="00B0246A" w:rsidR="00574534">
        <w:rPr>
          <w:rFonts w:ascii="Times New Roman" w:hAnsi="Times New Roman" w:cs="Times New Roman"/>
        </w:rPr>
        <w:t xml:space="preserve"> entered in tab B</w:t>
      </w:r>
      <w:r w:rsidRPr="0038119A" w:rsidR="009A41DF">
        <w:rPr>
          <w:rFonts w:ascii="Times New Roman" w:hAnsi="Times New Roman" w:cs="Times New Roman"/>
        </w:rPr>
        <w:t>.</w:t>
      </w:r>
      <w:r w:rsidR="009A41DF">
        <w:rPr>
          <w:rFonts w:ascii="Times New Roman" w:hAnsi="Times New Roman" w:cs="Times New Roman"/>
        </w:rPr>
        <w:t xml:space="preserve">  Check to make sure the unique Facility Identifier in this tab correctly aligns with your data in this tab.</w:t>
      </w:r>
    </w:p>
    <w:p w:rsidR="00F77701" w:rsidP="00F77701" w14:paraId="0C69DBB3" w14:textId="09602C9C">
      <w:pPr>
        <w:spacing w:after="120" w:line="240" w:lineRule="auto"/>
        <w:rPr>
          <w:rFonts w:ascii="Times New Roman" w:hAnsi="Times New Roman" w:cs="Times New Roman"/>
          <w:b/>
        </w:rPr>
      </w:pPr>
      <w:r>
        <w:rPr>
          <w:rFonts w:ascii="Times New Roman" w:hAnsi="Times New Roman" w:cs="Times New Roman"/>
          <w:b/>
        </w:rPr>
        <w:t>(</w:t>
      </w:r>
      <w:r w:rsidR="0098640A">
        <w:rPr>
          <w:rFonts w:ascii="Times New Roman" w:hAnsi="Times New Roman" w:cs="Times New Roman"/>
          <w:b/>
        </w:rPr>
        <w:t>1</w:t>
      </w:r>
      <w:r>
        <w:rPr>
          <w:rFonts w:ascii="Times New Roman" w:hAnsi="Times New Roman" w:cs="Times New Roman"/>
          <w:b/>
        </w:rPr>
        <w:t xml:space="preserve">) Kinds of Disability Access Service Available in the Facility:  </w:t>
      </w:r>
      <w:r>
        <w:rPr>
          <w:rFonts w:ascii="Times New Roman" w:hAnsi="Times New Roman" w:cs="Times New Roman"/>
          <w:bCs/>
        </w:rPr>
        <w:t>F</w:t>
      </w:r>
      <w:r w:rsidRPr="00AD4EC9">
        <w:rPr>
          <w:rFonts w:ascii="Times New Roman" w:hAnsi="Times New Roman" w:cs="Times New Roman"/>
          <w:bCs/>
        </w:rPr>
        <w:t xml:space="preserve">or each </w:t>
      </w:r>
      <w:r>
        <w:rPr>
          <w:rFonts w:ascii="Times New Roman" w:hAnsi="Times New Roman" w:cs="Times New Roman"/>
          <w:bCs/>
        </w:rPr>
        <w:t>F</w:t>
      </w:r>
      <w:r w:rsidRPr="00AD4EC9">
        <w:rPr>
          <w:rFonts w:ascii="Times New Roman" w:hAnsi="Times New Roman" w:cs="Times New Roman"/>
          <w:bCs/>
        </w:rPr>
        <w:t>acility serv</w:t>
      </w:r>
      <w:r>
        <w:rPr>
          <w:rFonts w:ascii="Times New Roman" w:hAnsi="Times New Roman" w:cs="Times New Roman"/>
          <w:bCs/>
        </w:rPr>
        <w:t>ed</w:t>
      </w:r>
      <w:r w:rsidRPr="00AD4EC9">
        <w:rPr>
          <w:rFonts w:ascii="Times New Roman" w:hAnsi="Times New Roman" w:cs="Times New Roman"/>
          <w:bCs/>
        </w:rPr>
        <w:t xml:space="preserve"> during the Reporting Period, </w:t>
      </w:r>
      <w:r>
        <w:rPr>
          <w:rFonts w:ascii="Times New Roman" w:hAnsi="Times New Roman" w:cs="Times New Roman"/>
          <w:bCs/>
        </w:rPr>
        <w:t xml:space="preserve">report </w:t>
      </w:r>
      <w:r w:rsidRPr="001374A1">
        <w:rPr>
          <w:rFonts w:ascii="Times New Roman" w:hAnsi="Times New Roman" w:cs="Times New Roman"/>
          <w:bCs/>
        </w:rPr>
        <w:t>the type</w:t>
      </w:r>
      <w:r>
        <w:rPr>
          <w:rFonts w:ascii="Times New Roman" w:hAnsi="Times New Roman" w:cs="Times New Roman"/>
          <w:bCs/>
        </w:rPr>
        <w:t>s</w:t>
      </w:r>
      <w:r w:rsidRPr="001374A1">
        <w:rPr>
          <w:rFonts w:ascii="Times New Roman" w:hAnsi="Times New Roman" w:cs="Times New Roman"/>
          <w:bCs/>
        </w:rPr>
        <w:t xml:space="preserve"> of TRS that</w:t>
      </w:r>
      <w:r>
        <w:rPr>
          <w:rFonts w:ascii="Times New Roman" w:hAnsi="Times New Roman" w:cs="Times New Roman"/>
          <w:bCs/>
        </w:rPr>
        <w:t xml:space="preserve"> were available</w:t>
      </w:r>
      <w:r>
        <w:rPr>
          <w:rFonts w:ascii="Times New Roman" w:hAnsi="Times New Roman" w:cs="Times New Roman"/>
          <w:b/>
        </w:rPr>
        <w:t>.</w:t>
      </w:r>
      <w:r w:rsidR="003633B4">
        <w:rPr>
          <w:rFonts w:ascii="Times New Roman" w:hAnsi="Times New Roman" w:cs="Times New Roman"/>
          <w:b/>
        </w:rPr>
        <w:t xml:space="preserve">  </w:t>
      </w:r>
      <w:r w:rsidRPr="00A8419A" w:rsidR="003633B4">
        <w:rPr>
          <w:rFonts w:ascii="Times New Roman" w:hAnsi="Times New Roman" w:cs="Times New Roman"/>
          <w:bCs/>
        </w:rPr>
        <w:t xml:space="preserve">For this item (1), </w:t>
      </w:r>
      <w:r w:rsidR="004D0E58">
        <w:rPr>
          <w:rFonts w:ascii="Times New Roman" w:hAnsi="Times New Roman" w:cs="Times New Roman"/>
          <w:bCs/>
        </w:rPr>
        <w:t xml:space="preserve">a “Yes” response means that the Disability Access Service was available at some time </w:t>
      </w:r>
      <w:r w:rsidRPr="00A8419A" w:rsidR="003633B4">
        <w:rPr>
          <w:rFonts w:ascii="Times New Roman" w:hAnsi="Times New Roman" w:cs="Times New Roman"/>
          <w:bCs/>
        </w:rPr>
        <w:t>during the Reporting Period.</w:t>
      </w:r>
    </w:p>
    <w:p w:rsidR="002D6C61" w:rsidRPr="001C6826" w:rsidP="00AD74C8" w14:paraId="35872BEB" w14:textId="4A748099">
      <w:pPr>
        <w:spacing w:after="120" w:line="240" w:lineRule="auto"/>
        <w:ind w:left="720"/>
        <w:rPr>
          <w:rFonts w:ascii="Times New Roman" w:hAnsi="Times New Roman" w:cs="Times New Roman"/>
          <w:bCs/>
        </w:rPr>
      </w:pPr>
      <w:r>
        <w:rPr>
          <w:rFonts w:ascii="Times New Roman" w:hAnsi="Times New Roman" w:cs="Times New Roman"/>
          <w:b/>
          <w:bCs/>
        </w:rPr>
        <w:t>(1)</w:t>
      </w:r>
      <w:r w:rsidRPr="004F35D8">
        <w:rPr>
          <w:rFonts w:ascii="Times New Roman" w:hAnsi="Times New Roman" w:cs="Times New Roman"/>
          <w:b/>
          <w:bCs/>
        </w:rPr>
        <w:t>(</w:t>
      </w:r>
      <w:r>
        <w:rPr>
          <w:rFonts w:ascii="Times New Roman" w:hAnsi="Times New Roman" w:cs="Times New Roman"/>
          <w:b/>
          <w:bCs/>
        </w:rPr>
        <w:t>a</w:t>
      </w:r>
      <w:r w:rsidRPr="004F35D8">
        <w:rPr>
          <w:rFonts w:ascii="Times New Roman" w:hAnsi="Times New Roman" w:cs="Times New Roman"/>
          <w:b/>
          <w:bCs/>
        </w:rPr>
        <w:t>) Video Relay Service (VRS):</w:t>
      </w:r>
      <w:r w:rsidRPr="004F35D8">
        <w:rPr>
          <w:rFonts w:ascii="Times New Roman" w:hAnsi="Times New Roman" w:cs="Times New Roman"/>
          <w:b/>
        </w:rPr>
        <w:t xml:space="preserve">  </w:t>
      </w:r>
      <w:r w:rsidR="000D49AD">
        <w:rPr>
          <w:rFonts w:ascii="Times New Roman" w:hAnsi="Times New Roman" w:cs="Times New Roman"/>
          <w:bCs/>
        </w:rPr>
        <w:t xml:space="preserve">Select </w:t>
      </w:r>
      <w:r w:rsidR="00667C5F">
        <w:rPr>
          <w:rFonts w:ascii="Times New Roman" w:hAnsi="Times New Roman" w:cs="Times New Roman"/>
          <w:bCs/>
        </w:rPr>
        <w:t xml:space="preserve">“Yes” from the drop-down menu </w:t>
      </w:r>
      <w:r w:rsidRPr="001C6826">
        <w:rPr>
          <w:rFonts w:ascii="Times New Roman" w:hAnsi="Times New Roman" w:cs="Times New Roman"/>
          <w:bCs/>
        </w:rPr>
        <w:t>if VRS</w:t>
      </w:r>
      <w:r w:rsidRPr="001C6826">
        <w:rPr>
          <w:rFonts w:ascii="Times New Roman" w:hAnsi="Times New Roman" w:cs="Times New Roman"/>
          <w:bCs/>
        </w:rPr>
        <w:t xml:space="preserve"> </w:t>
      </w:r>
      <w:r w:rsidRPr="001C6826">
        <w:rPr>
          <w:rFonts w:ascii="Times New Roman" w:hAnsi="Times New Roman" w:cs="Times New Roman"/>
          <w:bCs/>
        </w:rPr>
        <w:t>was available in the Facility</w:t>
      </w:r>
      <w:r w:rsidRPr="00A65521" w:rsidR="00A65521">
        <w:rPr>
          <w:rFonts w:ascii="Times New Roman" w:hAnsi="Times New Roman" w:cs="Times New Roman"/>
          <w:bCs/>
        </w:rPr>
        <w:t xml:space="preserve"> </w:t>
      </w:r>
      <w:r w:rsidRPr="001C6826" w:rsidR="00A65521">
        <w:rPr>
          <w:rFonts w:ascii="Times New Roman" w:hAnsi="Times New Roman" w:cs="Times New Roman"/>
          <w:bCs/>
        </w:rPr>
        <w:t>during the Reporting Period</w:t>
      </w:r>
      <w:r w:rsidR="00087013">
        <w:rPr>
          <w:rFonts w:ascii="Times New Roman" w:hAnsi="Times New Roman" w:cs="Times New Roman"/>
          <w:bCs/>
        </w:rPr>
        <w:t>.  S</w:t>
      </w:r>
      <w:r w:rsidR="009C6D68">
        <w:rPr>
          <w:rFonts w:ascii="Times New Roman" w:hAnsi="Times New Roman" w:cs="Times New Roman"/>
          <w:bCs/>
        </w:rPr>
        <w:t>elect “No” from the drop-down menu</w:t>
      </w:r>
      <w:r w:rsidRPr="001C6826">
        <w:rPr>
          <w:rFonts w:ascii="Times New Roman" w:hAnsi="Times New Roman" w:cs="Times New Roman"/>
          <w:bCs/>
        </w:rPr>
        <w:t xml:space="preserve"> if VRS</w:t>
      </w:r>
      <w:r w:rsidRPr="001C6826">
        <w:rPr>
          <w:rFonts w:ascii="Times New Roman" w:hAnsi="Times New Roman" w:cs="Times New Roman"/>
          <w:bCs/>
        </w:rPr>
        <w:t xml:space="preserve"> </w:t>
      </w:r>
      <w:r w:rsidRPr="001C6826">
        <w:rPr>
          <w:rFonts w:ascii="Times New Roman" w:hAnsi="Times New Roman" w:cs="Times New Roman"/>
          <w:bCs/>
        </w:rPr>
        <w:t>was not available in the Facility during the Reporting Period.</w:t>
      </w:r>
    </w:p>
    <w:p w:rsidR="002D6C61" w:rsidP="00AD74C8" w14:paraId="1DAC9FF4" w14:textId="72765116">
      <w:pPr>
        <w:spacing w:after="120" w:line="240" w:lineRule="auto"/>
        <w:ind w:left="720"/>
        <w:rPr>
          <w:rFonts w:ascii="Times New Roman" w:hAnsi="Times New Roman" w:cs="Times New Roman"/>
          <w:b/>
        </w:rPr>
      </w:pPr>
      <w:r>
        <w:rPr>
          <w:rFonts w:ascii="Times New Roman" w:hAnsi="Times New Roman" w:cs="Times New Roman"/>
          <w:b/>
          <w:bCs/>
        </w:rPr>
        <w:t>(1)</w:t>
      </w:r>
      <w:r w:rsidRPr="00AD4EC9">
        <w:rPr>
          <w:rFonts w:ascii="Times New Roman" w:hAnsi="Times New Roman" w:cs="Times New Roman"/>
          <w:b/>
          <w:bCs/>
        </w:rPr>
        <w:t>(b) Internet Protocol Relay Service</w:t>
      </w:r>
      <w:r>
        <w:rPr>
          <w:rFonts w:ascii="Times New Roman" w:hAnsi="Times New Roman" w:cs="Times New Roman"/>
          <w:b/>
          <w:bCs/>
        </w:rPr>
        <w:t xml:space="preserve"> (IP Relay)</w:t>
      </w:r>
      <w:r w:rsidRPr="00AD4EC9">
        <w:rPr>
          <w:rFonts w:ascii="Times New Roman" w:hAnsi="Times New Roman" w:cs="Times New Roman"/>
          <w:b/>
          <w:bCs/>
        </w:rPr>
        <w:t>:</w:t>
      </w:r>
      <w:r>
        <w:rPr>
          <w:rFonts w:ascii="Times New Roman" w:hAnsi="Times New Roman" w:cs="Times New Roman"/>
        </w:rPr>
        <w:t xml:space="preserve">  </w:t>
      </w:r>
      <w:r w:rsidR="00087013">
        <w:rPr>
          <w:rFonts w:ascii="Times New Roman" w:hAnsi="Times New Roman" w:cs="Times New Roman"/>
          <w:bCs/>
        </w:rPr>
        <w:t>Select “Yes” from the drop-down menu</w:t>
      </w:r>
      <w:r>
        <w:rPr>
          <w:rFonts w:ascii="Times New Roman" w:hAnsi="Times New Roman" w:cs="Times New Roman"/>
        </w:rPr>
        <w:t xml:space="preserve">, if </w:t>
      </w:r>
      <w:r w:rsidRPr="006E000E">
        <w:rPr>
          <w:rFonts w:ascii="Times New Roman" w:hAnsi="Times New Roman" w:cs="Times New Roman"/>
        </w:rPr>
        <w:t>IP Relay</w:t>
      </w:r>
      <w:r w:rsidRPr="006574D1">
        <w:rPr>
          <w:rFonts w:ascii="Times New Roman" w:hAnsi="Times New Roman" w:cs="Times New Roman"/>
        </w:rPr>
        <w:t xml:space="preserve"> </w:t>
      </w:r>
      <w:r w:rsidRPr="00900B81">
        <w:rPr>
          <w:rFonts w:ascii="Times New Roman" w:hAnsi="Times New Roman" w:cs="Times New Roman"/>
          <w:bCs/>
        </w:rPr>
        <w:t xml:space="preserve">was available </w:t>
      </w:r>
      <w:r w:rsidRPr="006C09FD">
        <w:rPr>
          <w:rFonts w:ascii="Times New Roman" w:hAnsi="Times New Roman" w:cs="Times New Roman"/>
          <w:bCs/>
        </w:rPr>
        <w:t>in the Facility</w:t>
      </w:r>
      <w:r w:rsidRPr="00A65521" w:rsidR="00A65521">
        <w:rPr>
          <w:rFonts w:ascii="Times New Roman" w:hAnsi="Times New Roman" w:cs="Times New Roman"/>
          <w:bCs/>
        </w:rPr>
        <w:t xml:space="preserve"> </w:t>
      </w:r>
      <w:r w:rsidRPr="001C6826" w:rsidR="00A65521">
        <w:rPr>
          <w:rFonts w:ascii="Times New Roman" w:hAnsi="Times New Roman" w:cs="Times New Roman"/>
          <w:bCs/>
        </w:rPr>
        <w:t>during the Reporting Period</w:t>
      </w:r>
      <w:r w:rsidR="001C3FFF">
        <w:rPr>
          <w:rFonts w:ascii="Times New Roman" w:hAnsi="Times New Roman" w:cs="Times New Roman"/>
          <w:bCs/>
        </w:rPr>
        <w:t xml:space="preserve">. </w:t>
      </w:r>
      <w:r w:rsidRPr="00087013" w:rsidR="00087013">
        <w:rPr>
          <w:rFonts w:ascii="Times New Roman" w:hAnsi="Times New Roman" w:cs="Times New Roman"/>
          <w:bCs/>
        </w:rPr>
        <w:t xml:space="preserve"> </w:t>
      </w:r>
      <w:r w:rsidR="00087013">
        <w:rPr>
          <w:rFonts w:ascii="Times New Roman" w:hAnsi="Times New Roman" w:cs="Times New Roman"/>
          <w:bCs/>
        </w:rPr>
        <w:t>Select “No” from the drop-down menu</w:t>
      </w:r>
      <w:r w:rsidRPr="001C6826" w:rsidR="00087013">
        <w:rPr>
          <w:rFonts w:ascii="Times New Roman" w:hAnsi="Times New Roman" w:cs="Times New Roman"/>
          <w:bCs/>
        </w:rPr>
        <w:t xml:space="preserve"> </w:t>
      </w:r>
      <w:r w:rsidRPr="006C09FD">
        <w:rPr>
          <w:rFonts w:ascii="Times New Roman" w:hAnsi="Times New Roman" w:cs="Times New Roman"/>
          <w:bCs/>
        </w:rPr>
        <w:t xml:space="preserve">if IP </w:t>
      </w:r>
      <w:r>
        <w:rPr>
          <w:rFonts w:ascii="Times New Roman" w:hAnsi="Times New Roman" w:cs="Times New Roman"/>
          <w:bCs/>
        </w:rPr>
        <w:t>Relay</w:t>
      </w:r>
      <w:r w:rsidRPr="006C09FD">
        <w:rPr>
          <w:rFonts w:ascii="Times New Roman" w:hAnsi="Times New Roman" w:cs="Times New Roman"/>
          <w:bCs/>
        </w:rPr>
        <w:t xml:space="preserve"> was not available </w:t>
      </w:r>
      <w:r>
        <w:rPr>
          <w:rFonts w:ascii="Times New Roman" w:hAnsi="Times New Roman" w:cs="Times New Roman"/>
        </w:rPr>
        <w:t>in the Facility during the Reporting Period.</w:t>
      </w:r>
    </w:p>
    <w:p w:rsidR="002D6C61" w:rsidP="00AD74C8" w14:paraId="0281155B" w14:textId="4011A6B0">
      <w:pPr>
        <w:spacing w:after="120" w:line="240" w:lineRule="auto"/>
        <w:ind w:left="720"/>
        <w:rPr>
          <w:rFonts w:ascii="Times New Roman" w:hAnsi="Times New Roman" w:cs="Times New Roman"/>
        </w:rPr>
      </w:pPr>
      <w:r>
        <w:rPr>
          <w:rFonts w:ascii="Times New Roman" w:hAnsi="Times New Roman" w:cs="Times New Roman"/>
          <w:b/>
          <w:bCs/>
        </w:rPr>
        <w:t>(1)</w:t>
      </w:r>
      <w:r w:rsidRPr="00AD4EC9">
        <w:rPr>
          <w:rFonts w:ascii="Times New Roman" w:hAnsi="Times New Roman" w:cs="Times New Roman"/>
          <w:b/>
          <w:bCs/>
        </w:rPr>
        <w:t>(</w:t>
      </w:r>
      <w:r>
        <w:rPr>
          <w:rFonts w:ascii="Times New Roman" w:hAnsi="Times New Roman" w:cs="Times New Roman"/>
          <w:b/>
          <w:bCs/>
        </w:rPr>
        <w:t>c</w:t>
      </w:r>
      <w:r w:rsidRPr="00AD4EC9">
        <w:rPr>
          <w:rFonts w:ascii="Times New Roman" w:hAnsi="Times New Roman" w:cs="Times New Roman"/>
          <w:b/>
          <w:bCs/>
        </w:rPr>
        <w:t>) Internet Protocol Captioned Telephone Service</w:t>
      </w:r>
      <w:r>
        <w:rPr>
          <w:rFonts w:ascii="Times New Roman" w:hAnsi="Times New Roman" w:cs="Times New Roman"/>
          <w:b/>
          <w:bCs/>
        </w:rPr>
        <w:t xml:space="preserve"> (IP CTS)</w:t>
      </w:r>
      <w:r w:rsidRPr="00AD4EC9">
        <w:rPr>
          <w:rFonts w:ascii="Times New Roman" w:hAnsi="Times New Roman" w:cs="Times New Roman"/>
          <w:b/>
          <w:bCs/>
        </w:rPr>
        <w:t>:</w:t>
      </w:r>
      <w:r>
        <w:rPr>
          <w:rFonts w:ascii="Times New Roman" w:hAnsi="Times New Roman" w:cs="Times New Roman"/>
        </w:rPr>
        <w:t xml:space="preserve"> </w:t>
      </w:r>
      <w:r w:rsidR="00087013">
        <w:rPr>
          <w:rFonts w:ascii="Times New Roman" w:hAnsi="Times New Roman" w:cs="Times New Roman"/>
          <w:bCs/>
        </w:rPr>
        <w:t>Select “Yes” from the drop-down menu</w:t>
      </w:r>
      <w:r>
        <w:rPr>
          <w:rFonts w:ascii="Times New Roman" w:hAnsi="Times New Roman" w:cs="Times New Roman"/>
        </w:rPr>
        <w:t xml:space="preserve"> if IP CTS </w:t>
      </w:r>
      <w:r w:rsidRPr="00900B81">
        <w:rPr>
          <w:rFonts w:ascii="Times New Roman" w:hAnsi="Times New Roman" w:cs="Times New Roman"/>
          <w:bCs/>
        </w:rPr>
        <w:t>w</w:t>
      </w:r>
      <w:r>
        <w:rPr>
          <w:rFonts w:ascii="Times New Roman" w:hAnsi="Times New Roman" w:cs="Times New Roman"/>
          <w:bCs/>
        </w:rPr>
        <w:t>as</w:t>
      </w:r>
      <w:r w:rsidRPr="00900B81">
        <w:rPr>
          <w:rFonts w:ascii="Times New Roman" w:hAnsi="Times New Roman" w:cs="Times New Roman"/>
          <w:bCs/>
        </w:rPr>
        <w:t xml:space="preserve"> available </w:t>
      </w:r>
      <w:r>
        <w:rPr>
          <w:rFonts w:ascii="Times New Roman" w:hAnsi="Times New Roman" w:cs="Times New Roman"/>
        </w:rPr>
        <w:t>in the Facility</w:t>
      </w:r>
      <w:r w:rsidRPr="00A65521" w:rsidR="00A65521">
        <w:rPr>
          <w:rFonts w:ascii="Times New Roman" w:hAnsi="Times New Roman" w:cs="Times New Roman"/>
          <w:bCs/>
        </w:rPr>
        <w:t xml:space="preserve"> </w:t>
      </w:r>
      <w:r w:rsidRPr="001C6826" w:rsidR="00A65521">
        <w:rPr>
          <w:rFonts w:ascii="Times New Roman" w:hAnsi="Times New Roman" w:cs="Times New Roman"/>
          <w:bCs/>
        </w:rPr>
        <w:t>during the Reporting Period</w:t>
      </w:r>
      <w:r w:rsidR="000F7F07">
        <w:rPr>
          <w:rFonts w:ascii="Times New Roman" w:hAnsi="Times New Roman" w:cs="Times New Roman"/>
        </w:rPr>
        <w:t xml:space="preserve">. </w:t>
      </w:r>
      <w:r w:rsidRPr="00087013" w:rsidR="00087013">
        <w:rPr>
          <w:rFonts w:ascii="Times New Roman" w:hAnsi="Times New Roman" w:cs="Times New Roman"/>
          <w:bCs/>
        </w:rPr>
        <w:t xml:space="preserve"> </w:t>
      </w:r>
      <w:r w:rsidR="00087013">
        <w:rPr>
          <w:rFonts w:ascii="Times New Roman" w:hAnsi="Times New Roman" w:cs="Times New Roman"/>
          <w:bCs/>
        </w:rPr>
        <w:t>Select “No” from the drop-down menu</w:t>
      </w:r>
      <w:r w:rsidRPr="001C6826" w:rsidR="00087013">
        <w:rPr>
          <w:rFonts w:ascii="Times New Roman" w:hAnsi="Times New Roman" w:cs="Times New Roman"/>
          <w:bCs/>
        </w:rPr>
        <w:t xml:space="preserve"> </w:t>
      </w:r>
      <w:r>
        <w:rPr>
          <w:rFonts w:ascii="Times New Roman" w:hAnsi="Times New Roman" w:cs="Times New Roman"/>
        </w:rPr>
        <w:t>if IP CTS was not available</w:t>
      </w:r>
      <w:r w:rsidRPr="006574D1">
        <w:rPr>
          <w:rFonts w:ascii="Times New Roman" w:hAnsi="Times New Roman" w:cs="Times New Roman"/>
        </w:rPr>
        <w:t xml:space="preserve"> in the Facility</w:t>
      </w:r>
      <w:r>
        <w:rPr>
          <w:rFonts w:ascii="Times New Roman" w:hAnsi="Times New Roman" w:cs="Times New Roman"/>
        </w:rPr>
        <w:t xml:space="preserve"> during the Reporting Period. </w:t>
      </w:r>
    </w:p>
    <w:p w:rsidR="002D6C61" w:rsidP="00AD74C8" w14:paraId="2D1D0300" w14:textId="003484C9">
      <w:pPr>
        <w:spacing w:after="120" w:line="240" w:lineRule="auto"/>
        <w:ind w:left="720"/>
        <w:rPr>
          <w:rFonts w:ascii="Times New Roman" w:hAnsi="Times New Roman" w:cs="Times New Roman"/>
        </w:rPr>
      </w:pPr>
      <w:r>
        <w:rPr>
          <w:rFonts w:ascii="Times New Roman" w:hAnsi="Times New Roman" w:cs="Times New Roman"/>
          <w:b/>
          <w:bCs/>
        </w:rPr>
        <w:t>(1)</w:t>
      </w:r>
      <w:r w:rsidRPr="00AD4EC9">
        <w:rPr>
          <w:rFonts w:ascii="Times New Roman" w:hAnsi="Times New Roman" w:cs="Times New Roman"/>
          <w:b/>
          <w:bCs/>
        </w:rPr>
        <w:t>(</w:t>
      </w:r>
      <w:r>
        <w:rPr>
          <w:rFonts w:ascii="Times New Roman" w:hAnsi="Times New Roman" w:cs="Times New Roman"/>
          <w:b/>
          <w:bCs/>
        </w:rPr>
        <w:t>d</w:t>
      </w:r>
      <w:r w:rsidRPr="00AD4EC9">
        <w:rPr>
          <w:rFonts w:ascii="Times New Roman" w:hAnsi="Times New Roman" w:cs="Times New Roman"/>
          <w:b/>
          <w:bCs/>
        </w:rPr>
        <w:t xml:space="preserve">) </w:t>
      </w:r>
      <w:r>
        <w:rPr>
          <w:rFonts w:ascii="Times New Roman" w:hAnsi="Times New Roman" w:cs="Times New Roman"/>
          <w:b/>
          <w:bCs/>
        </w:rPr>
        <w:t>N</w:t>
      </w:r>
      <w:r w:rsidRPr="00AD4EC9">
        <w:rPr>
          <w:rFonts w:ascii="Times New Roman" w:hAnsi="Times New Roman" w:cs="Times New Roman"/>
          <w:b/>
          <w:bCs/>
        </w:rPr>
        <w:t>on-Internet Protocol Captioned Telephone Service</w:t>
      </w:r>
      <w:r>
        <w:rPr>
          <w:rFonts w:ascii="Times New Roman" w:hAnsi="Times New Roman" w:cs="Times New Roman"/>
          <w:b/>
          <w:bCs/>
        </w:rPr>
        <w:t xml:space="preserve"> (Non-IP CTS)</w:t>
      </w:r>
      <w:r w:rsidRPr="00CC6176">
        <w:rPr>
          <w:rFonts w:ascii="Times New Roman" w:hAnsi="Times New Roman" w:cs="Times New Roman"/>
          <w:b/>
          <w:bCs/>
        </w:rPr>
        <w:t>:</w:t>
      </w:r>
      <w:r>
        <w:rPr>
          <w:rFonts w:ascii="Times New Roman" w:hAnsi="Times New Roman" w:cs="Times New Roman"/>
        </w:rPr>
        <w:t xml:space="preserve">  </w:t>
      </w:r>
      <w:r w:rsidR="00087013">
        <w:rPr>
          <w:rFonts w:ascii="Times New Roman" w:hAnsi="Times New Roman" w:cs="Times New Roman"/>
          <w:bCs/>
        </w:rPr>
        <w:t>Select “Yes” from the drop-down menu</w:t>
      </w:r>
      <w:r>
        <w:rPr>
          <w:rFonts w:ascii="Times New Roman" w:hAnsi="Times New Roman" w:cs="Times New Roman"/>
        </w:rPr>
        <w:t xml:space="preserve"> if </w:t>
      </w:r>
      <w:r w:rsidRPr="006E000E">
        <w:rPr>
          <w:rFonts w:ascii="Times New Roman" w:hAnsi="Times New Roman" w:cs="Times New Roman"/>
        </w:rPr>
        <w:t>Non-IP CTS</w:t>
      </w:r>
      <w:r w:rsidRPr="00556EBA">
        <w:rPr>
          <w:rFonts w:ascii="Times New Roman" w:hAnsi="Times New Roman" w:cs="Times New Roman"/>
        </w:rPr>
        <w:t xml:space="preserve"> </w:t>
      </w:r>
      <w:r w:rsidRPr="00900B81">
        <w:rPr>
          <w:rFonts w:ascii="Times New Roman" w:hAnsi="Times New Roman" w:cs="Times New Roman"/>
          <w:bCs/>
        </w:rPr>
        <w:t xml:space="preserve">was available </w:t>
      </w:r>
      <w:r w:rsidRPr="00440F82">
        <w:rPr>
          <w:rFonts w:ascii="Times New Roman" w:hAnsi="Times New Roman" w:cs="Times New Roman"/>
          <w:bCs/>
        </w:rPr>
        <w:t>in the Facility</w:t>
      </w:r>
      <w:r w:rsidRPr="00A65521" w:rsidR="00A65521">
        <w:rPr>
          <w:rFonts w:ascii="Times New Roman" w:hAnsi="Times New Roman" w:cs="Times New Roman"/>
          <w:bCs/>
        </w:rPr>
        <w:t xml:space="preserve"> </w:t>
      </w:r>
      <w:r w:rsidRPr="001C6826" w:rsidR="00A65521">
        <w:rPr>
          <w:rFonts w:ascii="Times New Roman" w:hAnsi="Times New Roman" w:cs="Times New Roman"/>
          <w:bCs/>
        </w:rPr>
        <w:t>during the Reporting Period</w:t>
      </w:r>
      <w:r w:rsidR="000F7F07">
        <w:rPr>
          <w:rFonts w:ascii="Times New Roman" w:hAnsi="Times New Roman" w:cs="Times New Roman"/>
          <w:bCs/>
        </w:rPr>
        <w:t xml:space="preserve">. </w:t>
      </w:r>
      <w:r w:rsidRPr="00087013" w:rsidR="00087013">
        <w:rPr>
          <w:rFonts w:ascii="Times New Roman" w:hAnsi="Times New Roman" w:cs="Times New Roman"/>
          <w:bCs/>
        </w:rPr>
        <w:t xml:space="preserve"> </w:t>
      </w:r>
      <w:r w:rsidR="00087013">
        <w:rPr>
          <w:rFonts w:ascii="Times New Roman" w:hAnsi="Times New Roman" w:cs="Times New Roman"/>
          <w:bCs/>
        </w:rPr>
        <w:t>Select “No” from the drop-down menu</w:t>
      </w:r>
      <w:r w:rsidRPr="001C6826" w:rsidR="00087013">
        <w:rPr>
          <w:rFonts w:ascii="Times New Roman" w:hAnsi="Times New Roman" w:cs="Times New Roman"/>
          <w:bCs/>
        </w:rPr>
        <w:t xml:space="preserve"> </w:t>
      </w:r>
      <w:r w:rsidRPr="00440F82">
        <w:rPr>
          <w:rFonts w:ascii="Times New Roman" w:hAnsi="Times New Roman" w:cs="Times New Roman"/>
          <w:bCs/>
        </w:rPr>
        <w:t xml:space="preserve">if </w:t>
      </w:r>
      <w:r w:rsidRPr="006E000E">
        <w:rPr>
          <w:rFonts w:ascii="Times New Roman" w:hAnsi="Times New Roman" w:cs="Times New Roman"/>
        </w:rPr>
        <w:t>Non-IP CTS</w:t>
      </w:r>
      <w:r w:rsidRPr="00440F82">
        <w:rPr>
          <w:rFonts w:ascii="Times New Roman" w:hAnsi="Times New Roman" w:cs="Times New Roman"/>
          <w:bCs/>
        </w:rPr>
        <w:t xml:space="preserve"> </w:t>
      </w:r>
      <w:r w:rsidRPr="00440F82">
        <w:rPr>
          <w:rFonts w:ascii="Times New Roman" w:hAnsi="Times New Roman" w:cs="Times New Roman"/>
          <w:bCs/>
        </w:rPr>
        <w:t xml:space="preserve">was not available </w:t>
      </w:r>
      <w:r>
        <w:rPr>
          <w:rFonts w:ascii="Times New Roman" w:hAnsi="Times New Roman" w:cs="Times New Roman"/>
        </w:rPr>
        <w:t xml:space="preserve">in the Facility during the Reporting Period.  </w:t>
      </w:r>
    </w:p>
    <w:p w:rsidR="002D6C61" w:rsidP="00AD74C8" w14:paraId="4D08E0A8" w14:textId="79D6B422">
      <w:pPr>
        <w:spacing w:after="120" w:line="240" w:lineRule="auto"/>
        <w:ind w:left="720"/>
        <w:rPr>
          <w:rFonts w:ascii="Times New Roman" w:hAnsi="Times New Roman" w:cs="Times New Roman"/>
        </w:rPr>
      </w:pPr>
      <w:r>
        <w:rPr>
          <w:rFonts w:ascii="Times New Roman" w:hAnsi="Times New Roman" w:cs="Times New Roman"/>
          <w:b/>
          <w:bCs/>
        </w:rPr>
        <w:t>(1)</w:t>
      </w:r>
      <w:r w:rsidRPr="001374A1">
        <w:rPr>
          <w:rFonts w:ascii="Times New Roman" w:hAnsi="Times New Roman" w:cs="Times New Roman"/>
          <w:b/>
          <w:bCs/>
        </w:rPr>
        <w:t>(</w:t>
      </w:r>
      <w:r>
        <w:rPr>
          <w:rFonts w:ascii="Times New Roman" w:hAnsi="Times New Roman" w:cs="Times New Roman"/>
          <w:b/>
          <w:bCs/>
        </w:rPr>
        <w:t>e</w:t>
      </w:r>
      <w:r w:rsidRPr="001374A1">
        <w:rPr>
          <w:rFonts w:ascii="Times New Roman" w:hAnsi="Times New Roman" w:cs="Times New Roman"/>
          <w:b/>
          <w:bCs/>
        </w:rPr>
        <w:t xml:space="preserve">) </w:t>
      </w:r>
      <w:r w:rsidRPr="00AD4EC9">
        <w:rPr>
          <w:rFonts w:ascii="Times New Roman" w:hAnsi="Times New Roman" w:cs="Times New Roman"/>
          <w:b/>
          <w:bCs/>
        </w:rPr>
        <w:t>Speech-to-Speech Relay Service</w:t>
      </w:r>
      <w:r>
        <w:rPr>
          <w:rFonts w:ascii="Times New Roman" w:hAnsi="Times New Roman" w:cs="Times New Roman"/>
          <w:b/>
          <w:bCs/>
        </w:rPr>
        <w:t xml:space="preserve"> (STS)</w:t>
      </w:r>
      <w:r w:rsidRPr="00AD4EC9">
        <w:rPr>
          <w:rFonts w:ascii="Times New Roman" w:hAnsi="Times New Roman" w:cs="Times New Roman"/>
          <w:b/>
          <w:bCs/>
        </w:rPr>
        <w:t>:</w:t>
      </w:r>
      <w:r>
        <w:rPr>
          <w:rFonts w:ascii="Times New Roman" w:hAnsi="Times New Roman" w:cs="Times New Roman"/>
        </w:rPr>
        <w:t xml:space="preserve">  </w:t>
      </w:r>
      <w:r w:rsidR="00087013">
        <w:rPr>
          <w:rFonts w:ascii="Times New Roman" w:hAnsi="Times New Roman" w:cs="Times New Roman"/>
          <w:bCs/>
        </w:rPr>
        <w:t>Select “Yes” from the drop-down menu</w:t>
      </w:r>
      <w:r>
        <w:rPr>
          <w:rFonts w:ascii="Times New Roman" w:hAnsi="Times New Roman" w:cs="Times New Roman"/>
        </w:rPr>
        <w:t xml:space="preserve"> if </w:t>
      </w:r>
      <w:r w:rsidRPr="006E000E">
        <w:rPr>
          <w:rFonts w:ascii="Times New Roman" w:hAnsi="Times New Roman" w:cs="Times New Roman"/>
        </w:rPr>
        <w:t>STS</w:t>
      </w:r>
      <w:r w:rsidRPr="00B74DA6">
        <w:rPr>
          <w:rFonts w:ascii="Times New Roman" w:hAnsi="Times New Roman" w:cs="Times New Roman"/>
        </w:rPr>
        <w:t xml:space="preserve"> </w:t>
      </w:r>
      <w:r w:rsidRPr="00900B81">
        <w:rPr>
          <w:rFonts w:ascii="Times New Roman" w:hAnsi="Times New Roman" w:cs="Times New Roman"/>
          <w:bCs/>
        </w:rPr>
        <w:t xml:space="preserve">was available </w:t>
      </w:r>
      <w:r w:rsidRPr="00440F82">
        <w:rPr>
          <w:rFonts w:ascii="Times New Roman" w:hAnsi="Times New Roman" w:cs="Times New Roman"/>
          <w:bCs/>
        </w:rPr>
        <w:t>in the Facility</w:t>
      </w:r>
      <w:r w:rsidRPr="00A65521" w:rsidR="00A65521">
        <w:rPr>
          <w:rFonts w:ascii="Times New Roman" w:hAnsi="Times New Roman" w:cs="Times New Roman"/>
          <w:bCs/>
        </w:rPr>
        <w:t xml:space="preserve"> </w:t>
      </w:r>
      <w:r w:rsidRPr="001C6826" w:rsidR="00A65521">
        <w:rPr>
          <w:rFonts w:ascii="Times New Roman" w:hAnsi="Times New Roman" w:cs="Times New Roman"/>
          <w:bCs/>
        </w:rPr>
        <w:t>during the Reporting Period</w:t>
      </w:r>
      <w:r w:rsidR="000F7F07">
        <w:rPr>
          <w:rFonts w:ascii="Times New Roman" w:hAnsi="Times New Roman" w:cs="Times New Roman"/>
          <w:bCs/>
        </w:rPr>
        <w:t xml:space="preserve">. </w:t>
      </w:r>
      <w:r w:rsidRPr="00087013" w:rsidR="00087013">
        <w:rPr>
          <w:rFonts w:ascii="Times New Roman" w:hAnsi="Times New Roman" w:cs="Times New Roman"/>
          <w:bCs/>
        </w:rPr>
        <w:t xml:space="preserve"> </w:t>
      </w:r>
      <w:r w:rsidR="00087013">
        <w:rPr>
          <w:rFonts w:ascii="Times New Roman" w:hAnsi="Times New Roman" w:cs="Times New Roman"/>
          <w:bCs/>
        </w:rPr>
        <w:t>Select “No” from the drop-down menu</w:t>
      </w:r>
      <w:r w:rsidRPr="001C6826" w:rsidR="00087013">
        <w:rPr>
          <w:rFonts w:ascii="Times New Roman" w:hAnsi="Times New Roman" w:cs="Times New Roman"/>
          <w:bCs/>
        </w:rPr>
        <w:t xml:space="preserve"> </w:t>
      </w:r>
      <w:r w:rsidRPr="00440F82">
        <w:rPr>
          <w:rFonts w:ascii="Times New Roman" w:hAnsi="Times New Roman" w:cs="Times New Roman"/>
          <w:bCs/>
        </w:rPr>
        <w:t xml:space="preserve">if </w:t>
      </w:r>
      <w:r w:rsidRPr="006E000E">
        <w:rPr>
          <w:rFonts w:ascii="Times New Roman" w:hAnsi="Times New Roman" w:cs="Times New Roman"/>
        </w:rPr>
        <w:t>STS</w:t>
      </w:r>
      <w:r w:rsidRPr="00440F82">
        <w:rPr>
          <w:rFonts w:ascii="Times New Roman" w:hAnsi="Times New Roman" w:cs="Times New Roman"/>
          <w:bCs/>
        </w:rPr>
        <w:t xml:space="preserve"> </w:t>
      </w:r>
      <w:r w:rsidRPr="00440F82">
        <w:rPr>
          <w:rFonts w:ascii="Times New Roman" w:hAnsi="Times New Roman" w:cs="Times New Roman"/>
          <w:bCs/>
        </w:rPr>
        <w:t xml:space="preserve">was not available </w:t>
      </w:r>
      <w:r>
        <w:rPr>
          <w:rFonts w:ascii="Times New Roman" w:hAnsi="Times New Roman" w:cs="Times New Roman"/>
        </w:rPr>
        <w:t xml:space="preserve">in the Facility during the Reporting Period.  </w:t>
      </w:r>
    </w:p>
    <w:p w:rsidR="002D6C61" w:rsidP="00AD74C8" w14:paraId="689F6CB6" w14:textId="72A7A0E2">
      <w:pPr>
        <w:spacing w:after="120" w:line="240" w:lineRule="auto"/>
        <w:ind w:left="720"/>
        <w:rPr>
          <w:rFonts w:ascii="Times New Roman" w:hAnsi="Times New Roman" w:cs="Times New Roman"/>
        </w:rPr>
      </w:pPr>
      <w:r>
        <w:rPr>
          <w:rFonts w:ascii="Times New Roman" w:hAnsi="Times New Roman" w:cs="Times New Roman"/>
          <w:b/>
          <w:bCs/>
        </w:rPr>
        <w:t>(1)</w:t>
      </w:r>
      <w:r w:rsidRPr="00AD4EC9">
        <w:rPr>
          <w:rFonts w:ascii="Times New Roman" w:hAnsi="Times New Roman" w:cs="Times New Roman"/>
          <w:b/>
          <w:bCs/>
        </w:rPr>
        <w:t>(</w:t>
      </w:r>
      <w:r>
        <w:rPr>
          <w:rFonts w:ascii="Times New Roman" w:hAnsi="Times New Roman" w:cs="Times New Roman"/>
          <w:b/>
          <w:bCs/>
        </w:rPr>
        <w:t>f</w:t>
      </w:r>
      <w:r w:rsidRPr="00AD4EC9">
        <w:rPr>
          <w:rFonts w:ascii="Times New Roman" w:hAnsi="Times New Roman" w:cs="Times New Roman"/>
          <w:b/>
          <w:bCs/>
        </w:rPr>
        <w:t xml:space="preserve">) Traditional (TTY-based) </w:t>
      </w:r>
      <w:r>
        <w:rPr>
          <w:rFonts w:ascii="Times New Roman" w:hAnsi="Times New Roman" w:cs="Times New Roman"/>
          <w:b/>
          <w:bCs/>
        </w:rPr>
        <w:t>TRS</w:t>
      </w:r>
      <w:r w:rsidRPr="00AD4EC9">
        <w:rPr>
          <w:rFonts w:ascii="Times New Roman" w:hAnsi="Times New Roman" w:cs="Times New Roman"/>
          <w:b/>
          <w:bCs/>
        </w:rPr>
        <w:t>:</w:t>
      </w:r>
      <w:r>
        <w:rPr>
          <w:rFonts w:ascii="Times New Roman" w:hAnsi="Times New Roman" w:cs="Times New Roman"/>
        </w:rPr>
        <w:t xml:space="preserve">  </w:t>
      </w:r>
      <w:r w:rsidR="00087013">
        <w:rPr>
          <w:rFonts w:ascii="Times New Roman" w:hAnsi="Times New Roman" w:cs="Times New Roman"/>
          <w:bCs/>
        </w:rPr>
        <w:t>Select “Yes” from the drop-down menu</w:t>
      </w:r>
      <w:r>
        <w:rPr>
          <w:rFonts w:ascii="Times New Roman" w:hAnsi="Times New Roman" w:cs="Times New Roman"/>
        </w:rPr>
        <w:t xml:space="preserve"> if TTY-based TRS </w:t>
      </w:r>
      <w:r w:rsidRPr="00900B81">
        <w:rPr>
          <w:rFonts w:ascii="Times New Roman" w:hAnsi="Times New Roman" w:cs="Times New Roman"/>
          <w:bCs/>
        </w:rPr>
        <w:t xml:space="preserve">was available </w:t>
      </w:r>
      <w:r w:rsidRPr="00DC5A61">
        <w:rPr>
          <w:rFonts w:ascii="Times New Roman" w:hAnsi="Times New Roman" w:cs="Times New Roman"/>
          <w:bCs/>
        </w:rPr>
        <w:t>in the Facility</w:t>
      </w:r>
      <w:r w:rsidRPr="00A65521" w:rsidR="00A65521">
        <w:rPr>
          <w:rFonts w:ascii="Times New Roman" w:hAnsi="Times New Roman" w:cs="Times New Roman"/>
          <w:bCs/>
        </w:rPr>
        <w:t xml:space="preserve"> </w:t>
      </w:r>
      <w:r w:rsidRPr="001C6826" w:rsidR="00A65521">
        <w:rPr>
          <w:rFonts w:ascii="Times New Roman" w:hAnsi="Times New Roman" w:cs="Times New Roman"/>
          <w:bCs/>
        </w:rPr>
        <w:t>during the Reporting Period</w:t>
      </w:r>
      <w:r w:rsidR="000F7F07">
        <w:rPr>
          <w:rFonts w:ascii="Times New Roman" w:hAnsi="Times New Roman" w:cs="Times New Roman"/>
          <w:bCs/>
        </w:rPr>
        <w:t xml:space="preserve">. </w:t>
      </w:r>
      <w:r w:rsidRPr="00087013" w:rsidR="00087013">
        <w:rPr>
          <w:rFonts w:ascii="Times New Roman" w:hAnsi="Times New Roman" w:cs="Times New Roman"/>
          <w:bCs/>
        </w:rPr>
        <w:t xml:space="preserve"> </w:t>
      </w:r>
      <w:r w:rsidR="00087013">
        <w:rPr>
          <w:rFonts w:ascii="Times New Roman" w:hAnsi="Times New Roman" w:cs="Times New Roman"/>
          <w:bCs/>
        </w:rPr>
        <w:t>Select “No” from the drop-down menu</w:t>
      </w:r>
      <w:r w:rsidRPr="001C6826" w:rsidR="00087013">
        <w:rPr>
          <w:rFonts w:ascii="Times New Roman" w:hAnsi="Times New Roman" w:cs="Times New Roman"/>
          <w:bCs/>
        </w:rPr>
        <w:t xml:space="preserve"> </w:t>
      </w:r>
      <w:r w:rsidRPr="00DC5A61">
        <w:rPr>
          <w:rFonts w:ascii="Times New Roman" w:hAnsi="Times New Roman" w:cs="Times New Roman"/>
          <w:bCs/>
        </w:rPr>
        <w:t xml:space="preserve">if </w:t>
      </w:r>
      <w:r w:rsidRPr="006E000E">
        <w:rPr>
          <w:rFonts w:ascii="Times New Roman" w:hAnsi="Times New Roman" w:cs="Times New Roman"/>
        </w:rPr>
        <w:t>TTY-based TRS</w:t>
      </w:r>
      <w:r w:rsidRPr="00DC5A61">
        <w:rPr>
          <w:rFonts w:ascii="Times New Roman" w:hAnsi="Times New Roman" w:cs="Times New Roman"/>
          <w:bCs/>
        </w:rPr>
        <w:t xml:space="preserve"> </w:t>
      </w:r>
      <w:r w:rsidRPr="00DC5A61">
        <w:rPr>
          <w:rFonts w:ascii="Times New Roman" w:hAnsi="Times New Roman" w:cs="Times New Roman"/>
          <w:bCs/>
        </w:rPr>
        <w:t xml:space="preserve">was not available </w:t>
      </w:r>
      <w:r>
        <w:rPr>
          <w:rFonts w:ascii="Times New Roman" w:hAnsi="Times New Roman" w:cs="Times New Roman"/>
        </w:rPr>
        <w:t xml:space="preserve">in the Facility during the Reporting Period.  </w:t>
      </w:r>
    </w:p>
    <w:p w:rsidR="002D6C61" w:rsidP="00AD74C8" w14:paraId="471A8099" w14:textId="23D3F1F1">
      <w:pPr>
        <w:spacing w:after="120" w:line="240" w:lineRule="auto"/>
        <w:ind w:left="720"/>
        <w:rPr>
          <w:rFonts w:ascii="Times New Roman" w:hAnsi="Times New Roman" w:cs="Times New Roman"/>
        </w:rPr>
      </w:pPr>
      <w:r>
        <w:rPr>
          <w:rFonts w:ascii="Times New Roman" w:hAnsi="Times New Roman" w:cs="Times New Roman"/>
          <w:b/>
          <w:bCs/>
        </w:rPr>
        <w:t>(1)</w:t>
      </w:r>
      <w:r w:rsidRPr="00AD4EC9">
        <w:rPr>
          <w:rFonts w:ascii="Times New Roman" w:hAnsi="Times New Roman" w:cs="Times New Roman"/>
          <w:b/>
          <w:bCs/>
        </w:rPr>
        <w:t>(</w:t>
      </w:r>
      <w:r>
        <w:rPr>
          <w:rFonts w:ascii="Times New Roman" w:hAnsi="Times New Roman" w:cs="Times New Roman"/>
          <w:b/>
          <w:bCs/>
        </w:rPr>
        <w:t>g</w:t>
      </w:r>
      <w:r w:rsidRPr="00AD4EC9">
        <w:rPr>
          <w:rFonts w:ascii="Times New Roman" w:hAnsi="Times New Roman" w:cs="Times New Roman"/>
          <w:b/>
          <w:bCs/>
        </w:rPr>
        <w:t xml:space="preserve">) </w:t>
      </w:r>
      <w:r>
        <w:rPr>
          <w:rFonts w:ascii="Times New Roman" w:hAnsi="Times New Roman" w:cs="Times New Roman"/>
          <w:b/>
          <w:bCs/>
        </w:rPr>
        <w:t>Point-to-Point Video Service</w:t>
      </w:r>
      <w:r w:rsidRPr="00AD4EC9">
        <w:rPr>
          <w:rFonts w:ascii="Times New Roman" w:hAnsi="Times New Roman" w:cs="Times New Roman"/>
          <w:b/>
          <w:bCs/>
        </w:rPr>
        <w:t>:</w:t>
      </w:r>
      <w:r>
        <w:rPr>
          <w:rFonts w:ascii="Times New Roman" w:hAnsi="Times New Roman" w:cs="Times New Roman"/>
        </w:rPr>
        <w:t xml:space="preserve">  </w:t>
      </w:r>
      <w:r w:rsidR="00087013">
        <w:rPr>
          <w:rFonts w:ascii="Times New Roman" w:hAnsi="Times New Roman" w:cs="Times New Roman"/>
          <w:bCs/>
        </w:rPr>
        <w:t>Select “Yes” from the drop-down menu</w:t>
      </w:r>
      <w:r>
        <w:rPr>
          <w:rFonts w:ascii="Times New Roman" w:hAnsi="Times New Roman" w:cs="Times New Roman"/>
        </w:rPr>
        <w:t xml:space="preserve"> if </w:t>
      </w:r>
      <w:r w:rsidRPr="001C6826">
        <w:rPr>
          <w:rFonts w:ascii="Times New Roman" w:hAnsi="Times New Roman" w:cs="Times New Roman"/>
        </w:rPr>
        <w:t xml:space="preserve">Point-to-Point Video </w:t>
      </w:r>
      <w:r>
        <w:rPr>
          <w:rFonts w:ascii="Times New Roman" w:hAnsi="Times New Roman" w:cs="Times New Roman"/>
        </w:rPr>
        <w:t>Service was</w:t>
      </w:r>
      <w:r w:rsidRPr="00906152">
        <w:rPr>
          <w:rFonts w:ascii="Times New Roman" w:hAnsi="Times New Roman" w:cs="Times New Roman"/>
          <w:bCs/>
        </w:rPr>
        <w:t xml:space="preserve"> </w:t>
      </w:r>
      <w:r w:rsidRPr="00900B81">
        <w:rPr>
          <w:rFonts w:ascii="Times New Roman" w:hAnsi="Times New Roman" w:cs="Times New Roman"/>
          <w:bCs/>
        </w:rPr>
        <w:t xml:space="preserve">available </w:t>
      </w:r>
      <w:r w:rsidRPr="00DC5A61">
        <w:rPr>
          <w:rFonts w:ascii="Times New Roman" w:hAnsi="Times New Roman" w:cs="Times New Roman"/>
          <w:bCs/>
        </w:rPr>
        <w:t>in the Facility</w:t>
      </w:r>
      <w:r w:rsidRPr="00DA71EB" w:rsidR="00DA71EB">
        <w:rPr>
          <w:rFonts w:ascii="Times New Roman" w:hAnsi="Times New Roman" w:cs="Times New Roman"/>
          <w:bCs/>
        </w:rPr>
        <w:t xml:space="preserve"> </w:t>
      </w:r>
      <w:r w:rsidRPr="001C6826" w:rsidR="00DA71EB">
        <w:rPr>
          <w:rFonts w:ascii="Times New Roman" w:hAnsi="Times New Roman" w:cs="Times New Roman"/>
          <w:bCs/>
        </w:rPr>
        <w:t>during the Reporting Period</w:t>
      </w:r>
      <w:r w:rsidR="000F7F07">
        <w:rPr>
          <w:rFonts w:ascii="Times New Roman" w:hAnsi="Times New Roman" w:cs="Times New Roman"/>
          <w:bCs/>
        </w:rPr>
        <w:t xml:space="preserve">. </w:t>
      </w:r>
      <w:r w:rsidRPr="00087013" w:rsidR="00087013">
        <w:rPr>
          <w:rFonts w:ascii="Times New Roman" w:hAnsi="Times New Roman" w:cs="Times New Roman"/>
          <w:bCs/>
        </w:rPr>
        <w:t xml:space="preserve"> </w:t>
      </w:r>
      <w:r w:rsidR="00087013">
        <w:rPr>
          <w:rFonts w:ascii="Times New Roman" w:hAnsi="Times New Roman" w:cs="Times New Roman"/>
          <w:bCs/>
        </w:rPr>
        <w:t>Select “No” from the drop-down menu</w:t>
      </w:r>
      <w:r w:rsidRPr="001C6826" w:rsidR="00087013">
        <w:rPr>
          <w:rFonts w:ascii="Times New Roman" w:hAnsi="Times New Roman" w:cs="Times New Roman"/>
          <w:bCs/>
        </w:rPr>
        <w:t xml:space="preserve"> </w:t>
      </w:r>
      <w:r w:rsidRPr="00DC5A61">
        <w:rPr>
          <w:rFonts w:ascii="Times New Roman" w:hAnsi="Times New Roman" w:cs="Times New Roman"/>
          <w:bCs/>
        </w:rPr>
        <w:t xml:space="preserve">if </w:t>
      </w:r>
      <w:r w:rsidRPr="00A124E7">
        <w:rPr>
          <w:rFonts w:ascii="Times New Roman" w:hAnsi="Times New Roman" w:cs="Times New Roman"/>
        </w:rPr>
        <w:t xml:space="preserve">Point-to-Point Video </w:t>
      </w:r>
      <w:r>
        <w:rPr>
          <w:rFonts w:ascii="Times New Roman" w:hAnsi="Times New Roman" w:cs="Times New Roman"/>
        </w:rPr>
        <w:t xml:space="preserve">Service </w:t>
      </w:r>
      <w:r w:rsidRPr="00DC5A61">
        <w:rPr>
          <w:rFonts w:ascii="Times New Roman" w:hAnsi="Times New Roman" w:cs="Times New Roman"/>
          <w:bCs/>
        </w:rPr>
        <w:t xml:space="preserve">was not available </w:t>
      </w:r>
      <w:r>
        <w:rPr>
          <w:rFonts w:ascii="Times New Roman" w:hAnsi="Times New Roman" w:cs="Times New Roman"/>
        </w:rPr>
        <w:t xml:space="preserve">in the Facility during the Reporting Period.  </w:t>
      </w:r>
    </w:p>
    <w:p w:rsidR="002D6C61" w:rsidP="00AD74C8" w14:paraId="5EC4386F" w14:textId="14F57D80">
      <w:pPr>
        <w:spacing w:after="120" w:line="240" w:lineRule="auto"/>
        <w:ind w:left="720"/>
        <w:rPr>
          <w:rFonts w:ascii="Times New Roman" w:hAnsi="Times New Roman" w:cs="Times New Roman"/>
        </w:rPr>
      </w:pPr>
      <w:r>
        <w:rPr>
          <w:rFonts w:ascii="Times New Roman" w:hAnsi="Times New Roman" w:cs="Times New Roman"/>
          <w:b/>
          <w:bCs/>
        </w:rPr>
        <w:t>(1)</w:t>
      </w:r>
      <w:r w:rsidRPr="00AD4EC9">
        <w:rPr>
          <w:rFonts w:ascii="Times New Roman" w:hAnsi="Times New Roman" w:cs="Times New Roman"/>
          <w:b/>
          <w:bCs/>
        </w:rPr>
        <w:t>(</w:t>
      </w:r>
      <w:r>
        <w:rPr>
          <w:rFonts w:ascii="Times New Roman" w:hAnsi="Times New Roman" w:cs="Times New Roman"/>
          <w:b/>
          <w:bCs/>
        </w:rPr>
        <w:t>h</w:t>
      </w:r>
      <w:r w:rsidRPr="00AD4EC9">
        <w:rPr>
          <w:rFonts w:ascii="Times New Roman" w:hAnsi="Times New Roman" w:cs="Times New Roman"/>
          <w:b/>
          <w:bCs/>
        </w:rPr>
        <w:t xml:space="preserve">) </w:t>
      </w:r>
      <w:r>
        <w:rPr>
          <w:rFonts w:ascii="Times New Roman" w:hAnsi="Times New Roman" w:cs="Times New Roman"/>
          <w:b/>
          <w:bCs/>
        </w:rPr>
        <w:t>TTY-to-TTY Calling</w:t>
      </w:r>
      <w:r w:rsidRPr="00AD4EC9">
        <w:rPr>
          <w:rFonts w:ascii="Times New Roman" w:hAnsi="Times New Roman" w:cs="Times New Roman"/>
          <w:b/>
          <w:bCs/>
        </w:rPr>
        <w:t>:</w:t>
      </w:r>
      <w:r>
        <w:rPr>
          <w:rFonts w:ascii="Times New Roman" w:hAnsi="Times New Roman" w:cs="Times New Roman"/>
        </w:rPr>
        <w:t xml:space="preserve">  </w:t>
      </w:r>
      <w:r w:rsidR="00087013">
        <w:rPr>
          <w:rFonts w:ascii="Times New Roman" w:hAnsi="Times New Roman" w:cs="Times New Roman"/>
          <w:bCs/>
        </w:rPr>
        <w:t>Select “Yes” from the drop-down menu</w:t>
      </w:r>
      <w:r>
        <w:rPr>
          <w:rFonts w:ascii="Times New Roman" w:hAnsi="Times New Roman" w:cs="Times New Roman"/>
        </w:rPr>
        <w:t xml:space="preserve"> if </w:t>
      </w:r>
      <w:r w:rsidRPr="001C6826">
        <w:rPr>
          <w:rFonts w:ascii="Times New Roman" w:hAnsi="Times New Roman" w:cs="Times New Roman"/>
        </w:rPr>
        <w:t>TTY-to-TTY Calling</w:t>
      </w:r>
      <w:r>
        <w:rPr>
          <w:rFonts w:ascii="Times New Roman" w:hAnsi="Times New Roman" w:cs="Times New Roman"/>
        </w:rPr>
        <w:t xml:space="preserve"> was</w:t>
      </w:r>
      <w:r w:rsidRPr="00906152">
        <w:rPr>
          <w:rFonts w:ascii="Times New Roman" w:hAnsi="Times New Roman" w:cs="Times New Roman"/>
          <w:bCs/>
        </w:rPr>
        <w:t xml:space="preserve"> </w:t>
      </w:r>
      <w:r w:rsidRPr="00900B81">
        <w:rPr>
          <w:rFonts w:ascii="Times New Roman" w:hAnsi="Times New Roman" w:cs="Times New Roman"/>
          <w:bCs/>
        </w:rPr>
        <w:t xml:space="preserve">available </w:t>
      </w:r>
      <w:r w:rsidRPr="00DC5A61">
        <w:rPr>
          <w:rFonts w:ascii="Times New Roman" w:hAnsi="Times New Roman" w:cs="Times New Roman"/>
          <w:bCs/>
        </w:rPr>
        <w:t>in the Facility</w:t>
      </w:r>
      <w:r w:rsidRPr="00E526E7" w:rsidR="00E526E7">
        <w:rPr>
          <w:rFonts w:ascii="Times New Roman" w:hAnsi="Times New Roman" w:cs="Times New Roman"/>
          <w:bCs/>
        </w:rPr>
        <w:t xml:space="preserve"> </w:t>
      </w:r>
      <w:r w:rsidRPr="001C6826" w:rsidR="00E526E7">
        <w:rPr>
          <w:rFonts w:ascii="Times New Roman" w:hAnsi="Times New Roman" w:cs="Times New Roman"/>
          <w:bCs/>
        </w:rPr>
        <w:t>during the Reporting Period</w:t>
      </w:r>
      <w:r w:rsidR="000F7F07">
        <w:rPr>
          <w:rFonts w:ascii="Times New Roman" w:hAnsi="Times New Roman" w:cs="Times New Roman"/>
          <w:bCs/>
        </w:rPr>
        <w:t xml:space="preserve">. </w:t>
      </w:r>
      <w:r w:rsidRPr="00087013" w:rsidR="00087013">
        <w:rPr>
          <w:rFonts w:ascii="Times New Roman" w:hAnsi="Times New Roman" w:cs="Times New Roman"/>
          <w:bCs/>
        </w:rPr>
        <w:t xml:space="preserve"> </w:t>
      </w:r>
      <w:r w:rsidR="00087013">
        <w:rPr>
          <w:rFonts w:ascii="Times New Roman" w:hAnsi="Times New Roman" w:cs="Times New Roman"/>
          <w:bCs/>
        </w:rPr>
        <w:t>Select “No” from the drop-down menu</w:t>
      </w:r>
      <w:r w:rsidRPr="001C6826" w:rsidR="00087013">
        <w:rPr>
          <w:rFonts w:ascii="Times New Roman" w:hAnsi="Times New Roman" w:cs="Times New Roman"/>
          <w:bCs/>
        </w:rPr>
        <w:t xml:space="preserve"> </w:t>
      </w:r>
      <w:r w:rsidRPr="00DC5A61">
        <w:rPr>
          <w:rFonts w:ascii="Times New Roman" w:hAnsi="Times New Roman" w:cs="Times New Roman"/>
          <w:bCs/>
        </w:rPr>
        <w:t xml:space="preserve">if </w:t>
      </w:r>
      <w:r w:rsidRPr="00A124E7">
        <w:rPr>
          <w:rFonts w:ascii="Times New Roman" w:hAnsi="Times New Roman" w:cs="Times New Roman"/>
        </w:rPr>
        <w:t>TTY-to-TTY Calling</w:t>
      </w:r>
      <w:r>
        <w:rPr>
          <w:rFonts w:ascii="Times New Roman" w:hAnsi="Times New Roman" w:cs="Times New Roman"/>
        </w:rPr>
        <w:t xml:space="preserve"> </w:t>
      </w:r>
      <w:r w:rsidRPr="00DC5A61">
        <w:rPr>
          <w:rFonts w:ascii="Times New Roman" w:hAnsi="Times New Roman" w:cs="Times New Roman"/>
          <w:bCs/>
        </w:rPr>
        <w:t xml:space="preserve">was not available </w:t>
      </w:r>
      <w:r>
        <w:rPr>
          <w:rFonts w:ascii="Times New Roman" w:hAnsi="Times New Roman" w:cs="Times New Roman"/>
        </w:rPr>
        <w:t>in the Facility during the Reporting Period.</w:t>
      </w:r>
    </w:p>
    <w:p w:rsidR="002D6C61" w:rsidP="00AD74C8" w14:paraId="28B5E5C6" w14:textId="5766B669">
      <w:pPr>
        <w:spacing w:after="120"/>
        <w:rPr>
          <w:rFonts w:ascii="Times New Roman" w:hAnsi="Times New Roman" w:cs="Times New Roman"/>
        </w:rPr>
      </w:pPr>
      <w:r>
        <w:rPr>
          <w:rFonts w:ascii="Times New Roman" w:hAnsi="Times New Roman" w:cs="Times New Roman"/>
          <w:b/>
        </w:rPr>
        <w:t>(2)</w:t>
      </w:r>
      <w:r w:rsidRPr="0026580E">
        <w:rPr>
          <w:rFonts w:ascii="Times New Roman" w:hAnsi="Times New Roman" w:cs="Times New Roman"/>
          <w:b/>
        </w:rPr>
        <w:t xml:space="preserve"> </w:t>
      </w:r>
      <w:r>
        <w:rPr>
          <w:rFonts w:ascii="Times New Roman" w:hAnsi="Times New Roman" w:cs="Times New Roman"/>
          <w:b/>
        </w:rPr>
        <w:t xml:space="preserve">Number of </w:t>
      </w:r>
      <w:r w:rsidRPr="0026580E">
        <w:rPr>
          <w:rFonts w:ascii="Times New Roman" w:hAnsi="Times New Roman" w:cs="Times New Roman"/>
          <w:b/>
        </w:rPr>
        <w:t xml:space="preserve">Disability Access </w:t>
      </w:r>
      <w:r w:rsidR="00B52632">
        <w:rPr>
          <w:rFonts w:ascii="Times New Roman" w:hAnsi="Times New Roman" w:cs="Times New Roman"/>
          <w:b/>
        </w:rPr>
        <w:t>Communications</w:t>
      </w:r>
      <w:r w:rsidRPr="0026580E">
        <w:rPr>
          <w:rFonts w:ascii="Times New Roman" w:hAnsi="Times New Roman" w:cs="Times New Roman"/>
          <w:b/>
        </w:rPr>
        <w:t xml:space="preserve"> </w:t>
      </w:r>
      <w:r>
        <w:rPr>
          <w:rFonts w:ascii="Times New Roman" w:hAnsi="Times New Roman" w:cs="Times New Roman"/>
          <w:b/>
        </w:rPr>
        <w:t>Completed</w:t>
      </w:r>
      <w:r w:rsidRPr="0026580E">
        <w:rPr>
          <w:rFonts w:ascii="Times New Roman" w:hAnsi="Times New Roman" w:cs="Times New Roman"/>
          <w:b/>
        </w:rPr>
        <w:t xml:space="preserve">:  </w:t>
      </w:r>
      <w:r w:rsidRPr="0026580E">
        <w:rPr>
          <w:rFonts w:ascii="Times New Roman" w:hAnsi="Times New Roman" w:cs="Times New Roman"/>
          <w:bCs/>
        </w:rPr>
        <w:t xml:space="preserve">For each </w:t>
      </w:r>
      <w:r>
        <w:rPr>
          <w:rFonts w:ascii="Times New Roman" w:hAnsi="Times New Roman" w:cs="Times New Roman"/>
          <w:bCs/>
        </w:rPr>
        <w:t>F</w:t>
      </w:r>
      <w:r w:rsidRPr="0026580E">
        <w:rPr>
          <w:rFonts w:ascii="Times New Roman" w:hAnsi="Times New Roman" w:cs="Times New Roman"/>
          <w:bCs/>
        </w:rPr>
        <w:t xml:space="preserve">acility served during the Reporting Period, report the </w:t>
      </w:r>
      <w:r>
        <w:rPr>
          <w:rFonts w:ascii="Times New Roman" w:hAnsi="Times New Roman" w:cs="Times New Roman"/>
          <w:bCs/>
        </w:rPr>
        <w:t xml:space="preserve">number of completed </w:t>
      </w:r>
      <w:r w:rsidR="00B52632">
        <w:rPr>
          <w:rFonts w:ascii="Times New Roman" w:hAnsi="Times New Roman" w:cs="Times New Roman"/>
          <w:bCs/>
        </w:rPr>
        <w:t>communication</w:t>
      </w:r>
      <w:r>
        <w:rPr>
          <w:rFonts w:ascii="Times New Roman" w:hAnsi="Times New Roman" w:cs="Times New Roman"/>
          <w:bCs/>
        </w:rPr>
        <w:t xml:space="preserve">s made or received by Incarcerated </w:t>
      </w:r>
      <w:r w:rsidR="00642352">
        <w:rPr>
          <w:rFonts w:ascii="Times New Roman" w:hAnsi="Times New Roman" w:cs="Times New Roman"/>
          <w:bCs/>
        </w:rPr>
        <w:t xml:space="preserve">People </w:t>
      </w:r>
      <w:r>
        <w:rPr>
          <w:rFonts w:ascii="Times New Roman" w:hAnsi="Times New Roman" w:cs="Times New Roman"/>
          <w:bCs/>
        </w:rPr>
        <w:t>using each kind of Disability Access Service</w:t>
      </w:r>
      <w:r w:rsidRPr="0026580E">
        <w:rPr>
          <w:rFonts w:ascii="Times New Roman" w:hAnsi="Times New Roman" w:cs="Times New Roman"/>
          <w:b/>
        </w:rPr>
        <w:t>.</w:t>
      </w:r>
    </w:p>
    <w:p w:rsidR="00F77701" w:rsidP="00AD74C8" w14:paraId="476F16C2" w14:textId="747890E4">
      <w:pPr>
        <w:spacing w:after="120" w:line="240" w:lineRule="auto"/>
        <w:ind w:left="720"/>
        <w:rPr>
          <w:rFonts w:ascii="Times New Roman" w:hAnsi="Times New Roman" w:cs="Times New Roman"/>
        </w:rPr>
      </w:pPr>
      <w:r>
        <w:rPr>
          <w:rFonts w:ascii="Times New Roman" w:hAnsi="Times New Roman" w:cs="Times New Roman"/>
          <w:b/>
          <w:bCs/>
        </w:rPr>
        <w:t>(2)</w:t>
      </w:r>
      <w:r w:rsidRPr="00AD4EC9" w:rsidR="002D6C61">
        <w:rPr>
          <w:rFonts w:ascii="Times New Roman" w:hAnsi="Times New Roman" w:cs="Times New Roman"/>
          <w:b/>
          <w:bCs/>
        </w:rPr>
        <w:t>(</w:t>
      </w:r>
      <w:r w:rsidR="002D6C61">
        <w:rPr>
          <w:rFonts w:ascii="Times New Roman" w:hAnsi="Times New Roman" w:cs="Times New Roman"/>
          <w:b/>
          <w:bCs/>
        </w:rPr>
        <w:t>a</w:t>
      </w:r>
      <w:r w:rsidRPr="00AD4EC9" w:rsidR="002D6C61">
        <w:rPr>
          <w:rFonts w:ascii="Times New Roman" w:hAnsi="Times New Roman" w:cs="Times New Roman"/>
          <w:b/>
          <w:bCs/>
        </w:rPr>
        <w:t xml:space="preserve">) Number of </w:t>
      </w:r>
      <w:r w:rsidRPr="00B74DA6" w:rsidR="002D6C61">
        <w:rPr>
          <w:rFonts w:ascii="Times New Roman" w:hAnsi="Times New Roman" w:cs="Times New Roman"/>
          <w:b/>
          <w:bCs/>
        </w:rPr>
        <w:t>VRS</w:t>
      </w:r>
      <w:r w:rsidRPr="00B74DA6" w:rsidR="002D6C61">
        <w:rPr>
          <w:rFonts w:ascii="Times New Roman" w:hAnsi="Times New Roman" w:cs="Times New Roman"/>
          <w:b/>
          <w:bCs/>
        </w:rPr>
        <w:t xml:space="preserve"> </w:t>
      </w:r>
      <w:r w:rsidR="00B52632">
        <w:rPr>
          <w:rFonts w:ascii="Times New Roman" w:hAnsi="Times New Roman" w:cs="Times New Roman"/>
          <w:b/>
          <w:bCs/>
        </w:rPr>
        <w:t>Communication</w:t>
      </w:r>
      <w:r w:rsidRPr="00A124E7" w:rsidR="002D6C61">
        <w:rPr>
          <w:rFonts w:ascii="Times New Roman" w:hAnsi="Times New Roman" w:cs="Times New Roman"/>
          <w:b/>
          <w:bCs/>
        </w:rPr>
        <w:t>s:</w:t>
      </w:r>
      <w:r w:rsidR="002D6C61">
        <w:rPr>
          <w:rFonts w:ascii="Times New Roman" w:hAnsi="Times New Roman" w:cs="Times New Roman"/>
        </w:rPr>
        <w:t xml:space="preserve">  E</w:t>
      </w:r>
      <w:r w:rsidRPr="009A7C1F" w:rsidR="002D6C61">
        <w:rPr>
          <w:rFonts w:ascii="Times New Roman" w:hAnsi="Times New Roman" w:cs="Times New Roman"/>
        </w:rPr>
        <w:t xml:space="preserve">nter </w:t>
      </w:r>
      <w:r w:rsidR="002D6C61">
        <w:rPr>
          <w:rFonts w:ascii="Times New Roman" w:hAnsi="Times New Roman" w:cs="Times New Roman"/>
        </w:rPr>
        <w:t xml:space="preserve">the number of </w:t>
      </w:r>
      <w:r w:rsidRPr="00DA3D38" w:rsidR="002D6C61">
        <w:rPr>
          <w:rFonts w:ascii="Times New Roman" w:hAnsi="Times New Roman" w:cs="Times New Roman"/>
        </w:rPr>
        <w:t xml:space="preserve">completed </w:t>
      </w:r>
      <w:r w:rsidRPr="006E000E" w:rsidR="002D6C61">
        <w:rPr>
          <w:rFonts w:ascii="Times New Roman" w:hAnsi="Times New Roman" w:cs="Times New Roman"/>
        </w:rPr>
        <w:t>VRS</w:t>
      </w:r>
      <w:r w:rsidRPr="00B74DA6" w:rsidR="002D6C61">
        <w:rPr>
          <w:rFonts w:ascii="Times New Roman" w:hAnsi="Times New Roman" w:cs="Times New Roman"/>
        </w:rPr>
        <w:t xml:space="preserve"> </w:t>
      </w:r>
      <w:r w:rsidR="00B52632">
        <w:rPr>
          <w:rFonts w:ascii="Times New Roman" w:hAnsi="Times New Roman" w:cs="Times New Roman"/>
        </w:rPr>
        <w:t>communication</w:t>
      </w:r>
      <w:r w:rsidR="002D6C61">
        <w:rPr>
          <w:rFonts w:ascii="Times New Roman" w:hAnsi="Times New Roman" w:cs="Times New Roman"/>
        </w:rPr>
        <w:t xml:space="preserve">s made </w:t>
      </w:r>
      <w:r w:rsidRPr="008A1DF7" w:rsidR="002D6C61">
        <w:rPr>
          <w:rFonts w:ascii="Times New Roman" w:hAnsi="Times New Roman" w:cs="Times New Roman"/>
        </w:rPr>
        <w:t xml:space="preserve">or received by Incarcerated </w:t>
      </w:r>
      <w:r w:rsidR="00642352">
        <w:rPr>
          <w:rFonts w:ascii="Times New Roman" w:hAnsi="Times New Roman" w:cs="Times New Roman"/>
        </w:rPr>
        <w:t>People</w:t>
      </w:r>
      <w:r w:rsidRPr="008A1DF7" w:rsidR="00642352">
        <w:rPr>
          <w:rFonts w:ascii="Times New Roman" w:hAnsi="Times New Roman" w:cs="Times New Roman"/>
        </w:rPr>
        <w:t xml:space="preserve"> </w:t>
      </w:r>
      <w:r w:rsidR="002D6C61">
        <w:rPr>
          <w:rFonts w:ascii="Times New Roman" w:hAnsi="Times New Roman" w:cs="Times New Roman"/>
        </w:rPr>
        <w:t>in the Facility during the Reporting Period.</w:t>
      </w:r>
    </w:p>
    <w:p w:rsidR="002D6C61" w:rsidP="00AD74C8" w14:paraId="62345828" w14:textId="608E9372">
      <w:pPr>
        <w:spacing w:after="120" w:line="240" w:lineRule="auto"/>
        <w:ind w:left="720"/>
        <w:rPr>
          <w:rFonts w:ascii="Times New Roman" w:hAnsi="Times New Roman" w:cs="Times New Roman"/>
        </w:rPr>
      </w:pPr>
      <w:r>
        <w:rPr>
          <w:rFonts w:ascii="Times New Roman" w:hAnsi="Times New Roman" w:cs="Times New Roman"/>
          <w:b/>
          <w:bCs/>
        </w:rPr>
        <w:t>(2)</w:t>
      </w:r>
      <w:r w:rsidRPr="00AD4EC9">
        <w:rPr>
          <w:rFonts w:ascii="Times New Roman" w:hAnsi="Times New Roman" w:cs="Times New Roman"/>
          <w:b/>
          <w:bCs/>
        </w:rPr>
        <w:t xml:space="preserve">(b) Number of </w:t>
      </w:r>
      <w:r w:rsidRPr="006574D1">
        <w:rPr>
          <w:rFonts w:ascii="Times New Roman" w:hAnsi="Times New Roman" w:cs="Times New Roman"/>
          <w:b/>
          <w:bCs/>
        </w:rPr>
        <w:t>IP Relay</w:t>
      </w:r>
      <w:r w:rsidRPr="006574D1">
        <w:rPr>
          <w:rFonts w:ascii="Times New Roman" w:hAnsi="Times New Roman" w:cs="Times New Roman"/>
          <w:b/>
          <w:bCs/>
        </w:rPr>
        <w:t xml:space="preserve"> </w:t>
      </w:r>
      <w:r w:rsidR="00B52632">
        <w:rPr>
          <w:rFonts w:ascii="Times New Roman" w:hAnsi="Times New Roman" w:cs="Times New Roman"/>
          <w:b/>
          <w:bCs/>
        </w:rPr>
        <w:t>Communication</w:t>
      </w:r>
      <w:r w:rsidRPr="00A124E7">
        <w:rPr>
          <w:rFonts w:ascii="Times New Roman" w:hAnsi="Times New Roman" w:cs="Times New Roman"/>
          <w:b/>
          <w:bCs/>
        </w:rPr>
        <w:t>s:</w:t>
      </w:r>
      <w:r>
        <w:rPr>
          <w:rFonts w:ascii="Times New Roman" w:hAnsi="Times New Roman" w:cs="Times New Roman"/>
        </w:rPr>
        <w:t xml:space="preserve">  Enter the number of </w:t>
      </w:r>
      <w:r w:rsidRPr="00DA3D38">
        <w:rPr>
          <w:rFonts w:ascii="Times New Roman" w:hAnsi="Times New Roman" w:cs="Times New Roman"/>
        </w:rPr>
        <w:t xml:space="preserve">completed </w:t>
      </w:r>
      <w:r w:rsidRPr="006E000E">
        <w:rPr>
          <w:rFonts w:ascii="Times New Roman" w:hAnsi="Times New Roman" w:cs="Times New Roman"/>
        </w:rPr>
        <w:t>IP Relay</w:t>
      </w:r>
      <w:r w:rsidRPr="006574D1">
        <w:rPr>
          <w:rFonts w:ascii="Times New Roman" w:hAnsi="Times New Roman" w:cs="Times New Roman"/>
        </w:rPr>
        <w:t xml:space="preserve"> </w:t>
      </w:r>
      <w:r w:rsidR="00B52632">
        <w:rPr>
          <w:rFonts w:ascii="Times New Roman" w:hAnsi="Times New Roman" w:cs="Times New Roman"/>
        </w:rPr>
        <w:t>communication</w:t>
      </w:r>
      <w:r>
        <w:rPr>
          <w:rFonts w:ascii="Times New Roman" w:hAnsi="Times New Roman" w:cs="Times New Roman"/>
        </w:rPr>
        <w:t xml:space="preserve">s made </w:t>
      </w:r>
      <w:r w:rsidRPr="00825582">
        <w:rPr>
          <w:rFonts w:ascii="Times New Roman" w:hAnsi="Times New Roman" w:cs="Times New Roman"/>
        </w:rPr>
        <w:t xml:space="preserve">or received by Incarcerated </w:t>
      </w:r>
      <w:r w:rsidR="00642352">
        <w:rPr>
          <w:rFonts w:ascii="Times New Roman" w:hAnsi="Times New Roman" w:cs="Times New Roman"/>
        </w:rPr>
        <w:t xml:space="preserve">People </w:t>
      </w:r>
      <w:r>
        <w:rPr>
          <w:rFonts w:ascii="Times New Roman" w:hAnsi="Times New Roman" w:cs="Times New Roman"/>
        </w:rPr>
        <w:t>in the Facility during the Reporting Period.</w:t>
      </w:r>
    </w:p>
    <w:p w:rsidR="002D6C61" w:rsidP="00AD74C8" w14:paraId="0D26D013" w14:textId="2AF932F6">
      <w:pPr>
        <w:spacing w:after="120" w:line="240" w:lineRule="auto"/>
        <w:ind w:left="720"/>
        <w:rPr>
          <w:rFonts w:ascii="Times New Roman" w:hAnsi="Times New Roman" w:cs="Times New Roman"/>
        </w:rPr>
      </w:pPr>
      <w:r>
        <w:rPr>
          <w:rFonts w:ascii="Times New Roman" w:hAnsi="Times New Roman" w:cs="Times New Roman"/>
          <w:b/>
          <w:bCs/>
        </w:rPr>
        <w:t>(2)</w:t>
      </w:r>
      <w:r w:rsidRPr="00AD4EC9">
        <w:rPr>
          <w:rFonts w:ascii="Times New Roman" w:hAnsi="Times New Roman" w:cs="Times New Roman"/>
          <w:b/>
          <w:bCs/>
        </w:rPr>
        <w:t>(</w:t>
      </w:r>
      <w:r>
        <w:rPr>
          <w:rFonts w:ascii="Times New Roman" w:hAnsi="Times New Roman" w:cs="Times New Roman"/>
          <w:b/>
          <w:bCs/>
        </w:rPr>
        <w:t>c</w:t>
      </w:r>
      <w:r w:rsidRPr="00AD4EC9">
        <w:rPr>
          <w:rFonts w:ascii="Times New Roman" w:hAnsi="Times New Roman" w:cs="Times New Roman"/>
          <w:b/>
          <w:bCs/>
        </w:rPr>
        <w:t xml:space="preserve">) Number of </w:t>
      </w:r>
      <w:r>
        <w:rPr>
          <w:rFonts w:ascii="Times New Roman" w:hAnsi="Times New Roman" w:cs="Times New Roman"/>
          <w:b/>
          <w:bCs/>
        </w:rPr>
        <w:t>IP CTS</w:t>
      </w:r>
      <w:r w:rsidRPr="006574D1">
        <w:rPr>
          <w:rFonts w:ascii="Times New Roman" w:hAnsi="Times New Roman" w:cs="Times New Roman"/>
          <w:b/>
          <w:bCs/>
        </w:rPr>
        <w:t xml:space="preserve"> </w:t>
      </w:r>
      <w:r w:rsidR="00B52632">
        <w:rPr>
          <w:rFonts w:ascii="Times New Roman" w:hAnsi="Times New Roman" w:cs="Times New Roman"/>
          <w:b/>
          <w:bCs/>
        </w:rPr>
        <w:t>Communication</w:t>
      </w:r>
      <w:r w:rsidRPr="001C6826">
        <w:rPr>
          <w:rFonts w:ascii="Times New Roman" w:hAnsi="Times New Roman" w:cs="Times New Roman"/>
          <w:b/>
          <w:bCs/>
        </w:rPr>
        <w:t>s:</w:t>
      </w:r>
      <w:r w:rsidRPr="00AF6668">
        <w:rPr>
          <w:rFonts w:ascii="Times New Roman" w:hAnsi="Times New Roman" w:cs="Times New Roman"/>
        </w:rPr>
        <w:t xml:space="preserve"> </w:t>
      </w:r>
      <w:r>
        <w:rPr>
          <w:rFonts w:ascii="Times New Roman" w:hAnsi="Times New Roman" w:cs="Times New Roman"/>
        </w:rPr>
        <w:t xml:space="preserve">Enter the number of completed IP CTS </w:t>
      </w:r>
      <w:r w:rsidR="00B52632">
        <w:rPr>
          <w:rFonts w:ascii="Times New Roman" w:hAnsi="Times New Roman" w:cs="Times New Roman"/>
        </w:rPr>
        <w:t>communication</w:t>
      </w:r>
      <w:r>
        <w:rPr>
          <w:rFonts w:ascii="Times New Roman" w:hAnsi="Times New Roman" w:cs="Times New Roman"/>
        </w:rPr>
        <w:t xml:space="preserve">s made or received by Incarcerated </w:t>
      </w:r>
      <w:r w:rsidR="00642352">
        <w:rPr>
          <w:rFonts w:ascii="Times New Roman" w:hAnsi="Times New Roman" w:cs="Times New Roman"/>
        </w:rPr>
        <w:t xml:space="preserve">People </w:t>
      </w:r>
      <w:r>
        <w:rPr>
          <w:rFonts w:ascii="Times New Roman" w:hAnsi="Times New Roman" w:cs="Times New Roman"/>
        </w:rPr>
        <w:t>in the Facility during the Reporting Period.</w:t>
      </w:r>
    </w:p>
    <w:p w:rsidR="002D6C61" w:rsidP="00AD74C8" w14:paraId="25091EB4" w14:textId="3524CF99">
      <w:pPr>
        <w:spacing w:after="120" w:line="240" w:lineRule="auto"/>
        <w:ind w:left="720"/>
        <w:rPr>
          <w:rFonts w:ascii="Times New Roman" w:hAnsi="Times New Roman" w:cs="Times New Roman"/>
        </w:rPr>
      </w:pPr>
      <w:r>
        <w:rPr>
          <w:rFonts w:ascii="Times New Roman" w:hAnsi="Times New Roman" w:cs="Times New Roman"/>
          <w:b/>
          <w:bCs/>
        </w:rPr>
        <w:t>(2)</w:t>
      </w:r>
      <w:r w:rsidRPr="00AD4EC9">
        <w:rPr>
          <w:rFonts w:ascii="Times New Roman" w:hAnsi="Times New Roman" w:cs="Times New Roman"/>
          <w:b/>
          <w:bCs/>
        </w:rPr>
        <w:t>(</w:t>
      </w:r>
      <w:r>
        <w:rPr>
          <w:rFonts w:ascii="Times New Roman" w:hAnsi="Times New Roman" w:cs="Times New Roman"/>
          <w:b/>
          <w:bCs/>
        </w:rPr>
        <w:t>d</w:t>
      </w:r>
      <w:r w:rsidRPr="00AD4EC9">
        <w:rPr>
          <w:rFonts w:ascii="Times New Roman" w:hAnsi="Times New Roman" w:cs="Times New Roman"/>
          <w:b/>
          <w:bCs/>
        </w:rPr>
        <w:t>)</w:t>
      </w:r>
      <w:r>
        <w:rPr>
          <w:rFonts w:ascii="Times New Roman" w:hAnsi="Times New Roman" w:cs="Times New Roman"/>
          <w:b/>
          <w:bCs/>
        </w:rPr>
        <w:t xml:space="preserve"> </w:t>
      </w:r>
      <w:r w:rsidRPr="00AD4EC9">
        <w:rPr>
          <w:rFonts w:ascii="Times New Roman" w:hAnsi="Times New Roman" w:cs="Times New Roman"/>
          <w:b/>
          <w:bCs/>
        </w:rPr>
        <w:t xml:space="preserve">Number of </w:t>
      </w:r>
      <w:r w:rsidRPr="00556EBA">
        <w:rPr>
          <w:rFonts w:ascii="Times New Roman" w:hAnsi="Times New Roman" w:cs="Times New Roman"/>
          <w:b/>
          <w:bCs/>
        </w:rPr>
        <w:t>Non-IP CTS</w:t>
      </w:r>
      <w:r w:rsidRPr="00556EBA">
        <w:rPr>
          <w:rFonts w:ascii="Times New Roman" w:hAnsi="Times New Roman" w:cs="Times New Roman"/>
          <w:b/>
          <w:bCs/>
        </w:rPr>
        <w:t xml:space="preserve"> </w:t>
      </w:r>
      <w:r w:rsidR="00B52632">
        <w:rPr>
          <w:rFonts w:ascii="Times New Roman" w:hAnsi="Times New Roman" w:cs="Times New Roman"/>
          <w:b/>
          <w:bCs/>
        </w:rPr>
        <w:t>Communication</w:t>
      </w:r>
      <w:r w:rsidRPr="00A124E7">
        <w:rPr>
          <w:rFonts w:ascii="Times New Roman" w:hAnsi="Times New Roman" w:cs="Times New Roman"/>
          <w:b/>
          <w:bCs/>
        </w:rPr>
        <w:t>s:</w:t>
      </w:r>
      <w:r>
        <w:rPr>
          <w:rFonts w:ascii="Times New Roman" w:hAnsi="Times New Roman" w:cs="Times New Roman"/>
        </w:rPr>
        <w:t xml:space="preserve">  Enter the number of </w:t>
      </w:r>
      <w:r w:rsidRPr="006E000E">
        <w:rPr>
          <w:rFonts w:ascii="Times New Roman" w:hAnsi="Times New Roman" w:cs="Times New Roman"/>
        </w:rPr>
        <w:t>Non-IP CTS</w:t>
      </w:r>
      <w:r w:rsidRPr="00B74DA6">
        <w:rPr>
          <w:rFonts w:ascii="Times New Roman" w:hAnsi="Times New Roman" w:cs="Times New Roman"/>
        </w:rPr>
        <w:t xml:space="preserve"> </w:t>
      </w:r>
      <w:r w:rsidR="00B52632">
        <w:rPr>
          <w:rFonts w:ascii="Times New Roman" w:hAnsi="Times New Roman" w:cs="Times New Roman"/>
        </w:rPr>
        <w:t>communication</w:t>
      </w:r>
      <w:r>
        <w:rPr>
          <w:rFonts w:ascii="Times New Roman" w:hAnsi="Times New Roman" w:cs="Times New Roman"/>
        </w:rPr>
        <w:t xml:space="preserve">s made </w:t>
      </w:r>
      <w:r w:rsidRPr="007D679F">
        <w:rPr>
          <w:rFonts w:ascii="Times New Roman" w:hAnsi="Times New Roman" w:cs="Times New Roman"/>
        </w:rPr>
        <w:t xml:space="preserve">or received by Incarcerated </w:t>
      </w:r>
      <w:r w:rsidR="00642352">
        <w:rPr>
          <w:rFonts w:ascii="Times New Roman" w:hAnsi="Times New Roman" w:cs="Times New Roman"/>
        </w:rPr>
        <w:t xml:space="preserve">People </w:t>
      </w:r>
      <w:r>
        <w:rPr>
          <w:rFonts w:ascii="Times New Roman" w:hAnsi="Times New Roman" w:cs="Times New Roman"/>
        </w:rPr>
        <w:t>in the Facility during the Reporting Period.</w:t>
      </w:r>
    </w:p>
    <w:p w:rsidR="002D6C61" w:rsidP="00AD74C8" w14:paraId="69EBA2E6" w14:textId="1EF54C2F">
      <w:pPr>
        <w:spacing w:after="120" w:line="240" w:lineRule="auto"/>
        <w:ind w:left="720"/>
        <w:rPr>
          <w:rFonts w:ascii="Times New Roman" w:hAnsi="Times New Roman" w:cs="Times New Roman"/>
        </w:rPr>
      </w:pPr>
      <w:r>
        <w:rPr>
          <w:rFonts w:ascii="Times New Roman" w:hAnsi="Times New Roman" w:cs="Times New Roman"/>
          <w:b/>
          <w:bCs/>
        </w:rPr>
        <w:t>(2)</w:t>
      </w:r>
      <w:r w:rsidRPr="00AD4EC9">
        <w:rPr>
          <w:rFonts w:ascii="Times New Roman" w:hAnsi="Times New Roman" w:cs="Times New Roman"/>
          <w:b/>
          <w:bCs/>
        </w:rPr>
        <w:t>(</w:t>
      </w:r>
      <w:r>
        <w:rPr>
          <w:rFonts w:ascii="Times New Roman" w:hAnsi="Times New Roman" w:cs="Times New Roman"/>
          <w:b/>
          <w:bCs/>
        </w:rPr>
        <w:t>e</w:t>
      </w:r>
      <w:r w:rsidRPr="00AD4EC9">
        <w:rPr>
          <w:rFonts w:ascii="Times New Roman" w:hAnsi="Times New Roman" w:cs="Times New Roman"/>
          <w:b/>
          <w:bCs/>
        </w:rPr>
        <w:t>)</w:t>
      </w:r>
      <w:r>
        <w:rPr>
          <w:rFonts w:ascii="Times New Roman" w:hAnsi="Times New Roman" w:cs="Times New Roman"/>
          <w:b/>
          <w:bCs/>
        </w:rPr>
        <w:t xml:space="preserve"> </w:t>
      </w:r>
      <w:r w:rsidRPr="00AD4EC9">
        <w:rPr>
          <w:rFonts w:ascii="Times New Roman" w:hAnsi="Times New Roman" w:cs="Times New Roman"/>
          <w:b/>
          <w:bCs/>
        </w:rPr>
        <w:t xml:space="preserve">Number of </w:t>
      </w:r>
      <w:r w:rsidRPr="00B74DA6">
        <w:rPr>
          <w:rFonts w:ascii="Times New Roman" w:hAnsi="Times New Roman" w:cs="Times New Roman"/>
          <w:b/>
          <w:bCs/>
        </w:rPr>
        <w:t>STS</w:t>
      </w:r>
      <w:r w:rsidRPr="00B74DA6">
        <w:rPr>
          <w:rFonts w:ascii="Times New Roman" w:hAnsi="Times New Roman" w:cs="Times New Roman"/>
          <w:b/>
          <w:bCs/>
        </w:rPr>
        <w:t xml:space="preserve"> </w:t>
      </w:r>
      <w:r w:rsidR="00B52632">
        <w:rPr>
          <w:rFonts w:ascii="Times New Roman" w:hAnsi="Times New Roman" w:cs="Times New Roman"/>
          <w:b/>
          <w:bCs/>
        </w:rPr>
        <w:t>Communication</w:t>
      </w:r>
      <w:r w:rsidRPr="00A124E7">
        <w:rPr>
          <w:rFonts w:ascii="Times New Roman" w:hAnsi="Times New Roman" w:cs="Times New Roman"/>
          <w:b/>
          <w:bCs/>
        </w:rPr>
        <w:t>s:</w:t>
      </w:r>
      <w:r>
        <w:rPr>
          <w:rFonts w:ascii="Times New Roman" w:hAnsi="Times New Roman" w:cs="Times New Roman"/>
        </w:rPr>
        <w:t xml:space="preserve">  E</w:t>
      </w:r>
      <w:r w:rsidRPr="009A7C1F">
        <w:rPr>
          <w:rFonts w:ascii="Times New Roman" w:hAnsi="Times New Roman" w:cs="Times New Roman"/>
        </w:rPr>
        <w:t xml:space="preserve">nter </w:t>
      </w:r>
      <w:r>
        <w:rPr>
          <w:rFonts w:ascii="Times New Roman" w:hAnsi="Times New Roman" w:cs="Times New Roman"/>
        </w:rPr>
        <w:t xml:space="preserve">the number of </w:t>
      </w:r>
      <w:r w:rsidRPr="006E000E">
        <w:rPr>
          <w:rFonts w:ascii="Times New Roman" w:hAnsi="Times New Roman" w:cs="Times New Roman"/>
        </w:rPr>
        <w:t>STS</w:t>
      </w:r>
      <w:r w:rsidRPr="006E000E">
        <w:rPr>
          <w:rFonts w:ascii="Times New Roman" w:hAnsi="Times New Roman" w:cs="Times New Roman"/>
        </w:rPr>
        <w:t xml:space="preserve"> </w:t>
      </w:r>
      <w:r w:rsidR="00B52632">
        <w:rPr>
          <w:rFonts w:ascii="Times New Roman" w:hAnsi="Times New Roman" w:cs="Times New Roman"/>
        </w:rPr>
        <w:t>communication</w:t>
      </w:r>
      <w:r>
        <w:rPr>
          <w:rFonts w:ascii="Times New Roman" w:hAnsi="Times New Roman" w:cs="Times New Roman"/>
        </w:rPr>
        <w:t xml:space="preserve">s made </w:t>
      </w:r>
      <w:r w:rsidRPr="007D679F">
        <w:rPr>
          <w:rFonts w:ascii="Times New Roman" w:hAnsi="Times New Roman" w:cs="Times New Roman"/>
        </w:rPr>
        <w:t xml:space="preserve">or received by Incarcerated </w:t>
      </w:r>
      <w:r w:rsidR="00642352">
        <w:rPr>
          <w:rFonts w:ascii="Times New Roman" w:hAnsi="Times New Roman" w:cs="Times New Roman"/>
        </w:rPr>
        <w:t xml:space="preserve">People </w:t>
      </w:r>
      <w:r>
        <w:rPr>
          <w:rFonts w:ascii="Times New Roman" w:hAnsi="Times New Roman" w:cs="Times New Roman"/>
        </w:rPr>
        <w:t>in the Facility during the Reporting Period.</w:t>
      </w:r>
    </w:p>
    <w:p w:rsidR="002D6C61" w:rsidP="00AD74C8" w14:paraId="0FD544A6" w14:textId="7D86CA40">
      <w:pPr>
        <w:spacing w:after="120" w:line="240" w:lineRule="auto"/>
        <w:ind w:left="720"/>
        <w:rPr>
          <w:rFonts w:ascii="Times New Roman" w:hAnsi="Times New Roman" w:cs="Times New Roman"/>
        </w:rPr>
      </w:pPr>
      <w:r>
        <w:rPr>
          <w:rFonts w:ascii="Times New Roman" w:hAnsi="Times New Roman" w:cs="Times New Roman"/>
          <w:b/>
          <w:bCs/>
        </w:rPr>
        <w:t>(2)</w:t>
      </w:r>
      <w:r w:rsidRPr="00AD4EC9">
        <w:rPr>
          <w:rFonts w:ascii="Times New Roman" w:hAnsi="Times New Roman" w:cs="Times New Roman"/>
          <w:b/>
          <w:bCs/>
        </w:rPr>
        <w:t>(</w:t>
      </w:r>
      <w:r>
        <w:rPr>
          <w:rFonts w:ascii="Times New Roman" w:hAnsi="Times New Roman" w:cs="Times New Roman"/>
          <w:b/>
          <w:bCs/>
        </w:rPr>
        <w:t>f</w:t>
      </w:r>
      <w:r w:rsidRPr="00AD4EC9">
        <w:rPr>
          <w:rFonts w:ascii="Times New Roman" w:hAnsi="Times New Roman" w:cs="Times New Roman"/>
          <w:b/>
          <w:bCs/>
        </w:rPr>
        <w:t xml:space="preserve">) Number of TTY-based </w:t>
      </w:r>
      <w:r>
        <w:rPr>
          <w:rFonts w:ascii="Times New Roman" w:hAnsi="Times New Roman" w:cs="Times New Roman"/>
          <w:b/>
          <w:bCs/>
        </w:rPr>
        <w:t>TRS</w:t>
      </w:r>
      <w:r w:rsidRPr="00AD4EC9">
        <w:rPr>
          <w:rFonts w:ascii="Times New Roman" w:hAnsi="Times New Roman" w:cs="Times New Roman"/>
          <w:b/>
          <w:bCs/>
        </w:rPr>
        <w:t xml:space="preserve"> </w:t>
      </w:r>
      <w:r w:rsidR="00B52632">
        <w:rPr>
          <w:rFonts w:ascii="Times New Roman" w:hAnsi="Times New Roman" w:cs="Times New Roman"/>
          <w:b/>
          <w:bCs/>
        </w:rPr>
        <w:t>Communication</w:t>
      </w:r>
      <w:r w:rsidRPr="00AD4EC9">
        <w:rPr>
          <w:rFonts w:ascii="Times New Roman" w:hAnsi="Times New Roman" w:cs="Times New Roman"/>
          <w:b/>
          <w:bCs/>
        </w:rPr>
        <w:t>s:</w:t>
      </w:r>
      <w:r>
        <w:rPr>
          <w:rFonts w:ascii="Times New Roman" w:hAnsi="Times New Roman" w:cs="Times New Roman"/>
        </w:rPr>
        <w:t xml:space="preserve">  Enter the number of </w:t>
      </w:r>
      <w:r w:rsidRPr="00B74DA6">
        <w:rPr>
          <w:rFonts w:ascii="Times New Roman" w:hAnsi="Times New Roman" w:cs="Times New Roman"/>
        </w:rPr>
        <w:t xml:space="preserve">TTY-based TRS </w:t>
      </w:r>
      <w:r w:rsidR="00B52632">
        <w:rPr>
          <w:rFonts w:ascii="Times New Roman" w:hAnsi="Times New Roman" w:cs="Times New Roman"/>
        </w:rPr>
        <w:t>communication</w:t>
      </w:r>
      <w:r>
        <w:rPr>
          <w:rFonts w:ascii="Times New Roman" w:hAnsi="Times New Roman" w:cs="Times New Roman"/>
        </w:rPr>
        <w:t xml:space="preserve">s made </w:t>
      </w:r>
      <w:r w:rsidRPr="008A1DF7">
        <w:rPr>
          <w:rFonts w:ascii="Times New Roman" w:hAnsi="Times New Roman" w:cs="Times New Roman"/>
        </w:rPr>
        <w:t xml:space="preserve">or received by Incarcerated </w:t>
      </w:r>
      <w:r w:rsidR="00642352">
        <w:rPr>
          <w:rFonts w:ascii="Times New Roman" w:hAnsi="Times New Roman" w:cs="Times New Roman"/>
        </w:rPr>
        <w:t>People</w:t>
      </w:r>
      <w:r w:rsidRPr="008A1DF7" w:rsidR="00642352">
        <w:rPr>
          <w:rFonts w:ascii="Times New Roman" w:hAnsi="Times New Roman" w:cs="Times New Roman"/>
        </w:rPr>
        <w:t xml:space="preserve"> </w:t>
      </w:r>
      <w:r>
        <w:rPr>
          <w:rFonts w:ascii="Times New Roman" w:hAnsi="Times New Roman" w:cs="Times New Roman"/>
        </w:rPr>
        <w:t>in the Facility during the Reporting Period.</w:t>
      </w:r>
    </w:p>
    <w:p w:rsidR="002D6C61" w:rsidP="00AD74C8" w14:paraId="03B747C9" w14:textId="4F19D69D">
      <w:pPr>
        <w:spacing w:after="120" w:line="240" w:lineRule="auto"/>
        <w:ind w:left="720"/>
        <w:rPr>
          <w:rFonts w:ascii="Times New Roman" w:hAnsi="Times New Roman" w:cs="Times New Roman"/>
        </w:rPr>
      </w:pPr>
      <w:r>
        <w:rPr>
          <w:rFonts w:ascii="Times New Roman" w:hAnsi="Times New Roman" w:cs="Times New Roman"/>
          <w:b/>
          <w:bCs/>
        </w:rPr>
        <w:t>(2)</w:t>
      </w:r>
      <w:r w:rsidRPr="00AD4EC9">
        <w:rPr>
          <w:rFonts w:ascii="Times New Roman" w:hAnsi="Times New Roman" w:cs="Times New Roman"/>
          <w:b/>
          <w:bCs/>
        </w:rPr>
        <w:t>(</w:t>
      </w:r>
      <w:r>
        <w:rPr>
          <w:rFonts w:ascii="Times New Roman" w:hAnsi="Times New Roman" w:cs="Times New Roman"/>
          <w:b/>
          <w:bCs/>
        </w:rPr>
        <w:t>g</w:t>
      </w:r>
      <w:r w:rsidRPr="00AD4EC9">
        <w:rPr>
          <w:rFonts w:ascii="Times New Roman" w:hAnsi="Times New Roman" w:cs="Times New Roman"/>
          <w:b/>
          <w:bCs/>
        </w:rPr>
        <w:t xml:space="preserve">) Number of </w:t>
      </w:r>
      <w:r>
        <w:rPr>
          <w:rFonts w:ascii="Times New Roman" w:hAnsi="Times New Roman" w:cs="Times New Roman"/>
          <w:b/>
          <w:bCs/>
        </w:rPr>
        <w:t xml:space="preserve">Point-to-Point Video </w:t>
      </w:r>
      <w:r w:rsidR="00B52632">
        <w:rPr>
          <w:rFonts w:ascii="Times New Roman" w:hAnsi="Times New Roman" w:cs="Times New Roman"/>
          <w:b/>
          <w:bCs/>
        </w:rPr>
        <w:t>Communication</w:t>
      </w:r>
      <w:r w:rsidRPr="00AD4EC9">
        <w:rPr>
          <w:rFonts w:ascii="Times New Roman" w:hAnsi="Times New Roman" w:cs="Times New Roman"/>
          <w:b/>
          <w:bCs/>
        </w:rPr>
        <w:t>s:</w:t>
      </w:r>
      <w:r>
        <w:rPr>
          <w:rFonts w:ascii="Times New Roman" w:hAnsi="Times New Roman" w:cs="Times New Roman"/>
        </w:rPr>
        <w:t xml:space="preserve">  Enter the number of </w:t>
      </w:r>
      <w:r w:rsidRPr="001C6826">
        <w:rPr>
          <w:rFonts w:ascii="Times New Roman" w:hAnsi="Times New Roman" w:cs="Times New Roman"/>
        </w:rPr>
        <w:t>Point-to-Point Video</w:t>
      </w:r>
      <w:r>
        <w:rPr>
          <w:rFonts w:ascii="Times New Roman" w:hAnsi="Times New Roman" w:cs="Times New Roman"/>
          <w:b/>
          <w:bCs/>
        </w:rPr>
        <w:t xml:space="preserve"> </w:t>
      </w:r>
      <w:r w:rsidR="00B52632">
        <w:rPr>
          <w:rFonts w:ascii="Times New Roman" w:hAnsi="Times New Roman" w:cs="Times New Roman"/>
        </w:rPr>
        <w:t>communication</w:t>
      </w:r>
      <w:r>
        <w:rPr>
          <w:rFonts w:ascii="Times New Roman" w:hAnsi="Times New Roman" w:cs="Times New Roman"/>
        </w:rPr>
        <w:t xml:space="preserve">s made </w:t>
      </w:r>
      <w:r w:rsidRPr="008A1DF7">
        <w:rPr>
          <w:rFonts w:ascii="Times New Roman" w:hAnsi="Times New Roman" w:cs="Times New Roman"/>
        </w:rPr>
        <w:t xml:space="preserve">or received by Incarcerated </w:t>
      </w:r>
      <w:r w:rsidR="00642352">
        <w:rPr>
          <w:rFonts w:ascii="Times New Roman" w:hAnsi="Times New Roman" w:cs="Times New Roman"/>
        </w:rPr>
        <w:t>People</w:t>
      </w:r>
      <w:r w:rsidRPr="008A1DF7" w:rsidR="00642352">
        <w:rPr>
          <w:rFonts w:ascii="Times New Roman" w:hAnsi="Times New Roman" w:cs="Times New Roman"/>
        </w:rPr>
        <w:t xml:space="preserve"> </w:t>
      </w:r>
      <w:r>
        <w:rPr>
          <w:rFonts w:ascii="Times New Roman" w:hAnsi="Times New Roman" w:cs="Times New Roman"/>
        </w:rPr>
        <w:t>in the Facility during the Reporting Period.</w:t>
      </w:r>
    </w:p>
    <w:p w:rsidR="002D6C61" w:rsidP="00AD74C8" w14:paraId="29499554" w14:textId="1F08A356">
      <w:pPr>
        <w:spacing w:after="120" w:line="240" w:lineRule="auto"/>
        <w:ind w:left="720"/>
        <w:rPr>
          <w:rFonts w:ascii="Times New Roman" w:hAnsi="Times New Roman" w:cs="Times New Roman"/>
        </w:rPr>
      </w:pPr>
      <w:r w:rsidRPr="00AD4EC9">
        <w:rPr>
          <w:rFonts w:ascii="Times New Roman" w:hAnsi="Times New Roman" w:cs="Times New Roman"/>
          <w:b/>
          <w:bCs/>
        </w:rPr>
        <w:t>(</w:t>
      </w:r>
      <w:r w:rsidR="0098640A">
        <w:rPr>
          <w:rFonts w:ascii="Times New Roman" w:hAnsi="Times New Roman" w:cs="Times New Roman"/>
          <w:b/>
          <w:bCs/>
        </w:rPr>
        <w:t>2</w:t>
      </w:r>
      <w:r w:rsidRPr="00AD4EC9">
        <w:rPr>
          <w:rFonts w:ascii="Times New Roman" w:hAnsi="Times New Roman" w:cs="Times New Roman"/>
          <w:b/>
          <w:bCs/>
        </w:rPr>
        <w:t>)(</w:t>
      </w:r>
      <w:r>
        <w:rPr>
          <w:rFonts w:ascii="Times New Roman" w:hAnsi="Times New Roman" w:cs="Times New Roman"/>
          <w:b/>
          <w:bCs/>
        </w:rPr>
        <w:t>h</w:t>
      </w:r>
      <w:r w:rsidRPr="00AD4EC9">
        <w:rPr>
          <w:rFonts w:ascii="Times New Roman" w:hAnsi="Times New Roman" w:cs="Times New Roman"/>
          <w:b/>
          <w:bCs/>
        </w:rPr>
        <w:t>) Number of TTY-</w:t>
      </w:r>
      <w:r w:rsidR="00A815C6">
        <w:rPr>
          <w:rFonts w:ascii="Times New Roman" w:hAnsi="Times New Roman" w:cs="Times New Roman"/>
          <w:b/>
          <w:bCs/>
        </w:rPr>
        <w:t xml:space="preserve">to-TTY </w:t>
      </w:r>
      <w:r w:rsidR="008844B6">
        <w:rPr>
          <w:rFonts w:ascii="Times New Roman" w:hAnsi="Times New Roman" w:cs="Times New Roman"/>
          <w:b/>
          <w:bCs/>
        </w:rPr>
        <w:t>Call</w:t>
      </w:r>
      <w:r w:rsidRPr="00AD4EC9">
        <w:rPr>
          <w:rFonts w:ascii="Times New Roman" w:hAnsi="Times New Roman" w:cs="Times New Roman"/>
          <w:b/>
          <w:bCs/>
        </w:rPr>
        <w:t>s:</w:t>
      </w:r>
      <w:r>
        <w:rPr>
          <w:rFonts w:ascii="Times New Roman" w:hAnsi="Times New Roman" w:cs="Times New Roman"/>
        </w:rPr>
        <w:t xml:space="preserve">  Enter the number of </w:t>
      </w:r>
      <w:r w:rsidRPr="00B74DA6">
        <w:rPr>
          <w:rFonts w:ascii="Times New Roman" w:hAnsi="Times New Roman" w:cs="Times New Roman"/>
        </w:rPr>
        <w:t>TTY-</w:t>
      </w:r>
      <w:r>
        <w:rPr>
          <w:rFonts w:ascii="Times New Roman" w:hAnsi="Times New Roman" w:cs="Times New Roman"/>
        </w:rPr>
        <w:t>to-TTY</w:t>
      </w:r>
      <w:r w:rsidRPr="00B74DA6">
        <w:rPr>
          <w:rFonts w:ascii="Times New Roman" w:hAnsi="Times New Roman" w:cs="Times New Roman"/>
        </w:rPr>
        <w:t xml:space="preserve"> </w:t>
      </w:r>
      <w:r w:rsidR="008844B6">
        <w:rPr>
          <w:rFonts w:ascii="Times New Roman" w:hAnsi="Times New Roman" w:cs="Times New Roman"/>
        </w:rPr>
        <w:t>call</w:t>
      </w:r>
      <w:r>
        <w:rPr>
          <w:rFonts w:ascii="Times New Roman" w:hAnsi="Times New Roman" w:cs="Times New Roman"/>
        </w:rPr>
        <w:t xml:space="preserve">s made </w:t>
      </w:r>
      <w:r w:rsidRPr="008A1DF7">
        <w:rPr>
          <w:rFonts w:ascii="Times New Roman" w:hAnsi="Times New Roman" w:cs="Times New Roman"/>
        </w:rPr>
        <w:t xml:space="preserve">or received by Incarcerated </w:t>
      </w:r>
      <w:r w:rsidR="00642352">
        <w:rPr>
          <w:rFonts w:ascii="Times New Roman" w:hAnsi="Times New Roman" w:cs="Times New Roman"/>
        </w:rPr>
        <w:t>People</w:t>
      </w:r>
      <w:r w:rsidRPr="008A1DF7" w:rsidR="00642352">
        <w:rPr>
          <w:rFonts w:ascii="Times New Roman" w:hAnsi="Times New Roman" w:cs="Times New Roman"/>
        </w:rPr>
        <w:t xml:space="preserve"> </w:t>
      </w:r>
      <w:r>
        <w:rPr>
          <w:rFonts w:ascii="Times New Roman" w:hAnsi="Times New Roman" w:cs="Times New Roman"/>
        </w:rPr>
        <w:t>in the Facility during the Reporting Period.</w:t>
      </w:r>
    </w:p>
    <w:p w:rsidR="002D6C61" w:rsidRPr="00892B00" w:rsidP="00AD74C8" w14:paraId="06F290E9" w14:textId="562C024B">
      <w:pPr>
        <w:spacing w:after="120"/>
        <w:rPr>
          <w:rFonts w:ascii="Times New Roman" w:hAnsi="Times New Roman" w:cs="Times New Roman"/>
        </w:rPr>
      </w:pPr>
      <w:r>
        <w:rPr>
          <w:rFonts w:ascii="Times New Roman" w:hAnsi="Times New Roman" w:cs="Times New Roman"/>
          <w:b/>
          <w:bCs/>
        </w:rPr>
        <w:t>(3)</w:t>
      </w:r>
      <w:r w:rsidRPr="001C6826">
        <w:rPr>
          <w:rFonts w:ascii="Times New Roman" w:hAnsi="Times New Roman" w:cs="Times New Roman"/>
          <w:b/>
          <w:bCs/>
        </w:rPr>
        <w:t xml:space="preserve"> Number of Complaints Regarding Disability Access Services:</w:t>
      </w:r>
      <w:r>
        <w:rPr>
          <w:rFonts w:ascii="Times New Roman" w:hAnsi="Times New Roman" w:cs="Times New Roman"/>
          <w:b/>
          <w:bCs/>
        </w:rPr>
        <w:t xml:space="preserve">  </w:t>
      </w:r>
      <w:r w:rsidRPr="0026580E">
        <w:rPr>
          <w:rFonts w:ascii="Times New Roman" w:hAnsi="Times New Roman" w:cs="Times New Roman"/>
          <w:bCs/>
        </w:rPr>
        <w:t xml:space="preserve">For each </w:t>
      </w:r>
      <w:r>
        <w:rPr>
          <w:rFonts w:ascii="Times New Roman" w:hAnsi="Times New Roman" w:cs="Times New Roman"/>
          <w:bCs/>
        </w:rPr>
        <w:t>F</w:t>
      </w:r>
      <w:r w:rsidRPr="0026580E">
        <w:rPr>
          <w:rFonts w:ascii="Times New Roman" w:hAnsi="Times New Roman" w:cs="Times New Roman"/>
          <w:bCs/>
        </w:rPr>
        <w:t xml:space="preserve">acility served during the Reporting Period, report the </w:t>
      </w:r>
      <w:r>
        <w:rPr>
          <w:rFonts w:ascii="Times New Roman" w:hAnsi="Times New Roman" w:cs="Times New Roman"/>
          <w:bCs/>
        </w:rPr>
        <w:t xml:space="preserve">number of complaints that the </w:t>
      </w:r>
      <w:r w:rsidR="009E1295">
        <w:rPr>
          <w:rFonts w:ascii="Times New Roman" w:hAnsi="Times New Roman" w:cs="Times New Roman"/>
          <w:bCs/>
        </w:rPr>
        <w:t>P</w:t>
      </w:r>
      <w:r>
        <w:rPr>
          <w:rFonts w:ascii="Times New Roman" w:hAnsi="Times New Roman" w:cs="Times New Roman"/>
          <w:bCs/>
        </w:rPr>
        <w:t>rovider received regarding each kind of Disability Access Service</w:t>
      </w:r>
      <w:r w:rsidRPr="0026580E">
        <w:rPr>
          <w:rFonts w:ascii="Times New Roman" w:hAnsi="Times New Roman" w:cs="Times New Roman"/>
          <w:b/>
        </w:rPr>
        <w:t>.</w:t>
      </w:r>
    </w:p>
    <w:p w:rsidR="002D6C61" w:rsidP="00AD74C8" w14:paraId="22ADE282" w14:textId="7160D7C0">
      <w:pPr>
        <w:spacing w:after="120"/>
        <w:ind w:left="720"/>
        <w:rPr>
          <w:rFonts w:ascii="Times New Roman" w:hAnsi="Times New Roman" w:cs="Times New Roman"/>
          <w:b/>
        </w:rPr>
      </w:pPr>
      <w:r>
        <w:rPr>
          <w:rFonts w:ascii="Times New Roman" w:hAnsi="Times New Roman" w:cs="Times New Roman"/>
          <w:b/>
        </w:rPr>
        <w:t>(3)</w:t>
      </w:r>
      <w:r>
        <w:rPr>
          <w:rFonts w:ascii="Times New Roman" w:hAnsi="Times New Roman" w:cs="Times New Roman"/>
          <w:b/>
        </w:rPr>
        <w:t xml:space="preserve">(a) </w:t>
      </w:r>
      <w:r w:rsidRPr="001374A1">
        <w:rPr>
          <w:rFonts w:ascii="Times New Roman" w:hAnsi="Times New Roman" w:cs="Times New Roman"/>
          <w:b/>
          <w:bCs/>
        </w:rPr>
        <w:t xml:space="preserve">Number of </w:t>
      </w:r>
      <w:r w:rsidRPr="00B74DA6">
        <w:rPr>
          <w:rFonts w:ascii="Times New Roman" w:hAnsi="Times New Roman" w:cs="Times New Roman"/>
          <w:b/>
          <w:bCs/>
        </w:rPr>
        <w:t>VRS</w:t>
      </w:r>
      <w:r w:rsidRPr="00B74DA6">
        <w:rPr>
          <w:rFonts w:ascii="Times New Roman" w:hAnsi="Times New Roman" w:cs="Times New Roman"/>
          <w:b/>
          <w:bCs/>
        </w:rPr>
        <w:t xml:space="preserve"> </w:t>
      </w:r>
      <w:r w:rsidRPr="001374A1">
        <w:rPr>
          <w:rFonts w:ascii="Times New Roman" w:hAnsi="Times New Roman" w:cs="Times New Roman"/>
          <w:b/>
          <w:bCs/>
        </w:rPr>
        <w:t>Complaints:</w:t>
      </w:r>
      <w:r>
        <w:rPr>
          <w:rFonts w:ascii="Times New Roman" w:hAnsi="Times New Roman" w:cs="Times New Roman"/>
        </w:rPr>
        <w:t xml:space="preserve">  Enter the number of complaints that the reporting </w:t>
      </w:r>
      <w:r w:rsidR="009E1295">
        <w:rPr>
          <w:rFonts w:ascii="Times New Roman" w:hAnsi="Times New Roman" w:cs="Times New Roman"/>
        </w:rPr>
        <w:t>P</w:t>
      </w:r>
      <w:r>
        <w:rPr>
          <w:rFonts w:ascii="Times New Roman" w:hAnsi="Times New Roman" w:cs="Times New Roman"/>
        </w:rPr>
        <w:t>rovider received regarding VRS at the Facility during the Reporting Period.</w:t>
      </w:r>
    </w:p>
    <w:p w:rsidR="002D6C61" w:rsidP="00AD74C8" w14:paraId="03D760FC" w14:textId="2B41DF28">
      <w:pPr>
        <w:spacing w:after="120"/>
        <w:ind w:left="720"/>
        <w:rPr>
          <w:rFonts w:ascii="Times New Roman" w:hAnsi="Times New Roman" w:cs="Times New Roman"/>
        </w:rPr>
      </w:pPr>
      <w:r>
        <w:rPr>
          <w:rFonts w:ascii="Times New Roman" w:hAnsi="Times New Roman" w:cs="Times New Roman"/>
          <w:b/>
          <w:bCs/>
        </w:rPr>
        <w:t>(3)</w:t>
      </w:r>
      <w:r w:rsidRPr="00AD4EC9">
        <w:rPr>
          <w:rFonts w:ascii="Times New Roman" w:hAnsi="Times New Roman" w:cs="Times New Roman"/>
          <w:b/>
          <w:bCs/>
        </w:rPr>
        <w:t xml:space="preserve">(b) Number of </w:t>
      </w:r>
      <w:r w:rsidRPr="006574D1">
        <w:rPr>
          <w:rFonts w:ascii="Times New Roman" w:hAnsi="Times New Roman" w:cs="Times New Roman"/>
          <w:b/>
          <w:bCs/>
        </w:rPr>
        <w:t>IP Relay</w:t>
      </w:r>
      <w:r w:rsidRPr="006574D1">
        <w:rPr>
          <w:rFonts w:ascii="Times New Roman" w:hAnsi="Times New Roman" w:cs="Times New Roman"/>
          <w:b/>
          <w:bCs/>
        </w:rPr>
        <w:t xml:space="preserve"> </w:t>
      </w:r>
      <w:r w:rsidRPr="00A124E7">
        <w:rPr>
          <w:rFonts w:ascii="Times New Roman" w:hAnsi="Times New Roman" w:cs="Times New Roman"/>
          <w:b/>
          <w:bCs/>
        </w:rPr>
        <w:t>Complaints:</w:t>
      </w:r>
      <w:r>
        <w:rPr>
          <w:rFonts w:ascii="Times New Roman" w:hAnsi="Times New Roman" w:cs="Times New Roman"/>
        </w:rPr>
        <w:t xml:space="preserve">  Enter the number of complaints </w:t>
      </w:r>
      <w:r w:rsidRPr="00472881">
        <w:rPr>
          <w:rFonts w:ascii="Times New Roman" w:hAnsi="Times New Roman" w:cs="Times New Roman"/>
        </w:rPr>
        <w:t xml:space="preserve">that the reporting </w:t>
      </w:r>
      <w:r w:rsidR="009E1295">
        <w:rPr>
          <w:rFonts w:ascii="Times New Roman" w:hAnsi="Times New Roman" w:cs="Times New Roman"/>
        </w:rPr>
        <w:t>P</w:t>
      </w:r>
      <w:r w:rsidRPr="00472881">
        <w:rPr>
          <w:rFonts w:ascii="Times New Roman" w:hAnsi="Times New Roman" w:cs="Times New Roman"/>
        </w:rPr>
        <w:t xml:space="preserve">rovider received </w:t>
      </w:r>
      <w:r>
        <w:rPr>
          <w:rFonts w:ascii="Times New Roman" w:hAnsi="Times New Roman" w:cs="Times New Roman"/>
        </w:rPr>
        <w:t>regarding IP Relay at</w:t>
      </w:r>
      <w:r w:rsidRPr="00472881">
        <w:rPr>
          <w:rFonts w:ascii="Times New Roman" w:hAnsi="Times New Roman" w:cs="Times New Roman"/>
        </w:rPr>
        <w:t xml:space="preserve"> the Facility </w:t>
      </w:r>
      <w:r>
        <w:rPr>
          <w:rFonts w:ascii="Times New Roman" w:hAnsi="Times New Roman" w:cs="Times New Roman"/>
        </w:rPr>
        <w:t>during the Reporting Period.</w:t>
      </w:r>
    </w:p>
    <w:p w:rsidR="002D6C61" w:rsidP="00AD74C8" w14:paraId="78B04928" w14:textId="191AC57E">
      <w:pPr>
        <w:spacing w:after="120"/>
        <w:ind w:left="720"/>
        <w:rPr>
          <w:rFonts w:ascii="Times New Roman" w:hAnsi="Times New Roman" w:cs="Times New Roman"/>
        </w:rPr>
      </w:pPr>
      <w:r>
        <w:rPr>
          <w:rFonts w:ascii="Times New Roman" w:hAnsi="Times New Roman" w:cs="Times New Roman"/>
          <w:b/>
          <w:bCs/>
        </w:rPr>
        <w:t>(3)</w:t>
      </w:r>
      <w:r w:rsidRPr="00AD4EC9">
        <w:rPr>
          <w:rFonts w:ascii="Times New Roman" w:hAnsi="Times New Roman" w:cs="Times New Roman"/>
          <w:b/>
          <w:bCs/>
        </w:rPr>
        <w:t>(</w:t>
      </w:r>
      <w:r>
        <w:rPr>
          <w:rFonts w:ascii="Times New Roman" w:hAnsi="Times New Roman" w:cs="Times New Roman"/>
          <w:b/>
          <w:bCs/>
        </w:rPr>
        <w:t>c</w:t>
      </w:r>
      <w:r w:rsidRPr="00AD4EC9">
        <w:rPr>
          <w:rFonts w:ascii="Times New Roman" w:hAnsi="Times New Roman" w:cs="Times New Roman"/>
          <w:b/>
          <w:bCs/>
        </w:rPr>
        <w:t xml:space="preserve">) Number of </w:t>
      </w:r>
      <w:r w:rsidRPr="006574D1">
        <w:rPr>
          <w:rFonts w:ascii="Times New Roman" w:hAnsi="Times New Roman" w:cs="Times New Roman"/>
          <w:b/>
          <w:bCs/>
        </w:rPr>
        <w:t xml:space="preserve">IP CTS </w:t>
      </w:r>
      <w:r w:rsidRPr="001C6826">
        <w:rPr>
          <w:rFonts w:ascii="Times New Roman" w:hAnsi="Times New Roman" w:cs="Times New Roman"/>
          <w:b/>
          <w:bCs/>
        </w:rPr>
        <w:t>Complaints:</w:t>
      </w:r>
      <w:r>
        <w:rPr>
          <w:rFonts w:ascii="Times New Roman" w:hAnsi="Times New Roman" w:cs="Times New Roman"/>
        </w:rPr>
        <w:t xml:space="preserve">  Enter the number of complaints </w:t>
      </w:r>
      <w:r w:rsidRPr="00472881">
        <w:rPr>
          <w:rFonts w:ascii="Times New Roman" w:hAnsi="Times New Roman" w:cs="Times New Roman"/>
        </w:rPr>
        <w:t xml:space="preserve">that the reporting </w:t>
      </w:r>
      <w:r w:rsidR="009E1295">
        <w:rPr>
          <w:rFonts w:ascii="Times New Roman" w:hAnsi="Times New Roman" w:cs="Times New Roman"/>
        </w:rPr>
        <w:t>P</w:t>
      </w:r>
      <w:r w:rsidRPr="00472881" w:rsidR="009E1295">
        <w:rPr>
          <w:rFonts w:ascii="Times New Roman" w:hAnsi="Times New Roman" w:cs="Times New Roman"/>
        </w:rPr>
        <w:t xml:space="preserve">rovider </w:t>
      </w:r>
      <w:r w:rsidRPr="00472881">
        <w:rPr>
          <w:rFonts w:ascii="Times New Roman" w:hAnsi="Times New Roman" w:cs="Times New Roman"/>
        </w:rPr>
        <w:t xml:space="preserve">received </w:t>
      </w:r>
      <w:r>
        <w:rPr>
          <w:rFonts w:ascii="Times New Roman" w:hAnsi="Times New Roman" w:cs="Times New Roman"/>
        </w:rPr>
        <w:t>regarding IP CTS</w:t>
      </w:r>
      <w:r w:rsidRPr="00472881">
        <w:rPr>
          <w:rFonts w:ascii="Times New Roman" w:hAnsi="Times New Roman" w:cs="Times New Roman"/>
        </w:rPr>
        <w:t xml:space="preserve"> </w:t>
      </w:r>
      <w:r>
        <w:rPr>
          <w:rFonts w:ascii="Times New Roman" w:hAnsi="Times New Roman" w:cs="Times New Roman"/>
        </w:rPr>
        <w:t xml:space="preserve">at </w:t>
      </w:r>
      <w:r w:rsidRPr="00472881">
        <w:rPr>
          <w:rFonts w:ascii="Times New Roman" w:hAnsi="Times New Roman" w:cs="Times New Roman"/>
        </w:rPr>
        <w:t xml:space="preserve">the Facility </w:t>
      </w:r>
      <w:r>
        <w:rPr>
          <w:rFonts w:ascii="Times New Roman" w:hAnsi="Times New Roman" w:cs="Times New Roman"/>
        </w:rPr>
        <w:t>during the Reporting Period.</w:t>
      </w:r>
    </w:p>
    <w:p w:rsidR="002D6C61" w:rsidP="00AD74C8" w14:paraId="1DF38AC7" w14:textId="331742F3">
      <w:pPr>
        <w:spacing w:after="120"/>
        <w:ind w:left="720"/>
        <w:rPr>
          <w:rFonts w:ascii="Times New Roman" w:hAnsi="Times New Roman" w:cs="Times New Roman"/>
        </w:rPr>
      </w:pPr>
      <w:r>
        <w:rPr>
          <w:rFonts w:ascii="Times New Roman" w:hAnsi="Times New Roman" w:cs="Times New Roman"/>
          <w:b/>
          <w:bCs/>
        </w:rPr>
        <w:t>(3)</w:t>
      </w:r>
      <w:r w:rsidRPr="00AD4EC9">
        <w:rPr>
          <w:rFonts w:ascii="Times New Roman" w:hAnsi="Times New Roman" w:cs="Times New Roman"/>
          <w:b/>
          <w:bCs/>
        </w:rPr>
        <w:t>(</w:t>
      </w:r>
      <w:r>
        <w:rPr>
          <w:rFonts w:ascii="Times New Roman" w:hAnsi="Times New Roman" w:cs="Times New Roman"/>
          <w:b/>
          <w:bCs/>
        </w:rPr>
        <w:t>d</w:t>
      </w:r>
      <w:r w:rsidRPr="00AD4EC9">
        <w:rPr>
          <w:rFonts w:ascii="Times New Roman" w:hAnsi="Times New Roman" w:cs="Times New Roman"/>
          <w:b/>
          <w:bCs/>
        </w:rPr>
        <w:t xml:space="preserve">) Number of </w:t>
      </w:r>
      <w:r w:rsidRPr="00B74DA6">
        <w:rPr>
          <w:rFonts w:ascii="Times New Roman" w:hAnsi="Times New Roman" w:cs="Times New Roman"/>
          <w:b/>
          <w:bCs/>
        </w:rPr>
        <w:t>Non-IP CTS</w:t>
      </w:r>
      <w:r w:rsidRPr="00B74DA6">
        <w:rPr>
          <w:rFonts w:ascii="Times New Roman" w:hAnsi="Times New Roman" w:cs="Times New Roman"/>
          <w:b/>
          <w:bCs/>
        </w:rPr>
        <w:t xml:space="preserve"> </w:t>
      </w:r>
      <w:r w:rsidRPr="001C6826">
        <w:rPr>
          <w:rFonts w:ascii="Times New Roman" w:hAnsi="Times New Roman" w:cs="Times New Roman"/>
          <w:b/>
          <w:bCs/>
        </w:rPr>
        <w:t>Complaints:</w:t>
      </w:r>
      <w:r>
        <w:rPr>
          <w:rFonts w:ascii="Times New Roman" w:hAnsi="Times New Roman" w:cs="Times New Roman"/>
        </w:rPr>
        <w:t xml:space="preserve">  Enter the number of complaints </w:t>
      </w:r>
      <w:r w:rsidRPr="007212D7">
        <w:rPr>
          <w:rFonts w:ascii="Times New Roman" w:hAnsi="Times New Roman" w:cs="Times New Roman"/>
        </w:rPr>
        <w:t xml:space="preserve">that the reporting </w:t>
      </w:r>
      <w:r w:rsidR="009E1295">
        <w:rPr>
          <w:rFonts w:ascii="Times New Roman" w:hAnsi="Times New Roman" w:cs="Times New Roman"/>
        </w:rPr>
        <w:t>P</w:t>
      </w:r>
      <w:r w:rsidRPr="007212D7" w:rsidR="009E1295">
        <w:rPr>
          <w:rFonts w:ascii="Times New Roman" w:hAnsi="Times New Roman" w:cs="Times New Roman"/>
        </w:rPr>
        <w:t xml:space="preserve">rovider </w:t>
      </w:r>
      <w:r w:rsidRPr="007212D7">
        <w:rPr>
          <w:rFonts w:ascii="Times New Roman" w:hAnsi="Times New Roman" w:cs="Times New Roman"/>
        </w:rPr>
        <w:t xml:space="preserve">received </w:t>
      </w:r>
      <w:r>
        <w:rPr>
          <w:rFonts w:ascii="Times New Roman" w:hAnsi="Times New Roman" w:cs="Times New Roman"/>
        </w:rPr>
        <w:t>regarding Non-IP CTS</w:t>
      </w:r>
      <w:r w:rsidRPr="007212D7">
        <w:rPr>
          <w:rFonts w:ascii="Times New Roman" w:hAnsi="Times New Roman" w:cs="Times New Roman"/>
        </w:rPr>
        <w:t xml:space="preserve"> </w:t>
      </w:r>
      <w:r>
        <w:rPr>
          <w:rFonts w:ascii="Times New Roman" w:hAnsi="Times New Roman" w:cs="Times New Roman"/>
        </w:rPr>
        <w:t>at</w:t>
      </w:r>
      <w:r w:rsidRPr="007212D7">
        <w:rPr>
          <w:rFonts w:ascii="Times New Roman" w:hAnsi="Times New Roman" w:cs="Times New Roman"/>
        </w:rPr>
        <w:t xml:space="preserve"> the Facility </w:t>
      </w:r>
      <w:r>
        <w:rPr>
          <w:rFonts w:ascii="Times New Roman" w:hAnsi="Times New Roman" w:cs="Times New Roman"/>
        </w:rPr>
        <w:t xml:space="preserve">during the Reporting Period. </w:t>
      </w:r>
    </w:p>
    <w:p w:rsidR="002D6C61" w:rsidP="00AD74C8" w14:paraId="231FC8E4" w14:textId="1E702564">
      <w:pPr>
        <w:spacing w:after="120"/>
        <w:ind w:left="720"/>
        <w:rPr>
          <w:rFonts w:ascii="Times New Roman" w:hAnsi="Times New Roman" w:cs="Times New Roman"/>
        </w:rPr>
      </w:pPr>
      <w:r>
        <w:rPr>
          <w:rFonts w:ascii="Times New Roman" w:hAnsi="Times New Roman" w:cs="Times New Roman"/>
          <w:b/>
          <w:bCs/>
        </w:rPr>
        <w:t>(3)</w:t>
      </w:r>
      <w:r w:rsidRPr="001374A1">
        <w:rPr>
          <w:rFonts w:ascii="Times New Roman" w:hAnsi="Times New Roman" w:cs="Times New Roman"/>
          <w:b/>
          <w:bCs/>
        </w:rPr>
        <w:t>(</w:t>
      </w:r>
      <w:r>
        <w:rPr>
          <w:rFonts w:ascii="Times New Roman" w:hAnsi="Times New Roman" w:cs="Times New Roman"/>
          <w:b/>
          <w:bCs/>
        </w:rPr>
        <w:t>e</w:t>
      </w:r>
      <w:r w:rsidRPr="001374A1">
        <w:rPr>
          <w:rFonts w:ascii="Times New Roman" w:hAnsi="Times New Roman" w:cs="Times New Roman"/>
          <w:b/>
          <w:bCs/>
        </w:rPr>
        <w:t xml:space="preserve">) Number of </w:t>
      </w:r>
      <w:r w:rsidRPr="00B74DA6">
        <w:rPr>
          <w:rFonts w:ascii="Times New Roman" w:hAnsi="Times New Roman" w:cs="Times New Roman"/>
          <w:b/>
          <w:bCs/>
        </w:rPr>
        <w:t>STS</w:t>
      </w:r>
      <w:r w:rsidRPr="00B74DA6">
        <w:rPr>
          <w:rFonts w:ascii="Times New Roman" w:hAnsi="Times New Roman" w:cs="Times New Roman"/>
          <w:b/>
          <w:bCs/>
        </w:rPr>
        <w:t xml:space="preserve"> </w:t>
      </w:r>
      <w:r w:rsidRPr="00A05DB2">
        <w:rPr>
          <w:rFonts w:ascii="Times New Roman" w:hAnsi="Times New Roman" w:cs="Times New Roman"/>
          <w:b/>
          <w:bCs/>
        </w:rPr>
        <w:t>Complaints</w:t>
      </w:r>
      <w:r w:rsidRPr="001374A1">
        <w:rPr>
          <w:rFonts w:ascii="Times New Roman" w:hAnsi="Times New Roman" w:cs="Times New Roman"/>
          <w:b/>
          <w:bCs/>
        </w:rPr>
        <w:t>:</w:t>
      </w:r>
      <w:r>
        <w:rPr>
          <w:rFonts w:ascii="Times New Roman" w:hAnsi="Times New Roman" w:cs="Times New Roman"/>
        </w:rPr>
        <w:t xml:space="preserve">  Enter the number of complaints </w:t>
      </w:r>
      <w:r w:rsidRPr="00511229">
        <w:rPr>
          <w:rFonts w:ascii="Times New Roman" w:hAnsi="Times New Roman" w:cs="Times New Roman"/>
        </w:rPr>
        <w:t xml:space="preserve">that the reporting </w:t>
      </w:r>
      <w:r w:rsidR="009E1295">
        <w:rPr>
          <w:rFonts w:ascii="Times New Roman" w:hAnsi="Times New Roman" w:cs="Times New Roman"/>
        </w:rPr>
        <w:t>P</w:t>
      </w:r>
      <w:r w:rsidRPr="00511229" w:rsidR="009E1295">
        <w:rPr>
          <w:rFonts w:ascii="Times New Roman" w:hAnsi="Times New Roman" w:cs="Times New Roman"/>
        </w:rPr>
        <w:t xml:space="preserve">rovider </w:t>
      </w:r>
      <w:r w:rsidRPr="00511229">
        <w:rPr>
          <w:rFonts w:ascii="Times New Roman" w:hAnsi="Times New Roman" w:cs="Times New Roman"/>
        </w:rPr>
        <w:t xml:space="preserve">received </w:t>
      </w:r>
      <w:r>
        <w:rPr>
          <w:rFonts w:ascii="Times New Roman" w:hAnsi="Times New Roman" w:cs="Times New Roman"/>
        </w:rPr>
        <w:t>regarding STS</w:t>
      </w:r>
      <w:r w:rsidRPr="00511229">
        <w:rPr>
          <w:rFonts w:ascii="Times New Roman" w:hAnsi="Times New Roman" w:cs="Times New Roman"/>
        </w:rPr>
        <w:t xml:space="preserve"> </w:t>
      </w:r>
      <w:r>
        <w:rPr>
          <w:rFonts w:ascii="Times New Roman" w:hAnsi="Times New Roman" w:cs="Times New Roman"/>
        </w:rPr>
        <w:t xml:space="preserve">at the Facility during the Reporting Period. </w:t>
      </w:r>
    </w:p>
    <w:p w:rsidR="002D6C61" w:rsidP="00AD74C8" w14:paraId="156A8914" w14:textId="4F57413F">
      <w:pPr>
        <w:spacing w:after="120"/>
        <w:ind w:left="720"/>
        <w:rPr>
          <w:rFonts w:ascii="Times New Roman" w:hAnsi="Times New Roman" w:cs="Times New Roman"/>
        </w:rPr>
      </w:pPr>
      <w:r>
        <w:rPr>
          <w:rFonts w:ascii="Times New Roman" w:hAnsi="Times New Roman" w:cs="Times New Roman"/>
          <w:b/>
          <w:bCs/>
        </w:rPr>
        <w:t>(3)</w:t>
      </w:r>
      <w:r>
        <w:rPr>
          <w:rFonts w:ascii="Times New Roman" w:hAnsi="Times New Roman" w:cs="Times New Roman"/>
          <w:b/>
          <w:bCs/>
        </w:rPr>
        <w:t xml:space="preserve">(f) </w:t>
      </w:r>
      <w:r w:rsidRPr="001374A1">
        <w:rPr>
          <w:rFonts w:ascii="Times New Roman" w:hAnsi="Times New Roman" w:cs="Times New Roman"/>
          <w:b/>
          <w:bCs/>
        </w:rPr>
        <w:t xml:space="preserve">Number of </w:t>
      </w:r>
      <w:r w:rsidRPr="00B74DA6">
        <w:rPr>
          <w:rFonts w:ascii="Times New Roman" w:hAnsi="Times New Roman" w:cs="Times New Roman"/>
          <w:b/>
          <w:bCs/>
        </w:rPr>
        <w:t xml:space="preserve">TTY-based TRS </w:t>
      </w:r>
      <w:r w:rsidRPr="001374A1">
        <w:rPr>
          <w:rFonts w:ascii="Times New Roman" w:hAnsi="Times New Roman" w:cs="Times New Roman"/>
          <w:b/>
          <w:bCs/>
        </w:rPr>
        <w:t>Complaints:</w:t>
      </w:r>
      <w:r>
        <w:rPr>
          <w:rFonts w:ascii="Times New Roman" w:hAnsi="Times New Roman" w:cs="Times New Roman"/>
        </w:rPr>
        <w:t xml:space="preserve">  Enter the number of complaints that the reporting </w:t>
      </w:r>
      <w:r w:rsidR="009E1295">
        <w:rPr>
          <w:rFonts w:ascii="Times New Roman" w:hAnsi="Times New Roman" w:cs="Times New Roman"/>
        </w:rPr>
        <w:t xml:space="preserve">Provider </w:t>
      </w:r>
      <w:r>
        <w:rPr>
          <w:rFonts w:ascii="Times New Roman" w:hAnsi="Times New Roman" w:cs="Times New Roman"/>
        </w:rPr>
        <w:t>received regarding TTY-based TRS at the Facility during the Reporting Period.</w:t>
      </w:r>
    </w:p>
    <w:p w:rsidR="002D6C61" w:rsidP="00AD74C8" w14:paraId="33198B39" w14:textId="522DE6CB">
      <w:pPr>
        <w:spacing w:after="120"/>
        <w:ind w:left="720"/>
        <w:rPr>
          <w:rFonts w:ascii="Times New Roman" w:hAnsi="Times New Roman" w:cs="Times New Roman"/>
        </w:rPr>
      </w:pPr>
      <w:r>
        <w:rPr>
          <w:rFonts w:ascii="Times New Roman" w:hAnsi="Times New Roman" w:cs="Times New Roman"/>
          <w:b/>
          <w:bCs/>
        </w:rPr>
        <w:t>(3)</w:t>
      </w:r>
      <w:r w:rsidRPr="00AD4EC9">
        <w:rPr>
          <w:rFonts w:ascii="Times New Roman" w:hAnsi="Times New Roman" w:cs="Times New Roman"/>
          <w:b/>
          <w:bCs/>
        </w:rPr>
        <w:t>(</w:t>
      </w:r>
      <w:r>
        <w:rPr>
          <w:rFonts w:ascii="Times New Roman" w:hAnsi="Times New Roman" w:cs="Times New Roman"/>
          <w:b/>
          <w:bCs/>
        </w:rPr>
        <w:t>g</w:t>
      </w:r>
      <w:r w:rsidRPr="00AD4EC9">
        <w:rPr>
          <w:rFonts w:ascii="Times New Roman" w:hAnsi="Times New Roman" w:cs="Times New Roman"/>
          <w:b/>
          <w:bCs/>
        </w:rPr>
        <w:t xml:space="preserve">) </w:t>
      </w:r>
      <w:r w:rsidR="00B116E1">
        <w:rPr>
          <w:rFonts w:ascii="Times New Roman" w:hAnsi="Times New Roman" w:cs="Times New Roman"/>
          <w:b/>
          <w:bCs/>
        </w:rPr>
        <w:t>Number of</w:t>
      </w:r>
      <w:r w:rsidRPr="00AD4EC9">
        <w:rPr>
          <w:rFonts w:ascii="Times New Roman" w:hAnsi="Times New Roman" w:cs="Times New Roman"/>
          <w:b/>
          <w:bCs/>
        </w:rPr>
        <w:t xml:space="preserve"> Point-to-Point Video Complaints:</w:t>
      </w:r>
      <w:r>
        <w:rPr>
          <w:rFonts w:ascii="Times New Roman" w:hAnsi="Times New Roman" w:cs="Times New Roman"/>
          <w:b/>
          <w:bCs/>
        </w:rPr>
        <w:t xml:space="preserve"> </w:t>
      </w:r>
      <w:r>
        <w:rPr>
          <w:rFonts w:ascii="Times New Roman" w:hAnsi="Times New Roman" w:cs="Times New Roman"/>
        </w:rPr>
        <w:t xml:space="preserve">Enter the number of complaints that the reporting </w:t>
      </w:r>
      <w:r w:rsidR="009E1295">
        <w:rPr>
          <w:rFonts w:ascii="Times New Roman" w:hAnsi="Times New Roman" w:cs="Times New Roman"/>
        </w:rPr>
        <w:t xml:space="preserve">Provider </w:t>
      </w:r>
      <w:r>
        <w:rPr>
          <w:rFonts w:ascii="Times New Roman" w:hAnsi="Times New Roman" w:cs="Times New Roman"/>
        </w:rPr>
        <w:t>received regarding Point-to-Point Video Service at the Facility during the Reporting Period.</w:t>
      </w:r>
    </w:p>
    <w:p w:rsidR="00015422" w:rsidP="00015422" w14:paraId="2BBC19EC" w14:textId="0346DC44">
      <w:pPr>
        <w:spacing w:after="120"/>
        <w:ind w:left="720"/>
        <w:rPr>
          <w:rFonts w:ascii="Times New Roman" w:hAnsi="Times New Roman" w:cs="Times New Roman"/>
        </w:rPr>
      </w:pPr>
      <w:r w:rsidRPr="00AD4EC9">
        <w:rPr>
          <w:rFonts w:ascii="Times New Roman" w:hAnsi="Times New Roman" w:cs="Times New Roman"/>
          <w:b/>
          <w:bCs/>
        </w:rPr>
        <w:t>(</w:t>
      </w:r>
      <w:r w:rsidR="0098640A">
        <w:rPr>
          <w:rFonts w:ascii="Times New Roman" w:hAnsi="Times New Roman" w:cs="Times New Roman"/>
          <w:b/>
          <w:bCs/>
        </w:rPr>
        <w:t>3</w:t>
      </w:r>
      <w:r w:rsidRPr="00AD4EC9">
        <w:rPr>
          <w:rFonts w:ascii="Times New Roman" w:hAnsi="Times New Roman" w:cs="Times New Roman"/>
          <w:b/>
          <w:bCs/>
        </w:rPr>
        <w:t>)(</w:t>
      </w:r>
      <w:r>
        <w:rPr>
          <w:rFonts w:ascii="Times New Roman" w:hAnsi="Times New Roman" w:cs="Times New Roman"/>
          <w:b/>
          <w:bCs/>
        </w:rPr>
        <w:t>h</w:t>
      </w:r>
      <w:r w:rsidRPr="00AD4EC9">
        <w:rPr>
          <w:rFonts w:ascii="Times New Roman" w:hAnsi="Times New Roman" w:cs="Times New Roman"/>
          <w:b/>
          <w:bCs/>
        </w:rPr>
        <w:t>)</w:t>
      </w:r>
      <w:r>
        <w:rPr>
          <w:rFonts w:ascii="Times New Roman" w:hAnsi="Times New Roman" w:cs="Times New Roman"/>
        </w:rPr>
        <w:t xml:space="preserve"> </w:t>
      </w:r>
      <w:r w:rsidRPr="00B116E1" w:rsidR="00B116E1">
        <w:rPr>
          <w:rFonts w:ascii="Times New Roman" w:hAnsi="Times New Roman" w:cs="Times New Roman"/>
          <w:b/>
          <w:bCs/>
        </w:rPr>
        <w:t>Number of</w:t>
      </w:r>
      <w:r>
        <w:rPr>
          <w:rFonts w:ascii="Times New Roman" w:hAnsi="Times New Roman" w:cs="Times New Roman"/>
        </w:rPr>
        <w:t xml:space="preserve"> </w:t>
      </w:r>
      <w:r w:rsidRPr="00AD4EC9">
        <w:rPr>
          <w:rFonts w:ascii="Times New Roman" w:hAnsi="Times New Roman" w:cs="Times New Roman"/>
          <w:b/>
          <w:bCs/>
        </w:rPr>
        <w:t>TTY-to-TTY Complaints</w:t>
      </w:r>
      <w:r>
        <w:rPr>
          <w:rFonts w:ascii="Times New Roman" w:hAnsi="Times New Roman" w:cs="Times New Roman"/>
        </w:rPr>
        <w:t xml:space="preserve">: </w:t>
      </w:r>
      <w:r w:rsidRPr="00A91A32">
        <w:rPr>
          <w:rFonts w:ascii="Times New Roman" w:hAnsi="Times New Roman" w:cs="Times New Roman"/>
        </w:rPr>
        <w:t xml:space="preserve">Enter </w:t>
      </w:r>
      <w:r>
        <w:rPr>
          <w:rFonts w:ascii="Times New Roman" w:hAnsi="Times New Roman" w:cs="Times New Roman"/>
        </w:rPr>
        <w:t xml:space="preserve">the number of complaints that the reporting </w:t>
      </w:r>
      <w:r w:rsidR="009E1295">
        <w:rPr>
          <w:rFonts w:ascii="Times New Roman" w:hAnsi="Times New Roman" w:cs="Times New Roman"/>
        </w:rPr>
        <w:t xml:space="preserve">Provider </w:t>
      </w:r>
      <w:r>
        <w:rPr>
          <w:rFonts w:ascii="Times New Roman" w:hAnsi="Times New Roman" w:cs="Times New Roman"/>
        </w:rPr>
        <w:t xml:space="preserve">received regarding TTY-to-TTY </w:t>
      </w:r>
      <w:r w:rsidR="008844B6">
        <w:rPr>
          <w:rFonts w:ascii="Times New Roman" w:hAnsi="Times New Roman" w:cs="Times New Roman"/>
        </w:rPr>
        <w:t>calls</w:t>
      </w:r>
      <w:r>
        <w:rPr>
          <w:rFonts w:ascii="Times New Roman" w:hAnsi="Times New Roman" w:cs="Times New Roman"/>
        </w:rPr>
        <w:t xml:space="preserve"> at</w:t>
      </w:r>
      <w:r w:rsidRPr="00E74E14">
        <w:rPr>
          <w:rFonts w:ascii="Times New Roman" w:hAnsi="Times New Roman" w:cs="Times New Roman"/>
        </w:rPr>
        <w:t xml:space="preserve"> the Facility </w:t>
      </w:r>
      <w:r>
        <w:rPr>
          <w:rFonts w:ascii="Times New Roman" w:hAnsi="Times New Roman" w:cs="Times New Roman"/>
        </w:rPr>
        <w:t>during the Reporting Period.</w:t>
      </w:r>
    </w:p>
    <w:p w:rsidR="002D6C61" w:rsidP="00AD74C8" w14:paraId="4E8062A0" w14:textId="7149640F">
      <w:pPr>
        <w:spacing w:after="120"/>
        <w:rPr>
          <w:rFonts w:ascii="Times New Roman" w:hAnsi="Times New Roman" w:cs="Times New Roman"/>
        </w:rPr>
      </w:pPr>
      <w:r>
        <w:rPr>
          <w:rFonts w:ascii="Times New Roman" w:hAnsi="Times New Roman" w:cs="Times New Roman"/>
          <w:b/>
        </w:rPr>
        <w:t>(</w:t>
      </w:r>
      <w:r w:rsidR="00D400DF">
        <w:rPr>
          <w:rFonts w:ascii="Times New Roman" w:hAnsi="Times New Roman" w:cs="Times New Roman"/>
          <w:b/>
        </w:rPr>
        <w:t>4</w:t>
      </w:r>
      <w:r>
        <w:rPr>
          <w:rFonts w:ascii="Times New Roman" w:hAnsi="Times New Roman" w:cs="Times New Roman"/>
          <w:b/>
        </w:rPr>
        <w:t xml:space="preserve">) </w:t>
      </w:r>
      <w:r w:rsidRPr="00A363A1">
        <w:rPr>
          <w:rFonts w:ascii="Times New Roman" w:hAnsi="Times New Roman" w:cs="Times New Roman"/>
          <w:b/>
        </w:rPr>
        <w:t>Ancillary Service Charges:</w:t>
      </w:r>
      <w:r w:rsidRPr="00445BDC">
        <w:rPr>
          <w:rFonts w:ascii="Times New Roman" w:hAnsi="Times New Roman"/>
        </w:rPr>
        <w:t xml:space="preserve">  </w:t>
      </w:r>
      <w:r>
        <w:rPr>
          <w:rFonts w:ascii="Times New Roman" w:hAnsi="Times New Roman" w:cs="Times New Roman"/>
        </w:rPr>
        <w:t xml:space="preserve">List each type of Ancillary Service Charge you </w:t>
      </w:r>
      <w:r w:rsidR="000446B0">
        <w:rPr>
          <w:rFonts w:ascii="Times New Roman" w:hAnsi="Times New Roman" w:cs="Times New Roman"/>
        </w:rPr>
        <w:t>bill</w:t>
      </w:r>
      <w:r>
        <w:rPr>
          <w:rFonts w:ascii="Times New Roman" w:hAnsi="Times New Roman" w:cs="Times New Roman"/>
        </w:rPr>
        <w:t>ed during the Reporting Period for access to or use of TTY equipment or other disability-related technologies at the Facility.</w:t>
      </w:r>
    </w:p>
    <w:p w:rsidR="002D6C61" w:rsidP="00AD74C8" w14:paraId="2E54771B" w14:textId="52A1D596">
      <w:pPr>
        <w:spacing w:after="120"/>
        <w:rPr>
          <w:rFonts w:ascii="Times New Roman" w:hAnsi="Times New Roman" w:cs="Times New Roman"/>
        </w:rPr>
      </w:pPr>
      <w:r>
        <w:rPr>
          <w:rFonts w:ascii="Times New Roman" w:hAnsi="Times New Roman" w:cs="Times New Roman"/>
          <w:b/>
        </w:rPr>
        <w:t>(</w:t>
      </w:r>
      <w:r w:rsidR="00D400DF">
        <w:rPr>
          <w:rFonts w:ascii="Times New Roman" w:hAnsi="Times New Roman" w:cs="Times New Roman"/>
          <w:b/>
        </w:rPr>
        <w:t>5</w:t>
      </w:r>
      <w:r>
        <w:rPr>
          <w:rFonts w:ascii="Times New Roman" w:hAnsi="Times New Roman" w:cs="Times New Roman"/>
          <w:b/>
        </w:rPr>
        <w:t xml:space="preserve">) Billed </w:t>
      </w:r>
      <w:r w:rsidR="006F59C3">
        <w:rPr>
          <w:rFonts w:ascii="Times New Roman" w:hAnsi="Times New Roman" w:cs="Times New Roman"/>
          <w:b/>
        </w:rPr>
        <w:t xml:space="preserve">TTY-to-TTY </w:t>
      </w:r>
      <w:r w:rsidRPr="00E20E7C" w:rsidR="00E20E7C">
        <w:rPr>
          <w:rFonts w:ascii="Times New Roman" w:hAnsi="Times New Roman" w:cs="Times New Roman"/>
          <w:b/>
        </w:rPr>
        <w:t>or</w:t>
      </w:r>
      <w:r w:rsidRPr="00E20E7C" w:rsidR="00B67285">
        <w:rPr>
          <w:rFonts w:ascii="Times New Roman" w:hAnsi="Times New Roman" w:cs="Times New Roman"/>
          <w:b/>
        </w:rPr>
        <w:t xml:space="preserve"> T</w:t>
      </w:r>
      <w:r w:rsidRPr="00E20E7C" w:rsidR="00CC732D">
        <w:rPr>
          <w:rFonts w:ascii="Times New Roman" w:hAnsi="Times New Roman" w:cs="Times New Roman"/>
          <w:b/>
        </w:rPr>
        <w:t>TY</w:t>
      </w:r>
      <w:r w:rsidRPr="00E20E7C" w:rsidR="00B67285">
        <w:rPr>
          <w:rFonts w:ascii="Times New Roman" w:hAnsi="Times New Roman" w:cs="Times New Roman"/>
          <w:b/>
        </w:rPr>
        <w:t>-</w:t>
      </w:r>
      <w:r w:rsidR="00160F0A">
        <w:rPr>
          <w:rFonts w:ascii="Times New Roman" w:hAnsi="Times New Roman" w:cs="Times New Roman"/>
          <w:b/>
        </w:rPr>
        <w:t>B</w:t>
      </w:r>
      <w:r w:rsidRPr="00E20E7C" w:rsidR="00B67285">
        <w:rPr>
          <w:rFonts w:ascii="Times New Roman" w:hAnsi="Times New Roman" w:cs="Times New Roman"/>
          <w:b/>
        </w:rPr>
        <w:t>ased</w:t>
      </w:r>
      <w:r w:rsidRPr="00E20E7C" w:rsidR="00CC732D">
        <w:rPr>
          <w:rFonts w:ascii="Times New Roman" w:hAnsi="Times New Roman" w:cs="Times New Roman"/>
          <w:b/>
        </w:rPr>
        <w:t xml:space="preserve"> TRS</w:t>
      </w:r>
      <w:r w:rsidR="00CC732D">
        <w:rPr>
          <w:rFonts w:ascii="Times New Roman" w:hAnsi="Times New Roman" w:cs="Times New Roman"/>
          <w:b/>
        </w:rPr>
        <w:t xml:space="preserve"> </w:t>
      </w:r>
      <w:r w:rsidR="006F59C3">
        <w:rPr>
          <w:rFonts w:ascii="Times New Roman" w:hAnsi="Times New Roman" w:cs="Times New Roman"/>
          <w:b/>
        </w:rPr>
        <w:t xml:space="preserve">Ancillary Service Charges </w:t>
      </w:r>
      <w:r>
        <w:rPr>
          <w:rFonts w:ascii="Times New Roman" w:hAnsi="Times New Roman" w:cs="Times New Roman"/>
          <w:b/>
        </w:rPr>
        <w:t>(Yes/No):</w:t>
      </w:r>
      <w:r w:rsidRPr="00445BDC">
        <w:rPr>
          <w:rFonts w:ascii="Times New Roman" w:hAnsi="Times New Roman"/>
        </w:rPr>
        <w:t xml:space="preserve">  </w:t>
      </w:r>
      <w:r>
        <w:rPr>
          <w:rFonts w:ascii="Times New Roman" w:hAnsi="Times New Roman" w:cs="Times New Roman"/>
        </w:rPr>
        <w:t xml:space="preserve">In this column, </w:t>
      </w:r>
      <w:r w:rsidR="006F59C3">
        <w:rPr>
          <w:rFonts w:ascii="Times New Roman" w:hAnsi="Times New Roman" w:cs="Times New Roman"/>
        </w:rPr>
        <w:t>select</w:t>
      </w:r>
      <w:r>
        <w:rPr>
          <w:rFonts w:ascii="Times New Roman" w:hAnsi="Times New Roman" w:cs="Times New Roman"/>
        </w:rPr>
        <w:t xml:space="preserve"> “Yes” </w:t>
      </w:r>
      <w:r w:rsidR="006F59C3">
        <w:rPr>
          <w:rFonts w:ascii="Times New Roman" w:hAnsi="Times New Roman" w:cs="Times New Roman"/>
        </w:rPr>
        <w:t xml:space="preserve">from the drop-down menu </w:t>
      </w:r>
      <w:r>
        <w:rPr>
          <w:rFonts w:ascii="Times New Roman" w:hAnsi="Times New Roman" w:cs="Times New Roman"/>
        </w:rPr>
        <w:t xml:space="preserve">if you </w:t>
      </w:r>
      <w:r w:rsidR="000446B0">
        <w:rPr>
          <w:rFonts w:ascii="Times New Roman" w:hAnsi="Times New Roman" w:cs="Times New Roman"/>
        </w:rPr>
        <w:t>bill</w:t>
      </w:r>
      <w:r>
        <w:rPr>
          <w:rFonts w:ascii="Times New Roman" w:hAnsi="Times New Roman" w:cs="Times New Roman"/>
        </w:rPr>
        <w:t xml:space="preserve">ed an Ancillary Service Charge to </w:t>
      </w:r>
      <w:r w:rsidR="00531DBC">
        <w:rPr>
          <w:rFonts w:ascii="Times New Roman" w:hAnsi="Times New Roman" w:cs="Times New Roman"/>
        </w:rPr>
        <w:t>C</w:t>
      </w:r>
      <w:r>
        <w:rPr>
          <w:rFonts w:ascii="Times New Roman" w:hAnsi="Times New Roman" w:cs="Times New Roman"/>
        </w:rPr>
        <w:t>onsumers for TTY-</w:t>
      </w:r>
      <w:r w:rsidR="00E85A07">
        <w:rPr>
          <w:rFonts w:ascii="Times New Roman" w:hAnsi="Times New Roman" w:cs="Times New Roman"/>
        </w:rPr>
        <w:t>to-TTY</w:t>
      </w:r>
      <w:r>
        <w:rPr>
          <w:rFonts w:ascii="Times New Roman" w:hAnsi="Times New Roman" w:cs="Times New Roman"/>
        </w:rPr>
        <w:t xml:space="preserve"> </w:t>
      </w:r>
      <w:r w:rsidRPr="00F60FB0" w:rsidR="00E20E7C">
        <w:rPr>
          <w:rFonts w:ascii="Times New Roman" w:hAnsi="Times New Roman" w:cs="Times New Roman"/>
        </w:rPr>
        <w:t>or TTY-based TRS</w:t>
      </w:r>
      <w:r>
        <w:rPr>
          <w:rFonts w:ascii="Times New Roman" w:hAnsi="Times New Roman" w:cs="Times New Roman"/>
        </w:rPr>
        <w:t xml:space="preserve"> </w:t>
      </w:r>
      <w:r w:rsidR="003578F3">
        <w:rPr>
          <w:rFonts w:ascii="Times New Roman" w:hAnsi="Times New Roman" w:cs="Times New Roman"/>
        </w:rPr>
        <w:t>call</w:t>
      </w:r>
      <w:r>
        <w:rPr>
          <w:rFonts w:ascii="Times New Roman" w:hAnsi="Times New Roman" w:cs="Times New Roman"/>
        </w:rPr>
        <w:t xml:space="preserve">s. </w:t>
      </w:r>
    </w:p>
    <w:p w:rsidR="00490EE5" w:rsidP="00AD74C8" w14:paraId="135300A8" w14:textId="6C3BF1BE">
      <w:pPr>
        <w:spacing w:after="120"/>
        <w:rPr>
          <w:rFonts w:ascii="Times New Roman" w:hAnsi="Times New Roman" w:cs="Times New Roman"/>
        </w:rPr>
      </w:pPr>
      <w:r>
        <w:rPr>
          <w:rFonts w:ascii="Times New Roman" w:hAnsi="Times New Roman" w:cs="Times New Roman"/>
          <w:b/>
        </w:rPr>
        <w:t>(</w:t>
      </w:r>
      <w:r w:rsidR="00D400DF">
        <w:rPr>
          <w:rFonts w:ascii="Times New Roman" w:hAnsi="Times New Roman" w:cs="Times New Roman"/>
          <w:b/>
        </w:rPr>
        <w:t>6</w:t>
      </w:r>
      <w:r>
        <w:rPr>
          <w:rFonts w:ascii="Times New Roman" w:hAnsi="Times New Roman" w:cs="Times New Roman"/>
          <w:b/>
        </w:rPr>
        <w:t>)</w:t>
      </w:r>
      <w:r>
        <w:rPr>
          <w:rFonts w:ascii="Times New Roman" w:hAnsi="Times New Roman" w:cs="Times New Roman"/>
        </w:rPr>
        <w:t xml:space="preserve"> </w:t>
      </w:r>
      <w:r w:rsidRPr="00E55ADD" w:rsidR="00E85A07">
        <w:rPr>
          <w:rFonts w:ascii="Times New Roman" w:hAnsi="Times New Roman" w:cs="Times New Roman"/>
          <w:b/>
          <w:bCs/>
        </w:rPr>
        <w:t xml:space="preserve">Ancillary Service Charge </w:t>
      </w:r>
      <w:r w:rsidRPr="00E55ADD" w:rsidR="00FA54BC">
        <w:rPr>
          <w:rFonts w:ascii="Times New Roman" w:hAnsi="Times New Roman" w:cs="Times New Roman"/>
          <w:b/>
          <w:bCs/>
        </w:rPr>
        <w:t xml:space="preserve">#1 </w:t>
      </w:r>
      <w:r w:rsidRPr="00E55ADD" w:rsidR="00E85A07">
        <w:rPr>
          <w:rFonts w:ascii="Times New Roman" w:hAnsi="Times New Roman" w:cs="Times New Roman"/>
          <w:b/>
          <w:bCs/>
        </w:rPr>
        <w:t xml:space="preserve">for TTY-to-TTY </w:t>
      </w:r>
      <w:r w:rsidR="00E20E7C">
        <w:rPr>
          <w:rFonts w:ascii="Times New Roman" w:hAnsi="Times New Roman" w:cs="Times New Roman"/>
          <w:b/>
          <w:bCs/>
        </w:rPr>
        <w:t>or</w:t>
      </w:r>
      <w:r w:rsidR="00E20E7C">
        <w:rPr>
          <w:rFonts w:ascii="Times New Roman" w:hAnsi="Times New Roman" w:cs="Times New Roman"/>
          <w:b/>
        </w:rPr>
        <w:t xml:space="preserve"> TTY-</w:t>
      </w:r>
      <w:r w:rsidR="00160F0A">
        <w:rPr>
          <w:rFonts w:ascii="Times New Roman" w:hAnsi="Times New Roman" w:cs="Times New Roman"/>
          <w:b/>
        </w:rPr>
        <w:t>B</w:t>
      </w:r>
      <w:r w:rsidR="00E20E7C">
        <w:rPr>
          <w:rFonts w:ascii="Times New Roman" w:hAnsi="Times New Roman" w:cs="Times New Roman"/>
          <w:b/>
        </w:rPr>
        <w:t xml:space="preserve">ased TRS </w:t>
      </w:r>
      <w:r w:rsidRPr="00E55ADD" w:rsidR="00E85A07">
        <w:rPr>
          <w:rFonts w:ascii="Times New Roman" w:hAnsi="Times New Roman" w:cs="Times New Roman"/>
          <w:b/>
          <w:bCs/>
        </w:rPr>
        <w:t>Service</w:t>
      </w:r>
      <w:r w:rsidRPr="00E55ADD" w:rsidR="00E2650F">
        <w:rPr>
          <w:rFonts w:ascii="Times New Roman" w:hAnsi="Times New Roman" w:cs="Times New Roman"/>
          <w:b/>
          <w:bCs/>
        </w:rPr>
        <w:t>:</w:t>
      </w:r>
      <w:r w:rsidR="00E2650F">
        <w:rPr>
          <w:rFonts w:ascii="Times New Roman" w:hAnsi="Times New Roman" w:cs="Times New Roman"/>
        </w:rPr>
        <w:t xml:space="preserve">  </w:t>
      </w:r>
      <w:r w:rsidR="00E6128B">
        <w:rPr>
          <w:rFonts w:ascii="Times New Roman" w:hAnsi="Times New Roman" w:cs="Times New Roman"/>
        </w:rPr>
        <w:t>Change the title for (</w:t>
      </w:r>
      <w:r w:rsidR="0097706C">
        <w:rPr>
          <w:rFonts w:ascii="Times New Roman" w:hAnsi="Times New Roman" w:cs="Times New Roman"/>
        </w:rPr>
        <w:t>6</w:t>
      </w:r>
      <w:r w:rsidR="00E6128B">
        <w:rPr>
          <w:rFonts w:ascii="Times New Roman" w:hAnsi="Times New Roman" w:cs="Times New Roman"/>
        </w:rPr>
        <w:t xml:space="preserve">) to be the name of an Ancillary Service Charge you billed </w:t>
      </w:r>
      <w:r w:rsidR="00531DBC">
        <w:rPr>
          <w:rFonts w:ascii="Times New Roman" w:hAnsi="Times New Roman" w:cs="Times New Roman"/>
        </w:rPr>
        <w:t>C</w:t>
      </w:r>
      <w:r w:rsidR="00E6128B">
        <w:rPr>
          <w:rFonts w:ascii="Times New Roman" w:hAnsi="Times New Roman" w:cs="Times New Roman"/>
        </w:rPr>
        <w:t>onsumers of TTY-to-TTY service</w:t>
      </w:r>
      <w:r w:rsidR="00E20E7C">
        <w:rPr>
          <w:rFonts w:ascii="Times New Roman" w:hAnsi="Times New Roman" w:cs="Times New Roman"/>
        </w:rPr>
        <w:t xml:space="preserve"> or </w:t>
      </w:r>
      <w:r w:rsidRPr="00F60FB0" w:rsidR="00E20E7C">
        <w:rPr>
          <w:rFonts w:ascii="Times New Roman" w:hAnsi="Times New Roman" w:cs="Times New Roman"/>
          <w:bCs/>
        </w:rPr>
        <w:t>TTY-based TRS</w:t>
      </w:r>
      <w:r w:rsidR="00E6128B">
        <w:rPr>
          <w:rFonts w:ascii="Times New Roman" w:hAnsi="Times New Roman" w:cs="Times New Roman"/>
        </w:rPr>
        <w:t>.  Then, in the three</w:t>
      </w:r>
      <w:r w:rsidR="00E2650F">
        <w:rPr>
          <w:rFonts w:ascii="Times New Roman" w:hAnsi="Times New Roman" w:cs="Times New Roman"/>
        </w:rPr>
        <w:t xml:space="preserve"> sub-columns, provide information about </w:t>
      </w:r>
      <w:r w:rsidR="00D85D4D">
        <w:rPr>
          <w:rFonts w:ascii="Times New Roman" w:hAnsi="Times New Roman" w:cs="Times New Roman"/>
        </w:rPr>
        <w:t xml:space="preserve">charges related to </w:t>
      </w:r>
      <w:r>
        <w:rPr>
          <w:rFonts w:ascii="Times New Roman" w:hAnsi="Times New Roman" w:cs="Times New Roman"/>
        </w:rPr>
        <w:t xml:space="preserve">that </w:t>
      </w:r>
      <w:r w:rsidR="002B050C">
        <w:rPr>
          <w:rFonts w:ascii="Times New Roman" w:hAnsi="Times New Roman" w:cs="Times New Roman"/>
        </w:rPr>
        <w:t>A</w:t>
      </w:r>
      <w:r>
        <w:rPr>
          <w:rFonts w:ascii="Times New Roman" w:hAnsi="Times New Roman" w:cs="Times New Roman"/>
        </w:rPr>
        <w:t xml:space="preserve">ncillary </w:t>
      </w:r>
      <w:r w:rsidR="002B050C">
        <w:rPr>
          <w:rFonts w:ascii="Times New Roman" w:hAnsi="Times New Roman" w:cs="Times New Roman"/>
        </w:rPr>
        <w:t>S</w:t>
      </w:r>
      <w:r>
        <w:rPr>
          <w:rFonts w:ascii="Times New Roman" w:hAnsi="Times New Roman" w:cs="Times New Roman"/>
        </w:rPr>
        <w:t xml:space="preserve">ervice </w:t>
      </w:r>
      <w:r w:rsidR="002B050C">
        <w:rPr>
          <w:rFonts w:ascii="Times New Roman" w:hAnsi="Times New Roman" w:cs="Times New Roman"/>
        </w:rPr>
        <w:t>C</w:t>
      </w:r>
      <w:r>
        <w:rPr>
          <w:rFonts w:ascii="Times New Roman" w:hAnsi="Times New Roman" w:cs="Times New Roman"/>
        </w:rPr>
        <w:t>harge.</w:t>
      </w:r>
    </w:p>
    <w:p w:rsidR="002D6C61" w:rsidP="00AD74C8" w14:paraId="796A1E9F" w14:textId="16E08BA8">
      <w:pPr>
        <w:spacing w:after="120" w:line="240" w:lineRule="auto"/>
        <w:ind w:left="720"/>
        <w:rPr>
          <w:rFonts w:ascii="Times New Roman" w:hAnsi="Times New Roman" w:cs="Times New Roman"/>
        </w:rPr>
      </w:pPr>
      <w:r>
        <w:rPr>
          <w:rFonts w:ascii="Times New Roman" w:hAnsi="Times New Roman" w:cs="Times New Roman"/>
          <w:b/>
          <w:bCs/>
        </w:rPr>
        <w:t>(</w:t>
      </w:r>
      <w:r w:rsidR="00D400DF">
        <w:rPr>
          <w:rFonts w:ascii="Times New Roman" w:hAnsi="Times New Roman" w:cs="Times New Roman"/>
          <w:b/>
          <w:bCs/>
        </w:rPr>
        <w:t>6</w:t>
      </w:r>
      <w:r>
        <w:rPr>
          <w:rFonts w:ascii="Times New Roman" w:hAnsi="Times New Roman" w:cs="Times New Roman"/>
          <w:b/>
          <w:bCs/>
        </w:rPr>
        <w:t xml:space="preserve">)(a) </w:t>
      </w:r>
      <w:r w:rsidRPr="00AB0270">
        <w:rPr>
          <w:rFonts w:ascii="Times New Roman" w:hAnsi="Times New Roman" w:cs="Times New Roman"/>
          <w:b/>
          <w:bCs/>
        </w:rPr>
        <w:t>Jurisdiction:</w:t>
      </w:r>
      <w:r w:rsidRPr="00445BDC">
        <w:rPr>
          <w:rFonts w:ascii="Times New Roman" w:hAnsi="Times New Roman"/>
        </w:rPr>
        <w:t xml:space="preserve">  </w:t>
      </w:r>
      <w:r>
        <w:rPr>
          <w:rFonts w:ascii="Times New Roman" w:hAnsi="Times New Roman"/>
        </w:rPr>
        <w:t xml:space="preserve">Select from the drop-down menu, </w:t>
      </w:r>
      <w:r>
        <w:rPr>
          <w:rFonts w:ascii="Times New Roman" w:hAnsi="Times New Roman" w:cs="Times New Roman"/>
        </w:rPr>
        <w:t>“Intrastate only,” “Interstate</w:t>
      </w:r>
      <w:r>
        <w:rPr>
          <w:rFonts w:ascii="Times New Roman" w:hAnsi="Times New Roman" w:cs="Times New Roman"/>
        </w:rPr>
        <w:t>/International</w:t>
      </w:r>
      <w:r>
        <w:rPr>
          <w:rFonts w:ascii="Times New Roman" w:hAnsi="Times New Roman" w:cs="Times New Roman"/>
        </w:rPr>
        <w:t xml:space="preserve"> only,” or “Both” depending on the jurisdictional nature of the Ancillary Service Charge.</w:t>
      </w:r>
    </w:p>
    <w:p w:rsidR="00490EE5" w:rsidP="00AD74C8" w14:paraId="380AD4EE" w14:textId="69B5F2A6">
      <w:pPr>
        <w:spacing w:after="120" w:line="240" w:lineRule="auto"/>
        <w:ind w:left="720"/>
        <w:rPr>
          <w:rFonts w:ascii="Times New Roman" w:hAnsi="Times New Roman" w:cs="Times New Roman"/>
        </w:rPr>
      </w:pPr>
      <w:r w:rsidRPr="00490EE5">
        <w:rPr>
          <w:rFonts w:ascii="Times New Roman" w:hAnsi="Times New Roman" w:cs="Times New Roman"/>
          <w:b/>
          <w:bCs/>
        </w:rPr>
        <w:t>(</w:t>
      </w:r>
      <w:r w:rsidR="00D400DF">
        <w:rPr>
          <w:rFonts w:ascii="Times New Roman" w:hAnsi="Times New Roman" w:cs="Times New Roman"/>
          <w:b/>
          <w:bCs/>
        </w:rPr>
        <w:t>6</w:t>
      </w:r>
      <w:r w:rsidRPr="00490EE5">
        <w:rPr>
          <w:rFonts w:ascii="Times New Roman" w:hAnsi="Times New Roman" w:cs="Times New Roman"/>
          <w:b/>
          <w:bCs/>
        </w:rPr>
        <w:t>)(b)</w:t>
      </w:r>
      <w:r>
        <w:rPr>
          <w:rFonts w:ascii="Times New Roman" w:hAnsi="Times New Roman" w:cs="Times New Roman"/>
        </w:rPr>
        <w:t xml:space="preserve"> </w:t>
      </w:r>
      <w:r w:rsidRPr="00490EE5">
        <w:rPr>
          <w:rFonts w:ascii="Times New Roman" w:hAnsi="Times New Roman" w:cs="Times New Roman"/>
          <w:b/>
          <w:bCs/>
        </w:rPr>
        <w:t>Total Amount Billed for Ancillar</w:t>
      </w:r>
      <w:r>
        <w:rPr>
          <w:rFonts w:ascii="Times New Roman" w:hAnsi="Times New Roman" w:cs="Times New Roman"/>
          <w:b/>
          <w:bCs/>
        </w:rPr>
        <w:t>y</w:t>
      </w:r>
      <w:r w:rsidRPr="00490EE5">
        <w:rPr>
          <w:rFonts w:ascii="Times New Roman" w:hAnsi="Times New Roman" w:cs="Times New Roman"/>
          <w:b/>
          <w:bCs/>
        </w:rPr>
        <w:t xml:space="preserve"> Service Charge:</w:t>
      </w:r>
      <w:r>
        <w:rPr>
          <w:rFonts w:ascii="Times New Roman" w:hAnsi="Times New Roman" w:cs="Times New Roman"/>
        </w:rPr>
        <w:t xml:space="preserve">  Enter the total amount billed for the </w:t>
      </w:r>
      <w:r w:rsidR="002B050C">
        <w:rPr>
          <w:rFonts w:ascii="Times New Roman" w:hAnsi="Times New Roman" w:cs="Times New Roman"/>
        </w:rPr>
        <w:t>A</w:t>
      </w:r>
      <w:r w:rsidR="00FC5BDC">
        <w:rPr>
          <w:rFonts w:ascii="Times New Roman" w:hAnsi="Times New Roman" w:cs="Times New Roman"/>
        </w:rPr>
        <w:t xml:space="preserve">ncillary </w:t>
      </w:r>
      <w:r w:rsidR="002B050C">
        <w:rPr>
          <w:rFonts w:ascii="Times New Roman" w:hAnsi="Times New Roman" w:cs="Times New Roman"/>
        </w:rPr>
        <w:t>S</w:t>
      </w:r>
      <w:r w:rsidR="00FC5BDC">
        <w:rPr>
          <w:rFonts w:ascii="Times New Roman" w:hAnsi="Times New Roman" w:cs="Times New Roman"/>
        </w:rPr>
        <w:t xml:space="preserve">ervice </w:t>
      </w:r>
      <w:r w:rsidR="002B050C">
        <w:rPr>
          <w:rFonts w:ascii="Times New Roman" w:hAnsi="Times New Roman" w:cs="Times New Roman"/>
        </w:rPr>
        <w:t>C</w:t>
      </w:r>
      <w:r w:rsidR="00FA54BC">
        <w:rPr>
          <w:rFonts w:ascii="Times New Roman" w:hAnsi="Times New Roman" w:cs="Times New Roman"/>
        </w:rPr>
        <w:t>harge at the Facility for the Reporting Period.</w:t>
      </w:r>
    </w:p>
    <w:p w:rsidR="0057049C" w:rsidP="00AD74C8" w14:paraId="1B064B48" w14:textId="0C6B855A">
      <w:pPr>
        <w:spacing w:after="120" w:line="240" w:lineRule="auto"/>
        <w:ind w:left="720"/>
        <w:rPr>
          <w:rFonts w:ascii="Times New Roman" w:hAnsi="Times New Roman" w:cs="Times New Roman"/>
        </w:rPr>
      </w:pPr>
      <w:r w:rsidRPr="0057049C">
        <w:rPr>
          <w:rFonts w:ascii="Times New Roman" w:hAnsi="Times New Roman" w:cs="Times New Roman"/>
          <w:b/>
          <w:bCs/>
        </w:rPr>
        <w:t>(</w:t>
      </w:r>
      <w:r w:rsidR="00D400DF">
        <w:rPr>
          <w:rFonts w:ascii="Times New Roman" w:hAnsi="Times New Roman" w:cs="Times New Roman"/>
          <w:b/>
          <w:bCs/>
        </w:rPr>
        <w:t>6</w:t>
      </w:r>
      <w:r w:rsidRPr="0057049C">
        <w:rPr>
          <w:rFonts w:ascii="Times New Roman" w:hAnsi="Times New Roman" w:cs="Times New Roman"/>
          <w:b/>
          <w:bCs/>
        </w:rPr>
        <w:t>)(c) Number of Times the Charge Was Billed:</w:t>
      </w:r>
      <w:r>
        <w:rPr>
          <w:rFonts w:ascii="Times New Roman" w:hAnsi="Times New Roman" w:cs="Times New Roman"/>
        </w:rPr>
        <w:t xml:space="preserve">  Enter the number of times the </w:t>
      </w:r>
      <w:r w:rsidR="002B050C">
        <w:rPr>
          <w:rFonts w:ascii="Times New Roman" w:hAnsi="Times New Roman" w:cs="Times New Roman"/>
        </w:rPr>
        <w:t>A</w:t>
      </w:r>
      <w:r>
        <w:rPr>
          <w:rFonts w:ascii="Times New Roman" w:hAnsi="Times New Roman" w:cs="Times New Roman"/>
        </w:rPr>
        <w:t xml:space="preserve">ncillary </w:t>
      </w:r>
      <w:r w:rsidR="002B050C">
        <w:rPr>
          <w:rFonts w:ascii="Times New Roman" w:hAnsi="Times New Roman" w:cs="Times New Roman"/>
        </w:rPr>
        <w:t>S</w:t>
      </w:r>
      <w:r>
        <w:rPr>
          <w:rFonts w:ascii="Times New Roman" w:hAnsi="Times New Roman" w:cs="Times New Roman"/>
        </w:rPr>
        <w:t xml:space="preserve">ervice </w:t>
      </w:r>
      <w:r w:rsidR="002B050C">
        <w:rPr>
          <w:rFonts w:ascii="Times New Roman" w:hAnsi="Times New Roman" w:cs="Times New Roman"/>
        </w:rPr>
        <w:t>C</w:t>
      </w:r>
      <w:r>
        <w:rPr>
          <w:rFonts w:ascii="Times New Roman" w:hAnsi="Times New Roman" w:cs="Times New Roman"/>
        </w:rPr>
        <w:t>harge was billed at the Facility during the Reporting Period.</w:t>
      </w:r>
    </w:p>
    <w:p w:rsidR="0057049C" w:rsidP="00AD74C8" w14:paraId="5473B040" w14:textId="4B3F1E78">
      <w:pPr>
        <w:spacing w:after="120"/>
        <w:rPr>
          <w:rFonts w:ascii="Times New Roman" w:hAnsi="Times New Roman" w:cs="Times New Roman"/>
        </w:rPr>
      </w:pPr>
      <w:r>
        <w:rPr>
          <w:rFonts w:ascii="Times New Roman" w:hAnsi="Times New Roman" w:cs="Times New Roman"/>
          <w:b/>
          <w:bCs/>
        </w:rPr>
        <w:t>(</w:t>
      </w:r>
      <w:r w:rsidR="00D400DF">
        <w:rPr>
          <w:rFonts w:ascii="Times New Roman" w:hAnsi="Times New Roman" w:cs="Times New Roman"/>
          <w:b/>
          <w:bCs/>
        </w:rPr>
        <w:t>7</w:t>
      </w:r>
      <w:r>
        <w:rPr>
          <w:rFonts w:ascii="Times New Roman" w:hAnsi="Times New Roman" w:cs="Times New Roman"/>
          <w:b/>
          <w:bCs/>
        </w:rPr>
        <w:t>) Ancillary Service Charge #2 for TTY</w:t>
      </w:r>
      <w:r w:rsidRPr="000C117F">
        <w:rPr>
          <w:rFonts w:ascii="Times New Roman" w:hAnsi="Times New Roman" w:cs="Times New Roman"/>
          <w:b/>
          <w:bCs/>
        </w:rPr>
        <w:t xml:space="preserve">-to-TTY </w:t>
      </w:r>
      <w:r w:rsidR="00394F0A">
        <w:rPr>
          <w:rFonts w:ascii="Times New Roman" w:hAnsi="Times New Roman" w:cs="Times New Roman"/>
          <w:b/>
        </w:rPr>
        <w:t>or TTY-</w:t>
      </w:r>
      <w:r w:rsidR="00160F0A">
        <w:rPr>
          <w:rFonts w:ascii="Times New Roman" w:hAnsi="Times New Roman" w:cs="Times New Roman"/>
          <w:b/>
        </w:rPr>
        <w:t>B</w:t>
      </w:r>
      <w:r w:rsidR="00394F0A">
        <w:rPr>
          <w:rFonts w:ascii="Times New Roman" w:hAnsi="Times New Roman" w:cs="Times New Roman"/>
          <w:b/>
        </w:rPr>
        <w:t xml:space="preserve">ased TRS </w:t>
      </w:r>
      <w:r w:rsidRPr="000C117F">
        <w:rPr>
          <w:rFonts w:ascii="Times New Roman" w:hAnsi="Times New Roman" w:cs="Times New Roman"/>
          <w:b/>
          <w:bCs/>
        </w:rPr>
        <w:t>Service</w:t>
      </w:r>
      <w:r>
        <w:rPr>
          <w:rFonts w:ascii="Times New Roman" w:hAnsi="Times New Roman" w:cs="Times New Roman"/>
        </w:rPr>
        <w:t xml:space="preserve">:  If you billed a second Ancillary Service Charge to </w:t>
      </w:r>
      <w:r w:rsidR="00531DBC">
        <w:rPr>
          <w:rFonts w:ascii="Times New Roman" w:hAnsi="Times New Roman" w:cs="Times New Roman"/>
        </w:rPr>
        <w:t>C</w:t>
      </w:r>
      <w:r>
        <w:rPr>
          <w:rFonts w:ascii="Times New Roman" w:hAnsi="Times New Roman" w:cs="Times New Roman"/>
        </w:rPr>
        <w:t xml:space="preserve">onsumers of TTY-to-TTY </w:t>
      </w:r>
      <w:r w:rsidRPr="00160F0A" w:rsidR="00202312">
        <w:rPr>
          <w:rFonts w:ascii="Times New Roman" w:hAnsi="Times New Roman" w:cs="Times New Roman"/>
        </w:rPr>
        <w:t>or TTY-based TRS</w:t>
      </w:r>
      <w:r w:rsidR="00202312">
        <w:rPr>
          <w:rFonts w:ascii="Times New Roman" w:hAnsi="Times New Roman" w:cs="Times New Roman"/>
          <w:b/>
        </w:rPr>
        <w:t xml:space="preserve"> </w:t>
      </w:r>
      <w:r>
        <w:rPr>
          <w:rFonts w:ascii="Times New Roman" w:hAnsi="Times New Roman" w:cs="Times New Roman"/>
        </w:rPr>
        <w:t xml:space="preserve">service, change the title of </w:t>
      </w:r>
      <w:r>
        <w:rPr>
          <w:rFonts w:ascii="Times New Roman" w:hAnsi="Times New Roman" w:cs="Times New Roman"/>
        </w:rPr>
        <w:t>(</w:t>
      </w:r>
      <w:r w:rsidR="0097706C">
        <w:rPr>
          <w:rFonts w:ascii="Times New Roman" w:hAnsi="Times New Roman" w:cs="Times New Roman"/>
        </w:rPr>
        <w:t>7</w:t>
      </w:r>
      <w:r>
        <w:rPr>
          <w:rFonts w:ascii="Times New Roman" w:hAnsi="Times New Roman" w:cs="Times New Roman"/>
        </w:rPr>
        <w:t>) to be the name of that Ancillary Service Charge.  Then, in the three sub-columns, provide information about charges related to that Ancillary Service Charge.</w:t>
      </w:r>
    </w:p>
    <w:p w:rsidR="0057049C" w:rsidP="00AD74C8" w14:paraId="753D6522" w14:textId="534C6E3F">
      <w:pPr>
        <w:spacing w:after="120" w:line="240" w:lineRule="auto"/>
        <w:ind w:left="720"/>
        <w:rPr>
          <w:rFonts w:ascii="Times New Roman" w:hAnsi="Times New Roman" w:cs="Times New Roman"/>
        </w:rPr>
      </w:pPr>
      <w:r>
        <w:rPr>
          <w:rFonts w:ascii="Times New Roman" w:hAnsi="Times New Roman" w:cs="Times New Roman"/>
          <w:b/>
          <w:bCs/>
        </w:rPr>
        <w:t>(</w:t>
      </w:r>
      <w:r w:rsidR="00D400DF">
        <w:rPr>
          <w:rFonts w:ascii="Times New Roman" w:hAnsi="Times New Roman" w:cs="Times New Roman"/>
          <w:b/>
          <w:bCs/>
        </w:rPr>
        <w:t>7</w:t>
      </w:r>
      <w:r>
        <w:rPr>
          <w:rFonts w:ascii="Times New Roman" w:hAnsi="Times New Roman" w:cs="Times New Roman"/>
          <w:b/>
          <w:bCs/>
        </w:rPr>
        <w:t xml:space="preserve">)(a) </w:t>
      </w:r>
      <w:r w:rsidRPr="00AB0270">
        <w:rPr>
          <w:rFonts w:ascii="Times New Roman" w:hAnsi="Times New Roman" w:cs="Times New Roman"/>
          <w:b/>
          <w:bCs/>
        </w:rPr>
        <w:t>Jurisdiction:</w:t>
      </w:r>
      <w:r w:rsidRPr="00445BDC">
        <w:rPr>
          <w:rFonts w:ascii="Times New Roman" w:hAnsi="Times New Roman"/>
        </w:rPr>
        <w:t xml:space="preserve">  </w:t>
      </w:r>
      <w:r>
        <w:rPr>
          <w:rFonts w:ascii="Times New Roman" w:hAnsi="Times New Roman"/>
        </w:rPr>
        <w:t xml:space="preserve">Select from the drop-down menu, </w:t>
      </w:r>
      <w:r>
        <w:rPr>
          <w:rFonts w:ascii="Times New Roman" w:hAnsi="Times New Roman" w:cs="Times New Roman"/>
        </w:rPr>
        <w:t>“Intrastate only,” “Interstate/International only,” or “Both” depending on the jurisdictional nature of the Ancillary Service Charge.</w:t>
      </w:r>
    </w:p>
    <w:p w:rsidR="0057049C" w:rsidP="00AD74C8" w14:paraId="4F5DBA0B" w14:textId="1907AC0F">
      <w:pPr>
        <w:spacing w:after="120" w:line="240" w:lineRule="auto"/>
        <w:ind w:left="720"/>
        <w:rPr>
          <w:rFonts w:ascii="Times New Roman" w:hAnsi="Times New Roman" w:cs="Times New Roman"/>
        </w:rPr>
      </w:pPr>
      <w:r w:rsidRPr="00490EE5">
        <w:rPr>
          <w:rFonts w:ascii="Times New Roman" w:hAnsi="Times New Roman" w:cs="Times New Roman"/>
          <w:b/>
          <w:bCs/>
        </w:rPr>
        <w:t>(</w:t>
      </w:r>
      <w:r w:rsidR="00D400DF">
        <w:rPr>
          <w:rFonts w:ascii="Times New Roman" w:hAnsi="Times New Roman" w:cs="Times New Roman"/>
          <w:b/>
          <w:bCs/>
        </w:rPr>
        <w:t>7</w:t>
      </w:r>
      <w:r w:rsidRPr="00490EE5">
        <w:rPr>
          <w:rFonts w:ascii="Times New Roman" w:hAnsi="Times New Roman" w:cs="Times New Roman"/>
          <w:b/>
          <w:bCs/>
        </w:rPr>
        <w:t>)(b)</w:t>
      </w:r>
      <w:r>
        <w:rPr>
          <w:rFonts w:ascii="Times New Roman" w:hAnsi="Times New Roman" w:cs="Times New Roman"/>
        </w:rPr>
        <w:t xml:space="preserve"> </w:t>
      </w:r>
      <w:r w:rsidRPr="00490EE5">
        <w:rPr>
          <w:rFonts w:ascii="Times New Roman" w:hAnsi="Times New Roman" w:cs="Times New Roman"/>
          <w:b/>
          <w:bCs/>
        </w:rPr>
        <w:t>Total Amount Billed for Ancillar</w:t>
      </w:r>
      <w:r>
        <w:rPr>
          <w:rFonts w:ascii="Times New Roman" w:hAnsi="Times New Roman" w:cs="Times New Roman"/>
          <w:b/>
          <w:bCs/>
        </w:rPr>
        <w:t>y</w:t>
      </w:r>
      <w:r w:rsidRPr="00490EE5">
        <w:rPr>
          <w:rFonts w:ascii="Times New Roman" w:hAnsi="Times New Roman" w:cs="Times New Roman"/>
          <w:b/>
          <w:bCs/>
        </w:rPr>
        <w:t xml:space="preserve"> Service Charge:</w:t>
      </w:r>
      <w:r>
        <w:rPr>
          <w:rFonts w:ascii="Times New Roman" w:hAnsi="Times New Roman" w:cs="Times New Roman"/>
        </w:rPr>
        <w:t xml:space="preserve">  Enter the total amount billed for the </w:t>
      </w:r>
      <w:r w:rsidR="002B050C">
        <w:rPr>
          <w:rFonts w:ascii="Times New Roman" w:hAnsi="Times New Roman" w:cs="Times New Roman"/>
        </w:rPr>
        <w:t>A</w:t>
      </w:r>
      <w:r>
        <w:rPr>
          <w:rFonts w:ascii="Times New Roman" w:hAnsi="Times New Roman" w:cs="Times New Roman"/>
        </w:rPr>
        <w:t xml:space="preserve">ncillary </w:t>
      </w:r>
      <w:r w:rsidR="002B050C">
        <w:rPr>
          <w:rFonts w:ascii="Times New Roman" w:hAnsi="Times New Roman" w:cs="Times New Roman"/>
        </w:rPr>
        <w:t>S</w:t>
      </w:r>
      <w:r>
        <w:rPr>
          <w:rFonts w:ascii="Times New Roman" w:hAnsi="Times New Roman" w:cs="Times New Roman"/>
        </w:rPr>
        <w:t xml:space="preserve">ervice </w:t>
      </w:r>
      <w:r w:rsidR="002B050C">
        <w:rPr>
          <w:rFonts w:ascii="Times New Roman" w:hAnsi="Times New Roman" w:cs="Times New Roman"/>
        </w:rPr>
        <w:t>C</w:t>
      </w:r>
      <w:r>
        <w:rPr>
          <w:rFonts w:ascii="Times New Roman" w:hAnsi="Times New Roman" w:cs="Times New Roman"/>
        </w:rPr>
        <w:t>harge at the Facility for the Reporting Period.</w:t>
      </w:r>
    </w:p>
    <w:p w:rsidR="0057049C" w:rsidP="00AD74C8" w14:paraId="59B71907" w14:textId="1D58F23E">
      <w:pPr>
        <w:spacing w:after="120" w:line="240" w:lineRule="auto"/>
        <w:ind w:left="720"/>
        <w:rPr>
          <w:rFonts w:ascii="Times New Roman" w:hAnsi="Times New Roman" w:cs="Times New Roman"/>
        </w:rPr>
      </w:pPr>
      <w:r w:rsidRPr="0057049C">
        <w:rPr>
          <w:rFonts w:ascii="Times New Roman" w:hAnsi="Times New Roman" w:cs="Times New Roman"/>
          <w:b/>
          <w:bCs/>
        </w:rPr>
        <w:t>(</w:t>
      </w:r>
      <w:r w:rsidR="00D400DF">
        <w:rPr>
          <w:rFonts w:ascii="Times New Roman" w:hAnsi="Times New Roman" w:cs="Times New Roman"/>
          <w:b/>
          <w:bCs/>
        </w:rPr>
        <w:t>7</w:t>
      </w:r>
      <w:r w:rsidRPr="0057049C">
        <w:rPr>
          <w:rFonts w:ascii="Times New Roman" w:hAnsi="Times New Roman" w:cs="Times New Roman"/>
          <w:b/>
          <w:bCs/>
        </w:rPr>
        <w:t>)(c) Number of Times the Charge Was Billed:</w:t>
      </w:r>
      <w:r>
        <w:rPr>
          <w:rFonts w:ascii="Times New Roman" w:hAnsi="Times New Roman" w:cs="Times New Roman"/>
        </w:rPr>
        <w:t xml:space="preserve">  Enter the number of times the </w:t>
      </w:r>
      <w:r w:rsidR="002B050C">
        <w:rPr>
          <w:rFonts w:ascii="Times New Roman" w:hAnsi="Times New Roman" w:cs="Times New Roman"/>
        </w:rPr>
        <w:t>A</w:t>
      </w:r>
      <w:r>
        <w:rPr>
          <w:rFonts w:ascii="Times New Roman" w:hAnsi="Times New Roman" w:cs="Times New Roman"/>
        </w:rPr>
        <w:t xml:space="preserve">ncillary </w:t>
      </w:r>
      <w:r w:rsidR="002B050C">
        <w:rPr>
          <w:rFonts w:ascii="Times New Roman" w:hAnsi="Times New Roman" w:cs="Times New Roman"/>
        </w:rPr>
        <w:t>S</w:t>
      </w:r>
      <w:r>
        <w:rPr>
          <w:rFonts w:ascii="Times New Roman" w:hAnsi="Times New Roman" w:cs="Times New Roman"/>
        </w:rPr>
        <w:t xml:space="preserve">ervice </w:t>
      </w:r>
      <w:r w:rsidR="002B050C">
        <w:rPr>
          <w:rFonts w:ascii="Times New Roman" w:hAnsi="Times New Roman" w:cs="Times New Roman"/>
        </w:rPr>
        <w:t>C</w:t>
      </w:r>
      <w:r>
        <w:rPr>
          <w:rFonts w:ascii="Times New Roman" w:hAnsi="Times New Roman" w:cs="Times New Roman"/>
        </w:rPr>
        <w:t>harge was billed at the Facility during the Reporting Period.</w:t>
      </w:r>
    </w:p>
    <w:p w:rsidR="0057049C" w:rsidRPr="0057049C" w:rsidP="00AD74C8" w14:paraId="3EDD637F" w14:textId="7A802E5D">
      <w:pPr>
        <w:spacing w:after="120" w:line="240" w:lineRule="auto"/>
        <w:rPr>
          <w:rFonts w:ascii="Times New Roman" w:hAnsi="Times New Roman" w:cs="Times New Roman"/>
          <w:b/>
          <w:bCs/>
        </w:rPr>
      </w:pPr>
      <w:r w:rsidRPr="0057049C">
        <w:rPr>
          <w:rFonts w:ascii="Times New Roman" w:hAnsi="Times New Roman" w:cs="Times New Roman"/>
          <w:b/>
          <w:bCs/>
        </w:rPr>
        <w:t>(</w:t>
      </w:r>
      <w:r w:rsidR="00D400DF">
        <w:rPr>
          <w:rFonts w:ascii="Times New Roman" w:hAnsi="Times New Roman" w:cs="Times New Roman"/>
          <w:b/>
          <w:bCs/>
        </w:rPr>
        <w:t>8</w:t>
      </w:r>
      <w:r w:rsidRPr="0057049C">
        <w:rPr>
          <w:rFonts w:ascii="Times New Roman" w:hAnsi="Times New Roman" w:cs="Times New Roman"/>
          <w:b/>
          <w:bCs/>
        </w:rPr>
        <w:t xml:space="preserve">) Additional Ancillary Service Charges for TTY-to-TTY </w:t>
      </w:r>
      <w:r w:rsidR="008D7163">
        <w:rPr>
          <w:rFonts w:ascii="Times New Roman" w:hAnsi="Times New Roman" w:cs="Times New Roman"/>
          <w:b/>
        </w:rPr>
        <w:t>or TTY-</w:t>
      </w:r>
      <w:r w:rsidR="00160F0A">
        <w:rPr>
          <w:rFonts w:ascii="Times New Roman" w:hAnsi="Times New Roman" w:cs="Times New Roman"/>
          <w:b/>
        </w:rPr>
        <w:t>B</w:t>
      </w:r>
      <w:r w:rsidR="008D7163">
        <w:rPr>
          <w:rFonts w:ascii="Times New Roman" w:hAnsi="Times New Roman" w:cs="Times New Roman"/>
          <w:b/>
        </w:rPr>
        <w:t xml:space="preserve">ased TRS </w:t>
      </w:r>
      <w:r w:rsidRPr="0057049C">
        <w:rPr>
          <w:rFonts w:ascii="Times New Roman" w:hAnsi="Times New Roman" w:cs="Times New Roman"/>
          <w:b/>
          <w:bCs/>
        </w:rPr>
        <w:t xml:space="preserve">Service:  </w:t>
      </w:r>
      <w:r w:rsidRPr="00D474B8">
        <w:rPr>
          <w:rFonts w:ascii="Times New Roman" w:hAnsi="Times New Roman" w:cs="Times New Roman"/>
        </w:rPr>
        <w:t xml:space="preserve">If you billed </w:t>
      </w:r>
      <w:r w:rsidRPr="00D474B8" w:rsidR="00D474B8">
        <w:rPr>
          <w:rFonts w:ascii="Times New Roman" w:hAnsi="Times New Roman" w:cs="Times New Roman"/>
        </w:rPr>
        <w:t xml:space="preserve">additional Ancillary Service Charges for TTY-to-TTY </w:t>
      </w:r>
      <w:r w:rsidRPr="00F0389F" w:rsidR="008D7163">
        <w:rPr>
          <w:rFonts w:ascii="Times New Roman" w:hAnsi="Times New Roman" w:cs="Times New Roman"/>
          <w:bCs/>
        </w:rPr>
        <w:t>or TTY-based TRS</w:t>
      </w:r>
      <w:r w:rsidR="008D7163">
        <w:rPr>
          <w:rFonts w:ascii="Times New Roman" w:hAnsi="Times New Roman" w:cs="Times New Roman"/>
          <w:b/>
        </w:rPr>
        <w:t xml:space="preserve"> </w:t>
      </w:r>
      <w:r w:rsidRPr="00D474B8" w:rsidR="00D474B8">
        <w:rPr>
          <w:rFonts w:ascii="Times New Roman" w:hAnsi="Times New Roman" w:cs="Times New Roman"/>
        </w:rPr>
        <w:t>Service,</w:t>
      </w:r>
      <w:r w:rsidR="00D474B8">
        <w:rPr>
          <w:rFonts w:ascii="Times New Roman" w:hAnsi="Times New Roman" w:cs="Times New Roman"/>
        </w:rPr>
        <w:t xml:space="preserve"> then add </w:t>
      </w:r>
      <w:r w:rsidR="00C0184D">
        <w:rPr>
          <w:rFonts w:ascii="Times New Roman" w:hAnsi="Times New Roman" w:cs="Times New Roman"/>
        </w:rPr>
        <w:t>additional columns in the format given for (</w:t>
      </w:r>
      <w:r w:rsidR="003F730A">
        <w:rPr>
          <w:rFonts w:ascii="Times New Roman" w:hAnsi="Times New Roman" w:cs="Times New Roman"/>
        </w:rPr>
        <w:t>6</w:t>
      </w:r>
      <w:r w:rsidR="00C0184D">
        <w:rPr>
          <w:rFonts w:ascii="Times New Roman" w:hAnsi="Times New Roman" w:cs="Times New Roman"/>
        </w:rPr>
        <w:t>) and (</w:t>
      </w:r>
      <w:r w:rsidR="003F730A">
        <w:rPr>
          <w:rFonts w:ascii="Times New Roman" w:hAnsi="Times New Roman" w:cs="Times New Roman"/>
        </w:rPr>
        <w:t>7</w:t>
      </w:r>
      <w:r w:rsidR="00C0184D">
        <w:rPr>
          <w:rFonts w:ascii="Times New Roman" w:hAnsi="Times New Roman" w:cs="Times New Roman"/>
        </w:rPr>
        <w:t>), with the name of the Ancillary Service Charge</w:t>
      </w:r>
      <w:r w:rsidR="00403630">
        <w:rPr>
          <w:rFonts w:ascii="Times New Roman" w:hAnsi="Times New Roman" w:cs="Times New Roman"/>
        </w:rPr>
        <w:t xml:space="preserve"> spanning three sub-columns, and the three sub-columns providing the </w:t>
      </w:r>
      <w:r w:rsidR="006A6F4D">
        <w:rPr>
          <w:rFonts w:ascii="Times New Roman" w:hAnsi="Times New Roman" w:cs="Times New Roman"/>
        </w:rPr>
        <w:t>Jurisdiction, Total Amount Billed for Ancillary Service Charge, and Number of Times the Charge Was Billed.  Continue adding as</w:t>
      </w:r>
      <w:r w:rsidR="009B42DA">
        <w:rPr>
          <w:rFonts w:ascii="Times New Roman" w:hAnsi="Times New Roman" w:cs="Times New Roman"/>
        </w:rPr>
        <w:t xml:space="preserve"> many columns as</w:t>
      </w:r>
      <w:r w:rsidR="006A6F4D">
        <w:rPr>
          <w:rFonts w:ascii="Times New Roman" w:hAnsi="Times New Roman" w:cs="Times New Roman"/>
        </w:rPr>
        <w:t xml:space="preserve"> needed for </w:t>
      </w:r>
      <w:r w:rsidR="009B42DA">
        <w:rPr>
          <w:rFonts w:ascii="Times New Roman" w:hAnsi="Times New Roman" w:cs="Times New Roman"/>
        </w:rPr>
        <w:t>additional Ancillary Service Charges.</w:t>
      </w:r>
      <w:r w:rsidR="00D474B8">
        <w:rPr>
          <w:rFonts w:ascii="Times New Roman" w:hAnsi="Times New Roman" w:cs="Times New Roman"/>
          <w:b/>
          <w:bCs/>
        </w:rPr>
        <w:t xml:space="preserve">  </w:t>
      </w:r>
    </w:p>
    <w:p w:rsidR="002D6C61" w:rsidRPr="00EC2A41" w:rsidP="00AD74C8" w14:paraId="7689F94F" w14:textId="062A2F8B">
      <w:pPr>
        <w:spacing w:after="120"/>
        <w:rPr>
          <w:rFonts w:ascii="Times New Roman" w:hAnsi="Times New Roman" w:cs="Times New Roman"/>
          <w:b/>
        </w:rPr>
      </w:pPr>
      <w:r>
        <w:rPr>
          <w:rFonts w:ascii="Times New Roman" w:hAnsi="Times New Roman" w:cs="Times New Roman"/>
          <w:b/>
        </w:rPr>
        <w:t>(</w:t>
      </w:r>
      <w:r w:rsidR="00D400DF">
        <w:rPr>
          <w:rFonts w:ascii="Times New Roman" w:hAnsi="Times New Roman" w:cs="Times New Roman"/>
          <w:b/>
        </w:rPr>
        <w:t>9</w:t>
      </w:r>
      <w:r w:rsidRPr="00B255C8">
        <w:rPr>
          <w:rFonts w:ascii="Times New Roman" w:hAnsi="Times New Roman" w:cs="Times New Roman"/>
          <w:b/>
          <w:bCs/>
        </w:rPr>
        <w:t>) Above</w:t>
      </w:r>
      <w:r w:rsidR="007661A7">
        <w:rPr>
          <w:rFonts w:ascii="Times New Roman" w:hAnsi="Times New Roman" w:cs="Times New Roman"/>
          <w:b/>
          <w:bCs/>
        </w:rPr>
        <w:t>-</w:t>
      </w:r>
      <w:r w:rsidRPr="00B255C8">
        <w:rPr>
          <w:rFonts w:ascii="Times New Roman" w:hAnsi="Times New Roman" w:cs="Times New Roman"/>
          <w:b/>
          <w:bCs/>
        </w:rPr>
        <w:t>Cap</w:t>
      </w:r>
      <w:r>
        <w:rPr>
          <w:rFonts w:ascii="Times New Roman" w:hAnsi="Times New Roman" w:cs="Times New Roman"/>
          <w:b/>
          <w:bCs/>
        </w:rPr>
        <w:t xml:space="preserve"> TTY-</w:t>
      </w:r>
      <w:r w:rsidR="00544EC6">
        <w:rPr>
          <w:rFonts w:ascii="Times New Roman" w:hAnsi="Times New Roman" w:cs="Times New Roman"/>
          <w:b/>
          <w:bCs/>
        </w:rPr>
        <w:t xml:space="preserve">to-TTY </w:t>
      </w:r>
      <w:r w:rsidR="00F60FB0">
        <w:rPr>
          <w:rFonts w:ascii="Times New Roman" w:hAnsi="Times New Roman" w:cs="Times New Roman"/>
          <w:b/>
        </w:rPr>
        <w:t>or TTY-</w:t>
      </w:r>
      <w:r w:rsidR="00160F0A">
        <w:rPr>
          <w:rFonts w:ascii="Times New Roman" w:hAnsi="Times New Roman" w:cs="Times New Roman"/>
          <w:b/>
        </w:rPr>
        <w:t>B</w:t>
      </w:r>
      <w:r w:rsidR="00F60FB0">
        <w:rPr>
          <w:rFonts w:ascii="Times New Roman" w:hAnsi="Times New Roman" w:cs="Times New Roman"/>
          <w:b/>
        </w:rPr>
        <w:t xml:space="preserve">ased TRS </w:t>
      </w:r>
      <w:r>
        <w:rPr>
          <w:rFonts w:ascii="Times New Roman" w:hAnsi="Times New Roman" w:cs="Times New Roman"/>
          <w:b/>
          <w:bCs/>
        </w:rPr>
        <w:t>Based</w:t>
      </w:r>
      <w:r w:rsidRPr="00B255C8">
        <w:rPr>
          <w:rFonts w:ascii="Times New Roman" w:hAnsi="Times New Roman" w:cs="Times New Roman"/>
          <w:b/>
          <w:bCs/>
        </w:rPr>
        <w:t xml:space="preserve"> Ancillary Service Charges:</w:t>
      </w:r>
      <w:r w:rsidRPr="00B255C8">
        <w:rPr>
          <w:rFonts w:ascii="Times New Roman" w:hAnsi="Times New Roman" w:cs="Times New Roman"/>
        </w:rPr>
        <w:t xml:space="preserve">  </w:t>
      </w:r>
      <w:r w:rsidRPr="00A47F62">
        <w:rPr>
          <w:rFonts w:ascii="Times New Roman" w:hAnsi="Times New Roman" w:cs="Times New Roman"/>
        </w:rPr>
        <w:t>If</w:t>
      </w:r>
      <w:r>
        <w:rPr>
          <w:rFonts w:ascii="Times New Roman" w:hAnsi="Times New Roman" w:cs="Times New Roman"/>
        </w:rPr>
        <w:t xml:space="preserve"> any of your answers for item</w:t>
      </w:r>
      <w:r w:rsidR="00F26BB4">
        <w:rPr>
          <w:rFonts w:ascii="Times New Roman" w:hAnsi="Times New Roman" w:cs="Times New Roman"/>
        </w:rPr>
        <w:t>s</w:t>
      </w:r>
      <w:r>
        <w:rPr>
          <w:rFonts w:ascii="Times New Roman" w:hAnsi="Times New Roman" w:cs="Times New Roman"/>
        </w:rPr>
        <w:t xml:space="preserve"> </w:t>
      </w:r>
      <w:r w:rsidRPr="006479FD">
        <w:rPr>
          <w:rFonts w:ascii="Times New Roman" w:hAnsi="Times New Roman" w:cs="Times New Roman"/>
        </w:rPr>
        <w:t>IV</w:t>
      </w:r>
      <w:r w:rsidRPr="1C97538C">
        <w:rPr>
          <w:rFonts w:ascii="Times New Roman" w:hAnsi="Times New Roman" w:cs="Times New Roman"/>
        </w:rPr>
        <w:t>.</w:t>
      </w:r>
      <w:r w:rsidR="009B42DA">
        <w:rPr>
          <w:rFonts w:ascii="Times New Roman" w:hAnsi="Times New Roman" w:cs="Times New Roman"/>
        </w:rPr>
        <w:t>L</w:t>
      </w:r>
      <w:r w:rsidR="00422C5B">
        <w:rPr>
          <w:rFonts w:ascii="Times New Roman" w:hAnsi="Times New Roman" w:cs="Times New Roman"/>
        </w:rPr>
        <w:t>.</w:t>
      </w:r>
      <w:r w:rsidR="0067442F">
        <w:rPr>
          <w:rFonts w:ascii="Times New Roman" w:hAnsi="Times New Roman" w:cs="Times New Roman"/>
        </w:rPr>
        <w:t>6</w:t>
      </w:r>
      <w:r w:rsidR="00A66BE5">
        <w:rPr>
          <w:rFonts w:ascii="Times New Roman" w:hAnsi="Times New Roman" w:cs="Times New Roman"/>
        </w:rPr>
        <w:t>.</w:t>
      </w:r>
      <w:r w:rsidR="00AF2C3E">
        <w:rPr>
          <w:rFonts w:ascii="Times New Roman" w:hAnsi="Times New Roman" w:cs="Times New Roman"/>
        </w:rPr>
        <w:t>b</w:t>
      </w:r>
      <w:r w:rsidR="006E2F00">
        <w:rPr>
          <w:rFonts w:ascii="Times New Roman" w:hAnsi="Times New Roman" w:cs="Times New Roman"/>
        </w:rPr>
        <w:t>,</w:t>
      </w:r>
      <w:r w:rsidR="00A45897">
        <w:rPr>
          <w:rFonts w:ascii="Times New Roman" w:hAnsi="Times New Roman" w:cs="Times New Roman"/>
        </w:rPr>
        <w:t xml:space="preserve"> </w:t>
      </w:r>
      <w:r w:rsidRPr="006479FD" w:rsidR="00A45897">
        <w:rPr>
          <w:rFonts w:ascii="Times New Roman" w:hAnsi="Times New Roman" w:cs="Times New Roman"/>
        </w:rPr>
        <w:t>IV</w:t>
      </w:r>
      <w:r w:rsidRPr="1C97538C" w:rsidR="00A45897">
        <w:rPr>
          <w:rFonts w:ascii="Times New Roman" w:hAnsi="Times New Roman" w:cs="Times New Roman"/>
        </w:rPr>
        <w:t>.</w:t>
      </w:r>
      <w:r w:rsidR="00A45897">
        <w:rPr>
          <w:rFonts w:ascii="Times New Roman" w:hAnsi="Times New Roman" w:cs="Times New Roman"/>
        </w:rPr>
        <w:t>L</w:t>
      </w:r>
      <w:r w:rsidR="00A66BE5">
        <w:rPr>
          <w:rFonts w:ascii="Times New Roman" w:hAnsi="Times New Roman" w:cs="Times New Roman"/>
        </w:rPr>
        <w:t>.</w:t>
      </w:r>
      <w:r w:rsidR="0067442F">
        <w:rPr>
          <w:rFonts w:ascii="Times New Roman" w:hAnsi="Times New Roman" w:cs="Times New Roman"/>
        </w:rPr>
        <w:t>7</w:t>
      </w:r>
      <w:r w:rsidR="00A66BE5">
        <w:rPr>
          <w:rFonts w:ascii="Times New Roman" w:hAnsi="Times New Roman" w:cs="Times New Roman"/>
        </w:rPr>
        <w:t>.</w:t>
      </w:r>
      <w:r w:rsidR="00AF2C3E">
        <w:rPr>
          <w:rFonts w:ascii="Times New Roman" w:hAnsi="Times New Roman" w:cs="Times New Roman"/>
        </w:rPr>
        <w:t>b</w:t>
      </w:r>
      <w:r w:rsidR="00A165AD">
        <w:rPr>
          <w:rFonts w:ascii="Times New Roman" w:hAnsi="Times New Roman" w:cs="Times New Roman"/>
        </w:rPr>
        <w:t>,</w:t>
      </w:r>
      <w:r w:rsidR="000F5F5E">
        <w:rPr>
          <w:rFonts w:ascii="Times New Roman" w:hAnsi="Times New Roman" w:cs="Times New Roman"/>
        </w:rPr>
        <w:t xml:space="preserve"> and any similar columns you may have added</w:t>
      </w:r>
      <w:r>
        <w:rPr>
          <w:rFonts w:ascii="Times New Roman" w:hAnsi="Times New Roman" w:cs="Times New Roman"/>
        </w:rPr>
        <w:t xml:space="preserve"> </w:t>
      </w:r>
      <w:r w:rsidR="001F20CB">
        <w:rPr>
          <w:rFonts w:ascii="Times New Roman" w:hAnsi="Times New Roman" w:cs="Times New Roman"/>
        </w:rPr>
        <w:t xml:space="preserve">regarding </w:t>
      </w:r>
      <w:r w:rsidR="006E2F00">
        <w:rPr>
          <w:rFonts w:ascii="Times New Roman" w:hAnsi="Times New Roman" w:cs="Times New Roman"/>
        </w:rPr>
        <w:t xml:space="preserve">Total </w:t>
      </w:r>
      <w:r>
        <w:rPr>
          <w:rFonts w:ascii="Times New Roman" w:hAnsi="Times New Roman" w:cs="Times New Roman"/>
        </w:rPr>
        <w:t>Amount Billed for Ancillary Service</w:t>
      </w:r>
      <w:r w:rsidRPr="00A47F62">
        <w:rPr>
          <w:rFonts w:ascii="Times New Roman" w:hAnsi="Times New Roman" w:cs="Times New Roman"/>
        </w:rPr>
        <w:t xml:space="preserve"> </w:t>
      </w:r>
      <w:r>
        <w:rPr>
          <w:rFonts w:ascii="Times New Roman" w:hAnsi="Times New Roman" w:cs="Times New Roman"/>
        </w:rPr>
        <w:t>C</w:t>
      </w:r>
      <w:r w:rsidRPr="00A47F62">
        <w:rPr>
          <w:rFonts w:ascii="Times New Roman" w:hAnsi="Times New Roman" w:cs="Times New Roman"/>
        </w:rPr>
        <w:t>harge</w:t>
      </w:r>
      <w:r>
        <w:rPr>
          <w:rFonts w:ascii="Times New Roman" w:hAnsi="Times New Roman" w:cs="Times New Roman"/>
        </w:rPr>
        <w:t xml:space="preserve">s exceeds the maximum charges permitted under the Commission’s Ancillary Service Charge Rules, </w:t>
      </w:r>
      <w:r>
        <w:rPr>
          <w:rFonts w:ascii="Times New Roman" w:hAnsi="Times New Roman" w:cs="Times New Roman"/>
          <w:bCs/>
        </w:rPr>
        <w:t>explain in detail in the Word template the circumstances surrounding the above</w:t>
      </w:r>
      <w:r w:rsidR="007661A7">
        <w:rPr>
          <w:rFonts w:ascii="Times New Roman" w:hAnsi="Times New Roman" w:cs="Times New Roman"/>
          <w:bCs/>
        </w:rPr>
        <w:t>-</w:t>
      </w:r>
      <w:r>
        <w:rPr>
          <w:rFonts w:ascii="Times New Roman" w:hAnsi="Times New Roman" w:cs="Times New Roman"/>
          <w:bCs/>
        </w:rPr>
        <w:t>cap charges.  This explanation shall include, among other relevant information, the circumstances leading to the above</w:t>
      </w:r>
      <w:r w:rsidR="007661A7">
        <w:rPr>
          <w:rFonts w:ascii="Times New Roman" w:hAnsi="Times New Roman" w:cs="Times New Roman"/>
          <w:bCs/>
        </w:rPr>
        <w:t>-</w:t>
      </w:r>
      <w:r>
        <w:rPr>
          <w:rFonts w:ascii="Times New Roman" w:hAnsi="Times New Roman" w:cs="Times New Roman"/>
          <w:bCs/>
        </w:rPr>
        <w:t>cap charges; the total amount of above</w:t>
      </w:r>
      <w:r w:rsidR="007661A7">
        <w:rPr>
          <w:rFonts w:ascii="Times New Roman" w:hAnsi="Times New Roman" w:cs="Times New Roman"/>
          <w:bCs/>
        </w:rPr>
        <w:t>-</w:t>
      </w:r>
      <w:r>
        <w:rPr>
          <w:rFonts w:ascii="Times New Roman" w:hAnsi="Times New Roman" w:cs="Times New Roman"/>
          <w:bCs/>
        </w:rPr>
        <w:t>cap charges; the number of Consumers affected; a breakdown of the above</w:t>
      </w:r>
      <w:r w:rsidR="007661A7">
        <w:rPr>
          <w:rFonts w:ascii="Times New Roman" w:hAnsi="Times New Roman" w:cs="Times New Roman"/>
          <w:bCs/>
        </w:rPr>
        <w:t>-</w:t>
      </w:r>
      <w:r>
        <w:rPr>
          <w:rFonts w:ascii="Times New Roman" w:hAnsi="Times New Roman" w:cs="Times New Roman"/>
          <w:bCs/>
        </w:rPr>
        <w:t>cap charges by type of charge and frequency for each relevant Facility; and a statement as to the extent to which the above</w:t>
      </w:r>
      <w:r w:rsidR="00F10AD9">
        <w:rPr>
          <w:rFonts w:ascii="Times New Roman" w:hAnsi="Times New Roman" w:cs="Times New Roman"/>
          <w:bCs/>
        </w:rPr>
        <w:t>-</w:t>
      </w:r>
      <w:r>
        <w:rPr>
          <w:rFonts w:ascii="Times New Roman" w:hAnsi="Times New Roman" w:cs="Times New Roman"/>
          <w:bCs/>
        </w:rPr>
        <w:t>cap charges have been refunded to Consumers.</w:t>
      </w:r>
    </w:p>
    <w:p w:rsidR="002D6C61" w:rsidRPr="00232D73" w:rsidP="00AD74C8" w14:paraId="262E5319" w14:textId="696D5981">
      <w:pPr>
        <w:spacing w:after="120"/>
        <w:rPr>
          <w:rFonts w:ascii="Times New Roman" w:hAnsi="Times New Roman" w:cs="Times New Roman"/>
        </w:rPr>
      </w:pPr>
      <w:r w:rsidRPr="00232D73">
        <w:rPr>
          <w:rFonts w:ascii="Times New Roman" w:hAnsi="Times New Roman" w:cs="Times New Roman"/>
          <w:b/>
        </w:rPr>
        <w:t>(</w:t>
      </w:r>
      <w:r w:rsidR="00D400DF">
        <w:rPr>
          <w:rFonts w:ascii="Times New Roman" w:hAnsi="Times New Roman" w:cs="Times New Roman"/>
          <w:b/>
        </w:rPr>
        <w:t>10</w:t>
      </w:r>
      <w:r w:rsidRPr="00232D73">
        <w:rPr>
          <w:rFonts w:ascii="Times New Roman" w:hAnsi="Times New Roman" w:cs="Times New Roman"/>
          <w:b/>
          <w:bCs/>
        </w:rPr>
        <w:t>)</w:t>
      </w:r>
      <w:r w:rsidRPr="00232D73">
        <w:rPr>
          <w:rFonts w:ascii="Times New Roman" w:hAnsi="Times New Roman" w:cs="Times New Roman"/>
          <w:b/>
        </w:rPr>
        <w:t xml:space="preserve"> Allocation of Reported Number:</w:t>
      </w:r>
      <w:r w:rsidRPr="00232D73">
        <w:rPr>
          <w:rFonts w:ascii="Times New Roman" w:hAnsi="Times New Roman" w:cs="Times New Roman"/>
        </w:rPr>
        <w:t xml:space="preserve"> </w:t>
      </w:r>
      <w:r>
        <w:rPr>
          <w:rFonts w:ascii="Times New Roman" w:hAnsi="Times New Roman" w:cs="Times New Roman"/>
        </w:rPr>
        <w:t xml:space="preserve"> </w:t>
      </w:r>
      <w:r w:rsidRPr="00232D73">
        <w:rPr>
          <w:rFonts w:ascii="Times New Roman" w:hAnsi="Times New Roman" w:cs="Times New Roman"/>
        </w:rPr>
        <w:t xml:space="preserve">If a reported number of times each charge has been </w:t>
      </w:r>
      <w:r w:rsidR="000446B0">
        <w:rPr>
          <w:rFonts w:ascii="Times New Roman" w:hAnsi="Times New Roman" w:cs="Times New Roman"/>
        </w:rPr>
        <w:t>bill</w:t>
      </w:r>
      <w:r w:rsidRPr="00232D73">
        <w:rPr>
          <w:rFonts w:ascii="Times New Roman" w:hAnsi="Times New Roman" w:cs="Times New Roman"/>
        </w:rPr>
        <w:t xml:space="preserve">ed reflects an allocation of Ancillary Service Charge payments among Facilities, explain </w:t>
      </w:r>
      <w:r w:rsidRPr="25BB02B4">
        <w:rPr>
          <w:rFonts w:ascii="Times New Roman" w:hAnsi="Times New Roman" w:cs="Times New Roman"/>
        </w:rPr>
        <w:t xml:space="preserve">in the </w:t>
      </w:r>
      <w:r w:rsidRPr="74D77E29">
        <w:rPr>
          <w:rFonts w:ascii="Times New Roman" w:hAnsi="Times New Roman" w:cs="Times New Roman"/>
        </w:rPr>
        <w:t>Word template</w:t>
      </w:r>
      <w:r w:rsidRPr="25BB02B4">
        <w:rPr>
          <w:rFonts w:ascii="Times New Roman" w:hAnsi="Times New Roman" w:cs="Times New Roman"/>
        </w:rPr>
        <w:t xml:space="preserve"> </w:t>
      </w:r>
      <w:r w:rsidRPr="00232D73">
        <w:rPr>
          <w:rFonts w:ascii="Times New Roman" w:hAnsi="Times New Roman" w:cs="Times New Roman"/>
        </w:rPr>
        <w:t>why an allocation is necessary, provide the methodology used to perform the allocation, and why you chose the particular allocation method.</w:t>
      </w:r>
    </w:p>
    <w:p w:rsidR="002D6C61" w:rsidRPr="00232D73" w:rsidP="00AD74C8" w14:paraId="5A36A240" w14:textId="10CBFCA6">
      <w:pPr>
        <w:spacing w:after="120"/>
        <w:rPr>
          <w:rFonts w:ascii="Times New Roman" w:hAnsi="Times New Roman" w:cs="Times New Roman"/>
          <w:b/>
        </w:rPr>
      </w:pPr>
      <w:r w:rsidRPr="00232D73">
        <w:rPr>
          <w:rFonts w:ascii="Times New Roman" w:hAnsi="Times New Roman" w:cs="Times New Roman"/>
          <w:b/>
        </w:rPr>
        <w:t>(</w:t>
      </w:r>
      <w:r>
        <w:rPr>
          <w:rFonts w:ascii="Times New Roman" w:hAnsi="Times New Roman" w:cs="Times New Roman"/>
          <w:b/>
        </w:rPr>
        <w:t>1</w:t>
      </w:r>
      <w:r w:rsidR="00D400DF">
        <w:rPr>
          <w:rFonts w:ascii="Times New Roman" w:hAnsi="Times New Roman" w:cs="Times New Roman"/>
          <w:b/>
        </w:rPr>
        <w:t>1</w:t>
      </w:r>
      <w:r w:rsidRPr="00232D73">
        <w:rPr>
          <w:rFonts w:ascii="Times New Roman" w:hAnsi="Times New Roman" w:cs="Times New Roman"/>
          <w:b/>
          <w:bCs/>
        </w:rPr>
        <w:t>)</w:t>
      </w:r>
      <w:r w:rsidRPr="00232D73">
        <w:rPr>
          <w:rFonts w:ascii="Times New Roman" w:hAnsi="Times New Roman" w:cs="Times New Roman"/>
          <w:b/>
        </w:rPr>
        <w:t xml:space="preserve"> </w:t>
      </w:r>
      <w:r>
        <w:rPr>
          <w:rFonts w:ascii="Times New Roman" w:hAnsi="Times New Roman" w:cs="Times New Roman"/>
          <w:b/>
        </w:rPr>
        <w:t>Additional Information</w:t>
      </w:r>
      <w:r w:rsidRPr="00232D73">
        <w:rPr>
          <w:rFonts w:ascii="Times New Roman" w:hAnsi="Times New Roman" w:cs="Times New Roman"/>
          <w:b/>
        </w:rPr>
        <w:t>:</w:t>
      </w:r>
      <w:r w:rsidRPr="00232D73">
        <w:rPr>
          <w:rFonts w:ascii="Times New Roman" w:hAnsi="Times New Roman" w:cs="Times New Roman"/>
        </w:rPr>
        <w:t xml:space="preserve"> </w:t>
      </w:r>
      <w:r>
        <w:rPr>
          <w:rFonts w:ascii="Times New Roman" w:hAnsi="Times New Roman" w:cs="Times New Roman"/>
        </w:rPr>
        <w:t xml:space="preserve"> In the Word template, p</w:t>
      </w:r>
      <w:r w:rsidRPr="00142816">
        <w:rPr>
          <w:rFonts w:ascii="Times New Roman" w:hAnsi="Times New Roman" w:cs="Times New Roman"/>
        </w:rPr>
        <w:t xml:space="preserve">rovide any </w:t>
      </w:r>
      <w:r>
        <w:rPr>
          <w:rFonts w:ascii="Times New Roman" w:hAnsi="Times New Roman" w:cs="Times New Roman"/>
        </w:rPr>
        <w:t xml:space="preserve">additional information needed to ensure that </w:t>
      </w:r>
      <w:r w:rsidRPr="00142816">
        <w:rPr>
          <w:rFonts w:ascii="Times New Roman" w:hAnsi="Times New Roman" w:cs="Times New Roman"/>
        </w:rPr>
        <w:t xml:space="preserve">your entries for </w:t>
      </w:r>
      <w:r>
        <w:rPr>
          <w:rFonts w:ascii="Times New Roman" w:hAnsi="Times New Roman" w:cs="Times New Roman"/>
        </w:rPr>
        <w:t xml:space="preserve">Disability Access are full and </w:t>
      </w:r>
      <w:r w:rsidRPr="001A2558">
        <w:rPr>
          <w:rFonts w:ascii="Times New Roman" w:hAnsi="Times New Roman" w:cs="Times New Roman"/>
        </w:rPr>
        <w:t xml:space="preserve">complete. </w:t>
      </w:r>
    </w:p>
    <w:p w:rsidR="00D15680" w:rsidP="006A05AD" w14:paraId="70698EE0" w14:textId="77777777">
      <w:pPr>
        <w:spacing w:after="120" w:line="240" w:lineRule="auto"/>
        <w:rPr>
          <w:rFonts w:ascii="Times New Roman" w:hAnsi="Times New Roman" w:cs="Times New Roman"/>
        </w:rPr>
      </w:pPr>
    </w:p>
    <w:p w:rsidR="00FD292F" w:rsidRPr="00D752CB" w:rsidP="006A05AD" w14:paraId="4873BA47" w14:textId="66164835">
      <w:pPr>
        <w:pStyle w:val="Heading1"/>
      </w:pPr>
      <w:bookmarkStart w:id="57" w:name="_Toc136955668"/>
      <w:bookmarkStart w:id="58" w:name="_Toc141893918"/>
      <w:r w:rsidRPr="5331BB1F">
        <w:rPr>
          <w:color w:val="2F5496" w:themeColor="accent5" w:themeShade="BF"/>
        </w:rPr>
        <w:t>V.</w:t>
      </w:r>
      <w:r w:rsidR="00AD74C8">
        <w:rPr>
          <w:color w:val="2F5496" w:themeColor="accent5" w:themeShade="BF"/>
        </w:rPr>
        <w:t xml:space="preserve"> </w:t>
      </w:r>
      <w:r w:rsidRPr="0068112C">
        <w:t xml:space="preserve"> </w:t>
      </w:r>
      <w:r>
        <w:t>ANNUAL CERTIFICAT</w:t>
      </w:r>
      <w:r w:rsidR="005011CC">
        <w:t>ION</w:t>
      </w:r>
      <w:r>
        <w:t xml:space="preserve"> REQUIREMENTS</w:t>
      </w:r>
      <w:bookmarkEnd w:id="57"/>
      <w:bookmarkEnd w:id="58"/>
    </w:p>
    <w:p w:rsidR="00FD292F" w:rsidRPr="00D55414" w:rsidP="006A05AD" w14:paraId="1ABE02D2" w14:textId="77777777">
      <w:pPr>
        <w:pStyle w:val="BodyText"/>
        <w:keepNext/>
        <w:spacing w:before="4" w:after="120"/>
        <w:ind w:left="0" w:firstLine="0"/>
        <w:rPr>
          <w:rFonts w:ascii="Times New Roman" w:hAnsi="Times New Roman" w:cs="Times New Roman"/>
          <w:b/>
          <w:sz w:val="4"/>
        </w:rPr>
      </w:pPr>
      <w:r>
        <w:rPr>
          <w:rFonts w:ascii="Times New Roman" w:hAnsi="Times New Roman" w:cs="Times New Roman"/>
          <w:noProof/>
        </w:rPr>
        <mc:AlternateContent>
          <mc:Choice Requires="wps">
            <w:drawing>
              <wp:anchor distT="0" distB="0" distL="0" distR="0" simplePos="0" relativeHeight="251664384" behindDoc="1" locked="0" layoutInCell="1" allowOverlap="1">
                <wp:simplePos x="0" y="0"/>
                <wp:positionH relativeFrom="page">
                  <wp:posOffset>895985</wp:posOffset>
                </wp:positionH>
                <wp:positionV relativeFrom="paragraph">
                  <wp:posOffset>33527</wp:posOffset>
                </wp:positionV>
                <wp:extent cx="5980430" cy="27305"/>
                <wp:effectExtent l="635" t="0" r="635" b="4445"/>
                <wp:wrapTopAndBottom/>
                <wp:docPr id="8"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0430" cy="27305"/>
                        </a:xfrm>
                        <a:prstGeom prst="rect">
                          <a:avLst/>
                        </a:prstGeom>
                        <a:solidFill>
                          <a:srgbClr val="8EAADB"/>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1029" style="width:470.9pt;height:2.15pt;margin-top:2.6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51072" fillcolor="#8eaadb" stroked="f">
                <w10:wrap type="topAndBottom"/>
              </v:rect>
            </w:pict>
          </mc:Fallback>
        </mc:AlternateContent>
      </w:r>
    </w:p>
    <w:p w:rsidR="00CD6E6E" w:rsidRPr="00CD6E6E" w:rsidP="006A05AD" w14:paraId="067F01A4" w14:textId="74E5B347">
      <w:pPr>
        <w:spacing w:line="240" w:lineRule="auto"/>
        <w:rPr>
          <w:rFonts w:ascii="Times New Roman" w:hAnsi="Times New Roman" w:cs="Times New Roman"/>
        </w:rPr>
      </w:pPr>
      <w:r w:rsidRPr="00CD6E6E">
        <w:rPr>
          <w:rFonts w:ascii="Times New Roman" w:hAnsi="Times New Roman" w:cs="Times New Roman"/>
        </w:rPr>
        <w:t xml:space="preserve">Each </w:t>
      </w:r>
      <w:r w:rsidR="005D605C">
        <w:rPr>
          <w:rFonts w:ascii="Times New Roman" w:hAnsi="Times New Roman" w:cs="Times New Roman"/>
        </w:rPr>
        <w:t>P</w:t>
      </w:r>
      <w:r w:rsidRPr="00CD6E6E">
        <w:rPr>
          <w:rFonts w:ascii="Times New Roman" w:hAnsi="Times New Roman" w:cs="Times New Roman"/>
        </w:rPr>
        <w:t>rovider</w:t>
      </w:r>
      <w:r w:rsidRPr="00CD6E6E">
        <w:rPr>
          <w:rFonts w:ascii="Times New Roman" w:hAnsi="Times New Roman" w:cs="Times New Roman"/>
        </w:rPr>
        <w:t xml:space="preserve"> </w:t>
      </w:r>
      <w:r w:rsidRPr="00CD6E6E">
        <w:rPr>
          <w:rFonts w:ascii="Times New Roman" w:hAnsi="Times New Roman" w:cs="Times New Roman"/>
        </w:rPr>
        <w:t xml:space="preserve">must submit a signed </w:t>
      </w:r>
      <w:r w:rsidR="00D07972">
        <w:rPr>
          <w:rFonts w:ascii="Times New Roman" w:hAnsi="Times New Roman" w:cs="Times New Roman"/>
        </w:rPr>
        <w:t>Annual</w:t>
      </w:r>
      <w:r w:rsidRPr="00CD6E6E">
        <w:rPr>
          <w:rFonts w:ascii="Times New Roman" w:hAnsi="Times New Roman" w:cs="Times New Roman"/>
        </w:rPr>
        <w:t xml:space="preserve"> </w:t>
      </w:r>
      <w:r w:rsidR="00305D6D">
        <w:rPr>
          <w:rFonts w:ascii="Times New Roman" w:hAnsi="Times New Roman" w:cs="Times New Roman"/>
        </w:rPr>
        <w:t>Ce</w:t>
      </w:r>
      <w:r w:rsidRPr="00CD6E6E">
        <w:rPr>
          <w:rFonts w:ascii="Times New Roman" w:hAnsi="Times New Roman" w:cs="Times New Roman"/>
        </w:rPr>
        <w:t xml:space="preserve">rtification </w:t>
      </w:r>
      <w:r w:rsidR="00305D6D">
        <w:rPr>
          <w:rFonts w:ascii="Times New Roman" w:hAnsi="Times New Roman" w:cs="Times New Roman"/>
        </w:rPr>
        <w:t>F</w:t>
      </w:r>
      <w:r w:rsidRPr="00CD6E6E">
        <w:rPr>
          <w:rFonts w:ascii="Times New Roman" w:hAnsi="Times New Roman" w:cs="Times New Roman"/>
        </w:rPr>
        <w:t xml:space="preserve">orm as part of </w:t>
      </w:r>
      <w:r w:rsidR="009F2F03">
        <w:rPr>
          <w:rFonts w:ascii="Times New Roman" w:hAnsi="Times New Roman" w:cs="Times New Roman"/>
        </w:rPr>
        <w:t xml:space="preserve">the </w:t>
      </w:r>
      <w:r w:rsidR="00D84B72">
        <w:rPr>
          <w:rFonts w:ascii="Times New Roman" w:hAnsi="Times New Roman" w:cs="Times New Roman"/>
        </w:rPr>
        <w:t>Annual Report</w:t>
      </w:r>
      <w:r w:rsidRPr="00CD6E6E">
        <w:rPr>
          <w:rFonts w:ascii="Times New Roman" w:hAnsi="Times New Roman" w:cs="Times New Roman"/>
        </w:rPr>
        <w:t xml:space="preserve">.  The Chief Executive Officer (CEO), Chief Financial Officer (CFO), or other senior executive of the </w:t>
      </w:r>
      <w:r w:rsidR="005D605C">
        <w:rPr>
          <w:rFonts w:ascii="Times New Roman" w:hAnsi="Times New Roman" w:cs="Times New Roman"/>
        </w:rPr>
        <w:t>P</w:t>
      </w:r>
      <w:r w:rsidRPr="00CD6E6E">
        <w:rPr>
          <w:rFonts w:ascii="Times New Roman" w:hAnsi="Times New Roman" w:cs="Times New Roman"/>
        </w:rPr>
        <w:t xml:space="preserve">rovider must complete the form and certify that, based the executive’s own reasonable inquiry, all statements and information contained in the </w:t>
      </w:r>
      <w:r w:rsidR="005D605C">
        <w:rPr>
          <w:rFonts w:ascii="Times New Roman" w:hAnsi="Times New Roman" w:cs="Times New Roman"/>
        </w:rPr>
        <w:t>P</w:t>
      </w:r>
      <w:r w:rsidRPr="00CD6E6E">
        <w:rPr>
          <w:rFonts w:ascii="Times New Roman" w:hAnsi="Times New Roman" w:cs="Times New Roman"/>
        </w:rPr>
        <w:t xml:space="preserve">rovider’s </w:t>
      </w:r>
      <w:r w:rsidR="00D84B72">
        <w:rPr>
          <w:rFonts w:ascii="Times New Roman" w:hAnsi="Times New Roman" w:cs="Times New Roman"/>
        </w:rPr>
        <w:t>Annual Report</w:t>
      </w:r>
      <w:r w:rsidRPr="00CD6E6E">
        <w:rPr>
          <w:rFonts w:ascii="Times New Roman" w:hAnsi="Times New Roman" w:cs="Times New Roman"/>
        </w:rPr>
        <w:t xml:space="preserve"> are true, accurate, and complete.  </w:t>
      </w:r>
      <w:r w:rsidR="00A92BCF">
        <w:rPr>
          <w:rFonts w:ascii="Times New Roman" w:hAnsi="Times New Roman" w:cs="Times New Roman"/>
        </w:rPr>
        <w:t>A link to t</w:t>
      </w:r>
      <w:r w:rsidRPr="00CD6E6E">
        <w:rPr>
          <w:rFonts w:ascii="Times New Roman" w:hAnsi="Times New Roman" w:cs="Times New Roman"/>
        </w:rPr>
        <w:t xml:space="preserve">he Certification Form is </w:t>
      </w:r>
      <w:r w:rsidR="00F8095D">
        <w:rPr>
          <w:rFonts w:ascii="Times New Roman" w:hAnsi="Times New Roman" w:cs="Times New Roman"/>
        </w:rPr>
        <w:t>provided in</w:t>
      </w:r>
      <w:r w:rsidRPr="00CD6E6E">
        <w:rPr>
          <w:rFonts w:ascii="Times New Roman" w:hAnsi="Times New Roman" w:cs="Times New Roman"/>
        </w:rPr>
        <w:t xml:space="preserve"> Appendix C to these Instructions. </w:t>
      </w:r>
    </w:p>
    <w:p w:rsidR="00CD6E6E" w:rsidRPr="00CD6E6E" w:rsidP="006A05AD" w14:paraId="516EB1C4" w14:textId="23F0F584">
      <w:pPr>
        <w:spacing w:line="240" w:lineRule="auto"/>
        <w:rPr>
          <w:rFonts w:ascii="Times New Roman" w:hAnsi="Times New Roman" w:cs="Times New Roman"/>
        </w:rPr>
      </w:pPr>
      <w:r w:rsidRPr="00514382">
        <w:rPr>
          <w:rFonts w:ascii="Times New Roman" w:hAnsi="Times New Roman" w:cs="Times New Roman"/>
          <w:b/>
        </w:rPr>
        <w:t>(1)</w:t>
      </w:r>
      <w:r w:rsidRPr="00514382" w:rsidR="00514382">
        <w:rPr>
          <w:rFonts w:ascii="Times New Roman" w:hAnsi="Times New Roman" w:cs="Times New Roman"/>
          <w:b/>
          <w:bCs/>
        </w:rPr>
        <w:t xml:space="preserve"> </w:t>
      </w:r>
      <w:r w:rsidRPr="00514382">
        <w:rPr>
          <w:rFonts w:ascii="Times New Roman" w:hAnsi="Times New Roman" w:cs="Times New Roman"/>
          <w:b/>
        </w:rPr>
        <w:t>Name of Service Provider:</w:t>
      </w:r>
      <w:r w:rsidRPr="00CD6E6E">
        <w:rPr>
          <w:rFonts w:ascii="Times New Roman" w:hAnsi="Times New Roman" w:cs="Times New Roman"/>
        </w:rPr>
        <w:t xml:space="preserve">  Provide the name under which the </w:t>
      </w:r>
      <w:r w:rsidR="00510B90">
        <w:rPr>
          <w:rFonts w:ascii="Times New Roman" w:hAnsi="Times New Roman" w:cs="Times New Roman"/>
        </w:rPr>
        <w:t>P</w:t>
      </w:r>
      <w:r w:rsidRPr="00CD6E6E">
        <w:rPr>
          <w:rFonts w:ascii="Times New Roman" w:hAnsi="Times New Roman" w:cs="Times New Roman"/>
        </w:rPr>
        <w:t>rovider offers</w:t>
      </w:r>
      <w:r w:rsidR="00510B90">
        <w:rPr>
          <w:rFonts w:ascii="Times New Roman" w:hAnsi="Times New Roman" w:cs="Times New Roman"/>
        </w:rPr>
        <w:t xml:space="preserve"> </w:t>
      </w:r>
      <w:r w:rsidR="009219E4">
        <w:rPr>
          <w:rFonts w:ascii="Times New Roman" w:hAnsi="Times New Roman" w:cs="Times New Roman"/>
        </w:rPr>
        <w:t>A</w:t>
      </w:r>
      <w:r w:rsidR="00510B90">
        <w:rPr>
          <w:rFonts w:ascii="Times New Roman" w:hAnsi="Times New Roman" w:cs="Times New Roman"/>
        </w:rPr>
        <w:t>udio</w:t>
      </w:r>
      <w:r w:rsidR="00497A02">
        <w:rPr>
          <w:rFonts w:ascii="Times New Roman" w:hAnsi="Times New Roman" w:cs="Times New Roman"/>
        </w:rPr>
        <w:t xml:space="preserve"> IPCS</w:t>
      </w:r>
      <w:r w:rsidR="00510B90">
        <w:rPr>
          <w:rFonts w:ascii="Times New Roman" w:hAnsi="Times New Roman" w:cs="Times New Roman"/>
        </w:rPr>
        <w:t xml:space="preserve"> or </w:t>
      </w:r>
      <w:r w:rsidR="009219E4">
        <w:rPr>
          <w:rFonts w:ascii="Times New Roman" w:hAnsi="Times New Roman" w:cs="Times New Roman"/>
        </w:rPr>
        <w:t>V</w:t>
      </w:r>
      <w:r w:rsidR="00510B90">
        <w:rPr>
          <w:rFonts w:ascii="Times New Roman" w:hAnsi="Times New Roman" w:cs="Times New Roman"/>
        </w:rPr>
        <w:t>ideo</w:t>
      </w:r>
      <w:r w:rsidRPr="00CD6E6E">
        <w:rPr>
          <w:rFonts w:ascii="Times New Roman" w:hAnsi="Times New Roman" w:cs="Times New Roman"/>
        </w:rPr>
        <w:t xml:space="preserve"> </w:t>
      </w:r>
      <w:r w:rsidR="00E23552">
        <w:rPr>
          <w:rFonts w:ascii="Times New Roman" w:hAnsi="Times New Roman" w:cs="Times New Roman"/>
        </w:rPr>
        <w:t>IPCS</w:t>
      </w:r>
      <w:r w:rsidRPr="00CD6E6E">
        <w:rPr>
          <w:rFonts w:ascii="Times New Roman" w:hAnsi="Times New Roman" w:cs="Times New Roman"/>
        </w:rPr>
        <w:t xml:space="preserve">.  If the </w:t>
      </w:r>
      <w:r w:rsidR="00510B90">
        <w:rPr>
          <w:rFonts w:ascii="Times New Roman" w:hAnsi="Times New Roman" w:cs="Times New Roman"/>
        </w:rPr>
        <w:t>P</w:t>
      </w:r>
      <w:r w:rsidRPr="00CD6E6E">
        <w:rPr>
          <w:rFonts w:ascii="Times New Roman" w:hAnsi="Times New Roman" w:cs="Times New Roman"/>
        </w:rPr>
        <w:t xml:space="preserve">rovider offers </w:t>
      </w:r>
      <w:r w:rsidR="009219E4">
        <w:rPr>
          <w:rFonts w:ascii="Times New Roman" w:hAnsi="Times New Roman" w:cs="Times New Roman"/>
        </w:rPr>
        <w:t>A</w:t>
      </w:r>
      <w:r w:rsidR="00510B90">
        <w:rPr>
          <w:rFonts w:ascii="Times New Roman" w:hAnsi="Times New Roman" w:cs="Times New Roman"/>
        </w:rPr>
        <w:t>udio</w:t>
      </w:r>
      <w:r w:rsidR="00497A02">
        <w:rPr>
          <w:rFonts w:ascii="Times New Roman" w:hAnsi="Times New Roman" w:cs="Times New Roman"/>
        </w:rPr>
        <w:t xml:space="preserve"> IPCS</w:t>
      </w:r>
      <w:r w:rsidR="00510B90">
        <w:rPr>
          <w:rFonts w:ascii="Times New Roman" w:hAnsi="Times New Roman" w:cs="Times New Roman"/>
        </w:rPr>
        <w:t xml:space="preserve"> or </w:t>
      </w:r>
      <w:r w:rsidR="009219E4">
        <w:rPr>
          <w:rFonts w:ascii="Times New Roman" w:hAnsi="Times New Roman" w:cs="Times New Roman"/>
        </w:rPr>
        <w:t>V</w:t>
      </w:r>
      <w:r w:rsidR="00510B90">
        <w:rPr>
          <w:rFonts w:ascii="Times New Roman" w:hAnsi="Times New Roman" w:cs="Times New Roman"/>
        </w:rPr>
        <w:t xml:space="preserve">ideo </w:t>
      </w:r>
      <w:r w:rsidR="00E23552">
        <w:rPr>
          <w:rFonts w:ascii="Times New Roman" w:hAnsi="Times New Roman" w:cs="Times New Roman"/>
        </w:rPr>
        <w:t>IPCS</w:t>
      </w:r>
      <w:r w:rsidRPr="00CD6E6E">
        <w:rPr>
          <w:rFonts w:ascii="Times New Roman" w:hAnsi="Times New Roman" w:cs="Times New Roman"/>
        </w:rPr>
        <w:t xml:space="preserve"> under more than one name, provide all relevant names.</w:t>
      </w:r>
    </w:p>
    <w:p w:rsidR="00CD6E6E" w:rsidRPr="00CD6E6E" w:rsidP="006A05AD" w14:paraId="1EA68718" w14:textId="1567D454">
      <w:pPr>
        <w:spacing w:line="240" w:lineRule="auto"/>
        <w:rPr>
          <w:rFonts w:ascii="Times New Roman" w:hAnsi="Times New Roman" w:cs="Times New Roman"/>
        </w:rPr>
      </w:pPr>
      <w:r w:rsidRPr="00514382">
        <w:rPr>
          <w:rFonts w:ascii="Times New Roman" w:hAnsi="Times New Roman" w:cs="Times New Roman"/>
          <w:b/>
        </w:rPr>
        <w:t>(2)</w:t>
      </w:r>
      <w:r w:rsidRPr="00514382" w:rsidR="00514382">
        <w:rPr>
          <w:rFonts w:ascii="Times New Roman" w:hAnsi="Times New Roman" w:cs="Times New Roman"/>
          <w:b/>
          <w:bCs/>
        </w:rPr>
        <w:t xml:space="preserve"> </w:t>
      </w:r>
      <w:r w:rsidRPr="00514382">
        <w:rPr>
          <w:rFonts w:ascii="Times New Roman" w:hAnsi="Times New Roman" w:cs="Times New Roman"/>
          <w:b/>
        </w:rPr>
        <w:t xml:space="preserve">Reporting </w:t>
      </w:r>
      <w:r w:rsidRPr="00A134A7">
        <w:rPr>
          <w:rFonts w:ascii="Times New Roman" w:hAnsi="Times New Roman" w:cs="Times New Roman"/>
          <w:b/>
        </w:rPr>
        <w:t>Year:</w:t>
      </w:r>
      <w:r w:rsidRPr="00CD6E6E">
        <w:rPr>
          <w:rFonts w:ascii="Times New Roman" w:hAnsi="Times New Roman" w:cs="Times New Roman"/>
        </w:rPr>
        <w:t xml:space="preserve">  Provide the relevant time period for the information the certification covers. </w:t>
      </w:r>
    </w:p>
    <w:p w:rsidR="00CD6E6E" w:rsidRPr="00CD6E6E" w:rsidP="006A05AD" w14:paraId="759963DB" w14:textId="787E7C96">
      <w:pPr>
        <w:spacing w:line="240" w:lineRule="auto"/>
        <w:rPr>
          <w:rFonts w:ascii="Times New Roman" w:hAnsi="Times New Roman" w:cs="Times New Roman"/>
        </w:rPr>
      </w:pPr>
      <w:r w:rsidRPr="00514382">
        <w:rPr>
          <w:rFonts w:ascii="Times New Roman" w:hAnsi="Times New Roman" w:cs="Times New Roman"/>
          <w:b/>
        </w:rPr>
        <w:t>(3)</w:t>
      </w:r>
      <w:r w:rsidRPr="00514382" w:rsidR="00EC36F3">
        <w:rPr>
          <w:rFonts w:ascii="Times New Roman" w:hAnsi="Times New Roman" w:cs="Times New Roman"/>
          <w:b/>
          <w:bCs/>
        </w:rPr>
        <w:t xml:space="preserve"> </w:t>
      </w:r>
      <w:r w:rsidR="0035523A">
        <w:rPr>
          <w:rFonts w:ascii="Times New Roman" w:hAnsi="Times New Roman" w:cs="Times New Roman"/>
          <w:b/>
          <w:bCs/>
        </w:rPr>
        <w:t xml:space="preserve">Authorized </w:t>
      </w:r>
      <w:r w:rsidRPr="00514382">
        <w:rPr>
          <w:rFonts w:ascii="Times New Roman" w:hAnsi="Times New Roman" w:cs="Times New Roman"/>
          <w:b/>
        </w:rPr>
        <w:t>Officer Name, Title:</w:t>
      </w:r>
      <w:r w:rsidRPr="00CD6E6E">
        <w:rPr>
          <w:rFonts w:ascii="Times New Roman" w:hAnsi="Times New Roman" w:cs="Times New Roman"/>
        </w:rPr>
        <w:t xml:space="preserve">  Provide the name and title of the </w:t>
      </w:r>
      <w:r w:rsidR="00044A63">
        <w:rPr>
          <w:rFonts w:ascii="Times New Roman" w:hAnsi="Times New Roman" w:cs="Times New Roman"/>
        </w:rPr>
        <w:t xml:space="preserve">authorized </w:t>
      </w:r>
      <w:r w:rsidRPr="00CD6E6E">
        <w:rPr>
          <w:rFonts w:ascii="Times New Roman" w:hAnsi="Times New Roman" w:cs="Times New Roman"/>
        </w:rPr>
        <w:t xml:space="preserve">officer completing the certification form.  The officer must be the CEO, CFO, or other senior executive who can attest to the </w:t>
      </w:r>
      <w:r w:rsidR="009674EB">
        <w:rPr>
          <w:rFonts w:ascii="Times New Roman" w:hAnsi="Times New Roman" w:cs="Times New Roman"/>
        </w:rPr>
        <w:t>truthfulness,</w:t>
      </w:r>
      <w:r w:rsidRPr="00CD6E6E">
        <w:rPr>
          <w:rFonts w:ascii="Times New Roman" w:hAnsi="Times New Roman" w:cs="Times New Roman"/>
        </w:rPr>
        <w:t xml:space="preserve"> accuracy</w:t>
      </w:r>
      <w:r w:rsidR="009674EB">
        <w:rPr>
          <w:rFonts w:ascii="Times New Roman" w:hAnsi="Times New Roman" w:cs="Times New Roman"/>
        </w:rPr>
        <w:t>,</w:t>
      </w:r>
      <w:r w:rsidRPr="00CD6E6E">
        <w:rPr>
          <w:rFonts w:ascii="Times New Roman" w:hAnsi="Times New Roman" w:cs="Times New Roman"/>
        </w:rPr>
        <w:t xml:space="preserve"> and completeness of the information provided. </w:t>
      </w:r>
    </w:p>
    <w:p w:rsidR="00CD6E6E" w:rsidRPr="00CD6E6E" w:rsidP="006A05AD" w14:paraId="1898B4FC" w14:textId="0F19E86F">
      <w:pPr>
        <w:spacing w:line="240" w:lineRule="auto"/>
        <w:rPr>
          <w:rFonts w:ascii="Times New Roman" w:hAnsi="Times New Roman" w:cs="Times New Roman"/>
        </w:rPr>
      </w:pPr>
      <w:r w:rsidRPr="00514382">
        <w:rPr>
          <w:rFonts w:ascii="Times New Roman" w:hAnsi="Times New Roman" w:cs="Times New Roman"/>
          <w:b/>
        </w:rPr>
        <w:t>(4)</w:t>
      </w:r>
      <w:r w:rsidRPr="00514382" w:rsidR="00EC36F3">
        <w:rPr>
          <w:rFonts w:ascii="Times New Roman" w:hAnsi="Times New Roman" w:cs="Times New Roman"/>
          <w:b/>
          <w:bCs/>
        </w:rPr>
        <w:t xml:space="preserve"> </w:t>
      </w:r>
      <w:r w:rsidRPr="00514382">
        <w:rPr>
          <w:rFonts w:ascii="Times New Roman" w:hAnsi="Times New Roman" w:cs="Times New Roman"/>
          <w:b/>
        </w:rPr>
        <w:t>Mailing Address of</w:t>
      </w:r>
      <w:r w:rsidR="0035523A">
        <w:rPr>
          <w:rFonts w:ascii="Times New Roman" w:hAnsi="Times New Roman" w:cs="Times New Roman"/>
          <w:b/>
        </w:rPr>
        <w:t xml:space="preserve"> Authorized</w:t>
      </w:r>
      <w:r w:rsidRPr="00514382">
        <w:rPr>
          <w:rFonts w:ascii="Times New Roman" w:hAnsi="Times New Roman" w:cs="Times New Roman"/>
          <w:b/>
        </w:rPr>
        <w:t xml:space="preserve"> Officer:</w:t>
      </w:r>
      <w:r w:rsidRPr="00CD6E6E">
        <w:rPr>
          <w:rFonts w:ascii="Times New Roman" w:hAnsi="Times New Roman" w:cs="Times New Roman"/>
        </w:rPr>
        <w:t xml:space="preserve">  Provide the business mailing address of the officer identified in </w:t>
      </w:r>
      <w:r w:rsidR="00AA190A">
        <w:rPr>
          <w:rFonts w:ascii="Times New Roman" w:hAnsi="Times New Roman" w:cs="Times New Roman"/>
        </w:rPr>
        <w:t>item</w:t>
      </w:r>
      <w:r w:rsidRPr="00CD6E6E">
        <w:rPr>
          <w:rFonts w:ascii="Times New Roman" w:hAnsi="Times New Roman" w:cs="Times New Roman"/>
        </w:rPr>
        <w:t xml:space="preserve"> </w:t>
      </w:r>
      <w:r w:rsidRPr="5331BB1F" w:rsidR="11EB6612">
        <w:rPr>
          <w:rFonts w:ascii="Times New Roman" w:hAnsi="Times New Roman" w:cs="Times New Roman"/>
        </w:rPr>
        <w:t>V</w:t>
      </w:r>
      <w:r w:rsidR="00422C5B">
        <w:rPr>
          <w:rFonts w:ascii="Times New Roman" w:hAnsi="Times New Roman" w:cs="Times New Roman"/>
        </w:rPr>
        <w:t>.3</w:t>
      </w:r>
      <w:r w:rsidRPr="00CD6E6E">
        <w:rPr>
          <w:rFonts w:ascii="Times New Roman" w:hAnsi="Times New Roman" w:cs="Times New Roman"/>
        </w:rPr>
        <w:t xml:space="preserve">. </w:t>
      </w:r>
    </w:p>
    <w:p w:rsidR="00CD6E6E" w:rsidRPr="00CD6E6E" w:rsidP="006A05AD" w14:paraId="3563D4BB" w14:textId="3C3AD9E9">
      <w:pPr>
        <w:spacing w:line="240" w:lineRule="auto"/>
        <w:rPr>
          <w:rFonts w:ascii="Times New Roman" w:hAnsi="Times New Roman" w:cs="Times New Roman"/>
        </w:rPr>
      </w:pPr>
      <w:r w:rsidRPr="00514382">
        <w:rPr>
          <w:rFonts w:ascii="Times New Roman" w:hAnsi="Times New Roman" w:cs="Times New Roman"/>
          <w:b/>
        </w:rPr>
        <w:t>(5)</w:t>
      </w:r>
      <w:r w:rsidRPr="00514382" w:rsidR="00247E35">
        <w:rPr>
          <w:rFonts w:ascii="Times New Roman" w:hAnsi="Times New Roman" w:cs="Times New Roman"/>
          <w:b/>
          <w:bCs/>
        </w:rPr>
        <w:t xml:space="preserve"> </w:t>
      </w:r>
      <w:r w:rsidRPr="00514382">
        <w:rPr>
          <w:rFonts w:ascii="Times New Roman" w:hAnsi="Times New Roman" w:cs="Times New Roman"/>
          <w:b/>
        </w:rPr>
        <w:t>Telephone Number:</w:t>
      </w:r>
      <w:r w:rsidRPr="00CD6E6E">
        <w:rPr>
          <w:rFonts w:ascii="Times New Roman" w:hAnsi="Times New Roman" w:cs="Times New Roman"/>
        </w:rPr>
        <w:t xml:space="preserve">  Provide the business telephone number, with area code, of the officer identified in </w:t>
      </w:r>
      <w:r w:rsidR="00AA190A">
        <w:rPr>
          <w:rFonts w:ascii="Times New Roman" w:hAnsi="Times New Roman" w:cs="Times New Roman"/>
        </w:rPr>
        <w:t>item</w:t>
      </w:r>
      <w:r w:rsidRPr="00CD6E6E">
        <w:rPr>
          <w:rFonts w:ascii="Times New Roman" w:hAnsi="Times New Roman" w:cs="Times New Roman"/>
        </w:rPr>
        <w:t xml:space="preserve"> </w:t>
      </w:r>
      <w:r w:rsidRPr="5331BB1F" w:rsidR="6A682716">
        <w:rPr>
          <w:rFonts w:ascii="Times New Roman" w:hAnsi="Times New Roman" w:cs="Times New Roman"/>
        </w:rPr>
        <w:t>V</w:t>
      </w:r>
      <w:r w:rsidR="00422C5B">
        <w:rPr>
          <w:rFonts w:ascii="Times New Roman" w:hAnsi="Times New Roman" w:cs="Times New Roman"/>
        </w:rPr>
        <w:t>.3</w:t>
      </w:r>
      <w:r w:rsidRPr="00CD6E6E">
        <w:rPr>
          <w:rFonts w:ascii="Times New Roman" w:hAnsi="Times New Roman" w:cs="Times New Roman"/>
        </w:rPr>
        <w:t xml:space="preserve">. </w:t>
      </w:r>
    </w:p>
    <w:p w:rsidR="00CD6E6E" w:rsidRPr="00CD6E6E" w:rsidP="006A05AD" w14:paraId="51E4D1B7" w14:textId="3D39B849">
      <w:pPr>
        <w:spacing w:line="240" w:lineRule="auto"/>
        <w:rPr>
          <w:rFonts w:ascii="Times New Roman" w:hAnsi="Times New Roman" w:cs="Times New Roman"/>
        </w:rPr>
      </w:pPr>
      <w:r w:rsidRPr="00514382">
        <w:rPr>
          <w:rFonts w:ascii="Times New Roman" w:hAnsi="Times New Roman" w:cs="Times New Roman"/>
          <w:b/>
        </w:rPr>
        <w:t>(6)</w:t>
      </w:r>
      <w:r w:rsidRPr="00514382" w:rsidR="00247E35">
        <w:rPr>
          <w:rFonts w:ascii="Times New Roman" w:hAnsi="Times New Roman" w:cs="Times New Roman"/>
          <w:b/>
          <w:bCs/>
        </w:rPr>
        <w:t xml:space="preserve"> </w:t>
      </w:r>
      <w:r w:rsidRPr="00514382">
        <w:rPr>
          <w:rFonts w:ascii="Times New Roman" w:hAnsi="Times New Roman" w:cs="Times New Roman"/>
          <w:b/>
        </w:rPr>
        <w:t>E</w:t>
      </w:r>
      <w:r w:rsidR="006E7CDC">
        <w:rPr>
          <w:rFonts w:ascii="Times New Roman" w:hAnsi="Times New Roman" w:cs="Times New Roman"/>
          <w:b/>
        </w:rPr>
        <w:t>-</w:t>
      </w:r>
      <w:r w:rsidRPr="00514382">
        <w:rPr>
          <w:rFonts w:ascii="Times New Roman" w:hAnsi="Times New Roman" w:cs="Times New Roman"/>
          <w:b/>
        </w:rPr>
        <w:t>mail Address:</w:t>
      </w:r>
      <w:r w:rsidRPr="00CD6E6E">
        <w:rPr>
          <w:rFonts w:ascii="Times New Roman" w:hAnsi="Times New Roman" w:cs="Times New Roman"/>
        </w:rPr>
        <w:t xml:space="preserve">  Provide the business e</w:t>
      </w:r>
      <w:r w:rsidR="006E7CDC">
        <w:rPr>
          <w:rFonts w:ascii="Times New Roman" w:hAnsi="Times New Roman" w:cs="Times New Roman"/>
        </w:rPr>
        <w:t>-</w:t>
      </w:r>
      <w:r w:rsidRPr="00CD6E6E">
        <w:rPr>
          <w:rFonts w:ascii="Times New Roman" w:hAnsi="Times New Roman" w:cs="Times New Roman"/>
        </w:rPr>
        <w:t xml:space="preserve">mail address of the officer identified in </w:t>
      </w:r>
      <w:r w:rsidR="00E230DF">
        <w:rPr>
          <w:rFonts w:ascii="Times New Roman" w:hAnsi="Times New Roman" w:cs="Times New Roman"/>
        </w:rPr>
        <w:t>item</w:t>
      </w:r>
      <w:r w:rsidRPr="00CD6E6E">
        <w:rPr>
          <w:rFonts w:ascii="Times New Roman" w:hAnsi="Times New Roman" w:cs="Times New Roman"/>
        </w:rPr>
        <w:t xml:space="preserve"> </w:t>
      </w:r>
      <w:r w:rsidRPr="5331BB1F" w:rsidR="50AEC494">
        <w:rPr>
          <w:rFonts w:ascii="Times New Roman" w:hAnsi="Times New Roman" w:cs="Times New Roman"/>
        </w:rPr>
        <w:t>V</w:t>
      </w:r>
      <w:r w:rsidR="00422C5B">
        <w:rPr>
          <w:rFonts w:ascii="Times New Roman" w:hAnsi="Times New Roman" w:cs="Times New Roman"/>
        </w:rPr>
        <w:t>.3</w:t>
      </w:r>
      <w:r w:rsidRPr="00CD6E6E">
        <w:rPr>
          <w:rFonts w:ascii="Times New Roman" w:hAnsi="Times New Roman" w:cs="Times New Roman"/>
        </w:rPr>
        <w:t xml:space="preserve">. </w:t>
      </w:r>
    </w:p>
    <w:p w:rsidR="00CD6E6E" w:rsidRPr="00CD6E6E" w:rsidP="006A05AD" w14:paraId="524E33C5" w14:textId="6E0A534C">
      <w:pPr>
        <w:spacing w:line="240" w:lineRule="auto"/>
        <w:rPr>
          <w:rFonts w:ascii="Times New Roman" w:hAnsi="Times New Roman" w:cs="Times New Roman"/>
        </w:rPr>
      </w:pPr>
      <w:r w:rsidRPr="00514382">
        <w:rPr>
          <w:rFonts w:ascii="Times New Roman" w:hAnsi="Times New Roman" w:cs="Times New Roman"/>
          <w:b/>
        </w:rPr>
        <w:t>(7)</w:t>
      </w:r>
      <w:r w:rsidRPr="00514382" w:rsidR="00247E35">
        <w:rPr>
          <w:rFonts w:ascii="Times New Roman" w:hAnsi="Times New Roman" w:cs="Times New Roman"/>
          <w:b/>
          <w:bCs/>
        </w:rPr>
        <w:t xml:space="preserve"> </w:t>
      </w:r>
      <w:r w:rsidRPr="00514382">
        <w:rPr>
          <w:rFonts w:ascii="Times New Roman" w:hAnsi="Times New Roman" w:cs="Times New Roman"/>
          <w:b/>
        </w:rPr>
        <w:t>Certification:</w:t>
      </w:r>
      <w:r w:rsidRPr="00CD6E6E">
        <w:rPr>
          <w:rFonts w:ascii="Times New Roman" w:hAnsi="Times New Roman" w:cs="Times New Roman"/>
        </w:rPr>
        <w:t xml:space="preserve">  This </w:t>
      </w:r>
      <w:r w:rsidR="00A943B8">
        <w:rPr>
          <w:rFonts w:ascii="Times New Roman" w:hAnsi="Times New Roman" w:cs="Times New Roman"/>
        </w:rPr>
        <w:t>item</w:t>
      </w:r>
      <w:r w:rsidRPr="00CD6E6E">
        <w:rPr>
          <w:rFonts w:ascii="Times New Roman" w:hAnsi="Times New Roman" w:cs="Times New Roman"/>
        </w:rPr>
        <w:t xml:space="preserve"> requires the person who signs the certification form on behalf of the service </w:t>
      </w:r>
      <w:r w:rsidR="009E1295">
        <w:rPr>
          <w:rFonts w:ascii="Times New Roman" w:hAnsi="Times New Roman" w:cs="Times New Roman"/>
        </w:rPr>
        <w:t>P</w:t>
      </w:r>
      <w:r w:rsidRPr="00CD6E6E">
        <w:rPr>
          <w:rFonts w:ascii="Times New Roman" w:hAnsi="Times New Roman" w:cs="Times New Roman"/>
        </w:rPr>
        <w:t>rovider to declare, under penalty of perjury, that (1)</w:t>
      </w:r>
      <w:r w:rsidR="00E954C2">
        <w:rPr>
          <w:rFonts w:ascii="Times New Roman" w:hAnsi="Times New Roman" w:cs="Times New Roman"/>
        </w:rPr>
        <w:t> </w:t>
      </w:r>
      <w:r w:rsidRPr="00CD6E6E">
        <w:rPr>
          <w:rFonts w:ascii="Times New Roman" w:hAnsi="Times New Roman" w:cs="Times New Roman"/>
        </w:rPr>
        <w:t xml:space="preserve">the signatory is an officer of the above-named </w:t>
      </w:r>
      <w:r w:rsidR="009413FD">
        <w:rPr>
          <w:rFonts w:ascii="Times New Roman" w:hAnsi="Times New Roman" w:cs="Times New Roman"/>
        </w:rPr>
        <w:t>P</w:t>
      </w:r>
      <w:r w:rsidRPr="00CD6E6E">
        <w:rPr>
          <w:rFonts w:ascii="Times New Roman" w:hAnsi="Times New Roman" w:cs="Times New Roman"/>
        </w:rPr>
        <w:t xml:space="preserve">rovider and is authorized to submit the attached </w:t>
      </w:r>
      <w:r w:rsidR="007002E7">
        <w:rPr>
          <w:rFonts w:ascii="Times New Roman" w:hAnsi="Times New Roman" w:cs="Times New Roman"/>
        </w:rPr>
        <w:t>Annual Report</w:t>
      </w:r>
      <w:r w:rsidRPr="00CD6E6E">
        <w:rPr>
          <w:rFonts w:ascii="Times New Roman" w:hAnsi="Times New Roman" w:cs="Times New Roman"/>
        </w:rPr>
        <w:t xml:space="preserve"> on behalf of the </w:t>
      </w:r>
      <w:r w:rsidR="009413FD">
        <w:rPr>
          <w:rFonts w:ascii="Times New Roman" w:hAnsi="Times New Roman" w:cs="Times New Roman"/>
        </w:rPr>
        <w:t>P</w:t>
      </w:r>
      <w:r w:rsidRPr="00CD6E6E">
        <w:rPr>
          <w:rFonts w:ascii="Times New Roman" w:hAnsi="Times New Roman" w:cs="Times New Roman"/>
        </w:rPr>
        <w:t>rovider; (2)</w:t>
      </w:r>
      <w:r w:rsidR="00E30132">
        <w:rPr>
          <w:rFonts w:ascii="Times New Roman" w:hAnsi="Times New Roman" w:cs="Times New Roman"/>
        </w:rPr>
        <w:t> </w:t>
      </w:r>
      <w:r w:rsidRPr="00CD6E6E">
        <w:rPr>
          <w:rFonts w:ascii="Times New Roman" w:hAnsi="Times New Roman" w:cs="Times New Roman"/>
        </w:rPr>
        <w:t xml:space="preserve">the signatory has examined the attached </w:t>
      </w:r>
      <w:r w:rsidR="00E7311F">
        <w:rPr>
          <w:rFonts w:ascii="Times New Roman" w:hAnsi="Times New Roman" w:cs="Times New Roman"/>
        </w:rPr>
        <w:t>Annual Report</w:t>
      </w:r>
      <w:r w:rsidRPr="00CD6E6E">
        <w:rPr>
          <w:rFonts w:ascii="Times New Roman" w:hAnsi="Times New Roman" w:cs="Times New Roman"/>
        </w:rPr>
        <w:t xml:space="preserve"> and determined that all requested information has been provided; and (3)</w:t>
      </w:r>
      <w:r w:rsidR="00E30132">
        <w:rPr>
          <w:rFonts w:ascii="Times New Roman" w:hAnsi="Times New Roman" w:cs="Times New Roman"/>
        </w:rPr>
        <w:t> </w:t>
      </w:r>
      <w:r w:rsidRPr="00CD6E6E">
        <w:rPr>
          <w:rFonts w:ascii="Times New Roman" w:hAnsi="Times New Roman" w:cs="Times New Roman"/>
        </w:rPr>
        <w:t xml:space="preserve">based on information known to the signatory, or provided to the signatory by employees responsible for the information being submitted, and on the signatory’s own reasonable inquiry, all statements and information contained in the </w:t>
      </w:r>
      <w:r w:rsidR="00E954C2">
        <w:rPr>
          <w:rFonts w:ascii="Times New Roman" w:hAnsi="Times New Roman" w:cs="Times New Roman"/>
        </w:rPr>
        <w:t>P</w:t>
      </w:r>
      <w:r w:rsidRPr="00CD6E6E">
        <w:rPr>
          <w:rFonts w:ascii="Times New Roman" w:hAnsi="Times New Roman" w:cs="Times New Roman"/>
        </w:rPr>
        <w:t xml:space="preserve">rovider’s </w:t>
      </w:r>
      <w:r w:rsidR="00FE6ABD">
        <w:rPr>
          <w:rFonts w:ascii="Times New Roman" w:hAnsi="Times New Roman" w:cs="Times New Roman"/>
        </w:rPr>
        <w:t>Annual Report</w:t>
      </w:r>
      <w:r w:rsidRPr="00CD6E6E">
        <w:rPr>
          <w:rFonts w:ascii="Times New Roman" w:hAnsi="Times New Roman" w:cs="Times New Roman"/>
        </w:rPr>
        <w:t xml:space="preserve"> are true, accurate, and complete.  </w:t>
      </w:r>
    </w:p>
    <w:p w:rsidR="00CD6E6E" w:rsidRPr="00CD6E6E" w:rsidP="006A05AD" w14:paraId="1D24E1B0" w14:textId="26E91D5F">
      <w:pPr>
        <w:spacing w:line="240" w:lineRule="auto"/>
        <w:rPr>
          <w:rFonts w:ascii="Times New Roman" w:hAnsi="Times New Roman" w:cs="Times New Roman"/>
        </w:rPr>
      </w:pPr>
      <w:r w:rsidRPr="00514382">
        <w:rPr>
          <w:rFonts w:ascii="Times New Roman" w:hAnsi="Times New Roman" w:cs="Times New Roman"/>
          <w:b/>
        </w:rPr>
        <w:t>(8)</w:t>
      </w:r>
      <w:r w:rsidRPr="00514382" w:rsidR="00247E35">
        <w:rPr>
          <w:rFonts w:ascii="Times New Roman" w:hAnsi="Times New Roman" w:cs="Times New Roman"/>
          <w:b/>
          <w:bCs/>
        </w:rPr>
        <w:t xml:space="preserve"> </w:t>
      </w:r>
      <w:r w:rsidRPr="00514382">
        <w:rPr>
          <w:rFonts w:ascii="Times New Roman" w:hAnsi="Times New Roman" w:cs="Times New Roman"/>
          <w:b/>
        </w:rPr>
        <w:t>Signature of Authorized Officer:</w:t>
      </w:r>
      <w:r w:rsidRPr="00CD6E6E">
        <w:rPr>
          <w:rFonts w:ascii="Times New Roman" w:hAnsi="Times New Roman" w:cs="Times New Roman"/>
        </w:rPr>
        <w:t xml:space="preserve">  The signature of the officer identified in </w:t>
      </w:r>
      <w:r w:rsidR="00E230DF">
        <w:rPr>
          <w:rFonts w:ascii="Times New Roman" w:hAnsi="Times New Roman" w:cs="Times New Roman"/>
        </w:rPr>
        <w:t>item</w:t>
      </w:r>
      <w:r w:rsidRPr="00CD6E6E">
        <w:rPr>
          <w:rFonts w:ascii="Times New Roman" w:hAnsi="Times New Roman" w:cs="Times New Roman"/>
        </w:rPr>
        <w:t xml:space="preserve"> </w:t>
      </w:r>
      <w:r w:rsidRPr="5331BB1F" w:rsidR="2E6266A7">
        <w:rPr>
          <w:rFonts w:ascii="Times New Roman" w:hAnsi="Times New Roman" w:cs="Times New Roman"/>
        </w:rPr>
        <w:t>V</w:t>
      </w:r>
      <w:r w:rsidR="00422C5B">
        <w:rPr>
          <w:rFonts w:ascii="Times New Roman" w:hAnsi="Times New Roman" w:cs="Times New Roman"/>
        </w:rPr>
        <w:t>.3</w:t>
      </w:r>
      <w:r w:rsidRPr="00CD6E6E">
        <w:rPr>
          <w:rFonts w:ascii="Times New Roman" w:hAnsi="Times New Roman" w:cs="Times New Roman"/>
        </w:rPr>
        <w:t xml:space="preserve"> is required in this block.</w:t>
      </w:r>
    </w:p>
    <w:p w:rsidR="00CD6E6E" w:rsidRPr="00CD6E6E" w:rsidP="006A05AD" w14:paraId="2AF2DD9A" w14:textId="5CEE041D">
      <w:pPr>
        <w:spacing w:line="240" w:lineRule="auto"/>
        <w:rPr>
          <w:rFonts w:ascii="Times New Roman" w:hAnsi="Times New Roman" w:cs="Times New Roman"/>
        </w:rPr>
      </w:pPr>
      <w:r w:rsidRPr="00514382">
        <w:rPr>
          <w:rFonts w:ascii="Times New Roman" w:hAnsi="Times New Roman" w:cs="Times New Roman"/>
          <w:b/>
        </w:rPr>
        <w:t>(9)</w:t>
      </w:r>
      <w:r w:rsidRPr="00514382" w:rsidR="00247E35">
        <w:rPr>
          <w:rFonts w:ascii="Times New Roman" w:hAnsi="Times New Roman" w:cs="Times New Roman"/>
          <w:b/>
          <w:bCs/>
        </w:rPr>
        <w:t xml:space="preserve"> </w:t>
      </w:r>
      <w:r w:rsidRPr="00514382">
        <w:rPr>
          <w:rFonts w:ascii="Times New Roman" w:hAnsi="Times New Roman" w:cs="Times New Roman"/>
          <w:b/>
        </w:rPr>
        <w:t>Date:</w:t>
      </w:r>
      <w:r w:rsidRPr="00CD6E6E">
        <w:rPr>
          <w:rFonts w:ascii="Times New Roman" w:hAnsi="Times New Roman" w:cs="Times New Roman"/>
        </w:rPr>
        <w:t xml:space="preserve">  The date the officer identified in </w:t>
      </w:r>
      <w:r w:rsidR="00E230DF">
        <w:rPr>
          <w:rFonts w:ascii="Times New Roman" w:hAnsi="Times New Roman" w:cs="Times New Roman"/>
        </w:rPr>
        <w:t>item</w:t>
      </w:r>
      <w:r w:rsidRPr="00CD6E6E">
        <w:rPr>
          <w:rFonts w:ascii="Times New Roman" w:hAnsi="Times New Roman" w:cs="Times New Roman"/>
        </w:rPr>
        <w:t xml:space="preserve"> </w:t>
      </w:r>
      <w:r w:rsidRPr="5331BB1F" w:rsidR="16F61BA3">
        <w:rPr>
          <w:rFonts w:ascii="Times New Roman" w:hAnsi="Times New Roman" w:cs="Times New Roman"/>
        </w:rPr>
        <w:t>V</w:t>
      </w:r>
      <w:r w:rsidR="00422C5B">
        <w:rPr>
          <w:rFonts w:ascii="Times New Roman" w:hAnsi="Times New Roman" w:cs="Times New Roman"/>
        </w:rPr>
        <w:t>.3</w:t>
      </w:r>
      <w:r w:rsidRPr="00CD6E6E">
        <w:rPr>
          <w:rFonts w:ascii="Times New Roman" w:hAnsi="Times New Roman" w:cs="Times New Roman"/>
        </w:rPr>
        <w:t xml:space="preserve"> signs the form is required in this block.</w:t>
      </w:r>
    </w:p>
    <w:p w:rsidR="00B7651E" w:rsidP="006A05AD" w14:paraId="422C2D6B" w14:textId="3DFA3F19">
      <w:pPr>
        <w:tabs>
          <w:tab w:val="left" w:pos="1035"/>
        </w:tabs>
        <w:spacing w:line="240" w:lineRule="auto"/>
      </w:pPr>
      <w:r w:rsidRPr="00514382">
        <w:rPr>
          <w:rFonts w:ascii="Times New Roman" w:hAnsi="Times New Roman" w:cs="Times New Roman"/>
          <w:b/>
        </w:rPr>
        <w:t>(10)</w:t>
      </w:r>
      <w:r w:rsidRPr="00514382" w:rsidR="00060944">
        <w:rPr>
          <w:rFonts w:ascii="Times New Roman" w:hAnsi="Times New Roman" w:cs="Times New Roman"/>
          <w:b/>
          <w:bCs/>
        </w:rPr>
        <w:t xml:space="preserve"> </w:t>
      </w:r>
      <w:r w:rsidRPr="00514382">
        <w:rPr>
          <w:rFonts w:ascii="Times New Roman" w:hAnsi="Times New Roman" w:cs="Times New Roman"/>
          <w:b/>
        </w:rPr>
        <w:t>Printed Name of Authorized Officer:</w:t>
      </w:r>
      <w:r w:rsidRPr="00CD6E6E">
        <w:rPr>
          <w:rFonts w:ascii="Times New Roman" w:hAnsi="Times New Roman" w:cs="Times New Roman"/>
        </w:rPr>
        <w:t xml:space="preserve">  The printed name of the officer identified in </w:t>
      </w:r>
      <w:r w:rsidR="00E230DF">
        <w:rPr>
          <w:rFonts w:ascii="Times New Roman" w:hAnsi="Times New Roman" w:cs="Times New Roman"/>
        </w:rPr>
        <w:t>item</w:t>
      </w:r>
      <w:r w:rsidRPr="00CD6E6E">
        <w:rPr>
          <w:rFonts w:ascii="Times New Roman" w:hAnsi="Times New Roman" w:cs="Times New Roman"/>
        </w:rPr>
        <w:t xml:space="preserve"> </w:t>
      </w:r>
      <w:r w:rsidRPr="5331BB1F" w:rsidR="45FB9330">
        <w:rPr>
          <w:rFonts w:ascii="Times New Roman" w:hAnsi="Times New Roman" w:cs="Times New Roman"/>
        </w:rPr>
        <w:t>V</w:t>
      </w:r>
      <w:r w:rsidR="00422C5B">
        <w:rPr>
          <w:rFonts w:ascii="Times New Roman" w:hAnsi="Times New Roman" w:cs="Times New Roman"/>
        </w:rPr>
        <w:t>.3</w:t>
      </w:r>
      <w:r w:rsidRPr="00CD6E6E">
        <w:rPr>
          <w:rFonts w:ascii="Times New Roman" w:hAnsi="Times New Roman" w:cs="Times New Roman"/>
        </w:rPr>
        <w:t xml:space="preserve"> is required in this block.</w:t>
      </w:r>
    </w:p>
    <w:p w:rsidR="00DC6354" w:rsidP="006A05AD" w14:paraId="33D73EDC" w14:textId="77777777">
      <w:pPr>
        <w:spacing w:line="240" w:lineRule="auto"/>
        <w:jc w:val="center"/>
        <w:rPr>
          <w:rFonts w:ascii="Times New Roman" w:hAnsi="Times New Roman" w:cs="Times New Roman"/>
          <w:b/>
        </w:rPr>
      </w:pPr>
    </w:p>
    <w:p w:rsidR="000E3368" w:rsidP="006A05AD" w14:paraId="6393415B" w14:textId="77777777">
      <w:pPr>
        <w:spacing w:line="240" w:lineRule="auto"/>
        <w:rPr>
          <w:rFonts w:ascii="Times New Roman" w:hAnsi="Times New Roman" w:cs="Times New Roman"/>
          <w:b/>
        </w:rPr>
      </w:pPr>
      <w:r>
        <w:rPr>
          <w:rFonts w:ascii="Times New Roman" w:hAnsi="Times New Roman" w:cs="Times New Roman"/>
          <w:b/>
        </w:rPr>
        <w:br w:type="page"/>
      </w:r>
    </w:p>
    <w:p w:rsidR="0040293B" w:rsidP="0040293B" w14:paraId="1C98BEDE" w14:textId="77777777">
      <w:pPr>
        <w:spacing w:line="240" w:lineRule="auto"/>
        <w:jc w:val="center"/>
        <w:rPr>
          <w:rFonts w:ascii="Times New Roman" w:hAnsi="Times New Roman" w:cs="Times New Roman"/>
          <w:bCs/>
        </w:rPr>
      </w:pPr>
      <w:r>
        <w:rPr>
          <w:rFonts w:ascii="Times New Roman" w:hAnsi="Times New Roman" w:cs="Times New Roman"/>
          <w:b/>
        </w:rPr>
        <w:t>APPENDIX A</w:t>
      </w:r>
    </w:p>
    <w:p w:rsidR="0040293B" w:rsidP="0040293B" w14:paraId="2ADF1009" w14:textId="77777777">
      <w:pPr>
        <w:spacing w:line="240" w:lineRule="auto"/>
        <w:rPr>
          <w:rFonts w:ascii="Times New Roman" w:hAnsi="Times New Roman" w:cs="Times New Roman"/>
        </w:rPr>
      </w:pPr>
      <w:r w:rsidRPr="00F92309">
        <w:rPr>
          <w:rFonts w:ascii="Times New Roman" w:hAnsi="Times New Roman" w:cs="Times New Roman"/>
        </w:rPr>
        <w:t xml:space="preserve">The </w:t>
      </w:r>
      <w:r>
        <w:rPr>
          <w:rFonts w:ascii="Times New Roman" w:hAnsi="Times New Roman" w:cs="Times New Roman"/>
        </w:rPr>
        <w:t>p</w:t>
      </w:r>
      <w:r w:rsidRPr="00F92309">
        <w:rPr>
          <w:rFonts w:ascii="Times New Roman" w:hAnsi="Times New Roman" w:cs="Times New Roman"/>
        </w:rPr>
        <w:t xml:space="preserve">roposed Word template is available at this link: </w:t>
      </w:r>
      <w:r>
        <w:rPr>
          <w:rFonts w:ascii="Times New Roman" w:hAnsi="Times New Roman" w:cs="Times New Roman"/>
        </w:rPr>
        <w:t xml:space="preserve"> </w:t>
      </w:r>
      <w:hyperlink r:id="rId16" w:history="1">
        <w:r w:rsidRPr="00257081">
          <w:rPr>
            <w:rStyle w:val="Hyperlink"/>
            <w:rFonts w:ascii="Times New Roman" w:hAnsi="Times New Roman" w:cs="Times New Roman"/>
          </w:rPr>
          <w:t>https://docs.fcc.gov/public/attachments/DOC-395701A1.docx</w:t>
        </w:r>
      </w:hyperlink>
      <w:r>
        <w:rPr>
          <w:rFonts w:ascii="Times New Roman" w:hAnsi="Times New Roman" w:cs="Times New Roman"/>
        </w:rPr>
        <w:t xml:space="preserve">. </w:t>
      </w:r>
    </w:p>
    <w:p w:rsidR="0040293B" w:rsidP="0040293B" w14:paraId="4A76E463" w14:textId="77777777">
      <w:pPr>
        <w:spacing w:line="240" w:lineRule="auto"/>
        <w:rPr>
          <w:rFonts w:ascii="Times New Roman" w:hAnsi="Times New Roman" w:cs="Times New Roman"/>
        </w:rPr>
      </w:pPr>
      <w:r>
        <w:rPr>
          <w:rFonts w:ascii="Times New Roman" w:hAnsi="Times New Roman" w:cs="Times New Roman"/>
        </w:rPr>
        <w:br w:type="page"/>
      </w:r>
    </w:p>
    <w:p w:rsidR="0040293B" w:rsidP="0040293B" w14:paraId="4E248FDE" w14:textId="77777777">
      <w:pPr>
        <w:spacing w:line="240" w:lineRule="auto"/>
        <w:jc w:val="center"/>
        <w:rPr>
          <w:rFonts w:ascii="Times New Roman" w:hAnsi="Times New Roman" w:cs="Times New Roman"/>
          <w:b/>
        </w:rPr>
      </w:pPr>
      <w:r>
        <w:rPr>
          <w:rFonts w:ascii="Times New Roman" w:hAnsi="Times New Roman" w:cs="Times New Roman"/>
          <w:b/>
        </w:rPr>
        <w:t>APPENDIX B</w:t>
      </w:r>
    </w:p>
    <w:p w:rsidR="0040293B" w:rsidP="0040293B" w14:paraId="6BB012AF" w14:textId="77777777">
      <w:pPr>
        <w:spacing w:line="240" w:lineRule="auto"/>
        <w:rPr>
          <w:rFonts w:ascii="Times New Roman" w:hAnsi="Times New Roman" w:cs="Times New Roman"/>
        </w:rPr>
      </w:pPr>
      <w:r>
        <w:rPr>
          <w:rFonts w:ascii="Times New Roman" w:hAnsi="Times New Roman" w:cs="Times New Roman"/>
        </w:rPr>
        <w:t xml:space="preserve">The proposed Excel template is available at this link:  </w:t>
      </w:r>
      <w:hyperlink r:id="rId17" w:history="1">
        <w:r w:rsidRPr="00257081">
          <w:rPr>
            <w:rStyle w:val="Hyperlink"/>
            <w:rFonts w:ascii="Times New Roman" w:hAnsi="Times New Roman" w:cs="Times New Roman"/>
          </w:rPr>
          <w:t>https://docs.fcc.gov/public/attachments/DOC-395702A1.xlsx</w:t>
        </w:r>
      </w:hyperlink>
      <w:r>
        <w:rPr>
          <w:rFonts w:ascii="Times New Roman" w:hAnsi="Times New Roman" w:cs="Times New Roman"/>
        </w:rPr>
        <w:t xml:space="preserve">. </w:t>
      </w:r>
    </w:p>
    <w:p w:rsidR="0040293B" w:rsidP="0040293B" w14:paraId="5CC9B803" w14:textId="77777777">
      <w:pPr>
        <w:spacing w:line="240" w:lineRule="auto"/>
        <w:rPr>
          <w:rFonts w:ascii="Times New Roman" w:hAnsi="Times New Roman" w:cs="Times New Roman"/>
        </w:rPr>
      </w:pPr>
      <w:r>
        <w:rPr>
          <w:rFonts w:ascii="Times New Roman" w:hAnsi="Times New Roman" w:cs="Times New Roman"/>
        </w:rPr>
        <w:br w:type="page"/>
      </w:r>
    </w:p>
    <w:p w:rsidR="0040293B" w:rsidP="0040293B" w14:paraId="41A52F6B" w14:textId="77777777">
      <w:pPr>
        <w:spacing w:line="240" w:lineRule="auto"/>
        <w:jc w:val="center"/>
        <w:rPr>
          <w:rFonts w:ascii="Times New Roman" w:hAnsi="Times New Roman" w:cs="Times New Roman"/>
          <w:b/>
        </w:rPr>
      </w:pPr>
      <w:r>
        <w:rPr>
          <w:rFonts w:ascii="Times New Roman" w:hAnsi="Times New Roman" w:cs="Times New Roman"/>
          <w:b/>
        </w:rPr>
        <w:t>APPENDIX C</w:t>
      </w:r>
    </w:p>
    <w:p w:rsidR="0040293B" w:rsidRPr="00D96248" w:rsidP="0040293B" w14:paraId="7918FE06" w14:textId="77777777">
      <w:pPr>
        <w:spacing w:line="240" w:lineRule="auto"/>
        <w:rPr>
          <w:rFonts w:ascii="Times New Roman" w:hAnsi="Times New Roman" w:cs="Times New Roman"/>
          <w:b/>
        </w:rPr>
      </w:pPr>
      <w:r>
        <w:rPr>
          <w:rFonts w:ascii="Times New Roman" w:hAnsi="Times New Roman" w:cs="Times New Roman"/>
          <w:bCs/>
        </w:rPr>
        <w:t xml:space="preserve">The proposed </w:t>
      </w:r>
      <w:r w:rsidRPr="00F25CDB">
        <w:rPr>
          <w:rFonts w:ascii="Times New Roman" w:hAnsi="Times New Roman" w:cs="Times New Roman"/>
        </w:rPr>
        <w:t>Annual</w:t>
      </w:r>
      <w:r>
        <w:rPr>
          <w:rFonts w:ascii="Times New Roman" w:hAnsi="Times New Roman" w:cs="Times New Roman"/>
          <w:bCs/>
        </w:rPr>
        <w:t xml:space="preserve"> Certification </w:t>
      </w:r>
      <w:r w:rsidRPr="00F25CDB">
        <w:rPr>
          <w:rFonts w:ascii="Times New Roman" w:hAnsi="Times New Roman" w:cs="Times New Roman"/>
        </w:rPr>
        <w:t>Form is available at this link:</w:t>
      </w:r>
      <w:r>
        <w:rPr>
          <w:rFonts w:ascii="Times New Roman" w:hAnsi="Times New Roman" w:cs="Times New Roman"/>
          <w:bCs/>
        </w:rPr>
        <w:t xml:space="preserve"> </w:t>
      </w:r>
      <w:hyperlink r:id="rId18" w:history="1">
        <w:r w:rsidRPr="00257081">
          <w:rPr>
            <w:rStyle w:val="Hyperlink"/>
            <w:rFonts w:ascii="Times New Roman" w:hAnsi="Times New Roman" w:cs="Times New Roman"/>
            <w:bCs/>
          </w:rPr>
          <w:t>https://docs.fcc.gov/public/attachments/DOC-395703A1.docx</w:t>
        </w:r>
      </w:hyperlink>
      <w:r>
        <w:rPr>
          <w:rFonts w:ascii="Times New Roman" w:hAnsi="Times New Roman" w:cs="Times New Roman"/>
          <w:bCs/>
        </w:rPr>
        <w:t xml:space="preserve">. </w:t>
      </w:r>
    </w:p>
    <w:p w:rsidR="00FF22BA" w:rsidRPr="00C0771A" w:rsidP="0040293B" w14:paraId="6A1524BE" w14:textId="77777777">
      <w:pPr>
        <w:spacing w:line="240" w:lineRule="auto"/>
        <w:jc w:val="center"/>
        <w:rPr>
          <w:rFonts w:ascii="Times New Roman" w:hAnsi="Times New Roman" w:cs="Times New Roman"/>
        </w:rPr>
      </w:pPr>
    </w:p>
    <w:sectPr w:rsidSect="0070029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452E" w:rsidRPr="0040293B" w:rsidP="0040293B" w14:paraId="5EB2F23D" w14:textId="5B07057F">
    <w:pPr>
      <w:pStyle w:val="Footer"/>
      <w:jc w:val="center"/>
      <w:rPr>
        <w:rFonts w:ascii="Times New Roman" w:hAnsi="Times New Roman" w:cs="Times New Roman"/>
      </w:rPr>
    </w:pPr>
    <w:sdt>
      <w:sdtPr>
        <w:id w:val="1742057000"/>
        <w:docPartObj>
          <w:docPartGallery w:val="Page Numbers (Bottom of Page)"/>
          <w:docPartUnique/>
        </w:docPartObj>
      </w:sdtPr>
      <w:sdtEndPr>
        <w:rPr>
          <w:rFonts w:ascii="Times New Roman" w:hAnsi="Times New Roman" w:cs="Times New Roman"/>
          <w:noProof/>
        </w:rPr>
      </w:sdtEndPr>
      <w:sdtContent>
        <w:r w:rsidRPr="000129CE" w:rsidR="00A42287">
          <w:rPr>
            <w:rFonts w:ascii="Times New Roman" w:hAnsi="Times New Roman" w:cs="Times New Roman"/>
          </w:rPr>
          <w:fldChar w:fldCharType="begin"/>
        </w:r>
        <w:r w:rsidRPr="004D1454" w:rsidR="00A42287">
          <w:rPr>
            <w:rFonts w:ascii="Times New Roman" w:hAnsi="Times New Roman" w:cs="Times New Roman"/>
          </w:rPr>
          <w:instrText xml:space="preserve"> PAGE   \* MERGEFORMAT </w:instrText>
        </w:r>
        <w:r w:rsidRPr="000129CE" w:rsidR="00A42287">
          <w:rPr>
            <w:rFonts w:ascii="Times New Roman" w:hAnsi="Times New Roman" w:cs="Times New Roman"/>
          </w:rPr>
          <w:fldChar w:fldCharType="separate"/>
        </w:r>
        <w:r w:rsidRPr="004D1454" w:rsidR="00A42287">
          <w:rPr>
            <w:rFonts w:ascii="Times New Roman" w:hAnsi="Times New Roman" w:cs="Times New Roman"/>
            <w:noProof/>
          </w:rPr>
          <w:t>2</w:t>
        </w:r>
        <w:r w:rsidRPr="000129CE" w:rsidR="00A42287">
          <w:rPr>
            <w:rFonts w:ascii="Times New Roman" w:hAnsi="Times New Roman" w:cs="Times New Roman"/>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0D80" w:rsidP="0030649B" w14:paraId="10DCEB64" w14:textId="13F7E09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3BDD" w:rsidRPr="004E6D6E" w:rsidP="0030649B" w14:paraId="54CAC7F5" w14:textId="77777777">
    <w:pPr>
      <w:pStyle w:val="Footer"/>
      <w:jc w:val="center"/>
      <w:rPr>
        <w:rFonts w:ascii="Times New Roman" w:hAnsi="Times New Roman" w:cs="Times New Roman"/>
      </w:rPr>
    </w:pPr>
    <w:r w:rsidRPr="004E6D6E">
      <w:rPr>
        <w:rFonts w:ascii="Times New Roman" w:hAnsi="Times New Roman" w:cs="Times New Roman"/>
      </w:rPr>
      <w:fldChar w:fldCharType="begin"/>
    </w:r>
    <w:r w:rsidRPr="004E6D6E">
      <w:rPr>
        <w:rFonts w:ascii="Times New Roman" w:hAnsi="Times New Roman" w:cs="Times New Roman"/>
      </w:rPr>
      <w:instrText xml:space="preserve"> PAGE   \* MERGEFORMAT </w:instrText>
    </w:r>
    <w:r w:rsidRPr="004E6D6E">
      <w:rPr>
        <w:rFonts w:ascii="Times New Roman" w:hAnsi="Times New Roman" w:cs="Times New Roman"/>
      </w:rPr>
      <w:fldChar w:fldCharType="separate"/>
    </w:r>
    <w:r w:rsidRPr="004E6D6E">
      <w:rPr>
        <w:rFonts w:ascii="Times New Roman" w:hAnsi="Times New Roman" w:cs="Times New Roman"/>
      </w:rPr>
      <w:t>1</w:t>
    </w:r>
    <w:r w:rsidRPr="004E6D6E">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23054" w:rsidP="00BC68EF" w14:paraId="3200DFF7" w14:textId="77777777">
      <w:pPr>
        <w:spacing w:after="0" w:line="240" w:lineRule="auto"/>
      </w:pPr>
      <w:r>
        <w:separator/>
      </w:r>
    </w:p>
  </w:footnote>
  <w:footnote w:type="continuationSeparator" w:id="1">
    <w:p w:rsidR="00623054" w:rsidP="00BC68EF" w14:paraId="29F8C2E1" w14:textId="77777777">
      <w:pPr>
        <w:spacing w:after="0" w:line="240" w:lineRule="auto"/>
      </w:pPr>
      <w:r>
        <w:continuationSeparator/>
      </w:r>
    </w:p>
  </w:footnote>
  <w:footnote w:type="continuationNotice" w:id="2">
    <w:p w:rsidR="00623054" w14:paraId="3AC2851B" w14:textId="77777777">
      <w:pPr>
        <w:spacing w:after="0" w:line="240" w:lineRule="auto"/>
      </w:pPr>
    </w:p>
  </w:footnote>
  <w:footnote w:id="3">
    <w:p w:rsidR="00AC7E01" w:rsidRPr="00D269FC" w:rsidP="00AC7E01" w14:paraId="35B7A4EB" w14:textId="77777777">
      <w:pPr>
        <w:pStyle w:val="FootnoteText"/>
        <w:spacing w:after="120"/>
        <w:rPr>
          <w:rFonts w:ascii="Times New Roman" w:hAnsi="Times New Roman" w:cs="Times New Roman"/>
        </w:rPr>
      </w:pPr>
      <w:r w:rsidRPr="002D1EAA">
        <w:rPr>
          <w:rStyle w:val="FootnoteReference"/>
          <w:rFonts w:ascii="Times New Roman" w:hAnsi="Times New Roman" w:cs="Times New Roman"/>
        </w:rPr>
        <w:footnoteRef/>
      </w:r>
      <w:r>
        <w:t xml:space="preserve"> </w:t>
      </w:r>
      <w:r w:rsidRPr="00D269FC">
        <w:rPr>
          <w:rFonts w:ascii="Times New Roman" w:hAnsi="Times New Roman" w:cs="Times New Roman"/>
          <w:i/>
        </w:rPr>
        <w:t xml:space="preserve">Rates for </w:t>
      </w:r>
      <w:r>
        <w:rPr>
          <w:rFonts w:ascii="Times New Roman" w:hAnsi="Times New Roman" w:cs="Times New Roman"/>
          <w:i/>
        </w:rPr>
        <w:t xml:space="preserve">Interstate </w:t>
      </w:r>
      <w:r w:rsidRPr="00D269FC">
        <w:rPr>
          <w:rFonts w:ascii="Times New Roman" w:hAnsi="Times New Roman" w:cs="Times New Roman"/>
          <w:i/>
        </w:rPr>
        <w:t>Inmate Calling Services</w:t>
      </w:r>
      <w:r w:rsidRPr="00D269FC">
        <w:rPr>
          <w:rFonts w:ascii="Times New Roman" w:hAnsi="Times New Roman" w:cs="Times New Roman"/>
        </w:rPr>
        <w:t>, WC Docket No. 12-375, Second</w:t>
      </w:r>
      <w:r w:rsidRPr="00D269FC">
        <w:rPr>
          <w:rFonts w:ascii="Times New Roman" w:hAnsi="Times New Roman" w:cs="Times New Roman"/>
          <w:spacing w:val="1"/>
        </w:rPr>
        <w:t xml:space="preserve"> </w:t>
      </w:r>
      <w:r w:rsidRPr="00D269FC">
        <w:rPr>
          <w:rFonts w:ascii="Times New Roman" w:hAnsi="Times New Roman" w:cs="Times New Roman"/>
        </w:rPr>
        <w:t>Report and Order and Third Further Notice of Proposed Rulemaking, 30 FCC Rcd 12763</w:t>
      </w:r>
      <w:r>
        <w:rPr>
          <w:rFonts w:ascii="Times New Roman" w:hAnsi="Times New Roman" w:cs="Times New Roman"/>
        </w:rPr>
        <w:t>, 12891-92, paras. 267-68</w:t>
      </w:r>
      <w:r w:rsidRPr="00D269FC">
        <w:rPr>
          <w:rFonts w:ascii="Times New Roman" w:hAnsi="Times New Roman" w:cs="Times New Roman"/>
          <w:spacing w:val="1"/>
        </w:rPr>
        <w:t xml:space="preserve"> </w:t>
      </w:r>
      <w:r w:rsidRPr="00D269FC">
        <w:rPr>
          <w:rFonts w:ascii="Times New Roman" w:hAnsi="Times New Roman" w:cs="Times New Roman"/>
        </w:rPr>
        <w:t>(2015) (</w:t>
      </w:r>
      <w:r w:rsidRPr="00D269FC">
        <w:rPr>
          <w:rFonts w:ascii="Times New Roman" w:hAnsi="Times New Roman" w:cs="Times New Roman"/>
          <w:i/>
        </w:rPr>
        <w:t>2015 ICS Order</w:t>
      </w:r>
      <w:r w:rsidRPr="00D269F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 xml:space="preserve">see </w:t>
      </w:r>
      <w:r w:rsidRPr="002E40CF">
        <w:rPr>
          <w:rFonts w:ascii="Times New Roman" w:hAnsi="Times New Roman" w:cs="Times New Roman"/>
        </w:rPr>
        <w:t>47 CFR §</w:t>
      </w:r>
      <w:r>
        <w:rPr>
          <w:rFonts w:ascii="Times New Roman" w:hAnsi="Times New Roman" w:cs="Times New Roman"/>
        </w:rPr>
        <w:t> 64</w:t>
      </w:r>
      <w:r w:rsidRPr="002E40CF">
        <w:rPr>
          <w:rFonts w:ascii="Times New Roman" w:hAnsi="Times New Roman" w:cs="Times New Roman"/>
        </w:rPr>
        <w:t>.</w:t>
      </w:r>
      <w:r>
        <w:rPr>
          <w:rFonts w:ascii="Times New Roman" w:hAnsi="Times New Roman" w:cs="Times New Roman"/>
        </w:rPr>
        <w:t>6060.</w:t>
      </w:r>
    </w:p>
  </w:footnote>
  <w:footnote w:id="4">
    <w:p w:rsidR="00AC7E01" w:rsidRPr="00563B1A" w:rsidP="00AC7E01" w14:paraId="613E9B78" w14:textId="77777777">
      <w:pPr>
        <w:pStyle w:val="FootnoteText"/>
        <w:spacing w:after="120"/>
        <w:rPr>
          <w:rFonts w:ascii="Times New Roman" w:hAnsi="Times New Roman" w:cs="Times New Roman"/>
        </w:rPr>
      </w:pPr>
      <w:r w:rsidRPr="00563B1A">
        <w:rPr>
          <w:rStyle w:val="FootnoteReference"/>
          <w:rFonts w:ascii="Times New Roman" w:hAnsi="Times New Roman" w:cs="Times New Roman"/>
        </w:rPr>
        <w:footnoteRef/>
      </w:r>
      <w:r w:rsidRPr="00563B1A">
        <w:rPr>
          <w:rFonts w:ascii="Times New Roman" w:hAnsi="Times New Roman" w:cs="Times New Roman"/>
        </w:rPr>
        <w:t xml:space="preserve"> </w:t>
      </w:r>
      <w:r>
        <w:rPr>
          <w:rFonts w:ascii="Times New Roman" w:hAnsi="Times New Roman" w:cs="Times New Roman"/>
          <w:i/>
          <w:iCs/>
        </w:rPr>
        <w:t>2015 ICS Order</w:t>
      </w:r>
      <w:r w:rsidRPr="00563B1A">
        <w:rPr>
          <w:rFonts w:ascii="Times New Roman" w:hAnsi="Times New Roman" w:cs="Times New Roman"/>
        </w:rPr>
        <w:t xml:space="preserve"> at </w:t>
      </w:r>
      <w:r>
        <w:rPr>
          <w:rFonts w:ascii="Times New Roman" w:hAnsi="Times New Roman" w:cs="Times New Roman"/>
        </w:rPr>
        <w:t>12</w:t>
      </w:r>
      <w:r w:rsidRPr="00563B1A">
        <w:rPr>
          <w:rFonts w:ascii="Times New Roman" w:hAnsi="Times New Roman" w:cs="Times New Roman"/>
        </w:rPr>
        <w:t>891-93, paras. 267-68, 273.</w:t>
      </w:r>
    </w:p>
  </w:footnote>
  <w:footnote w:id="5">
    <w:p w:rsidR="00B748B3" w:rsidRPr="00820459" w:rsidP="00183935" w14:paraId="695A7546" w14:textId="77777777">
      <w:pPr>
        <w:pStyle w:val="FootnoteText"/>
        <w:spacing w:after="120"/>
        <w:rPr>
          <w:rFonts w:ascii="Times New Roman" w:hAnsi="Times New Roman" w:cs="Times New Roman"/>
        </w:rPr>
      </w:pPr>
      <w:r w:rsidRPr="00A0785F">
        <w:rPr>
          <w:rStyle w:val="FootnoteReference"/>
          <w:rFonts w:ascii="Times New Roman" w:hAnsi="Times New Roman" w:cs="Times New Roman"/>
        </w:rPr>
        <w:footnoteRef/>
      </w:r>
      <w:r w:rsidRPr="00C670B3" w:rsidR="00520B6D">
        <w:rPr>
          <w:rFonts w:ascii="Times New Roman" w:hAnsi="Times New Roman" w:cs="Times New Roman"/>
        </w:rPr>
        <w:t xml:space="preserve"> </w:t>
      </w:r>
      <w:r w:rsidRPr="00C670B3" w:rsidR="00520B6D">
        <w:rPr>
          <w:rFonts w:ascii="Times New Roman" w:hAnsi="Times New Roman" w:cs="Times New Roman"/>
          <w:i/>
          <w:iCs/>
        </w:rPr>
        <w:t>See</w:t>
      </w:r>
      <w:r w:rsidRPr="00C670B3" w:rsidR="00520B6D">
        <w:rPr>
          <w:rFonts w:ascii="Times New Roman" w:hAnsi="Times New Roman" w:cs="Times New Roman"/>
        </w:rPr>
        <w:t xml:space="preserve"> </w:t>
      </w:r>
      <w:r w:rsidRPr="00C670B3" w:rsidR="00520B6D">
        <w:rPr>
          <w:rFonts w:ascii="Times New Roman" w:hAnsi="Times New Roman" w:cs="Times New Roman"/>
          <w:i/>
          <w:iCs/>
        </w:rPr>
        <w:t>Rates for Interstate Inmate Calling Services</w:t>
      </w:r>
      <w:r w:rsidRPr="00C670B3" w:rsidR="00520B6D">
        <w:rPr>
          <w:rFonts w:ascii="Times New Roman" w:hAnsi="Times New Roman" w:cs="Times New Roman"/>
        </w:rPr>
        <w:t>, WC Docket No. 12-375, Fourth Report and Order and Sixth Further Notice of Proposed Rulemaking, FCC 22-76 (Sept. 30, 2022) (</w:t>
      </w:r>
      <w:r w:rsidRPr="00C670B3" w:rsidR="00520B6D">
        <w:rPr>
          <w:rFonts w:ascii="Times New Roman" w:hAnsi="Times New Roman" w:cs="Times New Roman"/>
          <w:i/>
          <w:iCs/>
        </w:rPr>
        <w:t>2022 ICS Order</w:t>
      </w:r>
      <w:r w:rsidRPr="00C670B3" w:rsidR="00520B6D">
        <w:rPr>
          <w:rFonts w:ascii="Times New Roman" w:hAnsi="Times New Roman" w:cs="Times New Roman"/>
        </w:rPr>
        <w:t xml:space="preserve">); 47 CFR § 64.6040(b) (adopting expanded access requirements for incarcerated persons with communication disabilities).  Among the numerous reforms, the Commission required all ICS providers to provide access to all relay services eligible for TRS Fund support in any facility where broadband is available and where the average daily population incarcerated in that jurisdiction (i.e., in that city, county, state, or the United States) totals 50 or more persons.  </w:t>
      </w:r>
      <w:r w:rsidRPr="00C670B3" w:rsidR="00520B6D">
        <w:rPr>
          <w:rFonts w:ascii="Times New Roman" w:hAnsi="Times New Roman" w:cs="Times New Roman"/>
          <w:i/>
          <w:iCs/>
        </w:rPr>
        <w:t>See</w:t>
      </w:r>
      <w:r w:rsidRPr="00C670B3" w:rsidR="00520B6D">
        <w:rPr>
          <w:rFonts w:ascii="Times New Roman" w:hAnsi="Times New Roman" w:cs="Times New Roman"/>
        </w:rPr>
        <w:t xml:space="preserve"> </w:t>
      </w:r>
      <w:r w:rsidRPr="00C670B3" w:rsidR="00520B6D">
        <w:rPr>
          <w:rFonts w:ascii="Times New Roman" w:hAnsi="Times New Roman" w:cs="Times New Roman"/>
          <w:i/>
          <w:iCs/>
        </w:rPr>
        <w:t>2022 ICS Order</w:t>
      </w:r>
      <w:r w:rsidRPr="00C670B3" w:rsidR="00520B6D">
        <w:rPr>
          <w:rFonts w:ascii="Times New Roman" w:hAnsi="Times New Roman" w:cs="Times New Roman"/>
        </w:rPr>
        <w:t xml:space="preserve"> at 3, para. 3.  The Commission also adopted targeted reforms to lessen the financial burden on incarcerated people and their loved ones when using calling services.  </w:t>
      </w:r>
      <w:r w:rsidRPr="00C670B3" w:rsidR="00520B6D">
        <w:rPr>
          <w:rFonts w:ascii="Times New Roman" w:hAnsi="Times New Roman" w:cs="Times New Roman"/>
          <w:i/>
          <w:iCs/>
        </w:rPr>
        <w:t>Id.</w:t>
      </w:r>
      <w:r w:rsidRPr="00C670B3" w:rsidR="00520B6D">
        <w:rPr>
          <w:rFonts w:ascii="Times New Roman" w:hAnsi="Times New Roman" w:cs="Times New Roman"/>
        </w:rPr>
        <w:t xml:space="preserve"> at 3, para. 4.  </w:t>
      </w:r>
    </w:p>
  </w:footnote>
  <w:footnote w:id="6">
    <w:p w:rsidR="00B748B3" w:rsidRPr="00A0785F" w:rsidP="00183935" w14:paraId="4E51F976" w14:textId="77777777">
      <w:pPr>
        <w:pStyle w:val="FootnoteText"/>
        <w:spacing w:after="120"/>
        <w:rPr>
          <w:rFonts w:ascii="Times New Roman" w:hAnsi="Times New Roman" w:cs="Times New Roman"/>
        </w:rPr>
      </w:pPr>
      <w:r w:rsidRPr="00820459">
        <w:rPr>
          <w:rStyle w:val="FootnoteReference"/>
          <w:rFonts w:ascii="Times New Roman" w:hAnsi="Times New Roman" w:cs="Times New Roman"/>
        </w:rPr>
        <w:footnoteRef/>
      </w:r>
      <w:r w:rsidRPr="00820459">
        <w:rPr>
          <w:rFonts w:ascii="Times New Roman" w:hAnsi="Times New Roman" w:cs="Times New Roman"/>
        </w:rPr>
        <w:t xml:space="preserve"> </w:t>
      </w:r>
      <w:r w:rsidRPr="00820459">
        <w:rPr>
          <w:rFonts w:ascii="Times New Roman" w:hAnsi="Times New Roman" w:cs="Times New Roman"/>
          <w:i/>
        </w:rPr>
        <w:t>2022 ICS Order</w:t>
      </w:r>
      <w:r w:rsidRPr="00820459">
        <w:rPr>
          <w:rFonts w:ascii="Times New Roman" w:hAnsi="Times New Roman" w:cs="Times New Roman"/>
        </w:rPr>
        <w:t xml:space="preserve"> at 24, para. 48</w:t>
      </w:r>
      <w:r w:rsidR="003C0FCC">
        <w:rPr>
          <w:rFonts w:ascii="Times New Roman" w:hAnsi="Times New Roman" w:cs="Times New Roman"/>
        </w:rPr>
        <w:t>.</w:t>
      </w:r>
    </w:p>
  </w:footnote>
  <w:footnote w:id="7">
    <w:p w:rsidR="00B748B3" w:rsidRPr="00183935" w:rsidP="00A0785F" w14:paraId="39DC0773" w14:textId="77777777">
      <w:pPr>
        <w:pStyle w:val="FootnoteText"/>
        <w:spacing w:after="120"/>
        <w:rPr>
          <w:rFonts w:ascii="Times New Roman" w:hAnsi="Times New Roman" w:cs="Times New Roman"/>
        </w:rPr>
      </w:pPr>
      <w:r w:rsidRPr="00A0785F">
        <w:rPr>
          <w:rStyle w:val="FootnoteReference"/>
          <w:rFonts w:ascii="Times New Roman" w:hAnsi="Times New Roman" w:cs="Times New Roman"/>
        </w:rPr>
        <w:footnoteRef/>
      </w:r>
      <w:r w:rsidRPr="00C670B3" w:rsidR="00520B6D">
        <w:rPr>
          <w:rFonts w:ascii="Times New Roman" w:hAnsi="Times New Roman" w:cs="Times New Roman"/>
        </w:rPr>
        <w:t xml:space="preserve"> </w:t>
      </w:r>
      <w:r w:rsidRPr="00C670B3" w:rsidR="00520B6D">
        <w:rPr>
          <w:rFonts w:ascii="Times New Roman" w:hAnsi="Times New Roman" w:cs="Times New Roman"/>
          <w:i/>
        </w:rPr>
        <w:t>Id.</w:t>
      </w:r>
      <w:r w:rsidRPr="00C670B3" w:rsidR="00520B6D">
        <w:rPr>
          <w:rFonts w:ascii="Times New Roman" w:hAnsi="Times New Roman" w:cs="Times New Roman"/>
        </w:rPr>
        <w:t xml:space="preserve"> at 25, para. 51 (citing the </w:t>
      </w:r>
      <w:r w:rsidRPr="00C670B3" w:rsidR="00520B6D">
        <w:rPr>
          <w:rFonts w:ascii="Times New Roman" w:hAnsi="Times New Roman" w:cs="Times New Roman"/>
          <w:i/>
        </w:rPr>
        <w:t>2015 ICS Order</w:t>
      </w:r>
      <w:r w:rsidRPr="00C670B3" w:rsidR="00520B6D">
        <w:rPr>
          <w:rFonts w:ascii="Times New Roman" w:hAnsi="Times New Roman" w:cs="Times New Roman"/>
        </w:rPr>
        <w:t xml:space="preserve">, 30 FCC Rcd at 12883, para. 246).  A provider that fell within the safe harbor was required to include a certification from an officer of the company stating which prong(s) of the safe harbor it had met. </w:t>
      </w:r>
      <w:r w:rsidRPr="00C670B3" w:rsidR="00520B6D">
        <w:rPr>
          <w:rFonts w:ascii="Times New Roman" w:hAnsi="Times New Roman" w:cs="Times New Roman"/>
          <w:i/>
        </w:rPr>
        <w:t xml:space="preserve"> </w:t>
      </w:r>
      <w:r w:rsidRPr="00C670B3" w:rsidR="00520B6D">
        <w:rPr>
          <w:rFonts w:ascii="Times New Roman" w:hAnsi="Times New Roman" w:cs="Times New Roman"/>
          <w:i/>
          <w:iCs/>
        </w:rPr>
        <w:t>2022 ICS Order</w:t>
      </w:r>
      <w:r w:rsidRPr="00C670B3" w:rsidR="00520B6D">
        <w:rPr>
          <w:rFonts w:ascii="Times New Roman" w:hAnsi="Times New Roman" w:cs="Times New Roman"/>
        </w:rPr>
        <w:t xml:space="preserve"> at 25, para. 51.</w:t>
      </w:r>
      <w:r w:rsidRPr="00C670B3" w:rsidR="00520B6D">
        <w:rPr>
          <w:rFonts w:ascii="Times New Roman" w:hAnsi="Times New Roman" w:cs="Times New Roman"/>
          <w:i/>
        </w:rPr>
        <w:t xml:space="preserve">  </w:t>
      </w:r>
    </w:p>
  </w:footnote>
  <w:footnote w:id="8">
    <w:p w:rsidR="00B748B3" w:rsidRPr="00A0785F" w:rsidP="00A0785F" w14:paraId="4916899D" w14:textId="77777777">
      <w:pPr>
        <w:pStyle w:val="FootnoteText"/>
        <w:spacing w:after="120"/>
        <w:rPr>
          <w:rFonts w:ascii="Times New Roman" w:hAnsi="Times New Roman" w:cs="Times New Roman"/>
        </w:rPr>
      </w:pPr>
      <w:r w:rsidRPr="00A0785F">
        <w:rPr>
          <w:rStyle w:val="FootnoteReference"/>
          <w:rFonts w:ascii="Times New Roman" w:hAnsi="Times New Roman" w:cs="Times New Roman"/>
        </w:rPr>
        <w:footnoteRef/>
      </w:r>
      <w:r w:rsidRPr="00C670B3" w:rsidR="00520B6D">
        <w:rPr>
          <w:rFonts w:ascii="Times New Roman" w:hAnsi="Times New Roman" w:cs="Times New Roman"/>
        </w:rPr>
        <w:t xml:space="preserve"> </w:t>
      </w:r>
      <w:r w:rsidRPr="00C670B3" w:rsidR="00520B6D">
        <w:rPr>
          <w:rFonts w:ascii="Times New Roman" w:hAnsi="Times New Roman" w:cs="Times New Roman"/>
          <w:i/>
          <w:iCs/>
        </w:rPr>
        <w:t>2022 ICS Order</w:t>
      </w:r>
      <w:r w:rsidRPr="00C670B3" w:rsidR="00520B6D">
        <w:rPr>
          <w:rFonts w:ascii="Times New Roman" w:hAnsi="Times New Roman" w:cs="Times New Roman"/>
        </w:rPr>
        <w:t xml:space="preserve"> at 25, para. 51.</w:t>
      </w:r>
    </w:p>
  </w:footnote>
  <w:footnote w:id="9">
    <w:p w:rsidR="004534BF" w:rsidRPr="00C670B3" w:rsidP="00E03018" w14:paraId="00AA26C7" w14:textId="77777777">
      <w:pPr>
        <w:pStyle w:val="FootnoteText"/>
        <w:spacing w:after="120"/>
        <w:rPr>
          <w:rFonts w:ascii="Times New Roman" w:hAnsi="Times New Roman" w:cs="Times New Roman"/>
        </w:rPr>
      </w:pPr>
      <w:r w:rsidRPr="00A0785F">
        <w:rPr>
          <w:rStyle w:val="FootnoteReference"/>
          <w:rFonts w:ascii="Times New Roman" w:hAnsi="Times New Roman" w:cs="Times New Roman"/>
        </w:rPr>
        <w:footnoteRef/>
      </w:r>
      <w:r w:rsidRPr="00A0785F">
        <w:rPr>
          <w:rFonts w:ascii="Times New Roman" w:hAnsi="Times New Roman" w:cs="Times New Roman"/>
        </w:rPr>
        <w:t xml:space="preserve"> </w:t>
      </w:r>
      <w:r w:rsidRPr="00A0785F">
        <w:rPr>
          <w:rFonts w:ascii="Times New Roman" w:hAnsi="Times New Roman" w:cs="Times New Roman"/>
          <w:i/>
          <w:iCs/>
        </w:rPr>
        <w:t>Id.</w:t>
      </w:r>
      <w:r w:rsidRPr="00A0785F">
        <w:rPr>
          <w:rFonts w:ascii="Times New Roman" w:hAnsi="Times New Roman" w:cs="Times New Roman"/>
        </w:rPr>
        <w:t xml:space="preserve"> at </w:t>
      </w:r>
      <w:r w:rsidR="009E3500">
        <w:rPr>
          <w:rFonts w:ascii="Times New Roman" w:hAnsi="Times New Roman" w:cs="Times New Roman"/>
        </w:rPr>
        <w:t>26</w:t>
      </w:r>
      <w:r w:rsidRPr="00A0785F">
        <w:rPr>
          <w:rFonts w:ascii="Times New Roman" w:hAnsi="Times New Roman" w:cs="Times New Roman"/>
        </w:rPr>
        <w:t>, para. 52.</w:t>
      </w:r>
      <w:r w:rsidRPr="00A0785F">
        <w:rPr>
          <w:rFonts w:ascii="Times New Roman" w:hAnsi="Times New Roman" w:cs="Times New Roman"/>
          <w:i/>
          <w:iCs/>
        </w:rPr>
        <w:t xml:space="preserve"> </w:t>
      </w:r>
    </w:p>
  </w:footnote>
  <w:footnote w:id="10">
    <w:p w:rsidR="0045118D" w:rsidRPr="00673DB0" w:rsidP="00FD0BC6" w14:paraId="2925D08A" w14:textId="77777777">
      <w:pPr>
        <w:pStyle w:val="FootnoteText"/>
        <w:spacing w:after="120"/>
        <w:rPr>
          <w:rFonts w:ascii="Times New Roman" w:hAnsi="Times New Roman" w:cs="Times New Roman"/>
        </w:rPr>
      </w:pPr>
      <w:r w:rsidRPr="00FD0BC6">
        <w:rPr>
          <w:rStyle w:val="FootnoteReference"/>
          <w:rFonts w:ascii="Times New Roman" w:hAnsi="Times New Roman" w:cs="Times New Roman"/>
        </w:rPr>
        <w:footnoteRef/>
      </w:r>
      <w:r w:rsidRPr="00C670B3" w:rsidR="005C7E86">
        <w:rPr>
          <w:rFonts w:ascii="Times New Roman" w:hAnsi="Times New Roman" w:cs="Times New Roman"/>
        </w:rPr>
        <w:t xml:space="preserve"> Martha Wright-Reed Act § 2(a)(2), (b). </w:t>
      </w:r>
    </w:p>
  </w:footnote>
  <w:footnote w:id="11">
    <w:p w:rsidR="0045118D" w:rsidRPr="00A0785F" w:rsidP="00FD0BC6" w14:paraId="2ABE06E4" w14:textId="77777777">
      <w:pPr>
        <w:pStyle w:val="FootnoteText"/>
        <w:spacing w:after="120"/>
        <w:rPr>
          <w:rFonts w:ascii="Times New Roman" w:hAnsi="Times New Roman" w:cs="Times New Roman"/>
        </w:rPr>
      </w:pPr>
      <w:r w:rsidRPr="00673DB0">
        <w:rPr>
          <w:rStyle w:val="FootnoteReference"/>
          <w:rFonts w:ascii="Times New Roman" w:hAnsi="Times New Roman" w:cs="Times New Roman"/>
        </w:rPr>
        <w:footnoteRef/>
      </w:r>
      <w:r w:rsidRPr="00C670B3" w:rsidR="005C7E86">
        <w:rPr>
          <w:rFonts w:ascii="Times New Roman" w:hAnsi="Times New Roman" w:cs="Times New Roman"/>
        </w:rPr>
        <w:t xml:space="preserve"> </w:t>
      </w:r>
      <w:r w:rsidRPr="00C670B3" w:rsidR="005C7E86">
        <w:rPr>
          <w:rFonts w:ascii="Times New Roman" w:hAnsi="Times New Roman" w:cs="Times New Roman"/>
          <w:i/>
          <w:iCs/>
        </w:rPr>
        <w:t>Id.</w:t>
      </w:r>
      <w:r w:rsidRPr="00C670B3" w:rsidR="005C7E86">
        <w:rPr>
          <w:rFonts w:ascii="Times New Roman" w:hAnsi="Times New Roman" w:cs="Times New Roman"/>
        </w:rPr>
        <w:t xml:space="preserve"> § 2(c); </w:t>
      </w:r>
      <w:r w:rsidRPr="00C670B3" w:rsidR="005C7E86">
        <w:rPr>
          <w:rFonts w:ascii="Times New Roman" w:hAnsi="Times New Roman" w:cs="Times New Roman"/>
          <w:i/>
          <w:iCs/>
        </w:rPr>
        <w:t>see</w:t>
      </w:r>
      <w:r w:rsidRPr="00C670B3" w:rsidR="005C7E86">
        <w:rPr>
          <w:rFonts w:ascii="Times New Roman" w:hAnsi="Times New Roman" w:cs="Times New Roman"/>
        </w:rPr>
        <w:t xml:space="preserve"> 47 U.S.C. § 152(b).  </w:t>
      </w:r>
    </w:p>
  </w:footnote>
  <w:footnote w:id="12">
    <w:p w:rsidR="002C6857" w:rsidRPr="00A0785F" w:rsidP="002C6857" w14:paraId="2A05A8B2" w14:textId="77777777">
      <w:pPr>
        <w:pStyle w:val="FootnoteText"/>
        <w:spacing w:after="120"/>
        <w:rPr>
          <w:rFonts w:ascii="Times New Roman" w:hAnsi="Times New Roman" w:cs="Times New Roman"/>
        </w:rPr>
      </w:pPr>
      <w:r w:rsidRPr="00A0785F">
        <w:rPr>
          <w:rStyle w:val="FootnoteReference"/>
          <w:rFonts w:ascii="Times New Roman" w:hAnsi="Times New Roman" w:cs="Times New Roman"/>
        </w:rPr>
        <w:footnoteRef/>
      </w:r>
      <w:r w:rsidRPr="00A0785F">
        <w:rPr>
          <w:rFonts w:ascii="Times New Roman" w:hAnsi="Times New Roman" w:cs="Times New Roman"/>
        </w:rPr>
        <w:t xml:space="preserve"> </w:t>
      </w:r>
      <w:r w:rsidRPr="00BD14C3">
        <w:rPr>
          <w:rFonts w:ascii="Times New Roman" w:hAnsi="Times New Roman" w:cs="Times New Roman"/>
          <w:i/>
          <w:iCs/>
        </w:rPr>
        <w:t>2023 IPCS Order</w:t>
      </w:r>
      <w:r>
        <w:rPr>
          <w:rFonts w:ascii="Times New Roman" w:hAnsi="Times New Roman" w:cs="Times New Roman"/>
        </w:rPr>
        <w:t xml:space="preserve"> </w:t>
      </w:r>
      <w:r w:rsidRPr="00137591">
        <w:rPr>
          <w:rFonts w:ascii="Times New Roman" w:hAnsi="Times New Roman" w:cs="Times New Roman"/>
        </w:rPr>
        <w:t>at 32, para. 80.</w:t>
      </w:r>
      <w:r>
        <w:rPr>
          <w:rFonts w:ascii="Times New Roman" w:hAnsi="Times New Roman" w:cs="Times New Roman"/>
        </w:rPr>
        <w:t xml:space="preserve">  </w:t>
      </w:r>
      <w:r w:rsidRPr="00171BCF">
        <w:rPr>
          <w:rFonts w:ascii="Times New Roman" w:hAnsi="Times New Roman" w:cs="Times New Roman"/>
        </w:rPr>
        <w:t>With the Martha Wright-Reed Act’s expansion of the Commission’s authority beyond calling services to include all audio and video communications services used by incarcerated people, the Commission no longer uses the phrase “</w:t>
      </w:r>
      <w:r>
        <w:rPr>
          <w:rFonts w:ascii="Times New Roman" w:hAnsi="Times New Roman" w:cs="Times New Roman"/>
        </w:rPr>
        <w:t>I</w:t>
      </w:r>
      <w:r w:rsidRPr="00171BCF">
        <w:rPr>
          <w:rFonts w:ascii="Times New Roman" w:hAnsi="Times New Roman" w:cs="Times New Roman"/>
        </w:rPr>
        <w:t xml:space="preserve">nmate </w:t>
      </w:r>
      <w:r>
        <w:rPr>
          <w:rFonts w:ascii="Times New Roman" w:hAnsi="Times New Roman" w:cs="Times New Roman"/>
        </w:rPr>
        <w:t>C</w:t>
      </w:r>
      <w:r w:rsidRPr="00171BCF">
        <w:rPr>
          <w:rFonts w:ascii="Times New Roman" w:hAnsi="Times New Roman" w:cs="Times New Roman"/>
        </w:rPr>
        <w:t xml:space="preserve">alling </w:t>
      </w:r>
      <w:r>
        <w:rPr>
          <w:rFonts w:ascii="Times New Roman" w:hAnsi="Times New Roman" w:cs="Times New Roman"/>
        </w:rPr>
        <w:t>S</w:t>
      </w:r>
      <w:r w:rsidRPr="00171BCF">
        <w:rPr>
          <w:rFonts w:ascii="Times New Roman" w:hAnsi="Times New Roman" w:cs="Times New Roman"/>
        </w:rPr>
        <w:t>ervices” and instead uses the term “</w:t>
      </w:r>
      <w:r>
        <w:rPr>
          <w:rFonts w:ascii="Times New Roman" w:hAnsi="Times New Roman" w:cs="Times New Roman"/>
        </w:rPr>
        <w:t>I</w:t>
      </w:r>
      <w:r w:rsidRPr="00171BCF">
        <w:rPr>
          <w:rFonts w:ascii="Times New Roman" w:hAnsi="Times New Roman" w:cs="Times New Roman"/>
        </w:rPr>
        <w:t xml:space="preserve">ncarcerated </w:t>
      </w:r>
      <w:r>
        <w:rPr>
          <w:rFonts w:ascii="Times New Roman" w:hAnsi="Times New Roman" w:cs="Times New Roman"/>
        </w:rPr>
        <w:t>P</w:t>
      </w:r>
      <w:r w:rsidRPr="00171BCF">
        <w:rPr>
          <w:rFonts w:ascii="Times New Roman" w:hAnsi="Times New Roman" w:cs="Times New Roman"/>
        </w:rPr>
        <w:t xml:space="preserve">eople’s </w:t>
      </w:r>
      <w:r>
        <w:rPr>
          <w:rFonts w:ascii="Times New Roman" w:hAnsi="Times New Roman" w:cs="Times New Roman"/>
        </w:rPr>
        <w:t>C</w:t>
      </w:r>
      <w:r w:rsidRPr="00171BCF">
        <w:rPr>
          <w:rFonts w:ascii="Times New Roman" w:hAnsi="Times New Roman" w:cs="Times New Roman"/>
        </w:rPr>
        <w:t xml:space="preserve">ommunications </w:t>
      </w:r>
      <w:r>
        <w:rPr>
          <w:rFonts w:ascii="Times New Roman" w:hAnsi="Times New Roman" w:cs="Times New Roman"/>
        </w:rPr>
        <w:t>S</w:t>
      </w:r>
      <w:r w:rsidRPr="00171BCF">
        <w:rPr>
          <w:rFonts w:ascii="Times New Roman" w:hAnsi="Times New Roman" w:cs="Times New Roman"/>
        </w:rPr>
        <w:t xml:space="preserve">ervices” or “IPCS” to refer to these broader service offerings.  </w:t>
      </w:r>
    </w:p>
  </w:footnote>
  <w:footnote w:id="13">
    <w:p w:rsidR="00A56728" w:rsidRPr="00A0785F" w:rsidP="00183935" w14:paraId="722D832D" w14:textId="64216A0C">
      <w:pPr>
        <w:pStyle w:val="FootnoteText"/>
        <w:spacing w:after="120"/>
        <w:rPr>
          <w:rFonts w:ascii="Times New Roman" w:hAnsi="Times New Roman" w:cs="Times New Roman"/>
        </w:rPr>
      </w:pPr>
      <w:r w:rsidRPr="00A0785F">
        <w:rPr>
          <w:rStyle w:val="FootnoteReference"/>
          <w:rFonts w:ascii="Times New Roman" w:hAnsi="Times New Roman" w:cs="Times New Roman"/>
        </w:rPr>
        <w:footnoteRef/>
      </w:r>
      <w:r w:rsidRPr="00C670B3" w:rsidR="00801AF6">
        <w:rPr>
          <w:rFonts w:ascii="Times New Roman" w:hAnsi="Times New Roman" w:cs="Times New Roman"/>
        </w:rPr>
        <w:t xml:space="preserve"> </w:t>
      </w:r>
      <w:r w:rsidRPr="00C670B3" w:rsidR="00801AF6">
        <w:rPr>
          <w:rFonts w:ascii="Times New Roman" w:hAnsi="Times New Roman" w:cs="Times New Roman"/>
          <w:i/>
          <w:iCs/>
        </w:rPr>
        <w:t>Incarcerated People’s Communications Services</w:t>
      </w:r>
      <w:r w:rsidRPr="00183935" w:rsidR="00801AF6">
        <w:rPr>
          <w:rFonts w:ascii="Times New Roman" w:hAnsi="Times New Roman" w:cs="Times New Roman"/>
        </w:rPr>
        <w:t>;</w:t>
      </w:r>
      <w:r w:rsidRPr="00C670B3" w:rsidR="00801AF6">
        <w:rPr>
          <w:rFonts w:ascii="Times New Roman" w:hAnsi="Times New Roman" w:cs="Times New Roman"/>
          <w:i/>
          <w:iCs/>
        </w:rPr>
        <w:t xml:space="preserve"> Implementation of the Martha Wright-Reed Act</w:t>
      </w:r>
      <w:r w:rsidR="00B44DEF">
        <w:rPr>
          <w:rFonts w:ascii="Times New Roman" w:hAnsi="Times New Roman" w:cs="Times New Roman"/>
        </w:rPr>
        <w:t>;</w:t>
      </w:r>
      <w:r w:rsidRPr="00C670B3" w:rsidR="00801AF6">
        <w:rPr>
          <w:rFonts w:ascii="Times New Roman" w:hAnsi="Times New Roman" w:cs="Times New Roman"/>
          <w:i/>
          <w:iCs/>
        </w:rPr>
        <w:t xml:space="preserve"> Rates for Interstate Inmate Calling Services</w:t>
      </w:r>
      <w:r w:rsidRPr="00C670B3" w:rsidR="00801AF6">
        <w:rPr>
          <w:rFonts w:ascii="Times New Roman" w:hAnsi="Times New Roman" w:cs="Times New Roman"/>
        </w:rPr>
        <w:t>, WC Docket Nos. 23-62, 12-375, Notice of Proposed Rulemaking and Order, FCC 23-19 (</w:t>
      </w:r>
      <w:r w:rsidRPr="00C670B3" w:rsidR="00801AF6">
        <w:rPr>
          <w:rFonts w:ascii="Times New Roman" w:hAnsi="Times New Roman" w:cs="Times New Roman"/>
        </w:rPr>
        <w:t xml:space="preserve">Mar. 17, </w:t>
      </w:r>
      <w:r w:rsidRPr="00C670B3" w:rsidR="00801AF6">
        <w:rPr>
          <w:rFonts w:ascii="Times New Roman" w:hAnsi="Times New Roman" w:cs="Times New Roman"/>
        </w:rPr>
        <w:t>2023) (</w:t>
      </w:r>
      <w:r w:rsidRPr="00C670B3" w:rsidR="00801AF6">
        <w:rPr>
          <w:rFonts w:ascii="Times New Roman" w:hAnsi="Times New Roman" w:cs="Times New Roman"/>
          <w:i/>
          <w:iCs/>
        </w:rPr>
        <w:t>2023 IPCS Notice</w:t>
      </w:r>
      <w:r w:rsidRPr="00C670B3" w:rsidR="00801AF6">
        <w:rPr>
          <w:rFonts w:ascii="Times New Roman" w:hAnsi="Times New Roman" w:cs="Times New Roman"/>
        </w:rPr>
        <w:t xml:space="preserve"> or </w:t>
      </w:r>
      <w:r w:rsidRPr="00C670B3" w:rsidR="00801AF6">
        <w:rPr>
          <w:rFonts w:ascii="Times New Roman" w:hAnsi="Times New Roman" w:cs="Times New Roman"/>
          <w:i/>
          <w:iCs/>
        </w:rPr>
        <w:t>2023 IPCS Order</w:t>
      </w:r>
      <w:r w:rsidRPr="00C670B3" w:rsidR="00801AF6">
        <w:rPr>
          <w:rFonts w:ascii="Times New Roman" w:hAnsi="Times New Roman" w:cs="Times New Roman"/>
        </w:rPr>
        <w:t>).</w:t>
      </w:r>
    </w:p>
  </w:footnote>
  <w:footnote w:id="14">
    <w:p w:rsidR="00801AF6" w:rsidRPr="00C670B3" w:rsidP="00183935" w14:paraId="570E4E81" w14:textId="77777777">
      <w:pPr>
        <w:pStyle w:val="FootnoteText"/>
        <w:spacing w:after="120"/>
        <w:rPr>
          <w:rFonts w:ascii="Times New Roman" w:hAnsi="Times New Roman" w:cs="Times New Roman"/>
        </w:rPr>
      </w:pPr>
      <w:r w:rsidRPr="00C670B3">
        <w:rPr>
          <w:rStyle w:val="FootnoteReference"/>
          <w:rFonts w:ascii="Times New Roman" w:hAnsi="Times New Roman" w:cs="Times New Roman"/>
        </w:rPr>
        <w:footnoteRef/>
      </w:r>
      <w:r w:rsidRPr="00C670B3">
        <w:rPr>
          <w:rFonts w:ascii="Times New Roman" w:hAnsi="Times New Roman" w:cs="Times New Roman"/>
        </w:rPr>
        <w:t xml:space="preserve"> </w:t>
      </w:r>
      <w:r>
        <w:rPr>
          <w:rFonts w:ascii="Times New Roman" w:hAnsi="Times New Roman" w:cs="Times New Roman"/>
          <w:i/>
        </w:rPr>
        <w:t>Id.</w:t>
      </w:r>
      <w:r w:rsidRPr="00C670B3">
        <w:rPr>
          <w:rFonts w:ascii="Times New Roman" w:hAnsi="Times New Roman" w:cs="Times New Roman"/>
        </w:rPr>
        <w:t xml:space="preserve"> at 33-34, paras. 84-85; </w:t>
      </w:r>
      <w:r w:rsidRPr="00C670B3">
        <w:rPr>
          <w:rFonts w:ascii="Times New Roman" w:hAnsi="Times New Roman" w:cs="Times New Roman"/>
          <w:i/>
          <w:iCs/>
        </w:rPr>
        <w:t>Wireline Competition Bureau and Office of Economics and Analytics Seek Comment on Proposed 2023 Mandatory Data Collection for Incarcerated People’s Communication Services</w:t>
      </w:r>
      <w:r w:rsidRPr="00C670B3">
        <w:rPr>
          <w:rFonts w:ascii="Times New Roman" w:hAnsi="Times New Roman" w:cs="Times New Roman"/>
        </w:rPr>
        <w:t>, WC Docket Nos. 23-62, 12-375, Public Notice, DA 23-355 at 2 (WCB/OEA</w:t>
      </w:r>
      <w:r w:rsidRPr="00C670B3">
        <w:rPr>
          <w:rFonts w:ascii="Times New Roman" w:hAnsi="Times New Roman" w:cs="Times New Roman"/>
        </w:rPr>
        <w:t xml:space="preserve"> Apr. 28, 2023</w:t>
      </w:r>
      <w:r w:rsidRPr="00C670B3">
        <w:rPr>
          <w:rFonts w:ascii="Times New Roman" w:hAnsi="Times New Roman" w:cs="Times New Roman"/>
        </w:rPr>
        <w:t>) (</w:t>
      </w:r>
      <w:r w:rsidRPr="00C670B3">
        <w:rPr>
          <w:rFonts w:ascii="Times New Roman" w:hAnsi="Times New Roman" w:cs="Times New Roman"/>
          <w:i/>
          <w:iCs/>
        </w:rPr>
        <w:t>2023 IPCS Mandatory Data Collection Public Notice</w:t>
      </w:r>
      <w:r w:rsidRPr="00C670B3">
        <w:rPr>
          <w:rFonts w:ascii="Times New Roman" w:hAnsi="Times New Roman" w:cs="Times New Roman"/>
        </w:rPr>
        <w:t>).</w:t>
      </w:r>
    </w:p>
  </w:footnote>
  <w:footnote w:id="15">
    <w:p w:rsidR="00A56728" w:rsidRPr="00A0785F" w:rsidP="00183935" w14:paraId="5AE6A020" w14:textId="77777777">
      <w:pPr>
        <w:pStyle w:val="FootnoteText"/>
        <w:spacing w:after="120"/>
        <w:rPr>
          <w:rFonts w:ascii="Times New Roman" w:hAnsi="Times New Roman" w:cs="Times New Roman"/>
        </w:rPr>
      </w:pPr>
      <w:r w:rsidRPr="00A0785F">
        <w:rPr>
          <w:rStyle w:val="FootnoteReference"/>
          <w:rFonts w:ascii="Times New Roman" w:hAnsi="Times New Roman" w:cs="Times New Roman"/>
        </w:rPr>
        <w:footnoteRef/>
      </w:r>
      <w:r w:rsidRPr="00A0785F">
        <w:rPr>
          <w:rFonts w:ascii="Times New Roman" w:hAnsi="Times New Roman" w:cs="Times New Roman"/>
        </w:rPr>
        <w:t xml:space="preserve"> </w:t>
      </w:r>
      <w:r w:rsidRPr="00A0785F">
        <w:rPr>
          <w:rFonts w:ascii="Times New Roman" w:hAnsi="Times New Roman" w:cs="Times New Roman"/>
          <w:i/>
        </w:rPr>
        <w:t>2023 IPCS Order</w:t>
      </w:r>
      <w:r w:rsidRPr="00A0785F">
        <w:rPr>
          <w:rFonts w:ascii="Times New Roman" w:hAnsi="Times New Roman" w:cs="Times New Roman"/>
        </w:rPr>
        <w:t xml:space="preserve"> at 33-34, para</w:t>
      </w:r>
      <w:r w:rsidR="00E167DA">
        <w:rPr>
          <w:rFonts w:ascii="Times New Roman" w:hAnsi="Times New Roman" w:cs="Times New Roman"/>
        </w:rPr>
        <w:t>s</w:t>
      </w:r>
      <w:r w:rsidRPr="00A0785F">
        <w:rPr>
          <w:rFonts w:ascii="Times New Roman" w:hAnsi="Times New Roman" w:cs="Times New Roman"/>
        </w:rPr>
        <w:t>. 84</w:t>
      </w:r>
      <w:r w:rsidR="00E167DA">
        <w:rPr>
          <w:rFonts w:ascii="Times New Roman" w:hAnsi="Times New Roman" w:cs="Times New Roman"/>
        </w:rPr>
        <w:t>-85</w:t>
      </w:r>
      <w:r w:rsidRPr="00A0785F">
        <w:rPr>
          <w:rFonts w:ascii="Times New Roman" w:hAnsi="Times New Roman" w:cs="Times New Roman"/>
        </w:rPr>
        <w:t>.</w:t>
      </w:r>
    </w:p>
  </w:footnote>
  <w:footnote w:id="16">
    <w:p w:rsidR="00A56728" w:rsidRPr="00A0785F" w:rsidP="00183935" w14:paraId="5C99CFBA" w14:textId="77777777">
      <w:pPr>
        <w:pStyle w:val="FootnoteText"/>
        <w:spacing w:after="120"/>
        <w:rPr>
          <w:rFonts w:ascii="Times New Roman" w:hAnsi="Times New Roman" w:cs="Times New Roman"/>
        </w:rPr>
      </w:pPr>
      <w:r w:rsidRPr="00A0785F">
        <w:rPr>
          <w:rStyle w:val="FootnoteReference"/>
          <w:rFonts w:ascii="Times New Roman" w:hAnsi="Times New Roman" w:cs="Times New Roman"/>
        </w:rPr>
        <w:footnoteRef/>
      </w:r>
      <w:r w:rsidRPr="00C670B3" w:rsidR="00801AF6">
        <w:rPr>
          <w:rFonts w:ascii="Times New Roman" w:hAnsi="Times New Roman" w:cs="Times New Roman"/>
        </w:rPr>
        <w:t xml:space="preserve"> </w:t>
      </w:r>
      <w:r w:rsidRPr="00C670B3" w:rsidR="00801AF6">
        <w:rPr>
          <w:rFonts w:ascii="Times New Roman" w:hAnsi="Times New Roman" w:cs="Times New Roman"/>
          <w:i/>
          <w:iCs/>
        </w:rPr>
        <w:t>Incarcerated People’s Communications Services</w:t>
      </w:r>
      <w:r w:rsidRPr="00C670B3" w:rsidR="00801AF6">
        <w:rPr>
          <w:rFonts w:ascii="Times New Roman" w:hAnsi="Times New Roman" w:cs="Times New Roman"/>
        </w:rPr>
        <w:t>;</w:t>
      </w:r>
      <w:r w:rsidRPr="00C670B3" w:rsidR="00801AF6">
        <w:rPr>
          <w:rFonts w:ascii="Times New Roman" w:hAnsi="Times New Roman" w:cs="Times New Roman"/>
          <w:i/>
          <w:iCs/>
        </w:rPr>
        <w:t xml:space="preserve"> Implementation of the Martha Wright-Reed Act</w:t>
      </w:r>
      <w:r w:rsidRPr="00C670B3" w:rsidR="00801AF6">
        <w:rPr>
          <w:rFonts w:ascii="Times New Roman" w:hAnsi="Times New Roman" w:cs="Times New Roman"/>
        </w:rPr>
        <w:t>;</w:t>
      </w:r>
      <w:r w:rsidRPr="00C670B3" w:rsidR="00801AF6">
        <w:rPr>
          <w:rFonts w:ascii="Times New Roman" w:hAnsi="Times New Roman" w:cs="Times New Roman"/>
          <w:i/>
          <w:iCs/>
        </w:rPr>
        <w:t xml:space="preserve"> Rates for Interstate Inmate Calling Services</w:t>
      </w:r>
      <w:r w:rsidRPr="00C670B3" w:rsidR="00801AF6">
        <w:rPr>
          <w:rFonts w:ascii="Times New Roman" w:hAnsi="Times New Roman" w:cs="Times New Roman"/>
        </w:rPr>
        <w:t>, WC Docket Nos. 23-62, 12-375, Order, DA 23-638 (July 26, 2023).</w:t>
      </w:r>
    </w:p>
  </w:footnote>
  <w:footnote w:id="17">
    <w:p w:rsidR="001C6C67" w:rsidRPr="00C670B3" w:rsidP="00183935" w14:paraId="4A82FC10" w14:textId="77777777">
      <w:pPr>
        <w:pStyle w:val="FootnoteText"/>
        <w:spacing w:after="120"/>
        <w:rPr>
          <w:rFonts w:ascii="Times New Roman" w:hAnsi="Times New Roman" w:cs="Times New Roman"/>
        </w:rPr>
      </w:pPr>
      <w:r w:rsidRPr="00C670B3">
        <w:rPr>
          <w:rStyle w:val="FootnoteReference"/>
          <w:rFonts w:ascii="Times New Roman" w:hAnsi="Times New Roman" w:cs="Times New Roman"/>
        </w:rPr>
        <w:footnoteRef/>
      </w:r>
      <w:r w:rsidRPr="00C670B3">
        <w:rPr>
          <w:rFonts w:ascii="Times New Roman" w:hAnsi="Times New Roman" w:cs="Times New Roman"/>
          <w:i/>
          <w:iCs/>
        </w:rPr>
        <w:t xml:space="preserve"> 2023 IPCS Order</w:t>
      </w:r>
      <w:r w:rsidRPr="00C670B3">
        <w:rPr>
          <w:rFonts w:ascii="Times New Roman" w:hAnsi="Times New Roman" w:cs="Times New Roman"/>
        </w:rPr>
        <w:t xml:space="preserve"> at 34, para. 86.</w:t>
      </w:r>
    </w:p>
  </w:footnote>
  <w:footnote w:id="18">
    <w:p w:rsidR="009F2A3B" w:rsidRPr="00C670B3" w:rsidP="00183935" w14:paraId="1E0CCEA7" w14:textId="77777777">
      <w:pPr>
        <w:pStyle w:val="FootnoteText"/>
        <w:spacing w:after="120"/>
        <w:rPr>
          <w:rFonts w:ascii="Times New Roman" w:hAnsi="Times New Roman" w:cs="Times New Roman"/>
        </w:rPr>
      </w:pPr>
      <w:r w:rsidRPr="00C670B3">
        <w:rPr>
          <w:rStyle w:val="FootnoteReference"/>
          <w:rFonts w:ascii="Times New Roman" w:hAnsi="Times New Roman" w:cs="Times New Roman"/>
        </w:rPr>
        <w:footnoteRef/>
      </w:r>
      <w:r w:rsidRPr="00C670B3" w:rsidR="001C6C67">
        <w:rPr>
          <w:rFonts w:ascii="Times New Roman" w:hAnsi="Times New Roman" w:cs="Times New Roman"/>
        </w:rPr>
        <w:t xml:space="preserve"> </w:t>
      </w:r>
      <w:r w:rsidRPr="00C670B3" w:rsidR="001C6C67">
        <w:rPr>
          <w:rFonts w:ascii="Times New Roman" w:hAnsi="Times New Roman" w:cs="Times New Roman"/>
          <w:i/>
          <w:iCs/>
        </w:rPr>
        <w:t>Id</w:t>
      </w:r>
      <w:r w:rsidRPr="00C670B3" w:rsidR="001C6C67">
        <w:rPr>
          <w:rFonts w:ascii="Times New Roman" w:hAnsi="Times New Roman" w:cs="Times New Roman"/>
        </w:rPr>
        <w:t xml:space="preserve">.; </w:t>
      </w:r>
      <w:r w:rsidRPr="00C670B3" w:rsidR="001C6C67">
        <w:rPr>
          <w:rFonts w:ascii="Times New Roman" w:hAnsi="Times New Roman" w:cs="Times New Roman"/>
          <w:i/>
          <w:iCs/>
        </w:rPr>
        <w:t>see</w:t>
      </w:r>
      <w:r w:rsidRPr="00C670B3" w:rsidR="001C6C67">
        <w:rPr>
          <w:rFonts w:ascii="Times New Roman" w:hAnsi="Times New Roman" w:cs="Times New Roman"/>
        </w:rPr>
        <w:t xml:space="preserve"> </w:t>
      </w:r>
      <w:r w:rsidRPr="00C670B3" w:rsidR="001C6C67">
        <w:rPr>
          <w:rFonts w:ascii="Times New Roman" w:hAnsi="Times New Roman" w:cs="Times New Roman"/>
          <w:i/>
          <w:iCs/>
        </w:rPr>
        <w:t>2023 IPCS Mandatory Data Collection Public Notice</w:t>
      </w:r>
      <w:r w:rsidRPr="00C670B3" w:rsidR="001C6C67">
        <w:rPr>
          <w:rFonts w:ascii="Times New Roman" w:hAnsi="Times New Roman" w:cs="Times New Roman"/>
        </w:rPr>
        <w:t xml:space="preserve"> (seeking comment on the proposed mandatory data collection for IPCS).</w:t>
      </w:r>
    </w:p>
  </w:footnote>
  <w:footnote w:id="19">
    <w:p w:rsidR="009C065D" w:rsidRPr="005A10E6" w:rsidP="009C065D" w14:paraId="6C60922A" w14:textId="77777777">
      <w:pPr>
        <w:pStyle w:val="FootnoteText"/>
        <w:spacing w:after="120"/>
        <w:rPr>
          <w:rFonts w:ascii="Times New Roman" w:hAnsi="Times New Roman" w:cs="Times New Roman"/>
        </w:rPr>
      </w:pPr>
      <w:r w:rsidRPr="002D1EAA">
        <w:rPr>
          <w:rStyle w:val="FootnoteReference"/>
          <w:rFonts w:ascii="Times New Roman" w:hAnsi="Times New Roman" w:cs="Times New Roman"/>
        </w:rPr>
        <w:footnoteRef/>
      </w:r>
      <w:r w:rsidRPr="00C670B3">
        <w:rPr>
          <w:rFonts w:ascii="Times New Roman" w:hAnsi="Times New Roman" w:cs="Times New Roman"/>
        </w:rPr>
        <w:t xml:space="preserve"> </w:t>
      </w:r>
      <w:r w:rsidRPr="00966EBD">
        <w:rPr>
          <w:rFonts w:ascii="Times New Roman" w:hAnsi="Times New Roman" w:cs="Times New Roman"/>
        </w:rPr>
        <w:t>The</w:t>
      </w:r>
      <w:r>
        <w:rPr>
          <w:rFonts w:ascii="Times New Roman" w:eastAsia="Malgun Gothic" w:hAnsi="Times New Roman" w:cs="Times New Roman"/>
          <w:lang w:eastAsia="ko-KR"/>
        </w:rPr>
        <w:t xml:space="preserve">se </w:t>
      </w:r>
      <w:r w:rsidR="00292B86">
        <w:rPr>
          <w:rFonts w:ascii="Times New Roman" w:eastAsia="Malgun Gothic" w:hAnsi="Times New Roman" w:cs="Times New Roman"/>
          <w:lang w:eastAsia="ko-KR"/>
        </w:rPr>
        <w:t>I</w:t>
      </w:r>
      <w:r>
        <w:rPr>
          <w:rFonts w:ascii="Times New Roman" w:eastAsia="Malgun Gothic" w:hAnsi="Times New Roman" w:cs="Times New Roman"/>
          <w:lang w:eastAsia="ko-KR"/>
        </w:rPr>
        <w:t xml:space="preserve">nstructions and the associated template and </w:t>
      </w:r>
      <w:r w:rsidR="00FD0522">
        <w:rPr>
          <w:rFonts w:ascii="Times New Roman" w:eastAsia="Malgun Gothic" w:hAnsi="Times New Roman" w:cs="Times New Roman"/>
          <w:lang w:eastAsia="ko-KR"/>
        </w:rPr>
        <w:t>Annual C</w:t>
      </w:r>
      <w:r>
        <w:rPr>
          <w:rFonts w:ascii="Times New Roman" w:eastAsia="Malgun Gothic" w:hAnsi="Times New Roman" w:cs="Times New Roman"/>
          <w:lang w:eastAsia="ko-KR"/>
        </w:rPr>
        <w:t xml:space="preserve">ertification </w:t>
      </w:r>
      <w:r w:rsidR="00FD0522">
        <w:rPr>
          <w:rFonts w:ascii="Times New Roman" w:eastAsia="Malgun Gothic" w:hAnsi="Times New Roman" w:cs="Times New Roman"/>
          <w:lang w:eastAsia="ko-KR"/>
        </w:rPr>
        <w:t>F</w:t>
      </w:r>
      <w:r>
        <w:rPr>
          <w:rFonts w:ascii="Times New Roman" w:eastAsia="Malgun Gothic" w:hAnsi="Times New Roman" w:cs="Times New Roman"/>
          <w:lang w:eastAsia="ko-KR"/>
        </w:rPr>
        <w:t xml:space="preserve">orm </w:t>
      </w:r>
      <w:r w:rsidRPr="0056059B">
        <w:rPr>
          <w:rFonts w:ascii="Times New Roman" w:eastAsia="Malgun Gothic" w:hAnsi="Times New Roman" w:cs="Times New Roman"/>
          <w:lang w:eastAsia="ko-KR"/>
        </w:rPr>
        <w:t xml:space="preserve">consolidate and supplant </w:t>
      </w:r>
      <w:r>
        <w:rPr>
          <w:rFonts w:ascii="Times New Roman" w:eastAsia="Malgun Gothic" w:hAnsi="Times New Roman" w:cs="Times New Roman"/>
          <w:lang w:eastAsia="ko-KR"/>
        </w:rPr>
        <w:t xml:space="preserve">the </w:t>
      </w:r>
      <w:r w:rsidR="00292B86">
        <w:rPr>
          <w:rFonts w:ascii="Times New Roman" w:eastAsia="Malgun Gothic" w:hAnsi="Times New Roman" w:cs="Times New Roman"/>
          <w:lang w:eastAsia="ko-KR"/>
        </w:rPr>
        <w:t>I</w:t>
      </w:r>
      <w:r>
        <w:rPr>
          <w:rFonts w:ascii="Times New Roman" w:eastAsia="Malgun Gothic" w:hAnsi="Times New Roman" w:cs="Times New Roman"/>
          <w:lang w:eastAsia="ko-KR"/>
        </w:rPr>
        <w:t xml:space="preserve">nstructions and template </w:t>
      </w:r>
      <w:r w:rsidR="00983F56">
        <w:rPr>
          <w:rFonts w:ascii="Times New Roman" w:eastAsia="Malgun Gothic" w:hAnsi="Times New Roman" w:cs="Times New Roman"/>
          <w:lang w:eastAsia="ko-KR"/>
        </w:rPr>
        <w:t xml:space="preserve">and </w:t>
      </w:r>
      <w:r w:rsidR="00FD0522">
        <w:rPr>
          <w:rFonts w:ascii="Times New Roman" w:eastAsia="Malgun Gothic" w:hAnsi="Times New Roman" w:cs="Times New Roman"/>
          <w:lang w:eastAsia="ko-KR"/>
        </w:rPr>
        <w:t>Annual C</w:t>
      </w:r>
      <w:r w:rsidR="00983F56">
        <w:rPr>
          <w:rFonts w:ascii="Times New Roman" w:eastAsia="Malgun Gothic" w:hAnsi="Times New Roman" w:cs="Times New Roman"/>
          <w:lang w:eastAsia="ko-KR"/>
        </w:rPr>
        <w:t xml:space="preserve">ertification </w:t>
      </w:r>
      <w:r w:rsidR="00FD0522">
        <w:rPr>
          <w:rFonts w:ascii="Times New Roman" w:eastAsia="Malgun Gothic" w:hAnsi="Times New Roman" w:cs="Times New Roman"/>
          <w:lang w:eastAsia="ko-KR"/>
        </w:rPr>
        <w:t>F</w:t>
      </w:r>
      <w:r w:rsidR="00983F56">
        <w:rPr>
          <w:rFonts w:ascii="Times New Roman" w:eastAsia="Malgun Gothic" w:hAnsi="Times New Roman" w:cs="Times New Roman"/>
          <w:lang w:eastAsia="ko-KR"/>
        </w:rPr>
        <w:t xml:space="preserve">orm </w:t>
      </w:r>
      <w:r>
        <w:rPr>
          <w:rFonts w:ascii="Times New Roman" w:eastAsia="Malgun Gothic" w:hAnsi="Times New Roman" w:cs="Times New Roman"/>
          <w:lang w:eastAsia="ko-KR"/>
        </w:rPr>
        <w:t xml:space="preserve">for earlier iterations of the ICS annual reporting and certification requirements.  </w:t>
      </w:r>
      <w:r>
        <w:rPr>
          <w:rFonts w:ascii="Times New Roman" w:hAnsi="Times New Roman" w:cs="Times New Roman"/>
        </w:rPr>
        <w:t>As discussed below, t</w:t>
      </w:r>
      <w:r w:rsidRPr="005A10E6">
        <w:rPr>
          <w:rFonts w:ascii="Times New Roman" w:hAnsi="Times New Roman" w:cs="Times New Roman"/>
        </w:rPr>
        <w:t>he</w:t>
      </w:r>
      <w:r>
        <w:rPr>
          <w:rFonts w:ascii="Times New Roman" w:hAnsi="Times New Roman" w:cs="Times New Roman"/>
        </w:rPr>
        <w:t xml:space="preserve"> </w:t>
      </w:r>
      <w:r w:rsidRPr="005A10E6">
        <w:rPr>
          <w:rFonts w:ascii="Times New Roman" w:hAnsi="Times New Roman" w:cs="Times New Roman"/>
        </w:rPr>
        <w:t>template consists of a Word document and Excel spreadsheets.  For simplicity, we refer to these respective portions of the template as the Word template and the Excel template.</w:t>
      </w:r>
    </w:p>
  </w:footnote>
  <w:footnote w:id="20">
    <w:p w:rsidR="007C12F1" w:rsidRPr="00E64F98" w:rsidP="00E64F98" w14:paraId="6DDADDAF" w14:textId="3D4B6725">
      <w:pPr>
        <w:pStyle w:val="FootnoteText"/>
        <w:spacing w:after="120"/>
        <w:rPr>
          <w:rFonts w:ascii="Times New Roman" w:hAnsi="Times New Roman" w:cs="Times New Roman"/>
        </w:rPr>
      </w:pPr>
      <w:r w:rsidRPr="00E64F98">
        <w:rPr>
          <w:rStyle w:val="FootnoteReference"/>
          <w:rFonts w:ascii="Times New Roman" w:hAnsi="Times New Roman" w:cs="Times New Roman"/>
        </w:rPr>
        <w:footnoteRef/>
      </w:r>
      <w:r w:rsidRPr="00E64F98">
        <w:rPr>
          <w:rFonts w:ascii="Times New Roman" w:hAnsi="Times New Roman" w:cs="Times New Roman"/>
        </w:rPr>
        <w:t xml:space="preserve"> 47 CFR §</w:t>
      </w:r>
      <w:r w:rsidR="00890678">
        <w:rPr>
          <w:rFonts w:ascii="Times New Roman" w:hAnsi="Times New Roman" w:cs="Times New Roman"/>
        </w:rPr>
        <w:t> </w:t>
      </w:r>
      <w:r w:rsidRPr="00E64F98">
        <w:rPr>
          <w:rFonts w:ascii="Times New Roman" w:hAnsi="Times New Roman" w:cs="Times New Roman"/>
        </w:rPr>
        <w:t>64.6060</w:t>
      </w:r>
      <w:r w:rsidRPr="00E64F98" w:rsidR="00626D3E">
        <w:rPr>
          <w:rFonts w:ascii="Times New Roman" w:hAnsi="Times New Roman" w:cs="Times New Roman"/>
        </w:rPr>
        <w:t>.</w:t>
      </w:r>
    </w:p>
  </w:footnote>
  <w:footnote w:id="21">
    <w:p w:rsidR="002F4030" w:rsidRPr="00171BCF" w:rsidP="00171BCF" w14:paraId="1552F1B0" w14:textId="1212DDBA">
      <w:pPr>
        <w:pStyle w:val="FootnoteText"/>
        <w:spacing w:after="120"/>
        <w:rPr>
          <w:rFonts w:ascii="Times New Roman" w:hAnsi="Times New Roman" w:cs="Times New Roman"/>
        </w:rPr>
      </w:pPr>
      <w:r>
        <w:rPr>
          <w:rStyle w:val="FootnoteReference"/>
        </w:rPr>
        <w:footnoteRef/>
      </w:r>
      <w:r>
        <w:t xml:space="preserve"> </w:t>
      </w:r>
      <w:r w:rsidRPr="00BD14C3" w:rsidR="004E3C13">
        <w:rPr>
          <w:rFonts w:ascii="Times New Roman" w:hAnsi="Times New Roman" w:cs="Times New Roman"/>
          <w:i/>
          <w:iCs/>
        </w:rPr>
        <w:t>2023 IPCS Order</w:t>
      </w:r>
      <w:r w:rsidR="004E3C13">
        <w:rPr>
          <w:rFonts w:ascii="Times New Roman" w:hAnsi="Times New Roman" w:cs="Times New Roman"/>
        </w:rPr>
        <w:t xml:space="preserve"> </w:t>
      </w:r>
      <w:r w:rsidRPr="00137591" w:rsidR="004E3C13">
        <w:rPr>
          <w:rFonts w:ascii="Times New Roman" w:hAnsi="Times New Roman" w:cs="Times New Roman"/>
        </w:rPr>
        <w:t>at 3</w:t>
      </w:r>
      <w:r w:rsidR="00915DEB">
        <w:rPr>
          <w:rFonts w:ascii="Times New Roman" w:hAnsi="Times New Roman" w:cs="Times New Roman"/>
        </w:rPr>
        <w:t>4</w:t>
      </w:r>
      <w:r w:rsidRPr="00137591" w:rsidR="004E3C13">
        <w:rPr>
          <w:rFonts w:ascii="Times New Roman" w:hAnsi="Times New Roman" w:cs="Times New Roman"/>
        </w:rPr>
        <w:t>, para.</w:t>
      </w:r>
      <w:r w:rsidR="004515B1">
        <w:rPr>
          <w:rFonts w:ascii="Times New Roman" w:hAnsi="Times New Roman" w:cs="Times New Roman"/>
        </w:rPr>
        <w:t xml:space="preserve"> 86.</w:t>
      </w:r>
    </w:p>
  </w:footnote>
  <w:footnote w:id="22">
    <w:p w:rsidR="00362C42" w14:paraId="56193A7E" w14:textId="6416934D">
      <w:pPr>
        <w:pStyle w:val="FootnoteText"/>
      </w:pPr>
      <w:r>
        <w:rPr>
          <w:rStyle w:val="FootnoteReference"/>
        </w:rPr>
        <w:footnoteRef/>
      </w:r>
      <w:r w:rsidR="00ED6E04">
        <w:t xml:space="preserve"> </w:t>
      </w:r>
      <w:r w:rsidR="00B0024E">
        <w:rPr>
          <w:rFonts w:ascii="Times New Roman" w:hAnsi="Times New Roman" w:cs="Times New Roman"/>
          <w:i/>
          <w:iCs/>
        </w:rPr>
        <w:t xml:space="preserve">See </w:t>
      </w:r>
      <w:r w:rsidR="00E40BFF">
        <w:rPr>
          <w:rFonts w:ascii="Times New Roman" w:hAnsi="Times New Roman" w:cs="Times New Roman"/>
        </w:rPr>
        <w:t>47 CFR</w:t>
      </w:r>
      <w:r w:rsidR="001C006B">
        <w:t xml:space="preserve"> </w:t>
      </w:r>
      <w:r w:rsidRPr="006527B9" w:rsidR="00194B76">
        <w:rPr>
          <w:rFonts w:ascii="Times New Roman" w:hAnsi="Times New Roman" w:cs="Times New Roman"/>
        </w:rPr>
        <w:t>§</w:t>
      </w:r>
      <w:r w:rsidRPr="006527B9" w:rsidR="001C006B">
        <w:rPr>
          <w:rFonts w:ascii="Times New Roman" w:hAnsi="Times New Roman" w:cs="Times New Roman"/>
        </w:rPr>
        <w:t>§</w:t>
      </w:r>
      <w:r w:rsidR="00890678">
        <w:rPr>
          <w:rFonts w:ascii="Times New Roman" w:hAnsi="Times New Roman" w:cs="Times New Roman"/>
        </w:rPr>
        <w:t> </w:t>
      </w:r>
      <w:r w:rsidRPr="006527B9" w:rsidR="001C006B">
        <w:rPr>
          <w:rFonts w:ascii="Times New Roman" w:hAnsi="Times New Roman" w:cs="Times New Roman"/>
        </w:rPr>
        <w:t>64.</w:t>
      </w:r>
      <w:r w:rsidR="009968D5">
        <w:rPr>
          <w:rFonts w:ascii="Times New Roman" w:hAnsi="Times New Roman" w:cs="Times New Roman"/>
        </w:rPr>
        <w:t xml:space="preserve">6060, </w:t>
      </w:r>
      <w:r w:rsidRPr="006527B9" w:rsidR="001C006B">
        <w:rPr>
          <w:rFonts w:ascii="Times New Roman" w:hAnsi="Times New Roman" w:cs="Times New Roman"/>
        </w:rPr>
        <w:t>64.60</w:t>
      </w:r>
      <w:r w:rsidR="001C006B">
        <w:rPr>
          <w:rFonts w:ascii="Times New Roman" w:hAnsi="Times New Roman" w:cs="Times New Roman"/>
        </w:rPr>
        <w:t>00(s).</w:t>
      </w:r>
    </w:p>
  </w:footnote>
  <w:footnote w:id="23">
    <w:p w:rsidR="008D190C" w:rsidRPr="00564C3D" w:rsidP="00005DEE" w14:paraId="533C8ECE" w14:textId="59ED7936">
      <w:pPr>
        <w:pStyle w:val="FootnoteText"/>
        <w:spacing w:after="120"/>
        <w:rPr>
          <w:rFonts w:ascii="Times New Roman" w:hAnsi="Times New Roman" w:eastAsiaTheme="minorEastAsia" w:cs="Times New Roman"/>
          <w:lang w:eastAsia="ko-KR"/>
        </w:rPr>
      </w:pPr>
      <w:r w:rsidRPr="00013B0C">
        <w:rPr>
          <w:rStyle w:val="FootnoteReference"/>
          <w:rFonts w:ascii="Times New Roman" w:hAnsi="Times New Roman" w:cs="Times New Roman"/>
        </w:rPr>
        <w:footnoteRef/>
      </w:r>
      <w:r w:rsidR="00137591">
        <w:rPr>
          <w:rFonts w:ascii="Times New Roman" w:hAnsi="Times New Roman" w:cs="Times New Roman"/>
        </w:rPr>
        <w:t xml:space="preserve"> </w:t>
      </w:r>
      <w:r w:rsidRPr="007D5757" w:rsidR="007D5757">
        <w:rPr>
          <w:rFonts w:ascii="Times New Roman" w:hAnsi="Times New Roman" w:cs="Times New Roman"/>
          <w:i/>
          <w:iCs/>
        </w:rPr>
        <w:t>Incarcerated People’s Communications Services</w:t>
      </w:r>
      <w:r w:rsidRPr="00973653" w:rsidR="007D5757">
        <w:rPr>
          <w:rFonts w:ascii="Times New Roman" w:hAnsi="Times New Roman" w:cs="Times New Roman"/>
        </w:rPr>
        <w:t>;</w:t>
      </w:r>
      <w:r w:rsidRPr="007D5757" w:rsidR="007D5757">
        <w:rPr>
          <w:rFonts w:ascii="Times New Roman" w:hAnsi="Times New Roman" w:cs="Times New Roman"/>
          <w:i/>
          <w:iCs/>
        </w:rPr>
        <w:t xml:space="preserve"> Implementation of the Martha Wright-Reed Act</w:t>
      </w:r>
      <w:r w:rsidRPr="0018791A" w:rsidR="007D5757">
        <w:rPr>
          <w:rFonts w:ascii="Times New Roman" w:hAnsi="Times New Roman" w:cs="Times New Roman"/>
        </w:rPr>
        <w:t>;</w:t>
      </w:r>
      <w:r w:rsidRPr="007D5757" w:rsidR="007D5757">
        <w:rPr>
          <w:rFonts w:ascii="Times New Roman" w:hAnsi="Times New Roman" w:cs="Times New Roman"/>
          <w:i/>
          <w:iCs/>
        </w:rPr>
        <w:t xml:space="preserve"> Rates for Inmate Calling Services</w:t>
      </w:r>
      <w:r w:rsidRPr="007D5757" w:rsidR="007D5757">
        <w:rPr>
          <w:rFonts w:ascii="Times New Roman" w:hAnsi="Times New Roman" w:cs="Times New Roman"/>
        </w:rPr>
        <w:t>, WC Docket Nos. 23-62</w:t>
      </w:r>
      <w:r w:rsidR="00C440EB">
        <w:rPr>
          <w:rFonts w:ascii="Times New Roman" w:hAnsi="Times New Roman" w:cs="Times New Roman"/>
        </w:rPr>
        <w:t xml:space="preserve"> and</w:t>
      </w:r>
      <w:r w:rsidRPr="007D5757" w:rsidR="007D5757">
        <w:rPr>
          <w:rFonts w:ascii="Times New Roman" w:hAnsi="Times New Roman" w:cs="Times New Roman"/>
        </w:rPr>
        <w:t xml:space="preserve"> 12-375, Protective Order, DA 23-298 (WCB Apr. 5, 2023)</w:t>
      </w:r>
      <w:r w:rsidR="009850D6">
        <w:rPr>
          <w:rFonts w:ascii="Times New Roman" w:hAnsi="Times New Roman" w:cs="Times New Roman"/>
        </w:rPr>
        <w:t xml:space="preserve">, </w:t>
      </w:r>
      <w:hyperlink r:id="rId1" w:history="1">
        <w:r w:rsidRPr="0016623B" w:rsidR="0016623B">
          <w:rPr>
            <w:rStyle w:val="Hyperlink"/>
            <w:rFonts w:ascii="Times New Roman" w:hAnsi="Times New Roman" w:cs="Times New Roman"/>
          </w:rPr>
          <w:t>https://www.fcc.gov/document/wireline-competition-bureau-adopts-ipcs-protective-order</w:t>
        </w:r>
      </w:hyperlink>
      <w:r w:rsidR="00897C86">
        <w:rPr>
          <w:rFonts w:ascii="Times New Roman" w:hAnsi="Times New Roman" w:cs="Times New Roman"/>
        </w:rPr>
        <w:t xml:space="preserve"> (</w:t>
      </w:r>
      <w:r w:rsidRPr="0016623B" w:rsidR="00897C86">
        <w:rPr>
          <w:rFonts w:ascii="Times New Roman" w:hAnsi="Times New Roman" w:cs="Times New Roman"/>
          <w:i/>
          <w:iCs/>
        </w:rPr>
        <w:t>Protective Order</w:t>
      </w:r>
      <w:r w:rsidR="00897C86">
        <w:rPr>
          <w:rFonts w:ascii="Times New Roman" w:hAnsi="Times New Roman" w:cs="Times New Roman"/>
        </w:rPr>
        <w:t>)</w:t>
      </w:r>
      <w:r w:rsidRPr="007D5757">
        <w:rPr>
          <w:rFonts w:ascii="Times New Roman" w:hAnsi="Times New Roman" w:cs="Times New Roman"/>
        </w:rPr>
        <w:t>; 47 CFR §</w:t>
      </w:r>
      <w:r w:rsidRPr="007D5757" w:rsidR="00C010E0">
        <w:rPr>
          <w:rFonts w:ascii="Times New Roman" w:hAnsi="Times New Roman" w:cs="Times New Roman"/>
        </w:rPr>
        <w:t> </w:t>
      </w:r>
      <w:r w:rsidRPr="007D5757">
        <w:rPr>
          <w:rFonts w:ascii="Times New Roman" w:hAnsi="Times New Roman" w:cs="Times New Roman"/>
        </w:rPr>
        <w:t xml:space="preserve">0.459(b); </w:t>
      </w:r>
      <w:r w:rsidRPr="007D5757">
        <w:rPr>
          <w:rFonts w:ascii="Times New Roman" w:hAnsi="Times New Roman" w:cs="Times New Roman"/>
          <w:i/>
        </w:rPr>
        <w:t>id</w:t>
      </w:r>
      <w:r w:rsidRPr="007D5757">
        <w:rPr>
          <w:rFonts w:ascii="Times New Roman" w:hAnsi="Times New Roman" w:cs="Times New Roman"/>
        </w:rPr>
        <w:t xml:space="preserve">. </w:t>
      </w:r>
      <w:r w:rsidRPr="007D5757" w:rsidR="00C010E0">
        <w:rPr>
          <w:rFonts w:ascii="Times New Roman" w:hAnsi="Times New Roman" w:cs="Times New Roman"/>
        </w:rPr>
        <w:t>§ </w:t>
      </w:r>
      <w:r w:rsidRPr="007D5757">
        <w:rPr>
          <w:rFonts w:ascii="Times New Roman" w:hAnsi="Times New Roman" w:cs="Times New Roman"/>
        </w:rPr>
        <w:t>0.459(c) (specifying that “[c]</w:t>
      </w:r>
      <w:r w:rsidRPr="007D5757">
        <w:rPr>
          <w:rFonts w:ascii="Times New Roman" w:hAnsi="Times New Roman" w:cs="Times New Roman"/>
        </w:rPr>
        <w:t>asual</w:t>
      </w:r>
      <w:r w:rsidRPr="007D5757">
        <w:rPr>
          <w:rFonts w:ascii="Times New Roman" w:hAnsi="Times New Roman" w:cs="Times New Roman"/>
        </w:rPr>
        <w:t xml:space="preserve"> requests [for confidential treatment] (including simply stamping pages ‘confidential’) .</w:t>
      </w:r>
      <w:r w:rsidRPr="007D5757" w:rsidR="00D77941">
        <w:rPr>
          <w:rFonts w:ascii="Times New Roman" w:hAnsi="Times New Roman" w:cs="Times New Roman"/>
        </w:rPr>
        <w:t> </w:t>
      </w:r>
      <w:r w:rsidRPr="007D5757">
        <w:rPr>
          <w:rFonts w:ascii="Times New Roman" w:hAnsi="Times New Roman" w:cs="Times New Roman"/>
        </w:rPr>
        <w:t>.</w:t>
      </w:r>
      <w:r w:rsidRPr="007D5757" w:rsidR="00D77941">
        <w:rPr>
          <w:rFonts w:ascii="Times New Roman" w:hAnsi="Times New Roman" w:cs="Times New Roman"/>
        </w:rPr>
        <w:t> </w:t>
      </w:r>
      <w:r w:rsidRPr="007D5757">
        <w:rPr>
          <w:rFonts w:ascii="Times New Roman" w:hAnsi="Times New Roman" w:cs="Times New Roman"/>
        </w:rPr>
        <w:t>. will not be considered</w:t>
      </w:r>
      <w:r w:rsidRPr="002E40CF">
        <w:rPr>
          <w:rFonts w:ascii="Times New Roman" w:hAnsi="Times New Roman" w:cs="Times New Roman"/>
        </w:rPr>
        <w:t xml:space="preserve">”); </w:t>
      </w:r>
      <w:r w:rsidRPr="00C24595">
        <w:rPr>
          <w:rFonts w:ascii="Times New Roman" w:eastAsia="Malgun Gothic" w:hAnsi="Times New Roman" w:cs="Times New Roman"/>
          <w:i/>
          <w:iCs/>
          <w:lang w:eastAsia="ko-KR"/>
        </w:rPr>
        <w:t>Rates for Interstate Inmate Calling Services</w:t>
      </w:r>
      <w:r w:rsidRPr="00C24595">
        <w:rPr>
          <w:rFonts w:ascii="Times New Roman" w:eastAsia="Malgun Gothic" w:hAnsi="Times New Roman" w:cs="Times New Roman"/>
          <w:lang w:eastAsia="ko-KR"/>
        </w:rPr>
        <w:t>, WC Docket No. 12-375, Order, 35 FCC Rcd 9267 (WCB 2020) (</w:t>
      </w:r>
      <w:r w:rsidRPr="00C24595">
        <w:rPr>
          <w:rFonts w:ascii="Times New Roman" w:eastAsia="Malgun Gothic" w:hAnsi="Times New Roman" w:cs="Times New Roman"/>
          <w:i/>
          <w:iCs/>
          <w:lang w:eastAsia="ko-KR"/>
        </w:rPr>
        <w:t>ICS Annual Report Transparency Order</w:t>
      </w:r>
      <w:r w:rsidRPr="00C24595">
        <w:rPr>
          <w:rFonts w:ascii="Times New Roman" w:eastAsia="Malgun Gothic" w:hAnsi="Times New Roman" w:cs="Times New Roman"/>
          <w:lang w:eastAsia="ko-KR"/>
        </w:rPr>
        <w:t>)</w:t>
      </w:r>
      <w:r w:rsidRPr="005F2016">
        <w:rPr>
          <w:rFonts w:ascii="Times New Roman" w:hAnsi="Times New Roman" w:cs="Times New Roman"/>
        </w:rPr>
        <w:t>;</w:t>
      </w:r>
      <w:r w:rsidRPr="00012786">
        <w:rPr>
          <w:rFonts w:ascii="Times New Roman" w:hAnsi="Times New Roman" w:cs="Times New Roman"/>
          <w:i/>
          <w:iCs/>
        </w:rPr>
        <w:t xml:space="preserve"> </w:t>
      </w:r>
      <w:r w:rsidRPr="00166F4B">
        <w:rPr>
          <w:rFonts w:ascii="Times New Roman" w:hAnsi="Times New Roman" w:cs="Times New Roman"/>
          <w:i/>
        </w:rPr>
        <w:t xml:space="preserve">Wireline Competition Bureau Reminds Providers of Inmate Calling Services of the April 1, </w:t>
      </w:r>
      <w:r w:rsidR="008E1E59">
        <w:rPr>
          <w:rFonts w:ascii="Times New Roman" w:hAnsi="Times New Roman" w:cs="Times New Roman"/>
          <w:i/>
        </w:rPr>
        <w:t>202</w:t>
      </w:r>
      <w:r w:rsidR="005E4CAC">
        <w:rPr>
          <w:rFonts w:ascii="Times New Roman" w:hAnsi="Times New Roman" w:cs="Times New Roman"/>
          <w:i/>
        </w:rPr>
        <w:t>2</w:t>
      </w:r>
      <w:r w:rsidRPr="00166F4B">
        <w:rPr>
          <w:rFonts w:ascii="Times New Roman" w:hAnsi="Times New Roman" w:cs="Times New Roman"/>
          <w:i/>
        </w:rPr>
        <w:t xml:space="preserve"> Deadline for Annual Reports and Certifications</w:t>
      </w:r>
      <w:r w:rsidRPr="00166F4B">
        <w:rPr>
          <w:rFonts w:ascii="Times New Roman" w:hAnsi="Times New Roman" w:cs="Times New Roman"/>
        </w:rPr>
        <w:t xml:space="preserve">, WC Docket No. 12-375, Public Notice, </w:t>
      </w:r>
      <w:r w:rsidR="005E4CAC">
        <w:rPr>
          <w:rFonts w:ascii="Times New Roman" w:hAnsi="Times New Roman" w:cs="Times New Roman"/>
        </w:rPr>
        <w:t xml:space="preserve">37 FCC Rcd 1214 </w:t>
      </w:r>
      <w:r w:rsidRPr="00564C3D">
        <w:rPr>
          <w:rFonts w:ascii="Times New Roman" w:hAnsi="Times New Roman" w:cs="Times New Roman"/>
        </w:rPr>
        <w:t xml:space="preserve">(WCB </w:t>
      </w:r>
      <w:r w:rsidR="004949B7">
        <w:rPr>
          <w:rFonts w:ascii="Times New Roman" w:hAnsi="Times New Roman" w:cs="Times New Roman"/>
        </w:rPr>
        <w:t>2022</w:t>
      </w:r>
      <w:r w:rsidRPr="00564C3D">
        <w:rPr>
          <w:rFonts w:ascii="Times New Roman" w:hAnsi="Times New Roman" w:cs="Times New Roman"/>
        </w:rPr>
        <w:t>)</w:t>
      </w:r>
      <w:r w:rsidRPr="002E40CF">
        <w:rPr>
          <w:rFonts w:ascii="Times New Roman" w:hAnsi="Times New Roman" w:cs="Times New Roman"/>
        </w:rPr>
        <w:t xml:space="preserve">.  </w:t>
      </w:r>
    </w:p>
  </w:footnote>
  <w:footnote w:id="24">
    <w:p w:rsidR="008D190C" w:rsidRPr="008D415F" w:rsidP="00005DEE" w14:paraId="553F653A" w14:textId="77777777">
      <w:pPr>
        <w:pStyle w:val="FootnoteText"/>
        <w:spacing w:after="120"/>
        <w:rPr>
          <w:rFonts w:ascii="Times New Roman" w:hAnsi="Times New Roman" w:cs="Times New Roman"/>
        </w:rPr>
      </w:pPr>
      <w:r w:rsidRPr="008D415F">
        <w:rPr>
          <w:rStyle w:val="FootnoteReference"/>
          <w:rFonts w:ascii="Times New Roman" w:hAnsi="Times New Roman" w:cs="Times New Roman"/>
        </w:rPr>
        <w:footnoteRef/>
      </w:r>
      <w:r w:rsidRPr="008D415F">
        <w:rPr>
          <w:rFonts w:ascii="Times New Roman" w:hAnsi="Times New Roman" w:cs="Times New Roman"/>
        </w:rPr>
        <w:t xml:space="preserve"> </w:t>
      </w:r>
      <w:r w:rsidRPr="00C24595" w:rsidR="00267629">
        <w:rPr>
          <w:rFonts w:ascii="Times New Roman" w:eastAsia="Malgun Gothic" w:hAnsi="Times New Roman" w:cs="Times New Roman"/>
          <w:i/>
          <w:iCs/>
          <w:lang w:eastAsia="ko-KR"/>
        </w:rPr>
        <w:t>ICS Annual Report Transparency Order</w:t>
      </w:r>
      <w:r w:rsidRPr="0001391E" w:rsidR="0001391E">
        <w:rPr>
          <w:rFonts w:ascii="Times New Roman" w:eastAsia="Malgun Gothic" w:hAnsi="Times New Roman" w:cs="Times New Roman"/>
          <w:lang w:eastAsia="ko-KR"/>
        </w:rPr>
        <w:t xml:space="preserve">, </w:t>
      </w:r>
      <w:r w:rsidRPr="0001391E" w:rsidR="0001391E">
        <w:rPr>
          <w:rFonts w:ascii="Times New Roman" w:hAnsi="Times New Roman" w:cs="Times New Roman"/>
        </w:rPr>
        <w:t>35 FCC Rcd</w:t>
      </w:r>
      <w:r w:rsidRPr="008D415F">
        <w:rPr>
          <w:rFonts w:ascii="Times New Roman" w:hAnsi="Times New Roman" w:cs="Times New Roman"/>
          <w:i/>
        </w:rPr>
        <w:t xml:space="preserve"> </w:t>
      </w:r>
      <w:r w:rsidRPr="008D415F">
        <w:rPr>
          <w:rFonts w:ascii="Times New Roman" w:hAnsi="Times New Roman" w:cs="Times New Roman"/>
        </w:rPr>
        <w:t>at 9267, para. 1.</w:t>
      </w:r>
    </w:p>
  </w:footnote>
  <w:footnote w:id="25">
    <w:p w:rsidR="008D190C" w:rsidRPr="008D415F" w:rsidP="00005DEE" w14:paraId="7C1B4D97" w14:textId="77777777">
      <w:pPr>
        <w:pStyle w:val="FootnoteText"/>
        <w:spacing w:after="120"/>
        <w:rPr>
          <w:rFonts w:ascii="Times New Roman" w:hAnsi="Times New Roman" w:cs="Times New Roman"/>
          <w:i/>
        </w:rPr>
      </w:pPr>
      <w:r w:rsidRPr="008D415F">
        <w:rPr>
          <w:rStyle w:val="FootnoteReference"/>
          <w:rFonts w:ascii="Times New Roman" w:hAnsi="Times New Roman" w:cs="Times New Roman"/>
        </w:rPr>
        <w:footnoteRef/>
      </w:r>
      <w:r w:rsidRPr="008D415F">
        <w:rPr>
          <w:rFonts w:ascii="Times New Roman" w:hAnsi="Times New Roman" w:cs="Times New Roman"/>
        </w:rPr>
        <w:t xml:space="preserve"> </w:t>
      </w:r>
      <w:r w:rsidRPr="008D415F">
        <w:rPr>
          <w:rFonts w:ascii="Times New Roman" w:hAnsi="Times New Roman" w:cs="Times New Roman"/>
          <w:i/>
        </w:rPr>
        <w:t>Id.</w:t>
      </w:r>
    </w:p>
  </w:footnote>
  <w:footnote w:id="26">
    <w:p w:rsidR="0095150A" w:rsidRPr="00101FAA" w:rsidP="00005DEE" w14:paraId="3E7C8CCC" w14:textId="47828ABC">
      <w:pPr>
        <w:pStyle w:val="FootnoteText"/>
        <w:spacing w:after="120"/>
        <w:rPr>
          <w:rFonts w:ascii="Times New Roman" w:hAnsi="Times New Roman" w:cs="Times New Roman"/>
        </w:rPr>
      </w:pPr>
      <w:r w:rsidRPr="008D415F">
        <w:rPr>
          <w:rStyle w:val="FootnoteReference"/>
          <w:rFonts w:ascii="Times New Roman" w:hAnsi="Times New Roman" w:cs="Times New Roman"/>
        </w:rPr>
        <w:footnoteRef/>
      </w:r>
      <w:r w:rsidRPr="008D415F">
        <w:rPr>
          <w:rFonts w:ascii="Times New Roman" w:hAnsi="Times New Roman" w:cs="Times New Roman"/>
        </w:rPr>
        <w:t xml:space="preserve"> </w:t>
      </w:r>
      <w:r w:rsidRPr="008D415F">
        <w:rPr>
          <w:rFonts w:ascii="Times New Roman" w:hAnsi="Times New Roman" w:cs="Times New Roman"/>
          <w:i/>
        </w:rPr>
        <w:t xml:space="preserve">See </w:t>
      </w:r>
      <w:r w:rsidR="00EC7947">
        <w:rPr>
          <w:rFonts w:ascii="Times New Roman" w:hAnsi="Times New Roman" w:cs="Times New Roman"/>
          <w:i/>
          <w:iCs/>
          <w:szCs w:val="18"/>
        </w:rPr>
        <w:t>Rates for Interstate Inmate Calling Services</w:t>
      </w:r>
      <w:r w:rsidR="00EC7947">
        <w:rPr>
          <w:rFonts w:ascii="Times New Roman" w:hAnsi="Times New Roman" w:cs="Times New Roman"/>
          <w:szCs w:val="18"/>
        </w:rPr>
        <w:t xml:space="preserve">, </w:t>
      </w:r>
      <w:r w:rsidR="00FE1440">
        <w:rPr>
          <w:rFonts w:ascii="Times New Roman" w:hAnsi="Times New Roman" w:cs="Times New Roman"/>
          <w:szCs w:val="18"/>
        </w:rPr>
        <w:t>WC Doc</w:t>
      </w:r>
      <w:r w:rsidR="00B9053E">
        <w:rPr>
          <w:rFonts w:ascii="Times New Roman" w:hAnsi="Times New Roman" w:cs="Times New Roman"/>
          <w:szCs w:val="18"/>
        </w:rPr>
        <w:t>ket No. 12-375</w:t>
      </w:r>
      <w:r w:rsidR="00325F18">
        <w:rPr>
          <w:rFonts w:ascii="Times New Roman" w:hAnsi="Times New Roman" w:cs="Times New Roman"/>
          <w:szCs w:val="18"/>
        </w:rPr>
        <w:t xml:space="preserve">, Report and Order on Remand and Fourth Further Notice of Proposed Rulemaking, </w:t>
      </w:r>
      <w:r w:rsidR="006F45B4">
        <w:rPr>
          <w:rFonts w:ascii="Times New Roman" w:hAnsi="Times New Roman" w:cs="Times New Roman"/>
          <w:szCs w:val="18"/>
        </w:rPr>
        <w:t>35 FCC Rcd 8485,</w:t>
      </w:r>
      <w:r w:rsidR="00683941">
        <w:rPr>
          <w:rFonts w:ascii="Times New Roman" w:hAnsi="Times New Roman" w:cs="Times New Roman"/>
          <w:szCs w:val="18"/>
        </w:rPr>
        <w:t xml:space="preserve"> 8502, </w:t>
      </w:r>
      <w:r w:rsidR="006A5A06">
        <w:rPr>
          <w:rFonts w:ascii="Times New Roman" w:hAnsi="Times New Roman" w:cs="Times New Roman"/>
          <w:szCs w:val="18"/>
        </w:rPr>
        <w:t>8533, paras. 51, 133 (</w:t>
      </w:r>
      <w:r w:rsidR="00F41CF7">
        <w:rPr>
          <w:rFonts w:ascii="Times New Roman" w:hAnsi="Times New Roman" w:cs="Times New Roman"/>
          <w:szCs w:val="18"/>
        </w:rPr>
        <w:t>2020</w:t>
      </w:r>
      <w:r w:rsidR="00E81DB5">
        <w:rPr>
          <w:rFonts w:ascii="Times New Roman" w:hAnsi="Times New Roman" w:cs="Times New Roman"/>
          <w:szCs w:val="18"/>
        </w:rPr>
        <w:t>)</w:t>
      </w:r>
      <w:r w:rsidR="00713098">
        <w:rPr>
          <w:rFonts w:ascii="Times New Roman" w:hAnsi="Times New Roman" w:cs="Times New Roman"/>
          <w:szCs w:val="18"/>
        </w:rPr>
        <w:t xml:space="preserve"> (citing </w:t>
      </w:r>
      <w:r w:rsidRPr="007D5757" w:rsidR="00713098">
        <w:rPr>
          <w:rFonts w:ascii="Times New Roman" w:hAnsi="Times New Roman" w:cs="Times New Roman"/>
        </w:rPr>
        <w:t>47 CFR § </w:t>
      </w:r>
      <w:r w:rsidR="000E2976">
        <w:rPr>
          <w:rFonts w:ascii="Times New Roman" w:hAnsi="Times New Roman" w:cs="Times New Roman"/>
        </w:rPr>
        <w:t>6060</w:t>
      </w:r>
      <w:r w:rsidR="00E81DB5">
        <w:rPr>
          <w:rFonts w:ascii="Times New Roman" w:hAnsi="Times New Roman" w:cs="Times New Roman"/>
          <w:szCs w:val="18"/>
        </w:rPr>
        <w:t>)</w:t>
      </w:r>
      <w:r w:rsidR="00101FAA">
        <w:rPr>
          <w:rFonts w:ascii="Times New Roman" w:hAnsi="Times New Roman" w:cs="Times New Roman"/>
          <w:szCs w:val="18"/>
        </w:rPr>
        <w:t>.</w:t>
      </w:r>
    </w:p>
  </w:footnote>
  <w:footnote w:id="27">
    <w:p w:rsidR="001E09A1" w14:paraId="6506CD29" w14:textId="243230B0">
      <w:pPr>
        <w:pStyle w:val="FootnoteText"/>
      </w:pPr>
      <w:r>
        <w:rPr>
          <w:rStyle w:val="FootnoteReference"/>
        </w:rPr>
        <w:footnoteRef/>
      </w:r>
      <w:r>
        <w:t xml:space="preserve"> </w:t>
      </w:r>
      <w:r w:rsidRPr="00820459">
        <w:rPr>
          <w:rFonts w:ascii="Times New Roman" w:hAnsi="Times New Roman" w:cs="Times New Roman"/>
          <w:i/>
        </w:rPr>
        <w:t>2022 ICS Order</w:t>
      </w:r>
      <w:r w:rsidRPr="00820459">
        <w:rPr>
          <w:rFonts w:ascii="Times New Roman" w:hAnsi="Times New Roman" w:cs="Times New Roman"/>
        </w:rPr>
        <w:t xml:space="preserve"> at </w:t>
      </w:r>
      <w:r>
        <w:rPr>
          <w:rFonts w:ascii="Times New Roman" w:hAnsi="Times New Roman" w:cs="Times New Roman"/>
        </w:rPr>
        <w:t>25</w:t>
      </w:r>
      <w:r w:rsidRPr="00820459">
        <w:rPr>
          <w:rFonts w:ascii="Times New Roman" w:hAnsi="Times New Roman" w:cs="Times New Roman"/>
        </w:rPr>
        <w:t xml:space="preserve">, para. </w:t>
      </w:r>
      <w:r>
        <w:rPr>
          <w:rFonts w:ascii="Times New Roman" w:hAnsi="Times New Roman" w:cs="Times New Roman"/>
        </w:rPr>
        <w:t>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27A4" w:rsidRPr="00A0785F" w:rsidP="00A0785F" w14:paraId="51FC3D59" w14:textId="48688F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061B91"/>
    <w:multiLevelType w:val="hybridMultilevel"/>
    <w:tmpl w:val="20A6F5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C27431"/>
    <w:multiLevelType w:val="hybridMultilevel"/>
    <w:tmpl w:val="AD3EB53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1BD31C4"/>
    <w:multiLevelType w:val="hybridMultilevel"/>
    <w:tmpl w:val="17CEB06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C843A6A"/>
    <w:multiLevelType w:val="hybridMultilevel"/>
    <w:tmpl w:val="EB74728C"/>
    <w:lvl w:ilvl="0">
      <w:start w:val="1"/>
      <w:numFmt w:val="low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29155089"/>
    <w:multiLevelType w:val="hybridMultilevel"/>
    <w:tmpl w:val="C570FA14"/>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6D06ECE"/>
    <w:multiLevelType w:val="hybridMultilevel"/>
    <w:tmpl w:val="40F2F5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82A3095"/>
    <w:multiLevelType w:val="hybridMultilevel"/>
    <w:tmpl w:val="2FC02D1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8412A81"/>
    <w:multiLevelType w:val="hybridMultilevel"/>
    <w:tmpl w:val="9D38DA8C"/>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9226332"/>
    <w:multiLevelType w:val="hybridMultilevel"/>
    <w:tmpl w:val="EB74728C"/>
    <w:lvl w:ilvl="0">
      <w:start w:val="1"/>
      <w:numFmt w:val="low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55810606"/>
    <w:multiLevelType w:val="hybridMultilevel"/>
    <w:tmpl w:val="B6F2141C"/>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7C72B6A"/>
    <w:multiLevelType w:val="hybridMultilevel"/>
    <w:tmpl w:val="296EE578"/>
    <w:lvl w:ilvl="0">
      <w:start w:val="1"/>
      <w:numFmt w:val="decimal"/>
      <w:pStyle w:val="Listlevel1"/>
      <w:lvlText w:val="(%1)"/>
      <w:lvlJc w:val="right"/>
      <w:pPr>
        <w:ind w:left="360" w:hanging="360"/>
      </w:pPr>
      <w:rPr>
        <w:rFonts w:hint="default"/>
        <w:b w:val="0"/>
        <w:bCs/>
      </w:rPr>
    </w:lvl>
    <w:lvl w:ilvl="1">
      <w:start w:val="1"/>
      <w:numFmt w:val="lowerLetter"/>
      <w:lvlText w:val="(%2)"/>
      <w:lvlJc w:val="right"/>
      <w:pPr>
        <w:ind w:left="720" w:hanging="360"/>
      </w:pPr>
      <w:rPr>
        <w:rFonts w:hint="default"/>
      </w:rPr>
    </w:lvl>
    <w:lvl w:ilvl="2">
      <w:start w:val="1"/>
      <w:numFmt w:val="lowerRoman"/>
      <w:lvlText w:val="(%3)"/>
      <w:lvlJc w:val="right"/>
      <w:pPr>
        <w:ind w:left="2160" w:hanging="180"/>
      </w:pPr>
      <w:rPr>
        <w:rFonts w:hint="default"/>
      </w:rPr>
    </w:lvl>
    <w:lvl w:ilvl="3">
      <w:start w:val="1"/>
      <w:numFmt w:val="lowerLetter"/>
      <w:lvlText w:val="(a%4)"/>
      <w:lvlJc w:val="left"/>
      <w:pPr>
        <w:ind w:left="2880" w:hanging="360"/>
      </w:pPr>
      <w:rPr>
        <w:rFonts w:hint="default"/>
      </w:rPr>
    </w:lvl>
    <w:lvl w:ilvl="4">
      <w:start w:val="1"/>
      <w:numFmt w:val="lowerLetter"/>
      <w:lvlText w:val="(aa%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E4A15C8"/>
    <w:multiLevelType w:val="hybridMultilevel"/>
    <w:tmpl w:val="A3E886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1182925"/>
    <w:multiLevelType w:val="singleLevel"/>
    <w:tmpl w:val="A9EE9842"/>
    <w:lvl w:ilvl="0">
      <w:start w:val="1"/>
      <w:numFmt w:val="decimal"/>
      <w:lvlText w:val="%1."/>
      <w:lvlJc w:val="left"/>
      <w:pPr>
        <w:tabs>
          <w:tab w:val="num" w:pos="1440"/>
        </w:tabs>
        <w:ind w:left="360" w:firstLine="720"/>
      </w:pPr>
    </w:lvl>
  </w:abstractNum>
  <w:abstractNum w:abstractNumId="13">
    <w:nsid w:val="64277B25"/>
    <w:multiLevelType w:val="hybridMultilevel"/>
    <w:tmpl w:val="F4202AC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6C6368C2"/>
    <w:multiLevelType w:val="hybridMultilevel"/>
    <w:tmpl w:val="FFB6B0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F222B69"/>
    <w:multiLevelType w:val="hybridMultilevel"/>
    <w:tmpl w:val="EB74728C"/>
    <w:lvl w:ilvl="0">
      <w:start w:val="1"/>
      <w:numFmt w:val="low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75982340"/>
    <w:multiLevelType w:val="hybridMultilevel"/>
    <w:tmpl w:val="80DAA5E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A3940CE"/>
    <w:multiLevelType w:val="hybridMultilevel"/>
    <w:tmpl w:val="067ADBF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5"/>
  </w:num>
  <w:num w:numId="3">
    <w:abstractNumId w:val="4"/>
  </w:num>
  <w:num w:numId="4">
    <w:abstractNumId w:val="2"/>
  </w:num>
  <w:num w:numId="5">
    <w:abstractNumId w:val="13"/>
  </w:num>
  <w:num w:numId="6">
    <w:abstractNumId w:val="3"/>
  </w:num>
  <w:num w:numId="7">
    <w:abstractNumId w:val="15"/>
  </w:num>
  <w:num w:numId="8">
    <w:abstractNumId w:val="11"/>
  </w:num>
  <w:num w:numId="9">
    <w:abstractNumId w:val="0"/>
  </w:num>
  <w:num w:numId="10">
    <w:abstractNumId w:val="9"/>
  </w:num>
  <w:num w:numId="11">
    <w:abstractNumId w:val="16"/>
  </w:num>
  <w:num w:numId="12">
    <w:abstractNumId w:val="6"/>
  </w:num>
  <w:num w:numId="13">
    <w:abstractNumId w:val="7"/>
  </w:num>
  <w:num w:numId="14">
    <w:abstractNumId w:val="12"/>
    <w:lvlOverride w:ilvl="0">
      <w:startOverride w:val="1"/>
    </w:lvlOverride>
  </w:num>
  <w:num w:numId="15">
    <w:abstractNumId w:val="1"/>
  </w:num>
  <w:num w:numId="16">
    <w:abstractNumId w:val="17"/>
  </w:num>
  <w:num w:numId="17">
    <w:abstractNumId w:val="8"/>
  </w:num>
  <w:num w:numId="18">
    <w:abstractNumId w:val="12"/>
  </w:num>
  <w:num w:numId="1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F0"/>
    <w:rsid w:val="00000093"/>
    <w:rsid w:val="000002D9"/>
    <w:rsid w:val="000004C8"/>
    <w:rsid w:val="00000727"/>
    <w:rsid w:val="0000088B"/>
    <w:rsid w:val="00000A5F"/>
    <w:rsid w:val="00000B1A"/>
    <w:rsid w:val="00000B33"/>
    <w:rsid w:val="000010EA"/>
    <w:rsid w:val="0000147D"/>
    <w:rsid w:val="00001497"/>
    <w:rsid w:val="0000166C"/>
    <w:rsid w:val="00001715"/>
    <w:rsid w:val="0000183B"/>
    <w:rsid w:val="00001951"/>
    <w:rsid w:val="000019DF"/>
    <w:rsid w:val="00001C06"/>
    <w:rsid w:val="00001F91"/>
    <w:rsid w:val="00002109"/>
    <w:rsid w:val="00002227"/>
    <w:rsid w:val="00002408"/>
    <w:rsid w:val="000029A8"/>
    <w:rsid w:val="00002AF5"/>
    <w:rsid w:val="00002B42"/>
    <w:rsid w:val="00002DC6"/>
    <w:rsid w:val="00002E12"/>
    <w:rsid w:val="00002E79"/>
    <w:rsid w:val="00003128"/>
    <w:rsid w:val="000035F5"/>
    <w:rsid w:val="00003624"/>
    <w:rsid w:val="000037D9"/>
    <w:rsid w:val="00003A68"/>
    <w:rsid w:val="00003AA7"/>
    <w:rsid w:val="00003ADB"/>
    <w:rsid w:val="00003DDA"/>
    <w:rsid w:val="00003DFD"/>
    <w:rsid w:val="00003F0F"/>
    <w:rsid w:val="00003FC7"/>
    <w:rsid w:val="00003FF0"/>
    <w:rsid w:val="00004081"/>
    <w:rsid w:val="000041A1"/>
    <w:rsid w:val="000043B3"/>
    <w:rsid w:val="00004409"/>
    <w:rsid w:val="000044A2"/>
    <w:rsid w:val="000044C7"/>
    <w:rsid w:val="000044D6"/>
    <w:rsid w:val="000046B5"/>
    <w:rsid w:val="000047AC"/>
    <w:rsid w:val="000047D6"/>
    <w:rsid w:val="00004867"/>
    <w:rsid w:val="000048C4"/>
    <w:rsid w:val="00004AD7"/>
    <w:rsid w:val="00004AF6"/>
    <w:rsid w:val="00004B21"/>
    <w:rsid w:val="00004B3A"/>
    <w:rsid w:val="00004D96"/>
    <w:rsid w:val="00004DE4"/>
    <w:rsid w:val="00004E5D"/>
    <w:rsid w:val="00004ED4"/>
    <w:rsid w:val="0000540E"/>
    <w:rsid w:val="0000551C"/>
    <w:rsid w:val="0000573F"/>
    <w:rsid w:val="000059F4"/>
    <w:rsid w:val="00005C22"/>
    <w:rsid w:val="00005DBA"/>
    <w:rsid w:val="00005DEE"/>
    <w:rsid w:val="000061DF"/>
    <w:rsid w:val="00006394"/>
    <w:rsid w:val="000063C6"/>
    <w:rsid w:val="00006946"/>
    <w:rsid w:val="00006AD1"/>
    <w:rsid w:val="00006B72"/>
    <w:rsid w:val="00006CD1"/>
    <w:rsid w:val="00006D23"/>
    <w:rsid w:val="00006F51"/>
    <w:rsid w:val="000070A1"/>
    <w:rsid w:val="000070F7"/>
    <w:rsid w:val="000076B8"/>
    <w:rsid w:val="00007805"/>
    <w:rsid w:val="00007A1D"/>
    <w:rsid w:val="00007BC2"/>
    <w:rsid w:val="00007FF2"/>
    <w:rsid w:val="00010393"/>
    <w:rsid w:val="000103B8"/>
    <w:rsid w:val="00010528"/>
    <w:rsid w:val="000106C3"/>
    <w:rsid w:val="000109C1"/>
    <w:rsid w:val="000109F4"/>
    <w:rsid w:val="00010AE3"/>
    <w:rsid w:val="00010E97"/>
    <w:rsid w:val="00010F7D"/>
    <w:rsid w:val="00011290"/>
    <w:rsid w:val="000113C3"/>
    <w:rsid w:val="0001148D"/>
    <w:rsid w:val="000114B2"/>
    <w:rsid w:val="00011627"/>
    <w:rsid w:val="0001164B"/>
    <w:rsid w:val="00011B0B"/>
    <w:rsid w:val="00011D37"/>
    <w:rsid w:val="00011DF3"/>
    <w:rsid w:val="00011FD6"/>
    <w:rsid w:val="00012073"/>
    <w:rsid w:val="00012324"/>
    <w:rsid w:val="000123F6"/>
    <w:rsid w:val="00012465"/>
    <w:rsid w:val="00012480"/>
    <w:rsid w:val="00012485"/>
    <w:rsid w:val="000125EF"/>
    <w:rsid w:val="000125F0"/>
    <w:rsid w:val="00012786"/>
    <w:rsid w:val="00012839"/>
    <w:rsid w:val="000128A1"/>
    <w:rsid w:val="000129CE"/>
    <w:rsid w:val="00012B72"/>
    <w:rsid w:val="00012CD9"/>
    <w:rsid w:val="000131DD"/>
    <w:rsid w:val="00013288"/>
    <w:rsid w:val="000132A4"/>
    <w:rsid w:val="00013758"/>
    <w:rsid w:val="0001391E"/>
    <w:rsid w:val="000139E2"/>
    <w:rsid w:val="00013A0A"/>
    <w:rsid w:val="00013B0C"/>
    <w:rsid w:val="00013F9E"/>
    <w:rsid w:val="00014064"/>
    <w:rsid w:val="000142CF"/>
    <w:rsid w:val="00014565"/>
    <w:rsid w:val="00014687"/>
    <w:rsid w:val="00014707"/>
    <w:rsid w:val="00014733"/>
    <w:rsid w:val="000148BF"/>
    <w:rsid w:val="000149D2"/>
    <w:rsid w:val="00014AC9"/>
    <w:rsid w:val="00014CA9"/>
    <w:rsid w:val="00015092"/>
    <w:rsid w:val="00015422"/>
    <w:rsid w:val="00015523"/>
    <w:rsid w:val="000155E6"/>
    <w:rsid w:val="00015719"/>
    <w:rsid w:val="0001571B"/>
    <w:rsid w:val="000161A2"/>
    <w:rsid w:val="00016402"/>
    <w:rsid w:val="00016465"/>
    <w:rsid w:val="0001654A"/>
    <w:rsid w:val="00016793"/>
    <w:rsid w:val="00016D3E"/>
    <w:rsid w:val="00016E79"/>
    <w:rsid w:val="00016ED0"/>
    <w:rsid w:val="00016F12"/>
    <w:rsid w:val="0001709C"/>
    <w:rsid w:val="00017209"/>
    <w:rsid w:val="000172C6"/>
    <w:rsid w:val="000172D3"/>
    <w:rsid w:val="000172FF"/>
    <w:rsid w:val="00017302"/>
    <w:rsid w:val="00017C85"/>
    <w:rsid w:val="00017D2B"/>
    <w:rsid w:val="00017D3D"/>
    <w:rsid w:val="00017E0E"/>
    <w:rsid w:val="00017FA8"/>
    <w:rsid w:val="00020129"/>
    <w:rsid w:val="0002030F"/>
    <w:rsid w:val="0002037A"/>
    <w:rsid w:val="000205E7"/>
    <w:rsid w:val="000208ED"/>
    <w:rsid w:val="00020B02"/>
    <w:rsid w:val="00020D31"/>
    <w:rsid w:val="00020E87"/>
    <w:rsid w:val="00020F97"/>
    <w:rsid w:val="0002108A"/>
    <w:rsid w:val="000212E6"/>
    <w:rsid w:val="0002134D"/>
    <w:rsid w:val="00021401"/>
    <w:rsid w:val="0002141B"/>
    <w:rsid w:val="0002143F"/>
    <w:rsid w:val="000217CB"/>
    <w:rsid w:val="00021A61"/>
    <w:rsid w:val="00021C97"/>
    <w:rsid w:val="00021DEF"/>
    <w:rsid w:val="00021F66"/>
    <w:rsid w:val="0002201A"/>
    <w:rsid w:val="0002217D"/>
    <w:rsid w:val="000221EF"/>
    <w:rsid w:val="0002251E"/>
    <w:rsid w:val="00022752"/>
    <w:rsid w:val="0002276D"/>
    <w:rsid w:val="00022910"/>
    <w:rsid w:val="00022991"/>
    <w:rsid w:val="00022A9A"/>
    <w:rsid w:val="00022CE4"/>
    <w:rsid w:val="00022D8B"/>
    <w:rsid w:val="00022DB5"/>
    <w:rsid w:val="00022E82"/>
    <w:rsid w:val="00023009"/>
    <w:rsid w:val="0002337E"/>
    <w:rsid w:val="000235AB"/>
    <w:rsid w:val="00023636"/>
    <w:rsid w:val="00023674"/>
    <w:rsid w:val="000236A1"/>
    <w:rsid w:val="0002374C"/>
    <w:rsid w:val="00023904"/>
    <w:rsid w:val="00023CCE"/>
    <w:rsid w:val="00023D6D"/>
    <w:rsid w:val="00023E21"/>
    <w:rsid w:val="00023EE8"/>
    <w:rsid w:val="00023F9B"/>
    <w:rsid w:val="00024042"/>
    <w:rsid w:val="000241BB"/>
    <w:rsid w:val="000243BF"/>
    <w:rsid w:val="00024544"/>
    <w:rsid w:val="00024554"/>
    <w:rsid w:val="00025262"/>
    <w:rsid w:val="00025549"/>
    <w:rsid w:val="00025593"/>
    <w:rsid w:val="0002564E"/>
    <w:rsid w:val="00025A6B"/>
    <w:rsid w:val="00025ABF"/>
    <w:rsid w:val="00025BCB"/>
    <w:rsid w:val="00025F45"/>
    <w:rsid w:val="0002605A"/>
    <w:rsid w:val="00026349"/>
    <w:rsid w:val="00026393"/>
    <w:rsid w:val="000263EB"/>
    <w:rsid w:val="00026702"/>
    <w:rsid w:val="000268BE"/>
    <w:rsid w:val="00026B3F"/>
    <w:rsid w:val="00026BAC"/>
    <w:rsid w:val="00026BD9"/>
    <w:rsid w:val="00026CA0"/>
    <w:rsid w:val="00026EF4"/>
    <w:rsid w:val="00027026"/>
    <w:rsid w:val="000274B0"/>
    <w:rsid w:val="0002758A"/>
    <w:rsid w:val="000275C1"/>
    <w:rsid w:val="0002786C"/>
    <w:rsid w:val="000278DA"/>
    <w:rsid w:val="00027A70"/>
    <w:rsid w:val="00027A7A"/>
    <w:rsid w:val="00027BA6"/>
    <w:rsid w:val="00027EE6"/>
    <w:rsid w:val="00030226"/>
    <w:rsid w:val="000302F4"/>
    <w:rsid w:val="000302FA"/>
    <w:rsid w:val="00030499"/>
    <w:rsid w:val="0003054B"/>
    <w:rsid w:val="00030713"/>
    <w:rsid w:val="000307FA"/>
    <w:rsid w:val="000308FC"/>
    <w:rsid w:val="00030918"/>
    <w:rsid w:val="00030945"/>
    <w:rsid w:val="00030E29"/>
    <w:rsid w:val="0003100E"/>
    <w:rsid w:val="0003101A"/>
    <w:rsid w:val="000311A1"/>
    <w:rsid w:val="000312B7"/>
    <w:rsid w:val="000315DC"/>
    <w:rsid w:val="0003162E"/>
    <w:rsid w:val="00031951"/>
    <w:rsid w:val="00031AFB"/>
    <w:rsid w:val="00031B1B"/>
    <w:rsid w:val="00031BDF"/>
    <w:rsid w:val="00031C19"/>
    <w:rsid w:val="00031CCA"/>
    <w:rsid w:val="00031DE4"/>
    <w:rsid w:val="00031ED6"/>
    <w:rsid w:val="00032234"/>
    <w:rsid w:val="000322B6"/>
    <w:rsid w:val="000324CB"/>
    <w:rsid w:val="000329E4"/>
    <w:rsid w:val="00032C32"/>
    <w:rsid w:val="00032DB1"/>
    <w:rsid w:val="00032EC7"/>
    <w:rsid w:val="000330E5"/>
    <w:rsid w:val="000337DA"/>
    <w:rsid w:val="000339F7"/>
    <w:rsid w:val="00033A6C"/>
    <w:rsid w:val="00033B1F"/>
    <w:rsid w:val="00033B34"/>
    <w:rsid w:val="00033B81"/>
    <w:rsid w:val="00033BB1"/>
    <w:rsid w:val="00033C10"/>
    <w:rsid w:val="00033C61"/>
    <w:rsid w:val="00033D14"/>
    <w:rsid w:val="00033DCC"/>
    <w:rsid w:val="00033DD9"/>
    <w:rsid w:val="00033EED"/>
    <w:rsid w:val="00034514"/>
    <w:rsid w:val="000345BA"/>
    <w:rsid w:val="00034784"/>
    <w:rsid w:val="000348DE"/>
    <w:rsid w:val="0003496C"/>
    <w:rsid w:val="00034ED7"/>
    <w:rsid w:val="0003535A"/>
    <w:rsid w:val="00035428"/>
    <w:rsid w:val="00035430"/>
    <w:rsid w:val="0003547D"/>
    <w:rsid w:val="000354FD"/>
    <w:rsid w:val="0003574A"/>
    <w:rsid w:val="00035A30"/>
    <w:rsid w:val="00035B28"/>
    <w:rsid w:val="00035D1E"/>
    <w:rsid w:val="00036264"/>
    <w:rsid w:val="000365D6"/>
    <w:rsid w:val="0003660C"/>
    <w:rsid w:val="000368B0"/>
    <w:rsid w:val="00036B7C"/>
    <w:rsid w:val="00036D25"/>
    <w:rsid w:val="00036D71"/>
    <w:rsid w:val="000372B7"/>
    <w:rsid w:val="00037584"/>
    <w:rsid w:val="0003786C"/>
    <w:rsid w:val="0003798E"/>
    <w:rsid w:val="00037AD3"/>
    <w:rsid w:val="00037CE2"/>
    <w:rsid w:val="00037D76"/>
    <w:rsid w:val="00037FC2"/>
    <w:rsid w:val="0004010A"/>
    <w:rsid w:val="00040364"/>
    <w:rsid w:val="00040403"/>
    <w:rsid w:val="00040796"/>
    <w:rsid w:val="00040CD8"/>
    <w:rsid w:val="00040D3B"/>
    <w:rsid w:val="000410A9"/>
    <w:rsid w:val="0004112D"/>
    <w:rsid w:val="000412F3"/>
    <w:rsid w:val="0004160E"/>
    <w:rsid w:val="0004186F"/>
    <w:rsid w:val="0004193B"/>
    <w:rsid w:val="00041C29"/>
    <w:rsid w:val="00041C5D"/>
    <w:rsid w:val="00041D61"/>
    <w:rsid w:val="00041E60"/>
    <w:rsid w:val="00041E70"/>
    <w:rsid w:val="00041FC3"/>
    <w:rsid w:val="00042588"/>
    <w:rsid w:val="000426CD"/>
    <w:rsid w:val="00042718"/>
    <w:rsid w:val="0004279F"/>
    <w:rsid w:val="00042B3B"/>
    <w:rsid w:val="00042E97"/>
    <w:rsid w:val="00043049"/>
    <w:rsid w:val="00043120"/>
    <w:rsid w:val="0004326C"/>
    <w:rsid w:val="00043574"/>
    <w:rsid w:val="00043740"/>
    <w:rsid w:val="000441C2"/>
    <w:rsid w:val="00044444"/>
    <w:rsid w:val="0004446D"/>
    <w:rsid w:val="000444FE"/>
    <w:rsid w:val="00044683"/>
    <w:rsid w:val="000446B0"/>
    <w:rsid w:val="000449B7"/>
    <w:rsid w:val="00044A63"/>
    <w:rsid w:val="00044A97"/>
    <w:rsid w:val="00044ABF"/>
    <w:rsid w:val="00044CA7"/>
    <w:rsid w:val="00044D51"/>
    <w:rsid w:val="00044D71"/>
    <w:rsid w:val="00044DB5"/>
    <w:rsid w:val="00044DF1"/>
    <w:rsid w:val="00045265"/>
    <w:rsid w:val="00045291"/>
    <w:rsid w:val="0004538A"/>
    <w:rsid w:val="000453B9"/>
    <w:rsid w:val="000454B4"/>
    <w:rsid w:val="000456EB"/>
    <w:rsid w:val="00045972"/>
    <w:rsid w:val="00045AE2"/>
    <w:rsid w:val="00045B33"/>
    <w:rsid w:val="00045C64"/>
    <w:rsid w:val="00045D73"/>
    <w:rsid w:val="000461D6"/>
    <w:rsid w:val="00046314"/>
    <w:rsid w:val="00046361"/>
    <w:rsid w:val="000463E2"/>
    <w:rsid w:val="000463F1"/>
    <w:rsid w:val="00046450"/>
    <w:rsid w:val="0004645E"/>
    <w:rsid w:val="000466F9"/>
    <w:rsid w:val="000468D2"/>
    <w:rsid w:val="00046976"/>
    <w:rsid w:val="00046B00"/>
    <w:rsid w:val="00046C52"/>
    <w:rsid w:val="00047020"/>
    <w:rsid w:val="0004714C"/>
    <w:rsid w:val="00047174"/>
    <w:rsid w:val="0004719D"/>
    <w:rsid w:val="000476E7"/>
    <w:rsid w:val="0004775F"/>
    <w:rsid w:val="00047792"/>
    <w:rsid w:val="00047B02"/>
    <w:rsid w:val="00047DCD"/>
    <w:rsid w:val="00047E5E"/>
    <w:rsid w:val="00047ECA"/>
    <w:rsid w:val="00050137"/>
    <w:rsid w:val="00050325"/>
    <w:rsid w:val="0005041D"/>
    <w:rsid w:val="000506C1"/>
    <w:rsid w:val="0005071C"/>
    <w:rsid w:val="00050A6C"/>
    <w:rsid w:val="0005102C"/>
    <w:rsid w:val="000511E0"/>
    <w:rsid w:val="00051368"/>
    <w:rsid w:val="0005138F"/>
    <w:rsid w:val="000513E9"/>
    <w:rsid w:val="0005141D"/>
    <w:rsid w:val="0005158F"/>
    <w:rsid w:val="000518AC"/>
    <w:rsid w:val="000519FF"/>
    <w:rsid w:val="00051EF7"/>
    <w:rsid w:val="00052215"/>
    <w:rsid w:val="0005228E"/>
    <w:rsid w:val="0005279D"/>
    <w:rsid w:val="000528D0"/>
    <w:rsid w:val="00052A19"/>
    <w:rsid w:val="00052AA9"/>
    <w:rsid w:val="00052AD8"/>
    <w:rsid w:val="00052E54"/>
    <w:rsid w:val="00052ECC"/>
    <w:rsid w:val="00053047"/>
    <w:rsid w:val="0005304C"/>
    <w:rsid w:val="00053124"/>
    <w:rsid w:val="00053170"/>
    <w:rsid w:val="00053490"/>
    <w:rsid w:val="000534DA"/>
    <w:rsid w:val="0005363E"/>
    <w:rsid w:val="0005366B"/>
    <w:rsid w:val="00053E2A"/>
    <w:rsid w:val="00053F46"/>
    <w:rsid w:val="000542B2"/>
    <w:rsid w:val="000542EC"/>
    <w:rsid w:val="00054344"/>
    <w:rsid w:val="00054596"/>
    <w:rsid w:val="0005466F"/>
    <w:rsid w:val="00054781"/>
    <w:rsid w:val="00054862"/>
    <w:rsid w:val="0005488E"/>
    <w:rsid w:val="00054942"/>
    <w:rsid w:val="00054A7A"/>
    <w:rsid w:val="00054AD6"/>
    <w:rsid w:val="00054AF0"/>
    <w:rsid w:val="00054C30"/>
    <w:rsid w:val="00054CF4"/>
    <w:rsid w:val="00054DFA"/>
    <w:rsid w:val="00054F0D"/>
    <w:rsid w:val="00054F77"/>
    <w:rsid w:val="0005534A"/>
    <w:rsid w:val="000554F3"/>
    <w:rsid w:val="000556DB"/>
    <w:rsid w:val="0005575F"/>
    <w:rsid w:val="00055799"/>
    <w:rsid w:val="00055A08"/>
    <w:rsid w:val="00055AF3"/>
    <w:rsid w:val="00055BE4"/>
    <w:rsid w:val="00055E0D"/>
    <w:rsid w:val="00055ED4"/>
    <w:rsid w:val="000563FD"/>
    <w:rsid w:val="00056455"/>
    <w:rsid w:val="0005656F"/>
    <w:rsid w:val="00056886"/>
    <w:rsid w:val="000569AD"/>
    <w:rsid w:val="00056BC2"/>
    <w:rsid w:val="00056BC3"/>
    <w:rsid w:val="00056C7A"/>
    <w:rsid w:val="00056D29"/>
    <w:rsid w:val="00057260"/>
    <w:rsid w:val="0005735D"/>
    <w:rsid w:val="00057522"/>
    <w:rsid w:val="00057BB3"/>
    <w:rsid w:val="00057BDC"/>
    <w:rsid w:val="00057E83"/>
    <w:rsid w:val="00057EAE"/>
    <w:rsid w:val="000600BF"/>
    <w:rsid w:val="000600CC"/>
    <w:rsid w:val="00060240"/>
    <w:rsid w:val="00060273"/>
    <w:rsid w:val="0006036D"/>
    <w:rsid w:val="000607D5"/>
    <w:rsid w:val="00060944"/>
    <w:rsid w:val="00060B65"/>
    <w:rsid w:val="00060BE6"/>
    <w:rsid w:val="00060C99"/>
    <w:rsid w:val="00060DE9"/>
    <w:rsid w:val="00060EE1"/>
    <w:rsid w:val="00061062"/>
    <w:rsid w:val="000610D4"/>
    <w:rsid w:val="000611C7"/>
    <w:rsid w:val="00061609"/>
    <w:rsid w:val="00061623"/>
    <w:rsid w:val="0006173B"/>
    <w:rsid w:val="0006191F"/>
    <w:rsid w:val="00061ADD"/>
    <w:rsid w:val="00061B30"/>
    <w:rsid w:val="00061C51"/>
    <w:rsid w:val="00061E94"/>
    <w:rsid w:val="00061F42"/>
    <w:rsid w:val="00061F44"/>
    <w:rsid w:val="00061F61"/>
    <w:rsid w:val="00062440"/>
    <w:rsid w:val="0006260C"/>
    <w:rsid w:val="000627B6"/>
    <w:rsid w:val="0006293A"/>
    <w:rsid w:val="0006295C"/>
    <w:rsid w:val="00062974"/>
    <w:rsid w:val="00062A48"/>
    <w:rsid w:val="00062A5A"/>
    <w:rsid w:val="00062AF0"/>
    <w:rsid w:val="00062B59"/>
    <w:rsid w:val="00062B67"/>
    <w:rsid w:val="00062B6F"/>
    <w:rsid w:val="00062BE6"/>
    <w:rsid w:val="00063093"/>
    <w:rsid w:val="0006346F"/>
    <w:rsid w:val="00063592"/>
    <w:rsid w:val="000635EF"/>
    <w:rsid w:val="000639ED"/>
    <w:rsid w:val="00063AF3"/>
    <w:rsid w:val="00063DF0"/>
    <w:rsid w:val="00063FAB"/>
    <w:rsid w:val="000640CA"/>
    <w:rsid w:val="000642BA"/>
    <w:rsid w:val="000642C0"/>
    <w:rsid w:val="0006439C"/>
    <w:rsid w:val="000643AF"/>
    <w:rsid w:val="000644FF"/>
    <w:rsid w:val="0006459C"/>
    <w:rsid w:val="000645B5"/>
    <w:rsid w:val="0006469B"/>
    <w:rsid w:val="000647D5"/>
    <w:rsid w:val="00064D06"/>
    <w:rsid w:val="00064D09"/>
    <w:rsid w:val="00065129"/>
    <w:rsid w:val="00065258"/>
    <w:rsid w:val="00065633"/>
    <w:rsid w:val="00065880"/>
    <w:rsid w:val="00065A86"/>
    <w:rsid w:val="00065B7B"/>
    <w:rsid w:val="00065E3E"/>
    <w:rsid w:val="00066034"/>
    <w:rsid w:val="00066094"/>
    <w:rsid w:val="00066176"/>
    <w:rsid w:val="00066459"/>
    <w:rsid w:val="0006674C"/>
    <w:rsid w:val="00066990"/>
    <w:rsid w:val="00066A86"/>
    <w:rsid w:val="00066AB6"/>
    <w:rsid w:val="00066B22"/>
    <w:rsid w:val="00066C91"/>
    <w:rsid w:val="00066EBE"/>
    <w:rsid w:val="000670F8"/>
    <w:rsid w:val="00067231"/>
    <w:rsid w:val="00067579"/>
    <w:rsid w:val="000676D3"/>
    <w:rsid w:val="0006781B"/>
    <w:rsid w:val="00067A56"/>
    <w:rsid w:val="00067A6E"/>
    <w:rsid w:val="00067CFC"/>
    <w:rsid w:val="00067DF0"/>
    <w:rsid w:val="00067DF1"/>
    <w:rsid w:val="000702B2"/>
    <w:rsid w:val="000702C5"/>
    <w:rsid w:val="00070360"/>
    <w:rsid w:val="0007037D"/>
    <w:rsid w:val="000704EB"/>
    <w:rsid w:val="000705FE"/>
    <w:rsid w:val="00070693"/>
    <w:rsid w:val="0007088D"/>
    <w:rsid w:val="000708C2"/>
    <w:rsid w:val="00070CDD"/>
    <w:rsid w:val="00070D42"/>
    <w:rsid w:val="00070E30"/>
    <w:rsid w:val="00070F49"/>
    <w:rsid w:val="0007126D"/>
    <w:rsid w:val="0007132B"/>
    <w:rsid w:val="00071432"/>
    <w:rsid w:val="000714B7"/>
    <w:rsid w:val="0007188E"/>
    <w:rsid w:val="00071954"/>
    <w:rsid w:val="0007199C"/>
    <w:rsid w:val="000719BB"/>
    <w:rsid w:val="00071A0F"/>
    <w:rsid w:val="00071A94"/>
    <w:rsid w:val="00071AB3"/>
    <w:rsid w:val="00071AD2"/>
    <w:rsid w:val="00071BF3"/>
    <w:rsid w:val="00071DFA"/>
    <w:rsid w:val="00071FD2"/>
    <w:rsid w:val="00072099"/>
    <w:rsid w:val="000720B6"/>
    <w:rsid w:val="0007210C"/>
    <w:rsid w:val="000722D7"/>
    <w:rsid w:val="000722ED"/>
    <w:rsid w:val="0007235C"/>
    <w:rsid w:val="000723C1"/>
    <w:rsid w:val="0007267E"/>
    <w:rsid w:val="00072951"/>
    <w:rsid w:val="00072ECA"/>
    <w:rsid w:val="000733E9"/>
    <w:rsid w:val="00073645"/>
    <w:rsid w:val="0007374B"/>
    <w:rsid w:val="00073ABC"/>
    <w:rsid w:val="00073EBE"/>
    <w:rsid w:val="00073F93"/>
    <w:rsid w:val="00073F98"/>
    <w:rsid w:val="00074056"/>
    <w:rsid w:val="00074158"/>
    <w:rsid w:val="0007431E"/>
    <w:rsid w:val="0007436E"/>
    <w:rsid w:val="000743D0"/>
    <w:rsid w:val="000745CA"/>
    <w:rsid w:val="00074765"/>
    <w:rsid w:val="000747DD"/>
    <w:rsid w:val="00074A75"/>
    <w:rsid w:val="00074AD3"/>
    <w:rsid w:val="00074BF9"/>
    <w:rsid w:val="00074E3E"/>
    <w:rsid w:val="00074EAD"/>
    <w:rsid w:val="0007502D"/>
    <w:rsid w:val="00075110"/>
    <w:rsid w:val="0007573B"/>
    <w:rsid w:val="000757E4"/>
    <w:rsid w:val="00075824"/>
    <w:rsid w:val="00075907"/>
    <w:rsid w:val="00075A6C"/>
    <w:rsid w:val="00075C31"/>
    <w:rsid w:val="00075CC7"/>
    <w:rsid w:val="00075E5A"/>
    <w:rsid w:val="00075F8B"/>
    <w:rsid w:val="00076155"/>
    <w:rsid w:val="0007634E"/>
    <w:rsid w:val="000763AD"/>
    <w:rsid w:val="00076464"/>
    <w:rsid w:val="0007657E"/>
    <w:rsid w:val="000767F6"/>
    <w:rsid w:val="000768C5"/>
    <w:rsid w:val="0007694A"/>
    <w:rsid w:val="00076A27"/>
    <w:rsid w:val="00076AD7"/>
    <w:rsid w:val="00076B2B"/>
    <w:rsid w:val="00076DBC"/>
    <w:rsid w:val="00076E01"/>
    <w:rsid w:val="00076E0A"/>
    <w:rsid w:val="00076E70"/>
    <w:rsid w:val="00076F68"/>
    <w:rsid w:val="00076F8E"/>
    <w:rsid w:val="00077192"/>
    <w:rsid w:val="00077312"/>
    <w:rsid w:val="000773BF"/>
    <w:rsid w:val="000775C2"/>
    <w:rsid w:val="0007789E"/>
    <w:rsid w:val="000778FB"/>
    <w:rsid w:val="00077A0A"/>
    <w:rsid w:val="00077C11"/>
    <w:rsid w:val="00077D4C"/>
    <w:rsid w:val="00077E01"/>
    <w:rsid w:val="00077E85"/>
    <w:rsid w:val="00077F42"/>
    <w:rsid w:val="000800DA"/>
    <w:rsid w:val="0008067E"/>
    <w:rsid w:val="00080B37"/>
    <w:rsid w:val="00080D66"/>
    <w:rsid w:val="00080D8C"/>
    <w:rsid w:val="00080E2F"/>
    <w:rsid w:val="00080E46"/>
    <w:rsid w:val="00080E8B"/>
    <w:rsid w:val="00080EB9"/>
    <w:rsid w:val="00080ED7"/>
    <w:rsid w:val="000810C6"/>
    <w:rsid w:val="0008116C"/>
    <w:rsid w:val="00081366"/>
    <w:rsid w:val="00081375"/>
    <w:rsid w:val="0008147A"/>
    <w:rsid w:val="0008163A"/>
    <w:rsid w:val="000816DF"/>
    <w:rsid w:val="0008187C"/>
    <w:rsid w:val="00081AD3"/>
    <w:rsid w:val="00081B2F"/>
    <w:rsid w:val="00081B9F"/>
    <w:rsid w:val="00081D54"/>
    <w:rsid w:val="00081E94"/>
    <w:rsid w:val="00081ECC"/>
    <w:rsid w:val="00081FEB"/>
    <w:rsid w:val="00082092"/>
    <w:rsid w:val="0008209F"/>
    <w:rsid w:val="0008277B"/>
    <w:rsid w:val="000829D1"/>
    <w:rsid w:val="00082A71"/>
    <w:rsid w:val="00082A8A"/>
    <w:rsid w:val="00082AB0"/>
    <w:rsid w:val="00082D48"/>
    <w:rsid w:val="00082DC8"/>
    <w:rsid w:val="00082F2C"/>
    <w:rsid w:val="00082F9F"/>
    <w:rsid w:val="0008320F"/>
    <w:rsid w:val="000832FF"/>
    <w:rsid w:val="00083672"/>
    <w:rsid w:val="000837C5"/>
    <w:rsid w:val="0008380C"/>
    <w:rsid w:val="000838BA"/>
    <w:rsid w:val="000839A0"/>
    <w:rsid w:val="00083AB6"/>
    <w:rsid w:val="00083D02"/>
    <w:rsid w:val="00083E1D"/>
    <w:rsid w:val="00083F00"/>
    <w:rsid w:val="00083F5B"/>
    <w:rsid w:val="00083FB1"/>
    <w:rsid w:val="000840E3"/>
    <w:rsid w:val="00084114"/>
    <w:rsid w:val="000843CC"/>
    <w:rsid w:val="00084478"/>
    <w:rsid w:val="0008460A"/>
    <w:rsid w:val="00084615"/>
    <w:rsid w:val="00084B3F"/>
    <w:rsid w:val="00084DE0"/>
    <w:rsid w:val="00084F28"/>
    <w:rsid w:val="0008530C"/>
    <w:rsid w:val="00085563"/>
    <w:rsid w:val="00085567"/>
    <w:rsid w:val="00085699"/>
    <w:rsid w:val="00085763"/>
    <w:rsid w:val="000857D6"/>
    <w:rsid w:val="00085967"/>
    <w:rsid w:val="00085A88"/>
    <w:rsid w:val="00085AD0"/>
    <w:rsid w:val="00085CEC"/>
    <w:rsid w:val="00085DB4"/>
    <w:rsid w:val="00085DCA"/>
    <w:rsid w:val="00085EA9"/>
    <w:rsid w:val="00085FCF"/>
    <w:rsid w:val="0008638D"/>
    <w:rsid w:val="000864F0"/>
    <w:rsid w:val="00086553"/>
    <w:rsid w:val="00086620"/>
    <w:rsid w:val="000866AE"/>
    <w:rsid w:val="000866CE"/>
    <w:rsid w:val="0008682C"/>
    <w:rsid w:val="00086839"/>
    <w:rsid w:val="0008696A"/>
    <w:rsid w:val="00086971"/>
    <w:rsid w:val="00086975"/>
    <w:rsid w:val="00086CB0"/>
    <w:rsid w:val="00086F71"/>
    <w:rsid w:val="00087013"/>
    <w:rsid w:val="00087020"/>
    <w:rsid w:val="000870D9"/>
    <w:rsid w:val="00087278"/>
    <w:rsid w:val="000873FA"/>
    <w:rsid w:val="00087471"/>
    <w:rsid w:val="00087848"/>
    <w:rsid w:val="00087B11"/>
    <w:rsid w:val="00087F3C"/>
    <w:rsid w:val="00087F53"/>
    <w:rsid w:val="00090015"/>
    <w:rsid w:val="000901A0"/>
    <w:rsid w:val="000901ED"/>
    <w:rsid w:val="0009032F"/>
    <w:rsid w:val="0009050C"/>
    <w:rsid w:val="000908E7"/>
    <w:rsid w:val="00090BB7"/>
    <w:rsid w:val="00090BE9"/>
    <w:rsid w:val="00090D62"/>
    <w:rsid w:val="00090E87"/>
    <w:rsid w:val="00091070"/>
    <w:rsid w:val="000910CE"/>
    <w:rsid w:val="000912D4"/>
    <w:rsid w:val="000916D1"/>
    <w:rsid w:val="00091902"/>
    <w:rsid w:val="000919F0"/>
    <w:rsid w:val="00091B0F"/>
    <w:rsid w:val="00091EF2"/>
    <w:rsid w:val="00091F1E"/>
    <w:rsid w:val="000921F6"/>
    <w:rsid w:val="00092350"/>
    <w:rsid w:val="000925F2"/>
    <w:rsid w:val="0009287A"/>
    <w:rsid w:val="000928E3"/>
    <w:rsid w:val="000929FC"/>
    <w:rsid w:val="00092BD2"/>
    <w:rsid w:val="0009330C"/>
    <w:rsid w:val="0009345B"/>
    <w:rsid w:val="0009360A"/>
    <w:rsid w:val="0009369B"/>
    <w:rsid w:val="00093C19"/>
    <w:rsid w:val="00093E0F"/>
    <w:rsid w:val="000941BE"/>
    <w:rsid w:val="0009434C"/>
    <w:rsid w:val="000944EF"/>
    <w:rsid w:val="00094537"/>
    <w:rsid w:val="00094564"/>
    <w:rsid w:val="000946BB"/>
    <w:rsid w:val="000947D0"/>
    <w:rsid w:val="00094810"/>
    <w:rsid w:val="000948EF"/>
    <w:rsid w:val="0009496A"/>
    <w:rsid w:val="00094A63"/>
    <w:rsid w:val="00094B82"/>
    <w:rsid w:val="00094CF7"/>
    <w:rsid w:val="00094D65"/>
    <w:rsid w:val="00095026"/>
    <w:rsid w:val="0009534E"/>
    <w:rsid w:val="000954C2"/>
    <w:rsid w:val="00095589"/>
    <w:rsid w:val="000955BD"/>
    <w:rsid w:val="00095889"/>
    <w:rsid w:val="000958D8"/>
    <w:rsid w:val="000959E4"/>
    <w:rsid w:val="00095B63"/>
    <w:rsid w:val="00095ED8"/>
    <w:rsid w:val="000960DE"/>
    <w:rsid w:val="0009613E"/>
    <w:rsid w:val="00096363"/>
    <w:rsid w:val="000966D9"/>
    <w:rsid w:val="00096DFC"/>
    <w:rsid w:val="00096EE4"/>
    <w:rsid w:val="00096F0A"/>
    <w:rsid w:val="00096F2C"/>
    <w:rsid w:val="000970FC"/>
    <w:rsid w:val="000971E1"/>
    <w:rsid w:val="00097243"/>
    <w:rsid w:val="00097444"/>
    <w:rsid w:val="00097604"/>
    <w:rsid w:val="00097675"/>
    <w:rsid w:val="00097683"/>
    <w:rsid w:val="000976CC"/>
    <w:rsid w:val="000977D8"/>
    <w:rsid w:val="000978BC"/>
    <w:rsid w:val="00097A3F"/>
    <w:rsid w:val="00097A62"/>
    <w:rsid w:val="00097C26"/>
    <w:rsid w:val="00097E66"/>
    <w:rsid w:val="00097F5F"/>
    <w:rsid w:val="000A00B6"/>
    <w:rsid w:val="000A014E"/>
    <w:rsid w:val="000A022D"/>
    <w:rsid w:val="000A04E3"/>
    <w:rsid w:val="000A053D"/>
    <w:rsid w:val="000A0549"/>
    <w:rsid w:val="000A067E"/>
    <w:rsid w:val="000A096B"/>
    <w:rsid w:val="000A0975"/>
    <w:rsid w:val="000A0AE5"/>
    <w:rsid w:val="000A0BCA"/>
    <w:rsid w:val="000A0CFF"/>
    <w:rsid w:val="000A0E17"/>
    <w:rsid w:val="000A1319"/>
    <w:rsid w:val="000A13BA"/>
    <w:rsid w:val="000A1553"/>
    <w:rsid w:val="000A1726"/>
    <w:rsid w:val="000A188E"/>
    <w:rsid w:val="000A1A49"/>
    <w:rsid w:val="000A1ADF"/>
    <w:rsid w:val="000A1CD0"/>
    <w:rsid w:val="000A1D18"/>
    <w:rsid w:val="000A1DF2"/>
    <w:rsid w:val="000A1E67"/>
    <w:rsid w:val="000A1E7A"/>
    <w:rsid w:val="000A1FF0"/>
    <w:rsid w:val="000A2218"/>
    <w:rsid w:val="000A23D6"/>
    <w:rsid w:val="000A251D"/>
    <w:rsid w:val="000A2666"/>
    <w:rsid w:val="000A2735"/>
    <w:rsid w:val="000A27C2"/>
    <w:rsid w:val="000A2830"/>
    <w:rsid w:val="000A28B9"/>
    <w:rsid w:val="000A2911"/>
    <w:rsid w:val="000A2A44"/>
    <w:rsid w:val="000A2F4E"/>
    <w:rsid w:val="000A3185"/>
    <w:rsid w:val="000A335A"/>
    <w:rsid w:val="000A3375"/>
    <w:rsid w:val="000A349B"/>
    <w:rsid w:val="000A3780"/>
    <w:rsid w:val="000A3788"/>
    <w:rsid w:val="000A3849"/>
    <w:rsid w:val="000A3A1D"/>
    <w:rsid w:val="000A3AE1"/>
    <w:rsid w:val="000A3D56"/>
    <w:rsid w:val="000A3E30"/>
    <w:rsid w:val="000A3EFB"/>
    <w:rsid w:val="000A44FC"/>
    <w:rsid w:val="000A46B3"/>
    <w:rsid w:val="000A4967"/>
    <w:rsid w:val="000A4AB2"/>
    <w:rsid w:val="000A4B01"/>
    <w:rsid w:val="000A4B92"/>
    <w:rsid w:val="000A4C82"/>
    <w:rsid w:val="000A4D30"/>
    <w:rsid w:val="000A4E59"/>
    <w:rsid w:val="000A4F28"/>
    <w:rsid w:val="000A501D"/>
    <w:rsid w:val="000A5066"/>
    <w:rsid w:val="000A5358"/>
    <w:rsid w:val="000A5412"/>
    <w:rsid w:val="000A551F"/>
    <w:rsid w:val="000A553B"/>
    <w:rsid w:val="000A594D"/>
    <w:rsid w:val="000A59E0"/>
    <w:rsid w:val="000A5D48"/>
    <w:rsid w:val="000A608A"/>
    <w:rsid w:val="000A6270"/>
    <w:rsid w:val="000A6292"/>
    <w:rsid w:val="000A662F"/>
    <w:rsid w:val="000A6655"/>
    <w:rsid w:val="000A6AF4"/>
    <w:rsid w:val="000A6C11"/>
    <w:rsid w:val="000A6CF3"/>
    <w:rsid w:val="000A6EE1"/>
    <w:rsid w:val="000A7156"/>
    <w:rsid w:val="000A72B6"/>
    <w:rsid w:val="000A7527"/>
    <w:rsid w:val="000A755F"/>
    <w:rsid w:val="000A7571"/>
    <w:rsid w:val="000A7840"/>
    <w:rsid w:val="000A784A"/>
    <w:rsid w:val="000A78C2"/>
    <w:rsid w:val="000A79D0"/>
    <w:rsid w:val="000A7C51"/>
    <w:rsid w:val="000A7F16"/>
    <w:rsid w:val="000B00F9"/>
    <w:rsid w:val="000B01DA"/>
    <w:rsid w:val="000B0232"/>
    <w:rsid w:val="000B02F4"/>
    <w:rsid w:val="000B02FE"/>
    <w:rsid w:val="000B0315"/>
    <w:rsid w:val="000B0459"/>
    <w:rsid w:val="000B07B6"/>
    <w:rsid w:val="000B08FC"/>
    <w:rsid w:val="000B09B7"/>
    <w:rsid w:val="000B1045"/>
    <w:rsid w:val="000B10A9"/>
    <w:rsid w:val="000B1298"/>
    <w:rsid w:val="000B129A"/>
    <w:rsid w:val="000B12C4"/>
    <w:rsid w:val="000B1899"/>
    <w:rsid w:val="000B18E7"/>
    <w:rsid w:val="000B194B"/>
    <w:rsid w:val="000B1A65"/>
    <w:rsid w:val="000B1BF3"/>
    <w:rsid w:val="000B1CE6"/>
    <w:rsid w:val="000B1E21"/>
    <w:rsid w:val="000B1F5E"/>
    <w:rsid w:val="000B23C2"/>
    <w:rsid w:val="000B2414"/>
    <w:rsid w:val="000B24A9"/>
    <w:rsid w:val="000B256E"/>
    <w:rsid w:val="000B267F"/>
    <w:rsid w:val="000B2795"/>
    <w:rsid w:val="000B2805"/>
    <w:rsid w:val="000B2890"/>
    <w:rsid w:val="000B2A92"/>
    <w:rsid w:val="000B30CE"/>
    <w:rsid w:val="000B312E"/>
    <w:rsid w:val="000B3153"/>
    <w:rsid w:val="000B3202"/>
    <w:rsid w:val="000B32B7"/>
    <w:rsid w:val="000B3374"/>
    <w:rsid w:val="000B3378"/>
    <w:rsid w:val="000B36A5"/>
    <w:rsid w:val="000B3774"/>
    <w:rsid w:val="000B3822"/>
    <w:rsid w:val="000B392A"/>
    <w:rsid w:val="000B3A0E"/>
    <w:rsid w:val="000B3B0B"/>
    <w:rsid w:val="000B3BCA"/>
    <w:rsid w:val="000B3CF5"/>
    <w:rsid w:val="000B3DE0"/>
    <w:rsid w:val="000B416C"/>
    <w:rsid w:val="000B4334"/>
    <w:rsid w:val="000B4465"/>
    <w:rsid w:val="000B4584"/>
    <w:rsid w:val="000B473F"/>
    <w:rsid w:val="000B482C"/>
    <w:rsid w:val="000B4981"/>
    <w:rsid w:val="000B49D6"/>
    <w:rsid w:val="000B4A4E"/>
    <w:rsid w:val="000B4AF5"/>
    <w:rsid w:val="000B4D20"/>
    <w:rsid w:val="000B4D38"/>
    <w:rsid w:val="000B50FF"/>
    <w:rsid w:val="000B520A"/>
    <w:rsid w:val="000B5471"/>
    <w:rsid w:val="000B54FE"/>
    <w:rsid w:val="000B5770"/>
    <w:rsid w:val="000B5AD1"/>
    <w:rsid w:val="000B5F49"/>
    <w:rsid w:val="000B5F9C"/>
    <w:rsid w:val="000B6178"/>
    <w:rsid w:val="000B6361"/>
    <w:rsid w:val="000B636F"/>
    <w:rsid w:val="000B6544"/>
    <w:rsid w:val="000B65FE"/>
    <w:rsid w:val="000B6615"/>
    <w:rsid w:val="000B6752"/>
    <w:rsid w:val="000B6837"/>
    <w:rsid w:val="000B6B76"/>
    <w:rsid w:val="000B715A"/>
    <w:rsid w:val="000B741A"/>
    <w:rsid w:val="000B741D"/>
    <w:rsid w:val="000B7464"/>
    <w:rsid w:val="000B7749"/>
    <w:rsid w:val="000B77E2"/>
    <w:rsid w:val="000B783D"/>
    <w:rsid w:val="000B7860"/>
    <w:rsid w:val="000B7B8C"/>
    <w:rsid w:val="000B7C1A"/>
    <w:rsid w:val="000B7C48"/>
    <w:rsid w:val="000B7C72"/>
    <w:rsid w:val="000B7E87"/>
    <w:rsid w:val="000B7FAF"/>
    <w:rsid w:val="000C0015"/>
    <w:rsid w:val="000C05BE"/>
    <w:rsid w:val="000C05D8"/>
    <w:rsid w:val="000C06B3"/>
    <w:rsid w:val="000C06D5"/>
    <w:rsid w:val="000C085D"/>
    <w:rsid w:val="000C0AC1"/>
    <w:rsid w:val="000C0D42"/>
    <w:rsid w:val="000C0D81"/>
    <w:rsid w:val="000C1098"/>
    <w:rsid w:val="000C117F"/>
    <w:rsid w:val="000C120B"/>
    <w:rsid w:val="000C1360"/>
    <w:rsid w:val="000C13B7"/>
    <w:rsid w:val="000C140F"/>
    <w:rsid w:val="000C141F"/>
    <w:rsid w:val="000C1444"/>
    <w:rsid w:val="000C1964"/>
    <w:rsid w:val="000C1A57"/>
    <w:rsid w:val="000C1AFE"/>
    <w:rsid w:val="000C1C90"/>
    <w:rsid w:val="000C243C"/>
    <w:rsid w:val="000C2443"/>
    <w:rsid w:val="000C24C1"/>
    <w:rsid w:val="000C263F"/>
    <w:rsid w:val="000C26B6"/>
    <w:rsid w:val="000C2734"/>
    <w:rsid w:val="000C275D"/>
    <w:rsid w:val="000C2961"/>
    <w:rsid w:val="000C296A"/>
    <w:rsid w:val="000C2C76"/>
    <w:rsid w:val="000C2E08"/>
    <w:rsid w:val="000C2E95"/>
    <w:rsid w:val="000C2FA6"/>
    <w:rsid w:val="000C3195"/>
    <w:rsid w:val="000C32F3"/>
    <w:rsid w:val="000C33C9"/>
    <w:rsid w:val="000C348B"/>
    <w:rsid w:val="000C372E"/>
    <w:rsid w:val="000C381F"/>
    <w:rsid w:val="000C3BC2"/>
    <w:rsid w:val="000C3BE0"/>
    <w:rsid w:val="000C3E8E"/>
    <w:rsid w:val="000C3EB9"/>
    <w:rsid w:val="000C3ED7"/>
    <w:rsid w:val="000C3F03"/>
    <w:rsid w:val="000C3FEC"/>
    <w:rsid w:val="000C4348"/>
    <w:rsid w:val="000C43A2"/>
    <w:rsid w:val="000C48B5"/>
    <w:rsid w:val="000C4A4F"/>
    <w:rsid w:val="000C4BE7"/>
    <w:rsid w:val="000C4CA7"/>
    <w:rsid w:val="000C4E43"/>
    <w:rsid w:val="000C5124"/>
    <w:rsid w:val="000C5172"/>
    <w:rsid w:val="000C5188"/>
    <w:rsid w:val="000C5333"/>
    <w:rsid w:val="000C5796"/>
    <w:rsid w:val="000C5850"/>
    <w:rsid w:val="000C589E"/>
    <w:rsid w:val="000C5970"/>
    <w:rsid w:val="000C5A48"/>
    <w:rsid w:val="000C5BA2"/>
    <w:rsid w:val="000C5DE1"/>
    <w:rsid w:val="000C5F95"/>
    <w:rsid w:val="000C5FC1"/>
    <w:rsid w:val="000C5FC8"/>
    <w:rsid w:val="000C64E5"/>
    <w:rsid w:val="000C65CA"/>
    <w:rsid w:val="000C664B"/>
    <w:rsid w:val="000C66D2"/>
    <w:rsid w:val="000C68E8"/>
    <w:rsid w:val="000C69BF"/>
    <w:rsid w:val="000C69FE"/>
    <w:rsid w:val="000C6A10"/>
    <w:rsid w:val="000C6AD5"/>
    <w:rsid w:val="000C6C20"/>
    <w:rsid w:val="000C6CF4"/>
    <w:rsid w:val="000C6D44"/>
    <w:rsid w:val="000C6D5C"/>
    <w:rsid w:val="000C703E"/>
    <w:rsid w:val="000C73A1"/>
    <w:rsid w:val="000C759C"/>
    <w:rsid w:val="000C764D"/>
    <w:rsid w:val="000C779E"/>
    <w:rsid w:val="000C7991"/>
    <w:rsid w:val="000C7BAB"/>
    <w:rsid w:val="000C7C71"/>
    <w:rsid w:val="000C7CF5"/>
    <w:rsid w:val="000D0374"/>
    <w:rsid w:val="000D0507"/>
    <w:rsid w:val="000D06C8"/>
    <w:rsid w:val="000D06DD"/>
    <w:rsid w:val="000D0819"/>
    <w:rsid w:val="000D082B"/>
    <w:rsid w:val="000D0A96"/>
    <w:rsid w:val="000D0AF2"/>
    <w:rsid w:val="000D0C16"/>
    <w:rsid w:val="000D0D15"/>
    <w:rsid w:val="000D0D79"/>
    <w:rsid w:val="000D0E28"/>
    <w:rsid w:val="000D0F4D"/>
    <w:rsid w:val="000D10C9"/>
    <w:rsid w:val="000D14D7"/>
    <w:rsid w:val="000D1505"/>
    <w:rsid w:val="000D1595"/>
    <w:rsid w:val="000D207E"/>
    <w:rsid w:val="000D20FB"/>
    <w:rsid w:val="000D2262"/>
    <w:rsid w:val="000D233F"/>
    <w:rsid w:val="000D2395"/>
    <w:rsid w:val="000D245A"/>
    <w:rsid w:val="000D25A0"/>
    <w:rsid w:val="000D2699"/>
    <w:rsid w:val="000D26DD"/>
    <w:rsid w:val="000D2953"/>
    <w:rsid w:val="000D2BCA"/>
    <w:rsid w:val="000D2EBA"/>
    <w:rsid w:val="000D2FF5"/>
    <w:rsid w:val="000D3189"/>
    <w:rsid w:val="000D319A"/>
    <w:rsid w:val="000D3280"/>
    <w:rsid w:val="000D35DE"/>
    <w:rsid w:val="000D36C8"/>
    <w:rsid w:val="000D371E"/>
    <w:rsid w:val="000D388A"/>
    <w:rsid w:val="000D39C8"/>
    <w:rsid w:val="000D3B2F"/>
    <w:rsid w:val="000D3C22"/>
    <w:rsid w:val="000D3D71"/>
    <w:rsid w:val="000D3DE2"/>
    <w:rsid w:val="000D3F82"/>
    <w:rsid w:val="000D3F9E"/>
    <w:rsid w:val="000D4030"/>
    <w:rsid w:val="000D4279"/>
    <w:rsid w:val="000D42F4"/>
    <w:rsid w:val="000D4433"/>
    <w:rsid w:val="000D45CE"/>
    <w:rsid w:val="000D461E"/>
    <w:rsid w:val="000D493F"/>
    <w:rsid w:val="000D49AD"/>
    <w:rsid w:val="000D49DC"/>
    <w:rsid w:val="000D4B59"/>
    <w:rsid w:val="000D4C02"/>
    <w:rsid w:val="000D4C9E"/>
    <w:rsid w:val="000D4DC7"/>
    <w:rsid w:val="000D4DFD"/>
    <w:rsid w:val="000D4F66"/>
    <w:rsid w:val="000D5145"/>
    <w:rsid w:val="000D54F1"/>
    <w:rsid w:val="000D5799"/>
    <w:rsid w:val="000D584A"/>
    <w:rsid w:val="000D58F7"/>
    <w:rsid w:val="000D5CD8"/>
    <w:rsid w:val="000D5F11"/>
    <w:rsid w:val="000D5F1C"/>
    <w:rsid w:val="000D6168"/>
    <w:rsid w:val="000D6226"/>
    <w:rsid w:val="000D62B5"/>
    <w:rsid w:val="000D6329"/>
    <w:rsid w:val="000D6640"/>
    <w:rsid w:val="000D666F"/>
    <w:rsid w:val="000D671C"/>
    <w:rsid w:val="000D68BB"/>
    <w:rsid w:val="000D6A38"/>
    <w:rsid w:val="000D6B9C"/>
    <w:rsid w:val="000D6D64"/>
    <w:rsid w:val="000D6E03"/>
    <w:rsid w:val="000D7097"/>
    <w:rsid w:val="000D7494"/>
    <w:rsid w:val="000D77A9"/>
    <w:rsid w:val="000D7921"/>
    <w:rsid w:val="000D7DB4"/>
    <w:rsid w:val="000D7DE8"/>
    <w:rsid w:val="000D7F0E"/>
    <w:rsid w:val="000E0052"/>
    <w:rsid w:val="000E01BA"/>
    <w:rsid w:val="000E0323"/>
    <w:rsid w:val="000E0371"/>
    <w:rsid w:val="000E06FC"/>
    <w:rsid w:val="000E09F4"/>
    <w:rsid w:val="000E0C41"/>
    <w:rsid w:val="000E0D64"/>
    <w:rsid w:val="000E0E4B"/>
    <w:rsid w:val="000E0FF2"/>
    <w:rsid w:val="000E1096"/>
    <w:rsid w:val="000E1599"/>
    <w:rsid w:val="000E1638"/>
    <w:rsid w:val="000E16AE"/>
    <w:rsid w:val="000E16E1"/>
    <w:rsid w:val="000E177E"/>
    <w:rsid w:val="000E17E1"/>
    <w:rsid w:val="000E1940"/>
    <w:rsid w:val="000E1976"/>
    <w:rsid w:val="000E1DEC"/>
    <w:rsid w:val="000E1E46"/>
    <w:rsid w:val="000E1FD8"/>
    <w:rsid w:val="000E221F"/>
    <w:rsid w:val="000E283C"/>
    <w:rsid w:val="000E295E"/>
    <w:rsid w:val="000E2976"/>
    <w:rsid w:val="000E2F3C"/>
    <w:rsid w:val="000E2F75"/>
    <w:rsid w:val="000E31D9"/>
    <w:rsid w:val="000E32D6"/>
    <w:rsid w:val="000E3368"/>
    <w:rsid w:val="000E3752"/>
    <w:rsid w:val="000E38AE"/>
    <w:rsid w:val="000E3DB2"/>
    <w:rsid w:val="000E3EA6"/>
    <w:rsid w:val="000E3F13"/>
    <w:rsid w:val="000E4238"/>
    <w:rsid w:val="000E4292"/>
    <w:rsid w:val="000E440C"/>
    <w:rsid w:val="000E445B"/>
    <w:rsid w:val="000E4612"/>
    <w:rsid w:val="000E4738"/>
    <w:rsid w:val="000E49E9"/>
    <w:rsid w:val="000E4CE4"/>
    <w:rsid w:val="000E4E84"/>
    <w:rsid w:val="000E4EBD"/>
    <w:rsid w:val="000E5093"/>
    <w:rsid w:val="000E56D6"/>
    <w:rsid w:val="000E5A8F"/>
    <w:rsid w:val="000E5AA9"/>
    <w:rsid w:val="000E5B4A"/>
    <w:rsid w:val="000E5BF7"/>
    <w:rsid w:val="000E60C4"/>
    <w:rsid w:val="000E637A"/>
    <w:rsid w:val="000E644E"/>
    <w:rsid w:val="000E662D"/>
    <w:rsid w:val="000E6669"/>
    <w:rsid w:val="000E6699"/>
    <w:rsid w:val="000E6860"/>
    <w:rsid w:val="000E6965"/>
    <w:rsid w:val="000E6AB9"/>
    <w:rsid w:val="000E6D86"/>
    <w:rsid w:val="000E6DF8"/>
    <w:rsid w:val="000E7056"/>
    <w:rsid w:val="000E733D"/>
    <w:rsid w:val="000E7392"/>
    <w:rsid w:val="000E75DC"/>
    <w:rsid w:val="000E7625"/>
    <w:rsid w:val="000E76D2"/>
    <w:rsid w:val="000E772E"/>
    <w:rsid w:val="000E7909"/>
    <w:rsid w:val="000E7A10"/>
    <w:rsid w:val="000E7B06"/>
    <w:rsid w:val="000E7DF6"/>
    <w:rsid w:val="000E7F18"/>
    <w:rsid w:val="000F000A"/>
    <w:rsid w:val="000F012C"/>
    <w:rsid w:val="000F0B37"/>
    <w:rsid w:val="000F0F79"/>
    <w:rsid w:val="000F0F86"/>
    <w:rsid w:val="000F125C"/>
    <w:rsid w:val="000F14EE"/>
    <w:rsid w:val="000F1931"/>
    <w:rsid w:val="000F19BF"/>
    <w:rsid w:val="000F1A44"/>
    <w:rsid w:val="000F1AD3"/>
    <w:rsid w:val="000F1B15"/>
    <w:rsid w:val="000F1BFC"/>
    <w:rsid w:val="000F1D35"/>
    <w:rsid w:val="000F1FA8"/>
    <w:rsid w:val="000F239E"/>
    <w:rsid w:val="000F23FE"/>
    <w:rsid w:val="000F25E1"/>
    <w:rsid w:val="000F25F7"/>
    <w:rsid w:val="000F261E"/>
    <w:rsid w:val="000F27D5"/>
    <w:rsid w:val="000F2A3E"/>
    <w:rsid w:val="000F2AAD"/>
    <w:rsid w:val="000F2B0D"/>
    <w:rsid w:val="000F2B22"/>
    <w:rsid w:val="000F2C45"/>
    <w:rsid w:val="000F2C5B"/>
    <w:rsid w:val="000F2DD8"/>
    <w:rsid w:val="000F318C"/>
    <w:rsid w:val="000F31D6"/>
    <w:rsid w:val="000F323E"/>
    <w:rsid w:val="000F33CC"/>
    <w:rsid w:val="000F3570"/>
    <w:rsid w:val="000F36DB"/>
    <w:rsid w:val="000F379E"/>
    <w:rsid w:val="000F37B0"/>
    <w:rsid w:val="000F3B59"/>
    <w:rsid w:val="000F41B9"/>
    <w:rsid w:val="000F4269"/>
    <w:rsid w:val="000F43E5"/>
    <w:rsid w:val="000F4634"/>
    <w:rsid w:val="000F46D9"/>
    <w:rsid w:val="000F4923"/>
    <w:rsid w:val="000F4B93"/>
    <w:rsid w:val="000F4BDA"/>
    <w:rsid w:val="000F4C1A"/>
    <w:rsid w:val="000F4D4C"/>
    <w:rsid w:val="000F4E03"/>
    <w:rsid w:val="000F4E1C"/>
    <w:rsid w:val="000F4ED1"/>
    <w:rsid w:val="000F5064"/>
    <w:rsid w:val="000F50C4"/>
    <w:rsid w:val="000F51DC"/>
    <w:rsid w:val="000F5270"/>
    <w:rsid w:val="000F5310"/>
    <w:rsid w:val="000F5454"/>
    <w:rsid w:val="000F55F0"/>
    <w:rsid w:val="000F5691"/>
    <w:rsid w:val="000F5BCC"/>
    <w:rsid w:val="000F5C5B"/>
    <w:rsid w:val="000F5D45"/>
    <w:rsid w:val="000F5F5E"/>
    <w:rsid w:val="000F624F"/>
    <w:rsid w:val="000F6651"/>
    <w:rsid w:val="000F66DB"/>
    <w:rsid w:val="000F67B0"/>
    <w:rsid w:val="000F6AAD"/>
    <w:rsid w:val="000F6CA0"/>
    <w:rsid w:val="000F6D78"/>
    <w:rsid w:val="000F6D96"/>
    <w:rsid w:val="000F6E8C"/>
    <w:rsid w:val="000F714D"/>
    <w:rsid w:val="000F71CF"/>
    <w:rsid w:val="000F7380"/>
    <w:rsid w:val="000F7A96"/>
    <w:rsid w:val="000F7BE5"/>
    <w:rsid w:val="000F7C26"/>
    <w:rsid w:val="000F7CDF"/>
    <w:rsid w:val="000F7DE1"/>
    <w:rsid w:val="000F7E07"/>
    <w:rsid w:val="000F7F07"/>
    <w:rsid w:val="0010000E"/>
    <w:rsid w:val="0010005E"/>
    <w:rsid w:val="001000BD"/>
    <w:rsid w:val="0010011A"/>
    <w:rsid w:val="00100568"/>
    <w:rsid w:val="001006E0"/>
    <w:rsid w:val="001009C3"/>
    <w:rsid w:val="00100B29"/>
    <w:rsid w:val="00100E3A"/>
    <w:rsid w:val="00101094"/>
    <w:rsid w:val="001013C2"/>
    <w:rsid w:val="00101919"/>
    <w:rsid w:val="001019CD"/>
    <w:rsid w:val="00101A56"/>
    <w:rsid w:val="00101AC1"/>
    <w:rsid w:val="00101B66"/>
    <w:rsid w:val="00101B7D"/>
    <w:rsid w:val="00101C83"/>
    <w:rsid w:val="00101C9C"/>
    <w:rsid w:val="00101D51"/>
    <w:rsid w:val="00101FAA"/>
    <w:rsid w:val="001021CC"/>
    <w:rsid w:val="0010223A"/>
    <w:rsid w:val="001022FA"/>
    <w:rsid w:val="00102482"/>
    <w:rsid w:val="001025E7"/>
    <w:rsid w:val="00102677"/>
    <w:rsid w:val="00102875"/>
    <w:rsid w:val="0010293F"/>
    <w:rsid w:val="00102BE5"/>
    <w:rsid w:val="00102C19"/>
    <w:rsid w:val="00102D76"/>
    <w:rsid w:val="00102DD9"/>
    <w:rsid w:val="001030E6"/>
    <w:rsid w:val="001031B1"/>
    <w:rsid w:val="0010336A"/>
    <w:rsid w:val="00103445"/>
    <w:rsid w:val="0010345A"/>
    <w:rsid w:val="0010360D"/>
    <w:rsid w:val="001036B4"/>
    <w:rsid w:val="0010378D"/>
    <w:rsid w:val="001037BB"/>
    <w:rsid w:val="001038A5"/>
    <w:rsid w:val="00103945"/>
    <w:rsid w:val="00103A5D"/>
    <w:rsid w:val="00103ABD"/>
    <w:rsid w:val="00103BED"/>
    <w:rsid w:val="00103ED2"/>
    <w:rsid w:val="00104127"/>
    <w:rsid w:val="00104225"/>
    <w:rsid w:val="001043B9"/>
    <w:rsid w:val="0010469D"/>
    <w:rsid w:val="0010477A"/>
    <w:rsid w:val="00104998"/>
    <w:rsid w:val="00104C70"/>
    <w:rsid w:val="00104CB3"/>
    <w:rsid w:val="00104F91"/>
    <w:rsid w:val="0010505B"/>
    <w:rsid w:val="001052A6"/>
    <w:rsid w:val="001052DC"/>
    <w:rsid w:val="00105337"/>
    <w:rsid w:val="001057EF"/>
    <w:rsid w:val="00105824"/>
    <w:rsid w:val="00105ADB"/>
    <w:rsid w:val="00105BBF"/>
    <w:rsid w:val="00105E37"/>
    <w:rsid w:val="00106130"/>
    <w:rsid w:val="001062C5"/>
    <w:rsid w:val="0010631A"/>
    <w:rsid w:val="0010676C"/>
    <w:rsid w:val="00106919"/>
    <w:rsid w:val="0010692A"/>
    <w:rsid w:val="0010699B"/>
    <w:rsid w:val="001069E5"/>
    <w:rsid w:val="00106B25"/>
    <w:rsid w:val="00106C1D"/>
    <w:rsid w:val="00106CB0"/>
    <w:rsid w:val="00106F89"/>
    <w:rsid w:val="00107230"/>
    <w:rsid w:val="00107313"/>
    <w:rsid w:val="0010747B"/>
    <w:rsid w:val="0010759F"/>
    <w:rsid w:val="001076D4"/>
    <w:rsid w:val="001077BE"/>
    <w:rsid w:val="001078CB"/>
    <w:rsid w:val="00107A56"/>
    <w:rsid w:val="00107A87"/>
    <w:rsid w:val="00107AE7"/>
    <w:rsid w:val="00107B71"/>
    <w:rsid w:val="00107DCE"/>
    <w:rsid w:val="00107F0F"/>
    <w:rsid w:val="00107FEE"/>
    <w:rsid w:val="00110138"/>
    <w:rsid w:val="0011041B"/>
    <w:rsid w:val="00110573"/>
    <w:rsid w:val="001107DB"/>
    <w:rsid w:val="00110BF6"/>
    <w:rsid w:val="00110D7B"/>
    <w:rsid w:val="00110EED"/>
    <w:rsid w:val="00110FF0"/>
    <w:rsid w:val="00110FF1"/>
    <w:rsid w:val="00111167"/>
    <w:rsid w:val="0011118F"/>
    <w:rsid w:val="001111ED"/>
    <w:rsid w:val="001112AA"/>
    <w:rsid w:val="001115AD"/>
    <w:rsid w:val="001116D0"/>
    <w:rsid w:val="00111971"/>
    <w:rsid w:val="001119C5"/>
    <w:rsid w:val="00111A75"/>
    <w:rsid w:val="00111BE1"/>
    <w:rsid w:val="00111C49"/>
    <w:rsid w:val="00111D49"/>
    <w:rsid w:val="001123AF"/>
    <w:rsid w:val="00112599"/>
    <w:rsid w:val="001128A9"/>
    <w:rsid w:val="001128BD"/>
    <w:rsid w:val="00112903"/>
    <w:rsid w:val="00112982"/>
    <w:rsid w:val="00112C5F"/>
    <w:rsid w:val="00112E6F"/>
    <w:rsid w:val="00112E77"/>
    <w:rsid w:val="00113077"/>
    <w:rsid w:val="0011322A"/>
    <w:rsid w:val="00113264"/>
    <w:rsid w:val="001132BD"/>
    <w:rsid w:val="00113300"/>
    <w:rsid w:val="00113337"/>
    <w:rsid w:val="00113478"/>
    <w:rsid w:val="00113612"/>
    <w:rsid w:val="0011369A"/>
    <w:rsid w:val="001138FB"/>
    <w:rsid w:val="00113933"/>
    <w:rsid w:val="001139C5"/>
    <w:rsid w:val="00113C80"/>
    <w:rsid w:val="00113DB9"/>
    <w:rsid w:val="00113EA5"/>
    <w:rsid w:val="00113EB2"/>
    <w:rsid w:val="0011426C"/>
    <w:rsid w:val="00114447"/>
    <w:rsid w:val="00114566"/>
    <w:rsid w:val="00114575"/>
    <w:rsid w:val="0011457A"/>
    <w:rsid w:val="00114822"/>
    <w:rsid w:val="00114B87"/>
    <w:rsid w:val="00114F6F"/>
    <w:rsid w:val="001152A9"/>
    <w:rsid w:val="0011533C"/>
    <w:rsid w:val="00115457"/>
    <w:rsid w:val="00115463"/>
    <w:rsid w:val="001155EA"/>
    <w:rsid w:val="0011566C"/>
    <w:rsid w:val="001158DA"/>
    <w:rsid w:val="00115998"/>
    <w:rsid w:val="00115B3F"/>
    <w:rsid w:val="00115C04"/>
    <w:rsid w:val="00115DC7"/>
    <w:rsid w:val="00115E13"/>
    <w:rsid w:val="00115EB0"/>
    <w:rsid w:val="00115EC7"/>
    <w:rsid w:val="00116063"/>
    <w:rsid w:val="00116232"/>
    <w:rsid w:val="001162CC"/>
    <w:rsid w:val="00116689"/>
    <w:rsid w:val="0011669C"/>
    <w:rsid w:val="0011678B"/>
    <w:rsid w:val="00116839"/>
    <w:rsid w:val="0011687C"/>
    <w:rsid w:val="00116895"/>
    <w:rsid w:val="00116A3D"/>
    <w:rsid w:val="00116ADA"/>
    <w:rsid w:val="00116CE7"/>
    <w:rsid w:val="00116D82"/>
    <w:rsid w:val="00116EB9"/>
    <w:rsid w:val="00116EBB"/>
    <w:rsid w:val="00116EFE"/>
    <w:rsid w:val="00116F5B"/>
    <w:rsid w:val="001175A2"/>
    <w:rsid w:val="00117B12"/>
    <w:rsid w:val="00117B26"/>
    <w:rsid w:val="00117BB1"/>
    <w:rsid w:val="00117C47"/>
    <w:rsid w:val="00117C58"/>
    <w:rsid w:val="0012007F"/>
    <w:rsid w:val="00120087"/>
    <w:rsid w:val="0012027C"/>
    <w:rsid w:val="001202E9"/>
    <w:rsid w:val="001203C1"/>
    <w:rsid w:val="001203F2"/>
    <w:rsid w:val="00120547"/>
    <w:rsid w:val="00120620"/>
    <w:rsid w:val="001207E5"/>
    <w:rsid w:val="00120DD0"/>
    <w:rsid w:val="00121005"/>
    <w:rsid w:val="0012123B"/>
    <w:rsid w:val="0012126A"/>
    <w:rsid w:val="001212BF"/>
    <w:rsid w:val="0012137B"/>
    <w:rsid w:val="00121F7C"/>
    <w:rsid w:val="00122185"/>
    <w:rsid w:val="00122220"/>
    <w:rsid w:val="00122239"/>
    <w:rsid w:val="0012240E"/>
    <w:rsid w:val="001226F3"/>
    <w:rsid w:val="00122974"/>
    <w:rsid w:val="001229BC"/>
    <w:rsid w:val="00122BA1"/>
    <w:rsid w:val="00122D68"/>
    <w:rsid w:val="00122ECF"/>
    <w:rsid w:val="00122F17"/>
    <w:rsid w:val="0012308E"/>
    <w:rsid w:val="00123213"/>
    <w:rsid w:val="0012361C"/>
    <w:rsid w:val="001237F8"/>
    <w:rsid w:val="00123825"/>
    <w:rsid w:val="00123D20"/>
    <w:rsid w:val="00123E1A"/>
    <w:rsid w:val="00123E26"/>
    <w:rsid w:val="00123E47"/>
    <w:rsid w:val="00124033"/>
    <w:rsid w:val="00124063"/>
    <w:rsid w:val="001240D4"/>
    <w:rsid w:val="0012459A"/>
    <w:rsid w:val="001246E6"/>
    <w:rsid w:val="00124AF4"/>
    <w:rsid w:val="00124B8E"/>
    <w:rsid w:val="00124BAC"/>
    <w:rsid w:val="00124DD8"/>
    <w:rsid w:val="00124E75"/>
    <w:rsid w:val="00124EA6"/>
    <w:rsid w:val="00124F39"/>
    <w:rsid w:val="00125334"/>
    <w:rsid w:val="00125538"/>
    <w:rsid w:val="00125723"/>
    <w:rsid w:val="0012574F"/>
    <w:rsid w:val="00125906"/>
    <w:rsid w:val="00125B5F"/>
    <w:rsid w:val="00125DED"/>
    <w:rsid w:val="00125FCD"/>
    <w:rsid w:val="00126456"/>
    <w:rsid w:val="0012656B"/>
    <w:rsid w:val="001265BE"/>
    <w:rsid w:val="001265D5"/>
    <w:rsid w:val="0012661C"/>
    <w:rsid w:val="001266FB"/>
    <w:rsid w:val="00126716"/>
    <w:rsid w:val="00126737"/>
    <w:rsid w:val="001267D0"/>
    <w:rsid w:val="0012688E"/>
    <w:rsid w:val="00126B63"/>
    <w:rsid w:val="001271F1"/>
    <w:rsid w:val="00127300"/>
    <w:rsid w:val="001273BC"/>
    <w:rsid w:val="00127A26"/>
    <w:rsid w:val="00127B2E"/>
    <w:rsid w:val="00127C47"/>
    <w:rsid w:val="00127F04"/>
    <w:rsid w:val="00127F50"/>
    <w:rsid w:val="00130113"/>
    <w:rsid w:val="00130248"/>
    <w:rsid w:val="00130381"/>
    <w:rsid w:val="0013038B"/>
    <w:rsid w:val="00130491"/>
    <w:rsid w:val="001304C9"/>
    <w:rsid w:val="00130518"/>
    <w:rsid w:val="00130613"/>
    <w:rsid w:val="00130715"/>
    <w:rsid w:val="00130773"/>
    <w:rsid w:val="0013080F"/>
    <w:rsid w:val="001308C1"/>
    <w:rsid w:val="001309AC"/>
    <w:rsid w:val="00130A03"/>
    <w:rsid w:val="00130A77"/>
    <w:rsid w:val="00130B04"/>
    <w:rsid w:val="00130B12"/>
    <w:rsid w:val="00130B32"/>
    <w:rsid w:val="00130CFB"/>
    <w:rsid w:val="00130E57"/>
    <w:rsid w:val="00130EFE"/>
    <w:rsid w:val="00130F66"/>
    <w:rsid w:val="00131121"/>
    <w:rsid w:val="0013114F"/>
    <w:rsid w:val="001312B9"/>
    <w:rsid w:val="0013154A"/>
    <w:rsid w:val="001319F6"/>
    <w:rsid w:val="00131AF9"/>
    <w:rsid w:val="00131B71"/>
    <w:rsid w:val="00131DEB"/>
    <w:rsid w:val="00131FF9"/>
    <w:rsid w:val="001322CB"/>
    <w:rsid w:val="001324AE"/>
    <w:rsid w:val="001324DF"/>
    <w:rsid w:val="001325BE"/>
    <w:rsid w:val="001325FB"/>
    <w:rsid w:val="001328E5"/>
    <w:rsid w:val="00132900"/>
    <w:rsid w:val="00132BF5"/>
    <w:rsid w:val="00132E81"/>
    <w:rsid w:val="00132F26"/>
    <w:rsid w:val="00133172"/>
    <w:rsid w:val="001332FB"/>
    <w:rsid w:val="00133893"/>
    <w:rsid w:val="00133904"/>
    <w:rsid w:val="00133C9C"/>
    <w:rsid w:val="00133D6C"/>
    <w:rsid w:val="00133EF1"/>
    <w:rsid w:val="00134061"/>
    <w:rsid w:val="00134213"/>
    <w:rsid w:val="001344CE"/>
    <w:rsid w:val="0013454E"/>
    <w:rsid w:val="001345C7"/>
    <w:rsid w:val="001346B1"/>
    <w:rsid w:val="00134877"/>
    <w:rsid w:val="001348D6"/>
    <w:rsid w:val="00134D22"/>
    <w:rsid w:val="00134D94"/>
    <w:rsid w:val="00134E98"/>
    <w:rsid w:val="00134FD3"/>
    <w:rsid w:val="00135090"/>
    <w:rsid w:val="0013527E"/>
    <w:rsid w:val="001352A7"/>
    <w:rsid w:val="00135321"/>
    <w:rsid w:val="001353D4"/>
    <w:rsid w:val="00135525"/>
    <w:rsid w:val="00135837"/>
    <w:rsid w:val="00135E30"/>
    <w:rsid w:val="00135E75"/>
    <w:rsid w:val="00135FC9"/>
    <w:rsid w:val="00136191"/>
    <w:rsid w:val="001364B8"/>
    <w:rsid w:val="0013657A"/>
    <w:rsid w:val="00136914"/>
    <w:rsid w:val="00136A18"/>
    <w:rsid w:val="00136ACC"/>
    <w:rsid w:val="00136C27"/>
    <w:rsid w:val="00136E9D"/>
    <w:rsid w:val="0013706E"/>
    <w:rsid w:val="001374A1"/>
    <w:rsid w:val="0013753B"/>
    <w:rsid w:val="00137591"/>
    <w:rsid w:val="0013775B"/>
    <w:rsid w:val="00137C39"/>
    <w:rsid w:val="00137C67"/>
    <w:rsid w:val="00137DF1"/>
    <w:rsid w:val="001401B9"/>
    <w:rsid w:val="00140326"/>
    <w:rsid w:val="001403D7"/>
    <w:rsid w:val="001404E4"/>
    <w:rsid w:val="001405BB"/>
    <w:rsid w:val="001408F7"/>
    <w:rsid w:val="00140CF5"/>
    <w:rsid w:val="00140F5B"/>
    <w:rsid w:val="00141133"/>
    <w:rsid w:val="0014132F"/>
    <w:rsid w:val="00141527"/>
    <w:rsid w:val="00141553"/>
    <w:rsid w:val="001415E8"/>
    <w:rsid w:val="001419F7"/>
    <w:rsid w:val="00141A3E"/>
    <w:rsid w:val="00141C42"/>
    <w:rsid w:val="00141DDE"/>
    <w:rsid w:val="00141EF0"/>
    <w:rsid w:val="00141F10"/>
    <w:rsid w:val="00142161"/>
    <w:rsid w:val="0014220E"/>
    <w:rsid w:val="00142349"/>
    <w:rsid w:val="00142428"/>
    <w:rsid w:val="0014242C"/>
    <w:rsid w:val="0014246A"/>
    <w:rsid w:val="001427E8"/>
    <w:rsid w:val="00142816"/>
    <w:rsid w:val="00142909"/>
    <w:rsid w:val="00142EEF"/>
    <w:rsid w:val="00142F4D"/>
    <w:rsid w:val="0014324D"/>
    <w:rsid w:val="00143789"/>
    <w:rsid w:val="001437ED"/>
    <w:rsid w:val="00143842"/>
    <w:rsid w:val="001439C3"/>
    <w:rsid w:val="001439E6"/>
    <w:rsid w:val="00143A09"/>
    <w:rsid w:val="00143A0D"/>
    <w:rsid w:val="00143CA9"/>
    <w:rsid w:val="00143F4F"/>
    <w:rsid w:val="00143F8F"/>
    <w:rsid w:val="0014421C"/>
    <w:rsid w:val="00144288"/>
    <w:rsid w:val="001442DD"/>
    <w:rsid w:val="00144488"/>
    <w:rsid w:val="001445EF"/>
    <w:rsid w:val="00144715"/>
    <w:rsid w:val="0014487E"/>
    <w:rsid w:val="00144C07"/>
    <w:rsid w:val="00144E84"/>
    <w:rsid w:val="001450C8"/>
    <w:rsid w:val="001450FA"/>
    <w:rsid w:val="001451C1"/>
    <w:rsid w:val="001452D5"/>
    <w:rsid w:val="001452E0"/>
    <w:rsid w:val="001452EA"/>
    <w:rsid w:val="0014558F"/>
    <w:rsid w:val="0014594D"/>
    <w:rsid w:val="0014594F"/>
    <w:rsid w:val="00145D3A"/>
    <w:rsid w:val="00145D75"/>
    <w:rsid w:val="00145FF2"/>
    <w:rsid w:val="001463F5"/>
    <w:rsid w:val="0014663E"/>
    <w:rsid w:val="00146726"/>
    <w:rsid w:val="001467BB"/>
    <w:rsid w:val="00146965"/>
    <w:rsid w:val="00146B99"/>
    <w:rsid w:val="00146BBD"/>
    <w:rsid w:val="00146DA1"/>
    <w:rsid w:val="00146DE6"/>
    <w:rsid w:val="00147365"/>
    <w:rsid w:val="001476A4"/>
    <w:rsid w:val="00147D35"/>
    <w:rsid w:val="00147D9E"/>
    <w:rsid w:val="00147E21"/>
    <w:rsid w:val="00147FAD"/>
    <w:rsid w:val="00150078"/>
    <w:rsid w:val="0015008C"/>
    <w:rsid w:val="0015031B"/>
    <w:rsid w:val="0015031F"/>
    <w:rsid w:val="00150515"/>
    <w:rsid w:val="001506F7"/>
    <w:rsid w:val="0015097A"/>
    <w:rsid w:val="00150A1A"/>
    <w:rsid w:val="00150C09"/>
    <w:rsid w:val="00150FCA"/>
    <w:rsid w:val="00151502"/>
    <w:rsid w:val="001516E0"/>
    <w:rsid w:val="001517F2"/>
    <w:rsid w:val="0015183A"/>
    <w:rsid w:val="00151904"/>
    <w:rsid w:val="00151A6B"/>
    <w:rsid w:val="00151A7B"/>
    <w:rsid w:val="00151B2E"/>
    <w:rsid w:val="00151C72"/>
    <w:rsid w:val="00151CB3"/>
    <w:rsid w:val="00151F1A"/>
    <w:rsid w:val="00151F29"/>
    <w:rsid w:val="00151F5C"/>
    <w:rsid w:val="001521BC"/>
    <w:rsid w:val="0015235F"/>
    <w:rsid w:val="001523C7"/>
    <w:rsid w:val="001523F9"/>
    <w:rsid w:val="00152574"/>
    <w:rsid w:val="00152693"/>
    <w:rsid w:val="00152BF1"/>
    <w:rsid w:val="00152C79"/>
    <w:rsid w:val="00152C96"/>
    <w:rsid w:val="00152CFD"/>
    <w:rsid w:val="0015306D"/>
    <w:rsid w:val="001534CE"/>
    <w:rsid w:val="001536CB"/>
    <w:rsid w:val="0015372A"/>
    <w:rsid w:val="00153771"/>
    <w:rsid w:val="00153789"/>
    <w:rsid w:val="0015393B"/>
    <w:rsid w:val="001539DB"/>
    <w:rsid w:val="00153B1C"/>
    <w:rsid w:val="00153CFE"/>
    <w:rsid w:val="00153E7D"/>
    <w:rsid w:val="00153F8C"/>
    <w:rsid w:val="001541CC"/>
    <w:rsid w:val="001542F7"/>
    <w:rsid w:val="00154676"/>
    <w:rsid w:val="00154696"/>
    <w:rsid w:val="00154B52"/>
    <w:rsid w:val="00154B6B"/>
    <w:rsid w:val="00154F17"/>
    <w:rsid w:val="00155022"/>
    <w:rsid w:val="0015505B"/>
    <w:rsid w:val="001554EA"/>
    <w:rsid w:val="0015560B"/>
    <w:rsid w:val="00155624"/>
    <w:rsid w:val="0015579E"/>
    <w:rsid w:val="001559BF"/>
    <w:rsid w:val="00155A74"/>
    <w:rsid w:val="00155A7A"/>
    <w:rsid w:val="00155F7C"/>
    <w:rsid w:val="0015603B"/>
    <w:rsid w:val="00156068"/>
    <w:rsid w:val="0015610B"/>
    <w:rsid w:val="00156163"/>
    <w:rsid w:val="001563BE"/>
    <w:rsid w:val="0015656D"/>
    <w:rsid w:val="00156806"/>
    <w:rsid w:val="00156B19"/>
    <w:rsid w:val="00156BAD"/>
    <w:rsid w:val="00156C59"/>
    <w:rsid w:val="00156C65"/>
    <w:rsid w:val="00156DF0"/>
    <w:rsid w:val="00156E1D"/>
    <w:rsid w:val="00157188"/>
    <w:rsid w:val="001571EF"/>
    <w:rsid w:val="0015729A"/>
    <w:rsid w:val="001574D4"/>
    <w:rsid w:val="001578E2"/>
    <w:rsid w:val="00157A87"/>
    <w:rsid w:val="00157BE5"/>
    <w:rsid w:val="00157E89"/>
    <w:rsid w:val="0016010F"/>
    <w:rsid w:val="00160161"/>
    <w:rsid w:val="0016025C"/>
    <w:rsid w:val="00160290"/>
    <w:rsid w:val="00160376"/>
    <w:rsid w:val="00160524"/>
    <w:rsid w:val="001606D2"/>
    <w:rsid w:val="001607AE"/>
    <w:rsid w:val="001608C7"/>
    <w:rsid w:val="00160A8D"/>
    <w:rsid w:val="00160B37"/>
    <w:rsid w:val="00160B9D"/>
    <w:rsid w:val="00160BE7"/>
    <w:rsid w:val="00160BF5"/>
    <w:rsid w:val="00160F0A"/>
    <w:rsid w:val="0016102C"/>
    <w:rsid w:val="001612F8"/>
    <w:rsid w:val="00161451"/>
    <w:rsid w:val="00161751"/>
    <w:rsid w:val="001617D7"/>
    <w:rsid w:val="001619E1"/>
    <w:rsid w:val="00161A51"/>
    <w:rsid w:val="00161B04"/>
    <w:rsid w:val="00161B61"/>
    <w:rsid w:val="00161C04"/>
    <w:rsid w:val="00161C6E"/>
    <w:rsid w:val="00161DA5"/>
    <w:rsid w:val="00161EFE"/>
    <w:rsid w:val="00161F20"/>
    <w:rsid w:val="001622EC"/>
    <w:rsid w:val="00162396"/>
    <w:rsid w:val="0016283A"/>
    <w:rsid w:val="0016289D"/>
    <w:rsid w:val="001628F3"/>
    <w:rsid w:val="001629B9"/>
    <w:rsid w:val="00162FB6"/>
    <w:rsid w:val="001630BA"/>
    <w:rsid w:val="001632AC"/>
    <w:rsid w:val="001633A5"/>
    <w:rsid w:val="00163465"/>
    <w:rsid w:val="001638DA"/>
    <w:rsid w:val="001638EB"/>
    <w:rsid w:val="00163AAC"/>
    <w:rsid w:val="00163BA0"/>
    <w:rsid w:val="00163C65"/>
    <w:rsid w:val="00163E28"/>
    <w:rsid w:val="00163FA5"/>
    <w:rsid w:val="00163FB2"/>
    <w:rsid w:val="0016403D"/>
    <w:rsid w:val="00164402"/>
    <w:rsid w:val="00164722"/>
    <w:rsid w:val="001649E2"/>
    <w:rsid w:val="00164C81"/>
    <w:rsid w:val="00164E21"/>
    <w:rsid w:val="00164E2F"/>
    <w:rsid w:val="00164E7C"/>
    <w:rsid w:val="00164E85"/>
    <w:rsid w:val="00164F37"/>
    <w:rsid w:val="00165033"/>
    <w:rsid w:val="00165229"/>
    <w:rsid w:val="001653EC"/>
    <w:rsid w:val="001653FE"/>
    <w:rsid w:val="00165502"/>
    <w:rsid w:val="00165727"/>
    <w:rsid w:val="0016573F"/>
    <w:rsid w:val="0016592C"/>
    <w:rsid w:val="001659FB"/>
    <w:rsid w:val="00165A8B"/>
    <w:rsid w:val="00165AB5"/>
    <w:rsid w:val="00165AD4"/>
    <w:rsid w:val="00165D0F"/>
    <w:rsid w:val="00165D99"/>
    <w:rsid w:val="00165E3D"/>
    <w:rsid w:val="00165F9D"/>
    <w:rsid w:val="0016613C"/>
    <w:rsid w:val="0016623B"/>
    <w:rsid w:val="0016625C"/>
    <w:rsid w:val="0016669F"/>
    <w:rsid w:val="0016672D"/>
    <w:rsid w:val="0016674C"/>
    <w:rsid w:val="001668D2"/>
    <w:rsid w:val="00166C08"/>
    <w:rsid w:val="00166D67"/>
    <w:rsid w:val="00166E5D"/>
    <w:rsid w:val="00166F4B"/>
    <w:rsid w:val="0016707D"/>
    <w:rsid w:val="00167903"/>
    <w:rsid w:val="001679C9"/>
    <w:rsid w:val="00167A65"/>
    <w:rsid w:val="00167B82"/>
    <w:rsid w:val="00167EB7"/>
    <w:rsid w:val="00170094"/>
    <w:rsid w:val="001700AE"/>
    <w:rsid w:val="0017026E"/>
    <w:rsid w:val="00170392"/>
    <w:rsid w:val="001703E3"/>
    <w:rsid w:val="00170552"/>
    <w:rsid w:val="001706BC"/>
    <w:rsid w:val="00170857"/>
    <w:rsid w:val="00170877"/>
    <w:rsid w:val="0017092F"/>
    <w:rsid w:val="00170BF0"/>
    <w:rsid w:val="00170C2C"/>
    <w:rsid w:val="00170D17"/>
    <w:rsid w:val="00170E20"/>
    <w:rsid w:val="00171151"/>
    <w:rsid w:val="001714DB"/>
    <w:rsid w:val="00171BCF"/>
    <w:rsid w:val="00171C18"/>
    <w:rsid w:val="00171C85"/>
    <w:rsid w:val="00171E61"/>
    <w:rsid w:val="00171F35"/>
    <w:rsid w:val="00171F61"/>
    <w:rsid w:val="001720F4"/>
    <w:rsid w:val="0017212C"/>
    <w:rsid w:val="001721C4"/>
    <w:rsid w:val="0017259E"/>
    <w:rsid w:val="00172799"/>
    <w:rsid w:val="00172C0B"/>
    <w:rsid w:val="00172C23"/>
    <w:rsid w:val="00172D35"/>
    <w:rsid w:val="00172ED3"/>
    <w:rsid w:val="00172ED6"/>
    <w:rsid w:val="00172EF1"/>
    <w:rsid w:val="001730F7"/>
    <w:rsid w:val="00173161"/>
    <w:rsid w:val="0017327A"/>
    <w:rsid w:val="00173726"/>
    <w:rsid w:val="00173983"/>
    <w:rsid w:val="00173B0F"/>
    <w:rsid w:val="00173B51"/>
    <w:rsid w:val="00173D04"/>
    <w:rsid w:val="00173D0C"/>
    <w:rsid w:val="00173E24"/>
    <w:rsid w:val="001740FB"/>
    <w:rsid w:val="0017450F"/>
    <w:rsid w:val="001748B1"/>
    <w:rsid w:val="001748F2"/>
    <w:rsid w:val="00174939"/>
    <w:rsid w:val="00174C51"/>
    <w:rsid w:val="00174C5F"/>
    <w:rsid w:val="00174D76"/>
    <w:rsid w:val="00174DE7"/>
    <w:rsid w:val="0017523A"/>
    <w:rsid w:val="0017555A"/>
    <w:rsid w:val="0017562A"/>
    <w:rsid w:val="00175E0B"/>
    <w:rsid w:val="00175EB9"/>
    <w:rsid w:val="00176023"/>
    <w:rsid w:val="00176169"/>
    <w:rsid w:val="0017642A"/>
    <w:rsid w:val="00176572"/>
    <w:rsid w:val="001765FB"/>
    <w:rsid w:val="001766CD"/>
    <w:rsid w:val="0017682D"/>
    <w:rsid w:val="00176A92"/>
    <w:rsid w:val="00176B4D"/>
    <w:rsid w:val="00176EB8"/>
    <w:rsid w:val="001770AF"/>
    <w:rsid w:val="00177179"/>
    <w:rsid w:val="0017728B"/>
    <w:rsid w:val="00177385"/>
    <w:rsid w:val="0017759E"/>
    <w:rsid w:val="00177706"/>
    <w:rsid w:val="00177713"/>
    <w:rsid w:val="0017781A"/>
    <w:rsid w:val="001778E2"/>
    <w:rsid w:val="00177ACF"/>
    <w:rsid w:val="00177BDC"/>
    <w:rsid w:val="00177D87"/>
    <w:rsid w:val="00177D98"/>
    <w:rsid w:val="00177DC6"/>
    <w:rsid w:val="00177F4B"/>
    <w:rsid w:val="0018001A"/>
    <w:rsid w:val="00180A09"/>
    <w:rsid w:val="00181006"/>
    <w:rsid w:val="0018114D"/>
    <w:rsid w:val="001811EA"/>
    <w:rsid w:val="00181475"/>
    <w:rsid w:val="0018154A"/>
    <w:rsid w:val="001817AE"/>
    <w:rsid w:val="0018183F"/>
    <w:rsid w:val="00181952"/>
    <w:rsid w:val="001819C3"/>
    <w:rsid w:val="00181C60"/>
    <w:rsid w:val="00181DE1"/>
    <w:rsid w:val="00181F7B"/>
    <w:rsid w:val="0018207A"/>
    <w:rsid w:val="0018220C"/>
    <w:rsid w:val="00182412"/>
    <w:rsid w:val="0018255C"/>
    <w:rsid w:val="001826E6"/>
    <w:rsid w:val="00182833"/>
    <w:rsid w:val="0018291D"/>
    <w:rsid w:val="0018296E"/>
    <w:rsid w:val="00182B70"/>
    <w:rsid w:val="00182B9C"/>
    <w:rsid w:val="00182BE1"/>
    <w:rsid w:val="00182E04"/>
    <w:rsid w:val="00182E9C"/>
    <w:rsid w:val="0018318F"/>
    <w:rsid w:val="0018323B"/>
    <w:rsid w:val="001837B9"/>
    <w:rsid w:val="001838E9"/>
    <w:rsid w:val="00183935"/>
    <w:rsid w:val="00183A9E"/>
    <w:rsid w:val="00183AE4"/>
    <w:rsid w:val="00183B0F"/>
    <w:rsid w:val="00184029"/>
    <w:rsid w:val="00184053"/>
    <w:rsid w:val="00184088"/>
    <w:rsid w:val="001840E4"/>
    <w:rsid w:val="00184115"/>
    <w:rsid w:val="0018414A"/>
    <w:rsid w:val="0018416C"/>
    <w:rsid w:val="0018432A"/>
    <w:rsid w:val="00184487"/>
    <w:rsid w:val="00184520"/>
    <w:rsid w:val="00184846"/>
    <w:rsid w:val="0018487C"/>
    <w:rsid w:val="00184B1F"/>
    <w:rsid w:val="00184C0E"/>
    <w:rsid w:val="00184D1C"/>
    <w:rsid w:val="00184D63"/>
    <w:rsid w:val="00184E39"/>
    <w:rsid w:val="00185ABE"/>
    <w:rsid w:val="00185B2E"/>
    <w:rsid w:val="00185BDE"/>
    <w:rsid w:val="00185D38"/>
    <w:rsid w:val="0018621D"/>
    <w:rsid w:val="0018642D"/>
    <w:rsid w:val="00186571"/>
    <w:rsid w:val="0018658A"/>
    <w:rsid w:val="00186620"/>
    <w:rsid w:val="001866B3"/>
    <w:rsid w:val="001867CB"/>
    <w:rsid w:val="001868D9"/>
    <w:rsid w:val="001869FA"/>
    <w:rsid w:val="00186ABD"/>
    <w:rsid w:val="00186CFA"/>
    <w:rsid w:val="00186F0F"/>
    <w:rsid w:val="001871B5"/>
    <w:rsid w:val="001876C6"/>
    <w:rsid w:val="0018789C"/>
    <w:rsid w:val="0018791A"/>
    <w:rsid w:val="00187936"/>
    <w:rsid w:val="00187DAC"/>
    <w:rsid w:val="00187EC4"/>
    <w:rsid w:val="00187EF5"/>
    <w:rsid w:val="0019006D"/>
    <w:rsid w:val="00190117"/>
    <w:rsid w:val="0019027C"/>
    <w:rsid w:val="001902C9"/>
    <w:rsid w:val="0019030F"/>
    <w:rsid w:val="0019037F"/>
    <w:rsid w:val="001904C5"/>
    <w:rsid w:val="001905E6"/>
    <w:rsid w:val="001906BC"/>
    <w:rsid w:val="00190DFE"/>
    <w:rsid w:val="00191121"/>
    <w:rsid w:val="0019168E"/>
    <w:rsid w:val="001918BB"/>
    <w:rsid w:val="00191C16"/>
    <w:rsid w:val="00191D90"/>
    <w:rsid w:val="00191DA2"/>
    <w:rsid w:val="00192412"/>
    <w:rsid w:val="001925CB"/>
    <w:rsid w:val="0019267A"/>
    <w:rsid w:val="0019292D"/>
    <w:rsid w:val="00192ABF"/>
    <w:rsid w:val="00192AD2"/>
    <w:rsid w:val="00192C0D"/>
    <w:rsid w:val="00192CAD"/>
    <w:rsid w:val="00192D62"/>
    <w:rsid w:val="00192E4E"/>
    <w:rsid w:val="00192ECC"/>
    <w:rsid w:val="0019316D"/>
    <w:rsid w:val="001936F4"/>
    <w:rsid w:val="001937B8"/>
    <w:rsid w:val="00193943"/>
    <w:rsid w:val="00193A78"/>
    <w:rsid w:val="00193B1D"/>
    <w:rsid w:val="00193B46"/>
    <w:rsid w:val="00193B54"/>
    <w:rsid w:val="00193D1C"/>
    <w:rsid w:val="0019454B"/>
    <w:rsid w:val="0019468A"/>
    <w:rsid w:val="00194752"/>
    <w:rsid w:val="001947CE"/>
    <w:rsid w:val="00194B76"/>
    <w:rsid w:val="00194D4B"/>
    <w:rsid w:val="00194F7F"/>
    <w:rsid w:val="00194FF6"/>
    <w:rsid w:val="00195037"/>
    <w:rsid w:val="00195409"/>
    <w:rsid w:val="00195634"/>
    <w:rsid w:val="001959BD"/>
    <w:rsid w:val="00195A0D"/>
    <w:rsid w:val="00195B94"/>
    <w:rsid w:val="00196134"/>
    <w:rsid w:val="00196469"/>
    <w:rsid w:val="0019665D"/>
    <w:rsid w:val="0019667B"/>
    <w:rsid w:val="00196896"/>
    <w:rsid w:val="001968D5"/>
    <w:rsid w:val="001968FF"/>
    <w:rsid w:val="00196A60"/>
    <w:rsid w:val="00196A94"/>
    <w:rsid w:val="00196E31"/>
    <w:rsid w:val="00196E32"/>
    <w:rsid w:val="00196EAE"/>
    <w:rsid w:val="00196FBA"/>
    <w:rsid w:val="0019707F"/>
    <w:rsid w:val="00197131"/>
    <w:rsid w:val="001972D8"/>
    <w:rsid w:val="001974C2"/>
    <w:rsid w:val="0019755B"/>
    <w:rsid w:val="001977C2"/>
    <w:rsid w:val="00197BF3"/>
    <w:rsid w:val="00197DC1"/>
    <w:rsid w:val="00197E95"/>
    <w:rsid w:val="001A034A"/>
    <w:rsid w:val="001A049D"/>
    <w:rsid w:val="001A04B1"/>
    <w:rsid w:val="001A056A"/>
    <w:rsid w:val="001A06F0"/>
    <w:rsid w:val="001A06F6"/>
    <w:rsid w:val="001A0973"/>
    <w:rsid w:val="001A0984"/>
    <w:rsid w:val="001A09B9"/>
    <w:rsid w:val="001A09EE"/>
    <w:rsid w:val="001A0A3A"/>
    <w:rsid w:val="001A0B02"/>
    <w:rsid w:val="001A0F6D"/>
    <w:rsid w:val="001A100F"/>
    <w:rsid w:val="001A10E0"/>
    <w:rsid w:val="001A13FF"/>
    <w:rsid w:val="001A14E1"/>
    <w:rsid w:val="001A163D"/>
    <w:rsid w:val="001A1779"/>
    <w:rsid w:val="001A1932"/>
    <w:rsid w:val="001A1A26"/>
    <w:rsid w:val="001A1ADE"/>
    <w:rsid w:val="001A1BFB"/>
    <w:rsid w:val="001A1C2D"/>
    <w:rsid w:val="001A1CA2"/>
    <w:rsid w:val="001A1CE9"/>
    <w:rsid w:val="001A1E10"/>
    <w:rsid w:val="001A1E9F"/>
    <w:rsid w:val="001A1EAF"/>
    <w:rsid w:val="001A1EF5"/>
    <w:rsid w:val="001A1F57"/>
    <w:rsid w:val="001A1F6D"/>
    <w:rsid w:val="001A1FA1"/>
    <w:rsid w:val="001A2114"/>
    <w:rsid w:val="001A22EB"/>
    <w:rsid w:val="001A2558"/>
    <w:rsid w:val="001A28D8"/>
    <w:rsid w:val="001A28DD"/>
    <w:rsid w:val="001A2F3D"/>
    <w:rsid w:val="001A2F83"/>
    <w:rsid w:val="001A3134"/>
    <w:rsid w:val="001A31AF"/>
    <w:rsid w:val="001A3225"/>
    <w:rsid w:val="001A327A"/>
    <w:rsid w:val="001A398E"/>
    <w:rsid w:val="001A3A03"/>
    <w:rsid w:val="001A3A95"/>
    <w:rsid w:val="001A3BF4"/>
    <w:rsid w:val="001A3C14"/>
    <w:rsid w:val="001A3C56"/>
    <w:rsid w:val="001A42D0"/>
    <w:rsid w:val="001A430B"/>
    <w:rsid w:val="001A446F"/>
    <w:rsid w:val="001A4A36"/>
    <w:rsid w:val="001A4BA2"/>
    <w:rsid w:val="001A4BBC"/>
    <w:rsid w:val="001A4CE5"/>
    <w:rsid w:val="001A4ED5"/>
    <w:rsid w:val="001A50E2"/>
    <w:rsid w:val="001A5160"/>
    <w:rsid w:val="001A5234"/>
    <w:rsid w:val="001A5360"/>
    <w:rsid w:val="001A54CA"/>
    <w:rsid w:val="001A59EB"/>
    <w:rsid w:val="001A5A25"/>
    <w:rsid w:val="001A5AC1"/>
    <w:rsid w:val="001A5B52"/>
    <w:rsid w:val="001A5D46"/>
    <w:rsid w:val="001A5DC7"/>
    <w:rsid w:val="001A5E13"/>
    <w:rsid w:val="001A5EBF"/>
    <w:rsid w:val="001A6288"/>
    <w:rsid w:val="001A63EF"/>
    <w:rsid w:val="001A66D9"/>
    <w:rsid w:val="001A6C29"/>
    <w:rsid w:val="001A6C43"/>
    <w:rsid w:val="001A6EBF"/>
    <w:rsid w:val="001A7072"/>
    <w:rsid w:val="001A70F7"/>
    <w:rsid w:val="001A751B"/>
    <w:rsid w:val="001A75F3"/>
    <w:rsid w:val="001A7B6C"/>
    <w:rsid w:val="001A7B7C"/>
    <w:rsid w:val="001A7DA9"/>
    <w:rsid w:val="001A7EDA"/>
    <w:rsid w:val="001A7F09"/>
    <w:rsid w:val="001B002A"/>
    <w:rsid w:val="001B020F"/>
    <w:rsid w:val="001B0348"/>
    <w:rsid w:val="001B0368"/>
    <w:rsid w:val="001B041F"/>
    <w:rsid w:val="001B0585"/>
    <w:rsid w:val="001B0602"/>
    <w:rsid w:val="001B0766"/>
    <w:rsid w:val="001B0801"/>
    <w:rsid w:val="001B0B89"/>
    <w:rsid w:val="001B0EC5"/>
    <w:rsid w:val="001B0F28"/>
    <w:rsid w:val="001B0FF6"/>
    <w:rsid w:val="001B1070"/>
    <w:rsid w:val="001B1326"/>
    <w:rsid w:val="001B14EE"/>
    <w:rsid w:val="001B157D"/>
    <w:rsid w:val="001B1616"/>
    <w:rsid w:val="001B185D"/>
    <w:rsid w:val="001B1AC9"/>
    <w:rsid w:val="001B1B08"/>
    <w:rsid w:val="001B1B14"/>
    <w:rsid w:val="001B1E75"/>
    <w:rsid w:val="001B1FF6"/>
    <w:rsid w:val="001B20DF"/>
    <w:rsid w:val="001B21F7"/>
    <w:rsid w:val="001B228D"/>
    <w:rsid w:val="001B2379"/>
    <w:rsid w:val="001B246A"/>
    <w:rsid w:val="001B2620"/>
    <w:rsid w:val="001B2639"/>
    <w:rsid w:val="001B2982"/>
    <w:rsid w:val="001B2A58"/>
    <w:rsid w:val="001B2B0E"/>
    <w:rsid w:val="001B2C74"/>
    <w:rsid w:val="001B2C93"/>
    <w:rsid w:val="001B2CC4"/>
    <w:rsid w:val="001B2D42"/>
    <w:rsid w:val="001B320E"/>
    <w:rsid w:val="001B3467"/>
    <w:rsid w:val="001B3506"/>
    <w:rsid w:val="001B3594"/>
    <w:rsid w:val="001B36AE"/>
    <w:rsid w:val="001B37A1"/>
    <w:rsid w:val="001B3938"/>
    <w:rsid w:val="001B3983"/>
    <w:rsid w:val="001B39C6"/>
    <w:rsid w:val="001B3CCF"/>
    <w:rsid w:val="001B3E45"/>
    <w:rsid w:val="001B3EB6"/>
    <w:rsid w:val="001B3F34"/>
    <w:rsid w:val="001B4060"/>
    <w:rsid w:val="001B40F9"/>
    <w:rsid w:val="001B428C"/>
    <w:rsid w:val="001B4390"/>
    <w:rsid w:val="001B46DC"/>
    <w:rsid w:val="001B471E"/>
    <w:rsid w:val="001B47F1"/>
    <w:rsid w:val="001B4829"/>
    <w:rsid w:val="001B4D02"/>
    <w:rsid w:val="001B4E76"/>
    <w:rsid w:val="001B4EA1"/>
    <w:rsid w:val="001B4EF7"/>
    <w:rsid w:val="001B4F48"/>
    <w:rsid w:val="001B513A"/>
    <w:rsid w:val="001B5212"/>
    <w:rsid w:val="001B56F0"/>
    <w:rsid w:val="001B56FA"/>
    <w:rsid w:val="001B5943"/>
    <w:rsid w:val="001B5CC1"/>
    <w:rsid w:val="001B5DC7"/>
    <w:rsid w:val="001B5F7A"/>
    <w:rsid w:val="001B6095"/>
    <w:rsid w:val="001B60D5"/>
    <w:rsid w:val="001B627C"/>
    <w:rsid w:val="001B63D5"/>
    <w:rsid w:val="001B6481"/>
    <w:rsid w:val="001B6593"/>
    <w:rsid w:val="001B67EF"/>
    <w:rsid w:val="001B68D9"/>
    <w:rsid w:val="001B6A57"/>
    <w:rsid w:val="001B6C6B"/>
    <w:rsid w:val="001B6ED5"/>
    <w:rsid w:val="001B6EF4"/>
    <w:rsid w:val="001B763B"/>
    <w:rsid w:val="001B76B6"/>
    <w:rsid w:val="001B774F"/>
    <w:rsid w:val="001B783F"/>
    <w:rsid w:val="001B78C9"/>
    <w:rsid w:val="001B7B18"/>
    <w:rsid w:val="001B7DD9"/>
    <w:rsid w:val="001B7E1D"/>
    <w:rsid w:val="001B7E61"/>
    <w:rsid w:val="001B7F4E"/>
    <w:rsid w:val="001C006B"/>
    <w:rsid w:val="001C00AB"/>
    <w:rsid w:val="001C030B"/>
    <w:rsid w:val="001C04F5"/>
    <w:rsid w:val="001C078B"/>
    <w:rsid w:val="001C084D"/>
    <w:rsid w:val="001C091D"/>
    <w:rsid w:val="001C09BC"/>
    <w:rsid w:val="001C0EF7"/>
    <w:rsid w:val="001C0EFD"/>
    <w:rsid w:val="001C10FD"/>
    <w:rsid w:val="001C11F5"/>
    <w:rsid w:val="001C12EB"/>
    <w:rsid w:val="001C13EA"/>
    <w:rsid w:val="001C16B9"/>
    <w:rsid w:val="001C18A8"/>
    <w:rsid w:val="001C19A2"/>
    <w:rsid w:val="001C1AC8"/>
    <w:rsid w:val="001C1C71"/>
    <w:rsid w:val="001C1F6B"/>
    <w:rsid w:val="001C24AB"/>
    <w:rsid w:val="001C24B3"/>
    <w:rsid w:val="001C26BA"/>
    <w:rsid w:val="001C2816"/>
    <w:rsid w:val="001C2969"/>
    <w:rsid w:val="001C29CC"/>
    <w:rsid w:val="001C2B57"/>
    <w:rsid w:val="001C2BED"/>
    <w:rsid w:val="001C2D0D"/>
    <w:rsid w:val="001C2E40"/>
    <w:rsid w:val="001C2E5E"/>
    <w:rsid w:val="001C2EB4"/>
    <w:rsid w:val="001C2FE1"/>
    <w:rsid w:val="001C3029"/>
    <w:rsid w:val="001C30B2"/>
    <w:rsid w:val="001C3168"/>
    <w:rsid w:val="001C346F"/>
    <w:rsid w:val="001C349E"/>
    <w:rsid w:val="001C3709"/>
    <w:rsid w:val="001C3761"/>
    <w:rsid w:val="001C3818"/>
    <w:rsid w:val="001C382A"/>
    <w:rsid w:val="001C3859"/>
    <w:rsid w:val="001C38A4"/>
    <w:rsid w:val="001C38C9"/>
    <w:rsid w:val="001C3942"/>
    <w:rsid w:val="001C3A42"/>
    <w:rsid w:val="001C3AA2"/>
    <w:rsid w:val="001C3AB0"/>
    <w:rsid w:val="001C3CDE"/>
    <w:rsid w:val="001C3D12"/>
    <w:rsid w:val="001C3DBA"/>
    <w:rsid w:val="001C3E8E"/>
    <w:rsid w:val="001C3F2C"/>
    <w:rsid w:val="001C3FA5"/>
    <w:rsid w:val="001C3FFF"/>
    <w:rsid w:val="001C40CE"/>
    <w:rsid w:val="001C40DD"/>
    <w:rsid w:val="001C40FF"/>
    <w:rsid w:val="001C412E"/>
    <w:rsid w:val="001C419F"/>
    <w:rsid w:val="001C4295"/>
    <w:rsid w:val="001C43D1"/>
    <w:rsid w:val="001C457C"/>
    <w:rsid w:val="001C45E2"/>
    <w:rsid w:val="001C4613"/>
    <w:rsid w:val="001C4860"/>
    <w:rsid w:val="001C4A4D"/>
    <w:rsid w:val="001C4A97"/>
    <w:rsid w:val="001C4AAB"/>
    <w:rsid w:val="001C4AF5"/>
    <w:rsid w:val="001C4C3E"/>
    <w:rsid w:val="001C4FE9"/>
    <w:rsid w:val="001C5027"/>
    <w:rsid w:val="001C50C6"/>
    <w:rsid w:val="001C5173"/>
    <w:rsid w:val="001C5515"/>
    <w:rsid w:val="001C5A43"/>
    <w:rsid w:val="001C5AED"/>
    <w:rsid w:val="001C5B46"/>
    <w:rsid w:val="001C5B90"/>
    <w:rsid w:val="001C6405"/>
    <w:rsid w:val="001C6413"/>
    <w:rsid w:val="001C64D8"/>
    <w:rsid w:val="001C65D4"/>
    <w:rsid w:val="001C6743"/>
    <w:rsid w:val="001C6826"/>
    <w:rsid w:val="001C68C6"/>
    <w:rsid w:val="001C6C67"/>
    <w:rsid w:val="001C6DAA"/>
    <w:rsid w:val="001C71BB"/>
    <w:rsid w:val="001C730F"/>
    <w:rsid w:val="001C7578"/>
    <w:rsid w:val="001C75AB"/>
    <w:rsid w:val="001C77CA"/>
    <w:rsid w:val="001C785D"/>
    <w:rsid w:val="001C78B5"/>
    <w:rsid w:val="001C79BD"/>
    <w:rsid w:val="001C7A0E"/>
    <w:rsid w:val="001C7AAD"/>
    <w:rsid w:val="001C7B53"/>
    <w:rsid w:val="001C7C47"/>
    <w:rsid w:val="001C7D07"/>
    <w:rsid w:val="001C7D27"/>
    <w:rsid w:val="001C7DF5"/>
    <w:rsid w:val="001C7E3D"/>
    <w:rsid w:val="001C7E4E"/>
    <w:rsid w:val="001C7F48"/>
    <w:rsid w:val="001D0064"/>
    <w:rsid w:val="001D0164"/>
    <w:rsid w:val="001D0268"/>
    <w:rsid w:val="001D034A"/>
    <w:rsid w:val="001D0618"/>
    <w:rsid w:val="001D0661"/>
    <w:rsid w:val="001D071D"/>
    <w:rsid w:val="001D082E"/>
    <w:rsid w:val="001D0923"/>
    <w:rsid w:val="001D0A8F"/>
    <w:rsid w:val="001D0D4B"/>
    <w:rsid w:val="001D0D94"/>
    <w:rsid w:val="001D0DAA"/>
    <w:rsid w:val="001D10CB"/>
    <w:rsid w:val="001D10E6"/>
    <w:rsid w:val="001D116D"/>
    <w:rsid w:val="001D119F"/>
    <w:rsid w:val="001D18A6"/>
    <w:rsid w:val="001D18F4"/>
    <w:rsid w:val="001D1944"/>
    <w:rsid w:val="001D1A27"/>
    <w:rsid w:val="001D1B7B"/>
    <w:rsid w:val="001D1C72"/>
    <w:rsid w:val="001D1CBF"/>
    <w:rsid w:val="001D1D3B"/>
    <w:rsid w:val="001D1F71"/>
    <w:rsid w:val="001D1FA2"/>
    <w:rsid w:val="001D21F6"/>
    <w:rsid w:val="001D2456"/>
    <w:rsid w:val="001D2791"/>
    <w:rsid w:val="001D2803"/>
    <w:rsid w:val="001D2F65"/>
    <w:rsid w:val="001D3205"/>
    <w:rsid w:val="001D33EB"/>
    <w:rsid w:val="001D342C"/>
    <w:rsid w:val="001D387F"/>
    <w:rsid w:val="001D3945"/>
    <w:rsid w:val="001D3980"/>
    <w:rsid w:val="001D3A53"/>
    <w:rsid w:val="001D3B24"/>
    <w:rsid w:val="001D3B43"/>
    <w:rsid w:val="001D3BD1"/>
    <w:rsid w:val="001D3E5F"/>
    <w:rsid w:val="001D3E60"/>
    <w:rsid w:val="001D4056"/>
    <w:rsid w:val="001D4762"/>
    <w:rsid w:val="001D496C"/>
    <w:rsid w:val="001D4A29"/>
    <w:rsid w:val="001D4C15"/>
    <w:rsid w:val="001D4D26"/>
    <w:rsid w:val="001D4D37"/>
    <w:rsid w:val="001D5121"/>
    <w:rsid w:val="001D52B9"/>
    <w:rsid w:val="001D546A"/>
    <w:rsid w:val="001D566B"/>
    <w:rsid w:val="001D574D"/>
    <w:rsid w:val="001D57C3"/>
    <w:rsid w:val="001D58D6"/>
    <w:rsid w:val="001D5940"/>
    <w:rsid w:val="001D5A84"/>
    <w:rsid w:val="001D5B64"/>
    <w:rsid w:val="001D5C99"/>
    <w:rsid w:val="001D5D06"/>
    <w:rsid w:val="001D5D45"/>
    <w:rsid w:val="001D5E36"/>
    <w:rsid w:val="001D5F44"/>
    <w:rsid w:val="001D6053"/>
    <w:rsid w:val="001D6102"/>
    <w:rsid w:val="001D65C4"/>
    <w:rsid w:val="001D6845"/>
    <w:rsid w:val="001D6C3A"/>
    <w:rsid w:val="001D6DD5"/>
    <w:rsid w:val="001D6F2D"/>
    <w:rsid w:val="001D6FFA"/>
    <w:rsid w:val="001D7306"/>
    <w:rsid w:val="001D7436"/>
    <w:rsid w:val="001D744B"/>
    <w:rsid w:val="001D764E"/>
    <w:rsid w:val="001D76B1"/>
    <w:rsid w:val="001D76B7"/>
    <w:rsid w:val="001D77E6"/>
    <w:rsid w:val="001D78D7"/>
    <w:rsid w:val="001D79FE"/>
    <w:rsid w:val="001D7BD0"/>
    <w:rsid w:val="001D7ED4"/>
    <w:rsid w:val="001E033B"/>
    <w:rsid w:val="001E060D"/>
    <w:rsid w:val="001E071B"/>
    <w:rsid w:val="001E09A1"/>
    <w:rsid w:val="001E0C34"/>
    <w:rsid w:val="001E0CC4"/>
    <w:rsid w:val="001E0D6C"/>
    <w:rsid w:val="001E0E79"/>
    <w:rsid w:val="001E0EA7"/>
    <w:rsid w:val="001E0F52"/>
    <w:rsid w:val="001E11E2"/>
    <w:rsid w:val="001E134C"/>
    <w:rsid w:val="001E1395"/>
    <w:rsid w:val="001E13BC"/>
    <w:rsid w:val="001E1459"/>
    <w:rsid w:val="001E1699"/>
    <w:rsid w:val="001E17E1"/>
    <w:rsid w:val="001E198C"/>
    <w:rsid w:val="001E19ED"/>
    <w:rsid w:val="001E1E93"/>
    <w:rsid w:val="001E208A"/>
    <w:rsid w:val="001E20D7"/>
    <w:rsid w:val="001E221F"/>
    <w:rsid w:val="001E2390"/>
    <w:rsid w:val="001E23C2"/>
    <w:rsid w:val="001E2400"/>
    <w:rsid w:val="001E260B"/>
    <w:rsid w:val="001E27E2"/>
    <w:rsid w:val="001E2974"/>
    <w:rsid w:val="001E29D4"/>
    <w:rsid w:val="001E2A77"/>
    <w:rsid w:val="001E2A7F"/>
    <w:rsid w:val="001E2AE9"/>
    <w:rsid w:val="001E2B8B"/>
    <w:rsid w:val="001E3024"/>
    <w:rsid w:val="001E3172"/>
    <w:rsid w:val="001E3443"/>
    <w:rsid w:val="001E3523"/>
    <w:rsid w:val="001E363C"/>
    <w:rsid w:val="001E3923"/>
    <w:rsid w:val="001E3929"/>
    <w:rsid w:val="001E3A52"/>
    <w:rsid w:val="001E3A7E"/>
    <w:rsid w:val="001E3AE1"/>
    <w:rsid w:val="001E3B46"/>
    <w:rsid w:val="001E3DD3"/>
    <w:rsid w:val="001E3ED9"/>
    <w:rsid w:val="001E3EE0"/>
    <w:rsid w:val="001E42AD"/>
    <w:rsid w:val="001E4373"/>
    <w:rsid w:val="001E43A6"/>
    <w:rsid w:val="001E466C"/>
    <w:rsid w:val="001E474E"/>
    <w:rsid w:val="001E480C"/>
    <w:rsid w:val="001E48F0"/>
    <w:rsid w:val="001E4F91"/>
    <w:rsid w:val="001E5165"/>
    <w:rsid w:val="001E5203"/>
    <w:rsid w:val="001E52F0"/>
    <w:rsid w:val="001E5463"/>
    <w:rsid w:val="001E551B"/>
    <w:rsid w:val="001E56BF"/>
    <w:rsid w:val="001E575D"/>
    <w:rsid w:val="001E5793"/>
    <w:rsid w:val="001E586D"/>
    <w:rsid w:val="001E58D1"/>
    <w:rsid w:val="001E598F"/>
    <w:rsid w:val="001E59A4"/>
    <w:rsid w:val="001E5D2E"/>
    <w:rsid w:val="001E5EB0"/>
    <w:rsid w:val="001E68B8"/>
    <w:rsid w:val="001E6930"/>
    <w:rsid w:val="001E6B6C"/>
    <w:rsid w:val="001E6CF3"/>
    <w:rsid w:val="001E6E54"/>
    <w:rsid w:val="001E6E94"/>
    <w:rsid w:val="001E727C"/>
    <w:rsid w:val="001E72EE"/>
    <w:rsid w:val="001E7320"/>
    <w:rsid w:val="001E73E3"/>
    <w:rsid w:val="001E76AC"/>
    <w:rsid w:val="001E77FE"/>
    <w:rsid w:val="001E7802"/>
    <w:rsid w:val="001E782D"/>
    <w:rsid w:val="001E7929"/>
    <w:rsid w:val="001E7AB8"/>
    <w:rsid w:val="001E7BE5"/>
    <w:rsid w:val="001E7D23"/>
    <w:rsid w:val="001E7EC4"/>
    <w:rsid w:val="001F0094"/>
    <w:rsid w:val="001F06B2"/>
    <w:rsid w:val="001F0990"/>
    <w:rsid w:val="001F0BF8"/>
    <w:rsid w:val="001F0C53"/>
    <w:rsid w:val="001F0D83"/>
    <w:rsid w:val="001F10F0"/>
    <w:rsid w:val="001F1398"/>
    <w:rsid w:val="001F13F4"/>
    <w:rsid w:val="001F14B0"/>
    <w:rsid w:val="001F157D"/>
    <w:rsid w:val="001F15F0"/>
    <w:rsid w:val="001F15F5"/>
    <w:rsid w:val="001F1786"/>
    <w:rsid w:val="001F1904"/>
    <w:rsid w:val="001F1CA2"/>
    <w:rsid w:val="001F1DF5"/>
    <w:rsid w:val="001F1FE3"/>
    <w:rsid w:val="001F20AD"/>
    <w:rsid w:val="001F20CB"/>
    <w:rsid w:val="001F2161"/>
    <w:rsid w:val="001F23BE"/>
    <w:rsid w:val="001F2A4E"/>
    <w:rsid w:val="001F30BD"/>
    <w:rsid w:val="001F33AB"/>
    <w:rsid w:val="001F3569"/>
    <w:rsid w:val="001F35FB"/>
    <w:rsid w:val="001F382C"/>
    <w:rsid w:val="001F3C6A"/>
    <w:rsid w:val="001F3F46"/>
    <w:rsid w:val="001F4068"/>
    <w:rsid w:val="001F4094"/>
    <w:rsid w:val="001F4467"/>
    <w:rsid w:val="001F4876"/>
    <w:rsid w:val="001F4AD2"/>
    <w:rsid w:val="001F4C93"/>
    <w:rsid w:val="001F4CEE"/>
    <w:rsid w:val="001F4FAD"/>
    <w:rsid w:val="001F509F"/>
    <w:rsid w:val="001F50E3"/>
    <w:rsid w:val="001F51C2"/>
    <w:rsid w:val="001F5221"/>
    <w:rsid w:val="001F59A1"/>
    <w:rsid w:val="001F5A81"/>
    <w:rsid w:val="001F5DF1"/>
    <w:rsid w:val="001F5E67"/>
    <w:rsid w:val="001F60AF"/>
    <w:rsid w:val="001F6190"/>
    <w:rsid w:val="001F635A"/>
    <w:rsid w:val="001F637B"/>
    <w:rsid w:val="001F6417"/>
    <w:rsid w:val="001F6424"/>
    <w:rsid w:val="001F65E2"/>
    <w:rsid w:val="001F65F4"/>
    <w:rsid w:val="001F6B79"/>
    <w:rsid w:val="001F6B7E"/>
    <w:rsid w:val="001F6BD0"/>
    <w:rsid w:val="001F6BF8"/>
    <w:rsid w:val="001F6C6A"/>
    <w:rsid w:val="001F6D6A"/>
    <w:rsid w:val="001F6E2D"/>
    <w:rsid w:val="001F714E"/>
    <w:rsid w:val="001F7192"/>
    <w:rsid w:val="001F7228"/>
    <w:rsid w:val="001F7260"/>
    <w:rsid w:val="001F7335"/>
    <w:rsid w:val="001F7481"/>
    <w:rsid w:val="001F784F"/>
    <w:rsid w:val="001F79B9"/>
    <w:rsid w:val="001F7AC7"/>
    <w:rsid w:val="001F7D0A"/>
    <w:rsid w:val="001F7DCD"/>
    <w:rsid w:val="001F7E83"/>
    <w:rsid w:val="001F7F5C"/>
    <w:rsid w:val="00200212"/>
    <w:rsid w:val="002004BB"/>
    <w:rsid w:val="0020055D"/>
    <w:rsid w:val="002007D9"/>
    <w:rsid w:val="002007F1"/>
    <w:rsid w:val="002008E6"/>
    <w:rsid w:val="00200964"/>
    <w:rsid w:val="0020117B"/>
    <w:rsid w:val="0020135C"/>
    <w:rsid w:val="002013D1"/>
    <w:rsid w:val="002016CF"/>
    <w:rsid w:val="0020186D"/>
    <w:rsid w:val="00201940"/>
    <w:rsid w:val="0020195F"/>
    <w:rsid w:val="00201AC8"/>
    <w:rsid w:val="00201C66"/>
    <w:rsid w:val="00201F32"/>
    <w:rsid w:val="002020D3"/>
    <w:rsid w:val="00202191"/>
    <w:rsid w:val="00202312"/>
    <w:rsid w:val="00202494"/>
    <w:rsid w:val="0020251A"/>
    <w:rsid w:val="00202574"/>
    <w:rsid w:val="00202741"/>
    <w:rsid w:val="002027D2"/>
    <w:rsid w:val="00202820"/>
    <w:rsid w:val="002028D2"/>
    <w:rsid w:val="00202921"/>
    <w:rsid w:val="00202C94"/>
    <w:rsid w:val="00202EA5"/>
    <w:rsid w:val="00203093"/>
    <w:rsid w:val="002031C5"/>
    <w:rsid w:val="0020340F"/>
    <w:rsid w:val="00203485"/>
    <w:rsid w:val="00203515"/>
    <w:rsid w:val="00203820"/>
    <w:rsid w:val="00203B36"/>
    <w:rsid w:val="00203CB0"/>
    <w:rsid w:val="00203CE5"/>
    <w:rsid w:val="00203EB3"/>
    <w:rsid w:val="00203F58"/>
    <w:rsid w:val="00204021"/>
    <w:rsid w:val="0020429D"/>
    <w:rsid w:val="00204343"/>
    <w:rsid w:val="002043F4"/>
    <w:rsid w:val="00204402"/>
    <w:rsid w:val="00204749"/>
    <w:rsid w:val="002048C7"/>
    <w:rsid w:val="002049D1"/>
    <w:rsid w:val="00204AF4"/>
    <w:rsid w:val="00204EDA"/>
    <w:rsid w:val="00204F1C"/>
    <w:rsid w:val="00204F63"/>
    <w:rsid w:val="00205110"/>
    <w:rsid w:val="002051D6"/>
    <w:rsid w:val="002054FB"/>
    <w:rsid w:val="002058BF"/>
    <w:rsid w:val="0020591B"/>
    <w:rsid w:val="00205B1D"/>
    <w:rsid w:val="00205BB9"/>
    <w:rsid w:val="00205C3F"/>
    <w:rsid w:val="00205EDB"/>
    <w:rsid w:val="00205F89"/>
    <w:rsid w:val="00205F8E"/>
    <w:rsid w:val="002064E0"/>
    <w:rsid w:val="00206A02"/>
    <w:rsid w:val="00206AD2"/>
    <w:rsid w:val="00206B16"/>
    <w:rsid w:val="00206B2F"/>
    <w:rsid w:val="00206B9E"/>
    <w:rsid w:val="00206D89"/>
    <w:rsid w:val="00206D98"/>
    <w:rsid w:val="00206EAA"/>
    <w:rsid w:val="0020711F"/>
    <w:rsid w:val="002074AC"/>
    <w:rsid w:val="002076D6"/>
    <w:rsid w:val="002078A8"/>
    <w:rsid w:val="002078CC"/>
    <w:rsid w:val="002079EE"/>
    <w:rsid w:val="00207B13"/>
    <w:rsid w:val="00207E27"/>
    <w:rsid w:val="00207F0F"/>
    <w:rsid w:val="0020EF67"/>
    <w:rsid w:val="00210180"/>
    <w:rsid w:val="0021038D"/>
    <w:rsid w:val="00210467"/>
    <w:rsid w:val="0021068E"/>
    <w:rsid w:val="00210722"/>
    <w:rsid w:val="00210777"/>
    <w:rsid w:val="002109AC"/>
    <w:rsid w:val="00210B6B"/>
    <w:rsid w:val="00210BAC"/>
    <w:rsid w:val="002110DE"/>
    <w:rsid w:val="00211259"/>
    <w:rsid w:val="002113B2"/>
    <w:rsid w:val="0021163A"/>
    <w:rsid w:val="0021176B"/>
    <w:rsid w:val="00211977"/>
    <w:rsid w:val="00211C00"/>
    <w:rsid w:val="00211E16"/>
    <w:rsid w:val="00211F17"/>
    <w:rsid w:val="00212043"/>
    <w:rsid w:val="0021205D"/>
    <w:rsid w:val="002124AB"/>
    <w:rsid w:val="002127A7"/>
    <w:rsid w:val="002128DB"/>
    <w:rsid w:val="002129EE"/>
    <w:rsid w:val="00212B0D"/>
    <w:rsid w:val="00212CC4"/>
    <w:rsid w:val="00212D0F"/>
    <w:rsid w:val="00212E42"/>
    <w:rsid w:val="00213074"/>
    <w:rsid w:val="0021337D"/>
    <w:rsid w:val="00213535"/>
    <w:rsid w:val="0021357A"/>
    <w:rsid w:val="0021362F"/>
    <w:rsid w:val="002136E6"/>
    <w:rsid w:val="00213C3C"/>
    <w:rsid w:val="00213DB2"/>
    <w:rsid w:val="00213E81"/>
    <w:rsid w:val="00213FA4"/>
    <w:rsid w:val="002141D0"/>
    <w:rsid w:val="00214250"/>
    <w:rsid w:val="0021425D"/>
    <w:rsid w:val="0021433F"/>
    <w:rsid w:val="0021435F"/>
    <w:rsid w:val="00214365"/>
    <w:rsid w:val="002146C4"/>
    <w:rsid w:val="00214774"/>
    <w:rsid w:val="002149EC"/>
    <w:rsid w:val="00214CD2"/>
    <w:rsid w:val="00214EE4"/>
    <w:rsid w:val="00215154"/>
    <w:rsid w:val="00215357"/>
    <w:rsid w:val="002153A0"/>
    <w:rsid w:val="0021590D"/>
    <w:rsid w:val="00215D89"/>
    <w:rsid w:val="00215DDF"/>
    <w:rsid w:val="00215E79"/>
    <w:rsid w:val="00215FE0"/>
    <w:rsid w:val="002160D3"/>
    <w:rsid w:val="002162F9"/>
    <w:rsid w:val="00216439"/>
    <w:rsid w:val="002166EA"/>
    <w:rsid w:val="0021675B"/>
    <w:rsid w:val="00216802"/>
    <w:rsid w:val="00216B54"/>
    <w:rsid w:val="00216C31"/>
    <w:rsid w:val="00216D01"/>
    <w:rsid w:val="00216E11"/>
    <w:rsid w:val="00216E41"/>
    <w:rsid w:val="00217191"/>
    <w:rsid w:val="0021731D"/>
    <w:rsid w:val="002176E6"/>
    <w:rsid w:val="00217728"/>
    <w:rsid w:val="002178D5"/>
    <w:rsid w:val="00217971"/>
    <w:rsid w:val="0021798C"/>
    <w:rsid w:val="00217A2B"/>
    <w:rsid w:val="00217BC6"/>
    <w:rsid w:val="00217D09"/>
    <w:rsid w:val="00217E0C"/>
    <w:rsid w:val="00217F53"/>
    <w:rsid w:val="00217FCC"/>
    <w:rsid w:val="00220084"/>
    <w:rsid w:val="00220408"/>
    <w:rsid w:val="002204C0"/>
    <w:rsid w:val="00220724"/>
    <w:rsid w:val="002207B9"/>
    <w:rsid w:val="00220889"/>
    <w:rsid w:val="0022098C"/>
    <w:rsid w:val="00220DBB"/>
    <w:rsid w:val="00220E9D"/>
    <w:rsid w:val="00220F0B"/>
    <w:rsid w:val="00221274"/>
    <w:rsid w:val="00221302"/>
    <w:rsid w:val="0022160B"/>
    <w:rsid w:val="0022172A"/>
    <w:rsid w:val="002217B9"/>
    <w:rsid w:val="002218BE"/>
    <w:rsid w:val="00221A04"/>
    <w:rsid w:val="00221C5A"/>
    <w:rsid w:val="00221CDA"/>
    <w:rsid w:val="00221E1D"/>
    <w:rsid w:val="00221F00"/>
    <w:rsid w:val="00222060"/>
    <w:rsid w:val="002221B2"/>
    <w:rsid w:val="00222358"/>
    <w:rsid w:val="0022241A"/>
    <w:rsid w:val="002225BE"/>
    <w:rsid w:val="002227C6"/>
    <w:rsid w:val="002227D4"/>
    <w:rsid w:val="002228FF"/>
    <w:rsid w:val="00222B62"/>
    <w:rsid w:val="00222B89"/>
    <w:rsid w:val="00222C10"/>
    <w:rsid w:val="00222D32"/>
    <w:rsid w:val="00222E16"/>
    <w:rsid w:val="00222F0D"/>
    <w:rsid w:val="00223292"/>
    <w:rsid w:val="002232AD"/>
    <w:rsid w:val="00223301"/>
    <w:rsid w:val="0022343A"/>
    <w:rsid w:val="00223700"/>
    <w:rsid w:val="00223A62"/>
    <w:rsid w:val="00223ACA"/>
    <w:rsid w:val="00223ADA"/>
    <w:rsid w:val="00223B43"/>
    <w:rsid w:val="00223CBE"/>
    <w:rsid w:val="00223D9A"/>
    <w:rsid w:val="002240EB"/>
    <w:rsid w:val="0022414C"/>
    <w:rsid w:val="00224359"/>
    <w:rsid w:val="00224462"/>
    <w:rsid w:val="0022463F"/>
    <w:rsid w:val="002247BA"/>
    <w:rsid w:val="00224ACA"/>
    <w:rsid w:val="00224CCD"/>
    <w:rsid w:val="00224ECB"/>
    <w:rsid w:val="00225188"/>
    <w:rsid w:val="00225292"/>
    <w:rsid w:val="002252D2"/>
    <w:rsid w:val="00225865"/>
    <w:rsid w:val="00225BF1"/>
    <w:rsid w:val="00225C0C"/>
    <w:rsid w:val="00225CF9"/>
    <w:rsid w:val="00225D04"/>
    <w:rsid w:val="00225E29"/>
    <w:rsid w:val="002261D1"/>
    <w:rsid w:val="00226493"/>
    <w:rsid w:val="00226869"/>
    <w:rsid w:val="00226965"/>
    <w:rsid w:val="00226C21"/>
    <w:rsid w:val="00226D18"/>
    <w:rsid w:val="00226D49"/>
    <w:rsid w:val="00226DD9"/>
    <w:rsid w:val="00226E4E"/>
    <w:rsid w:val="00227259"/>
    <w:rsid w:val="002272E1"/>
    <w:rsid w:val="00227562"/>
    <w:rsid w:val="002276AD"/>
    <w:rsid w:val="002276DD"/>
    <w:rsid w:val="002278D6"/>
    <w:rsid w:val="002278E6"/>
    <w:rsid w:val="00227A7C"/>
    <w:rsid w:val="00227A99"/>
    <w:rsid w:val="00227B2C"/>
    <w:rsid w:val="00227CAB"/>
    <w:rsid w:val="00227CBD"/>
    <w:rsid w:val="00227CBF"/>
    <w:rsid w:val="00227F35"/>
    <w:rsid w:val="00227FD4"/>
    <w:rsid w:val="00230311"/>
    <w:rsid w:val="002304AD"/>
    <w:rsid w:val="0023090E"/>
    <w:rsid w:val="00230973"/>
    <w:rsid w:val="00230B28"/>
    <w:rsid w:val="00230BEF"/>
    <w:rsid w:val="00230C14"/>
    <w:rsid w:val="00230E6B"/>
    <w:rsid w:val="00230F50"/>
    <w:rsid w:val="002310A3"/>
    <w:rsid w:val="002310B6"/>
    <w:rsid w:val="002313BC"/>
    <w:rsid w:val="002314A9"/>
    <w:rsid w:val="002314FC"/>
    <w:rsid w:val="00231D60"/>
    <w:rsid w:val="00231EFA"/>
    <w:rsid w:val="00232064"/>
    <w:rsid w:val="002320B1"/>
    <w:rsid w:val="002321B6"/>
    <w:rsid w:val="002321DD"/>
    <w:rsid w:val="00232276"/>
    <w:rsid w:val="00232302"/>
    <w:rsid w:val="00232618"/>
    <w:rsid w:val="00232663"/>
    <w:rsid w:val="00232943"/>
    <w:rsid w:val="0023294D"/>
    <w:rsid w:val="00232A3C"/>
    <w:rsid w:val="00232CB4"/>
    <w:rsid w:val="00232D73"/>
    <w:rsid w:val="00232D81"/>
    <w:rsid w:val="00232F5B"/>
    <w:rsid w:val="00233157"/>
    <w:rsid w:val="00233560"/>
    <w:rsid w:val="0023365A"/>
    <w:rsid w:val="00233680"/>
    <w:rsid w:val="00233721"/>
    <w:rsid w:val="00233910"/>
    <w:rsid w:val="00233BA8"/>
    <w:rsid w:val="00233D6D"/>
    <w:rsid w:val="00233E20"/>
    <w:rsid w:val="00233F05"/>
    <w:rsid w:val="00234025"/>
    <w:rsid w:val="00234041"/>
    <w:rsid w:val="00234112"/>
    <w:rsid w:val="00234289"/>
    <w:rsid w:val="00234628"/>
    <w:rsid w:val="0023496A"/>
    <w:rsid w:val="00234A06"/>
    <w:rsid w:val="00234A79"/>
    <w:rsid w:val="00234AC2"/>
    <w:rsid w:val="00234B2D"/>
    <w:rsid w:val="00234CE9"/>
    <w:rsid w:val="00234DE6"/>
    <w:rsid w:val="00235115"/>
    <w:rsid w:val="00235132"/>
    <w:rsid w:val="002351E5"/>
    <w:rsid w:val="002351F5"/>
    <w:rsid w:val="00235321"/>
    <w:rsid w:val="002353A0"/>
    <w:rsid w:val="002354A5"/>
    <w:rsid w:val="0023582D"/>
    <w:rsid w:val="002359E5"/>
    <w:rsid w:val="00235BAA"/>
    <w:rsid w:val="00235C37"/>
    <w:rsid w:val="00235CA7"/>
    <w:rsid w:val="00235D38"/>
    <w:rsid w:val="00235E83"/>
    <w:rsid w:val="002364B3"/>
    <w:rsid w:val="0023652D"/>
    <w:rsid w:val="002365DB"/>
    <w:rsid w:val="002365E8"/>
    <w:rsid w:val="0023673D"/>
    <w:rsid w:val="002369BD"/>
    <w:rsid w:val="00236B38"/>
    <w:rsid w:val="00236C9D"/>
    <w:rsid w:val="00236D3F"/>
    <w:rsid w:val="00236D48"/>
    <w:rsid w:val="00236F76"/>
    <w:rsid w:val="00237079"/>
    <w:rsid w:val="00237095"/>
    <w:rsid w:val="00237418"/>
    <w:rsid w:val="002375D9"/>
    <w:rsid w:val="00237621"/>
    <w:rsid w:val="00237789"/>
    <w:rsid w:val="00237955"/>
    <w:rsid w:val="00237AB8"/>
    <w:rsid w:val="002404E7"/>
    <w:rsid w:val="002407C8"/>
    <w:rsid w:val="00240876"/>
    <w:rsid w:val="00240A67"/>
    <w:rsid w:val="00240D20"/>
    <w:rsid w:val="00240DF0"/>
    <w:rsid w:val="002414B4"/>
    <w:rsid w:val="00241597"/>
    <w:rsid w:val="00241721"/>
    <w:rsid w:val="0024193B"/>
    <w:rsid w:val="00241BC5"/>
    <w:rsid w:val="0024223C"/>
    <w:rsid w:val="00242352"/>
    <w:rsid w:val="00242482"/>
    <w:rsid w:val="002425A3"/>
    <w:rsid w:val="002425C4"/>
    <w:rsid w:val="0024268F"/>
    <w:rsid w:val="0024277B"/>
    <w:rsid w:val="00242A36"/>
    <w:rsid w:val="00242C20"/>
    <w:rsid w:val="00242CFA"/>
    <w:rsid w:val="00242E5A"/>
    <w:rsid w:val="00242FCF"/>
    <w:rsid w:val="00242FF4"/>
    <w:rsid w:val="002431F3"/>
    <w:rsid w:val="00243231"/>
    <w:rsid w:val="00243478"/>
    <w:rsid w:val="002434FC"/>
    <w:rsid w:val="00243A41"/>
    <w:rsid w:val="00243BA1"/>
    <w:rsid w:val="00243D4D"/>
    <w:rsid w:val="00243F87"/>
    <w:rsid w:val="00243FC9"/>
    <w:rsid w:val="0024407B"/>
    <w:rsid w:val="0024410C"/>
    <w:rsid w:val="00244223"/>
    <w:rsid w:val="0024432F"/>
    <w:rsid w:val="0024436B"/>
    <w:rsid w:val="0024443A"/>
    <w:rsid w:val="00244749"/>
    <w:rsid w:val="00244D3E"/>
    <w:rsid w:val="00244DE4"/>
    <w:rsid w:val="00244F73"/>
    <w:rsid w:val="00245113"/>
    <w:rsid w:val="0024512C"/>
    <w:rsid w:val="00245168"/>
    <w:rsid w:val="0024595D"/>
    <w:rsid w:val="00245B13"/>
    <w:rsid w:val="00245E0A"/>
    <w:rsid w:val="0024615F"/>
    <w:rsid w:val="0024629A"/>
    <w:rsid w:val="002462C5"/>
    <w:rsid w:val="0024645A"/>
    <w:rsid w:val="0024655B"/>
    <w:rsid w:val="00246970"/>
    <w:rsid w:val="00246971"/>
    <w:rsid w:val="002469EB"/>
    <w:rsid w:val="00246D75"/>
    <w:rsid w:val="00247005"/>
    <w:rsid w:val="00247187"/>
    <w:rsid w:val="00247196"/>
    <w:rsid w:val="002471D5"/>
    <w:rsid w:val="00247611"/>
    <w:rsid w:val="002477C1"/>
    <w:rsid w:val="00247825"/>
    <w:rsid w:val="00247A21"/>
    <w:rsid w:val="00247BEE"/>
    <w:rsid w:val="00247DCB"/>
    <w:rsid w:val="00247E35"/>
    <w:rsid w:val="00247E48"/>
    <w:rsid w:val="00247FBB"/>
    <w:rsid w:val="002503EB"/>
    <w:rsid w:val="002505BB"/>
    <w:rsid w:val="00250669"/>
    <w:rsid w:val="00250AB4"/>
    <w:rsid w:val="00250C27"/>
    <w:rsid w:val="0025109E"/>
    <w:rsid w:val="00251107"/>
    <w:rsid w:val="00251835"/>
    <w:rsid w:val="00251875"/>
    <w:rsid w:val="00251C8A"/>
    <w:rsid w:val="00251FB6"/>
    <w:rsid w:val="002520EF"/>
    <w:rsid w:val="00252293"/>
    <w:rsid w:val="002522D7"/>
    <w:rsid w:val="0025243D"/>
    <w:rsid w:val="00252744"/>
    <w:rsid w:val="0025277D"/>
    <w:rsid w:val="00252A1C"/>
    <w:rsid w:val="00252ACF"/>
    <w:rsid w:val="00252B7D"/>
    <w:rsid w:val="00252DFB"/>
    <w:rsid w:val="00253019"/>
    <w:rsid w:val="00253252"/>
    <w:rsid w:val="002532AB"/>
    <w:rsid w:val="002532FA"/>
    <w:rsid w:val="00253354"/>
    <w:rsid w:val="0025339A"/>
    <w:rsid w:val="0025353E"/>
    <w:rsid w:val="00253546"/>
    <w:rsid w:val="00253737"/>
    <w:rsid w:val="00253A36"/>
    <w:rsid w:val="00253AC2"/>
    <w:rsid w:val="00253DC1"/>
    <w:rsid w:val="00253F5E"/>
    <w:rsid w:val="002547FA"/>
    <w:rsid w:val="0025480A"/>
    <w:rsid w:val="00254870"/>
    <w:rsid w:val="00254955"/>
    <w:rsid w:val="002549C8"/>
    <w:rsid w:val="00254AD3"/>
    <w:rsid w:val="00254AEE"/>
    <w:rsid w:val="00254D8E"/>
    <w:rsid w:val="00255017"/>
    <w:rsid w:val="0025509F"/>
    <w:rsid w:val="002550F6"/>
    <w:rsid w:val="002550F7"/>
    <w:rsid w:val="002551B8"/>
    <w:rsid w:val="00255276"/>
    <w:rsid w:val="002552D0"/>
    <w:rsid w:val="002552FF"/>
    <w:rsid w:val="00255499"/>
    <w:rsid w:val="002555BE"/>
    <w:rsid w:val="00255784"/>
    <w:rsid w:val="002557D7"/>
    <w:rsid w:val="00255903"/>
    <w:rsid w:val="0025590B"/>
    <w:rsid w:val="00255A03"/>
    <w:rsid w:val="00255DD8"/>
    <w:rsid w:val="00256086"/>
    <w:rsid w:val="00256246"/>
    <w:rsid w:val="0025633C"/>
    <w:rsid w:val="0025654D"/>
    <w:rsid w:val="00256672"/>
    <w:rsid w:val="002569E0"/>
    <w:rsid w:val="00256C72"/>
    <w:rsid w:val="00256D94"/>
    <w:rsid w:val="00256DB6"/>
    <w:rsid w:val="00256F1B"/>
    <w:rsid w:val="00257081"/>
    <w:rsid w:val="002573A1"/>
    <w:rsid w:val="002573F4"/>
    <w:rsid w:val="00257433"/>
    <w:rsid w:val="002574CF"/>
    <w:rsid w:val="002577D9"/>
    <w:rsid w:val="00257A38"/>
    <w:rsid w:val="00257F11"/>
    <w:rsid w:val="0026048B"/>
    <w:rsid w:val="00260631"/>
    <w:rsid w:val="0026069E"/>
    <w:rsid w:val="00260740"/>
    <w:rsid w:val="00260945"/>
    <w:rsid w:val="00260C8B"/>
    <w:rsid w:val="00260CC4"/>
    <w:rsid w:val="00260F2F"/>
    <w:rsid w:val="00261092"/>
    <w:rsid w:val="002610AF"/>
    <w:rsid w:val="002611B0"/>
    <w:rsid w:val="002616E1"/>
    <w:rsid w:val="002616E8"/>
    <w:rsid w:val="00261B60"/>
    <w:rsid w:val="00262024"/>
    <w:rsid w:val="002620FA"/>
    <w:rsid w:val="002622B5"/>
    <w:rsid w:val="00262304"/>
    <w:rsid w:val="002623C5"/>
    <w:rsid w:val="00262597"/>
    <w:rsid w:val="002627C3"/>
    <w:rsid w:val="0026291D"/>
    <w:rsid w:val="00262933"/>
    <w:rsid w:val="00262AD3"/>
    <w:rsid w:val="00262BFC"/>
    <w:rsid w:val="00262C7F"/>
    <w:rsid w:val="00262D3A"/>
    <w:rsid w:val="00262FD9"/>
    <w:rsid w:val="00263189"/>
    <w:rsid w:val="002631A1"/>
    <w:rsid w:val="002631C3"/>
    <w:rsid w:val="002632B8"/>
    <w:rsid w:val="0026352C"/>
    <w:rsid w:val="00263780"/>
    <w:rsid w:val="00263787"/>
    <w:rsid w:val="0026389F"/>
    <w:rsid w:val="00263954"/>
    <w:rsid w:val="00263A97"/>
    <w:rsid w:val="00263C13"/>
    <w:rsid w:val="00263E29"/>
    <w:rsid w:val="00263E33"/>
    <w:rsid w:val="00263EA6"/>
    <w:rsid w:val="002641FC"/>
    <w:rsid w:val="002642AB"/>
    <w:rsid w:val="002642D9"/>
    <w:rsid w:val="00264321"/>
    <w:rsid w:val="00264456"/>
    <w:rsid w:val="0026464F"/>
    <w:rsid w:val="002649C0"/>
    <w:rsid w:val="00264A40"/>
    <w:rsid w:val="00264ABD"/>
    <w:rsid w:val="00264B3C"/>
    <w:rsid w:val="002650BC"/>
    <w:rsid w:val="0026530A"/>
    <w:rsid w:val="00265580"/>
    <w:rsid w:val="002655B2"/>
    <w:rsid w:val="0026580E"/>
    <w:rsid w:val="00265930"/>
    <w:rsid w:val="00265AC7"/>
    <w:rsid w:val="00265C8A"/>
    <w:rsid w:val="00265D7C"/>
    <w:rsid w:val="00265DF7"/>
    <w:rsid w:val="00265E81"/>
    <w:rsid w:val="00265F89"/>
    <w:rsid w:val="002661BA"/>
    <w:rsid w:val="002662D4"/>
    <w:rsid w:val="002665F9"/>
    <w:rsid w:val="002666B9"/>
    <w:rsid w:val="00266735"/>
    <w:rsid w:val="002669CC"/>
    <w:rsid w:val="00266D14"/>
    <w:rsid w:val="0026730D"/>
    <w:rsid w:val="002674F6"/>
    <w:rsid w:val="00267629"/>
    <w:rsid w:val="00267A4B"/>
    <w:rsid w:val="00267F2F"/>
    <w:rsid w:val="00267F89"/>
    <w:rsid w:val="00270025"/>
    <w:rsid w:val="002700CB"/>
    <w:rsid w:val="00270213"/>
    <w:rsid w:val="00270358"/>
    <w:rsid w:val="002703DC"/>
    <w:rsid w:val="00270764"/>
    <w:rsid w:val="002707B8"/>
    <w:rsid w:val="00270899"/>
    <w:rsid w:val="002708C7"/>
    <w:rsid w:val="0027099E"/>
    <w:rsid w:val="00270B2B"/>
    <w:rsid w:val="00270B73"/>
    <w:rsid w:val="00270C16"/>
    <w:rsid w:val="00270CDC"/>
    <w:rsid w:val="00270D4C"/>
    <w:rsid w:val="00270E6B"/>
    <w:rsid w:val="0027100E"/>
    <w:rsid w:val="0027102A"/>
    <w:rsid w:val="002711D6"/>
    <w:rsid w:val="002711E8"/>
    <w:rsid w:val="002713E9"/>
    <w:rsid w:val="00271442"/>
    <w:rsid w:val="00271827"/>
    <w:rsid w:val="00271A56"/>
    <w:rsid w:val="00271A5E"/>
    <w:rsid w:val="00271D26"/>
    <w:rsid w:val="00271D33"/>
    <w:rsid w:val="00271D88"/>
    <w:rsid w:val="00271E14"/>
    <w:rsid w:val="00272210"/>
    <w:rsid w:val="00272285"/>
    <w:rsid w:val="002725A8"/>
    <w:rsid w:val="00272680"/>
    <w:rsid w:val="0027268A"/>
    <w:rsid w:val="00272720"/>
    <w:rsid w:val="002727B6"/>
    <w:rsid w:val="002727CC"/>
    <w:rsid w:val="0027286A"/>
    <w:rsid w:val="002728B1"/>
    <w:rsid w:val="00272B06"/>
    <w:rsid w:val="00272ECB"/>
    <w:rsid w:val="00272FFF"/>
    <w:rsid w:val="00273108"/>
    <w:rsid w:val="0027324C"/>
    <w:rsid w:val="00273299"/>
    <w:rsid w:val="002732A6"/>
    <w:rsid w:val="0027345A"/>
    <w:rsid w:val="00273505"/>
    <w:rsid w:val="002735FA"/>
    <w:rsid w:val="002737C7"/>
    <w:rsid w:val="00273AB2"/>
    <w:rsid w:val="00273C9D"/>
    <w:rsid w:val="00273F9D"/>
    <w:rsid w:val="002741C7"/>
    <w:rsid w:val="002741E7"/>
    <w:rsid w:val="0027454D"/>
    <w:rsid w:val="002745B2"/>
    <w:rsid w:val="00274797"/>
    <w:rsid w:val="002748C1"/>
    <w:rsid w:val="0027496C"/>
    <w:rsid w:val="002749EB"/>
    <w:rsid w:val="00274AB4"/>
    <w:rsid w:val="00274DD6"/>
    <w:rsid w:val="00274F22"/>
    <w:rsid w:val="00274F3C"/>
    <w:rsid w:val="002753C2"/>
    <w:rsid w:val="00275621"/>
    <w:rsid w:val="002756CB"/>
    <w:rsid w:val="00275AB2"/>
    <w:rsid w:val="00275B1B"/>
    <w:rsid w:val="00275B23"/>
    <w:rsid w:val="00275B87"/>
    <w:rsid w:val="00275C83"/>
    <w:rsid w:val="00275F57"/>
    <w:rsid w:val="002761E7"/>
    <w:rsid w:val="00276447"/>
    <w:rsid w:val="002764EB"/>
    <w:rsid w:val="00276558"/>
    <w:rsid w:val="00276B56"/>
    <w:rsid w:val="00276C37"/>
    <w:rsid w:val="00276CF7"/>
    <w:rsid w:val="00276E3C"/>
    <w:rsid w:val="00277338"/>
    <w:rsid w:val="0027776F"/>
    <w:rsid w:val="002778F6"/>
    <w:rsid w:val="00277AAB"/>
    <w:rsid w:val="00277C3F"/>
    <w:rsid w:val="00277CD2"/>
    <w:rsid w:val="00277ED7"/>
    <w:rsid w:val="00277FC5"/>
    <w:rsid w:val="0028001A"/>
    <w:rsid w:val="00280074"/>
    <w:rsid w:val="00280204"/>
    <w:rsid w:val="002805D6"/>
    <w:rsid w:val="0028064C"/>
    <w:rsid w:val="0028069A"/>
    <w:rsid w:val="002807D4"/>
    <w:rsid w:val="00280875"/>
    <w:rsid w:val="00280A82"/>
    <w:rsid w:val="00280B23"/>
    <w:rsid w:val="00280B6D"/>
    <w:rsid w:val="00280DB2"/>
    <w:rsid w:val="00280E86"/>
    <w:rsid w:val="00280FD1"/>
    <w:rsid w:val="00281090"/>
    <w:rsid w:val="00281380"/>
    <w:rsid w:val="00281446"/>
    <w:rsid w:val="0028145F"/>
    <w:rsid w:val="0028177F"/>
    <w:rsid w:val="002819E9"/>
    <w:rsid w:val="00281B50"/>
    <w:rsid w:val="00281D85"/>
    <w:rsid w:val="00282007"/>
    <w:rsid w:val="00282050"/>
    <w:rsid w:val="00282119"/>
    <w:rsid w:val="00282469"/>
    <w:rsid w:val="00282679"/>
    <w:rsid w:val="002826DF"/>
    <w:rsid w:val="00282CE4"/>
    <w:rsid w:val="00282D62"/>
    <w:rsid w:val="00282F6D"/>
    <w:rsid w:val="002835A7"/>
    <w:rsid w:val="002835B3"/>
    <w:rsid w:val="00283620"/>
    <w:rsid w:val="002836EA"/>
    <w:rsid w:val="00283965"/>
    <w:rsid w:val="002839A9"/>
    <w:rsid w:val="00283A1F"/>
    <w:rsid w:val="00283A31"/>
    <w:rsid w:val="00283D07"/>
    <w:rsid w:val="00283DD0"/>
    <w:rsid w:val="00283FE8"/>
    <w:rsid w:val="00284010"/>
    <w:rsid w:val="002841AE"/>
    <w:rsid w:val="002841F5"/>
    <w:rsid w:val="0028440A"/>
    <w:rsid w:val="002844B0"/>
    <w:rsid w:val="002845E6"/>
    <w:rsid w:val="002846A1"/>
    <w:rsid w:val="00284D10"/>
    <w:rsid w:val="0028573E"/>
    <w:rsid w:val="002858CC"/>
    <w:rsid w:val="002858D8"/>
    <w:rsid w:val="00285BC8"/>
    <w:rsid w:val="00285DF7"/>
    <w:rsid w:val="00285F20"/>
    <w:rsid w:val="002860C3"/>
    <w:rsid w:val="002860FE"/>
    <w:rsid w:val="0028621A"/>
    <w:rsid w:val="0028630E"/>
    <w:rsid w:val="00286359"/>
    <w:rsid w:val="0028661B"/>
    <w:rsid w:val="00286836"/>
    <w:rsid w:val="00286844"/>
    <w:rsid w:val="00286894"/>
    <w:rsid w:val="0028694A"/>
    <w:rsid w:val="002869CF"/>
    <w:rsid w:val="00286C01"/>
    <w:rsid w:val="00286D64"/>
    <w:rsid w:val="00286F6D"/>
    <w:rsid w:val="002870C8"/>
    <w:rsid w:val="002870D7"/>
    <w:rsid w:val="00287215"/>
    <w:rsid w:val="00287218"/>
    <w:rsid w:val="00287301"/>
    <w:rsid w:val="002875AD"/>
    <w:rsid w:val="002875B8"/>
    <w:rsid w:val="00287616"/>
    <w:rsid w:val="00287A02"/>
    <w:rsid w:val="00287AFD"/>
    <w:rsid w:val="00287D6E"/>
    <w:rsid w:val="00287D97"/>
    <w:rsid w:val="00287E1D"/>
    <w:rsid w:val="00287F07"/>
    <w:rsid w:val="002901F8"/>
    <w:rsid w:val="0029045B"/>
    <w:rsid w:val="002904EE"/>
    <w:rsid w:val="002904FD"/>
    <w:rsid w:val="00290501"/>
    <w:rsid w:val="00290AAC"/>
    <w:rsid w:val="00290B8B"/>
    <w:rsid w:val="00290B90"/>
    <w:rsid w:val="00290C2E"/>
    <w:rsid w:val="00290E92"/>
    <w:rsid w:val="0029105C"/>
    <w:rsid w:val="00291140"/>
    <w:rsid w:val="0029118D"/>
    <w:rsid w:val="002911E6"/>
    <w:rsid w:val="002912CC"/>
    <w:rsid w:val="002913F7"/>
    <w:rsid w:val="002914AB"/>
    <w:rsid w:val="00291711"/>
    <w:rsid w:val="002917C8"/>
    <w:rsid w:val="00291917"/>
    <w:rsid w:val="00291D26"/>
    <w:rsid w:val="00291FF1"/>
    <w:rsid w:val="0029204B"/>
    <w:rsid w:val="002925CE"/>
    <w:rsid w:val="002925DD"/>
    <w:rsid w:val="00292605"/>
    <w:rsid w:val="00292608"/>
    <w:rsid w:val="00292976"/>
    <w:rsid w:val="00292B86"/>
    <w:rsid w:val="00292BF0"/>
    <w:rsid w:val="0029334E"/>
    <w:rsid w:val="00293422"/>
    <w:rsid w:val="00293455"/>
    <w:rsid w:val="0029366A"/>
    <w:rsid w:val="002937D5"/>
    <w:rsid w:val="00293B00"/>
    <w:rsid w:val="00293BE4"/>
    <w:rsid w:val="00293E53"/>
    <w:rsid w:val="00293E6D"/>
    <w:rsid w:val="002943B3"/>
    <w:rsid w:val="0029468D"/>
    <w:rsid w:val="0029487C"/>
    <w:rsid w:val="002948FD"/>
    <w:rsid w:val="00294A3F"/>
    <w:rsid w:val="00294A5E"/>
    <w:rsid w:val="00294BA5"/>
    <w:rsid w:val="00294C27"/>
    <w:rsid w:val="00294D1F"/>
    <w:rsid w:val="00294DE4"/>
    <w:rsid w:val="00294EE4"/>
    <w:rsid w:val="00294EF7"/>
    <w:rsid w:val="0029502E"/>
    <w:rsid w:val="00295179"/>
    <w:rsid w:val="0029539E"/>
    <w:rsid w:val="002953E7"/>
    <w:rsid w:val="002954BD"/>
    <w:rsid w:val="00295519"/>
    <w:rsid w:val="002955A3"/>
    <w:rsid w:val="00295616"/>
    <w:rsid w:val="00295863"/>
    <w:rsid w:val="00295ABE"/>
    <w:rsid w:val="00295CE7"/>
    <w:rsid w:val="002966FC"/>
    <w:rsid w:val="00296707"/>
    <w:rsid w:val="002967A9"/>
    <w:rsid w:val="002967F4"/>
    <w:rsid w:val="00296BFC"/>
    <w:rsid w:val="00296E23"/>
    <w:rsid w:val="00297062"/>
    <w:rsid w:val="002974C6"/>
    <w:rsid w:val="002975AE"/>
    <w:rsid w:val="002975C2"/>
    <w:rsid w:val="00297921"/>
    <w:rsid w:val="0029792A"/>
    <w:rsid w:val="00297C50"/>
    <w:rsid w:val="00297DE6"/>
    <w:rsid w:val="00297F78"/>
    <w:rsid w:val="00297FBE"/>
    <w:rsid w:val="002A0051"/>
    <w:rsid w:val="002A01F2"/>
    <w:rsid w:val="002A035A"/>
    <w:rsid w:val="002A046B"/>
    <w:rsid w:val="002A0833"/>
    <w:rsid w:val="002A087F"/>
    <w:rsid w:val="002A08E6"/>
    <w:rsid w:val="002A0950"/>
    <w:rsid w:val="002A0B62"/>
    <w:rsid w:val="002A0BEF"/>
    <w:rsid w:val="002A0C56"/>
    <w:rsid w:val="002A0C8D"/>
    <w:rsid w:val="002A0F02"/>
    <w:rsid w:val="002A104D"/>
    <w:rsid w:val="002A1176"/>
    <w:rsid w:val="002A145A"/>
    <w:rsid w:val="002A1557"/>
    <w:rsid w:val="002A15D8"/>
    <w:rsid w:val="002A186D"/>
    <w:rsid w:val="002A196B"/>
    <w:rsid w:val="002A1B2E"/>
    <w:rsid w:val="002A1BF5"/>
    <w:rsid w:val="002A1E00"/>
    <w:rsid w:val="002A1E40"/>
    <w:rsid w:val="002A20E3"/>
    <w:rsid w:val="002A225C"/>
    <w:rsid w:val="002A23BA"/>
    <w:rsid w:val="002A2638"/>
    <w:rsid w:val="002A26C8"/>
    <w:rsid w:val="002A26CF"/>
    <w:rsid w:val="002A27AD"/>
    <w:rsid w:val="002A2906"/>
    <w:rsid w:val="002A2BDB"/>
    <w:rsid w:val="002A2BF6"/>
    <w:rsid w:val="002A2D0D"/>
    <w:rsid w:val="002A2D16"/>
    <w:rsid w:val="002A2F0A"/>
    <w:rsid w:val="002A2F22"/>
    <w:rsid w:val="002A3041"/>
    <w:rsid w:val="002A3139"/>
    <w:rsid w:val="002A31CB"/>
    <w:rsid w:val="002A323C"/>
    <w:rsid w:val="002A3331"/>
    <w:rsid w:val="002A355D"/>
    <w:rsid w:val="002A38C6"/>
    <w:rsid w:val="002A3977"/>
    <w:rsid w:val="002A39FF"/>
    <w:rsid w:val="002A3A87"/>
    <w:rsid w:val="002A3BA9"/>
    <w:rsid w:val="002A3D4B"/>
    <w:rsid w:val="002A42FE"/>
    <w:rsid w:val="002A454A"/>
    <w:rsid w:val="002A4579"/>
    <w:rsid w:val="002A45A4"/>
    <w:rsid w:val="002A5129"/>
    <w:rsid w:val="002A5191"/>
    <w:rsid w:val="002A5227"/>
    <w:rsid w:val="002A532A"/>
    <w:rsid w:val="002A532E"/>
    <w:rsid w:val="002A5445"/>
    <w:rsid w:val="002A551A"/>
    <w:rsid w:val="002A5596"/>
    <w:rsid w:val="002A5AD5"/>
    <w:rsid w:val="002A5BAD"/>
    <w:rsid w:val="002A6107"/>
    <w:rsid w:val="002A62F5"/>
    <w:rsid w:val="002A630A"/>
    <w:rsid w:val="002A639A"/>
    <w:rsid w:val="002A63A7"/>
    <w:rsid w:val="002A6422"/>
    <w:rsid w:val="002A6507"/>
    <w:rsid w:val="002A6597"/>
    <w:rsid w:val="002A67DA"/>
    <w:rsid w:val="002A67DB"/>
    <w:rsid w:val="002A6B86"/>
    <w:rsid w:val="002A6CF1"/>
    <w:rsid w:val="002A6FEA"/>
    <w:rsid w:val="002A7207"/>
    <w:rsid w:val="002A72B3"/>
    <w:rsid w:val="002A774C"/>
    <w:rsid w:val="002A790F"/>
    <w:rsid w:val="002A7B02"/>
    <w:rsid w:val="002A7FBD"/>
    <w:rsid w:val="002ACBE8"/>
    <w:rsid w:val="002B0092"/>
    <w:rsid w:val="002B00B8"/>
    <w:rsid w:val="002B0484"/>
    <w:rsid w:val="002B050C"/>
    <w:rsid w:val="002B0881"/>
    <w:rsid w:val="002B089F"/>
    <w:rsid w:val="002B095F"/>
    <w:rsid w:val="002B09F5"/>
    <w:rsid w:val="002B0AAF"/>
    <w:rsid w:val="002B0AF9"/>
    <w:rsid w:val="002B0BB1"/>
    <w:rsid w:val="002B0DD5"/>
    <w:rsid w:val="002B0EED"/>
    <w:rsid w:val="002B1078"/>
    <w:rsid w:val="002B123D"/>
    <w:rsid w:val="002B160D"/>
    <w:rsid w:val="002B162C"/>
    <w:rsid w:val="002B1686"/>
    <w:rsid w:val="002B183C"/>
    <w:rsid w:val="002B1909"/>
    <w:rsid w:val="002B1DA7"/>
    <w:rsid w:val="002B1DE1"/>
    <w:rsid w:val="002B204B"/>
    <w:rsid w:val="002B2188"/>
    <w:rsid w:val="002B22B6"/>
    <w:rsid w:val="002B2361"/>
    <w:rsid w:val="002B2499"/>
    <w:rsid w:val="002B265C"/>
    <w:rsid w:val="002B279F"/>
    <w:rsid w:val="002B2CA5"/>
    <w:rsid w:val="002B2D0E"/>
    <w:rsid w:val="002B2DB1"/>
    <w:rsid w:val="002B2E66"/>
    <w:rsid w:val="002B2ED6"/>
    <w:rsid w:val="002B2F95"/>
    <w:rsid w:val="002B2FB3"/>
    <w:rsid w:val="002B3132"/>
    <w:rsid w:val="002B33A8"/>
    <w:rsid w:val="002B33AB"/>
    <w:rsid w:val="002B344C"/>
    <w:rsid w:val="002B38A1"/>
    <w:rsid w:val="002B3A44"/>
    <w:rsid w:val="002B3BF1"/>
    <w:rsid w:val="002B3D11"/>
    <w:rsid w:val="002B3DFC"/>
    <w:rsid w:val="002B3E5E"/>
    <w:rsid w:val="002B41E6"/>
    <w:rsid w:val="002B42A9"/>
    <w:rsid w:val="002B43E6"/>
    <w:rsid w:val="002B468A"/>
    <w:rsid w:val="002B475F"/>
    <w:rsid w:val="002B490E"/>
    <w:rsid w:val="002B4B92"/>
    <w:rsid w:val="002B4BC9"/>
    <w:rsid w:val="002B4C28"/>
    <w:rsid w:val="002B4D08"/>
    <w:rsid w:val="002B4E97"/>
    <w:rsid w:val="002B50E6"/>
    <w:rsid w:val="002B50FB"/>
    <w:rsid w:val="002B52DA"/>
    <w:rsid w:val="002B550E"/>
    <w:rsid w:val="002B57F0"/>
    <w:rsid w:val="002B5EA0"/>
    <w:rsid w:val="002B6022"/>
    <w:rsid w:val="002B6066"/>
    <w:rsid w:val="002B615B"/>
    <w:rsid w:val="002B6826"/>
    <w:rsid w:val="002B68FF"/>
    <w:rsid w:val="002B6A40"/>
    <w:rsid w:val="002B6AC7"/>
    <w:rsid w:val="002B6B5B"/>
    <w:rsid w:val="002B7068"/>
    <w:rsid w:val="002B7183"/>
    <w:rsid w:val="002B72B0"/>
    <w:rsid w:val="002B74CF"/>
    <w:rsid w:val="002B7630"/>
    <w:rsid w:val="002B7881"/>
    <w:rsid w:val="002B78B7"/>
    <w:rsid w:val="002B7995"/>
    <w:rsid w:val="002B7A38"/>
    <w:rsid w:val="002B7AC8"/>
    <w:rsid w:val="002B7FCC"/>
    <w:rsid w:val="002C008B"/>
    <w:rsid w:val="002C01B0"/>
    <w:rsid w:val="002C0328"/>
    <w:rsid w:val="002C04DE"/>
    <w:rsid w:val="002C07E6"/>
    <w:rsid w:val="002C09C1"/>
    <w:rsid w:val="002C0A88"/>
    <w:rsid w:val="002C0B14"/>
    <w:rsid w:val="002C0BBD"/>
    <w:rsid w:val="002C0D46"/>
    <w:rsid w:val="002C0DEE"/>
    <w:rsid w:val="002C0E6D"/>
    <w:rsid w:val="002C1061"/>
    <w:rsid w:val="002C1208"/>
    <w:rsid w:val="002C1295"/>
    <w:rsid w:val="002C1353"/>
    <w:rsid w:val="002C140B"/>
    <w:rsid w:val="002C14E4"/>
    <w:rsid w:val="002C157A"/>
    <w:rsid w:val="002C1781"/>
    <w:rsid w:val="002C1905"/>
    <w:rsid w:val="002C1B82"/>
    <w:rsid w:val="002C1C65"/>
    <w:rsid w:val="002C1D9D"/>
    <w:rsid w:val="002C1DFC"/>
    <w:rsid w:val="002C1FF7"/>
    <w:rsid w:val="002C20ED"/>
    <w:rsid w:val="002C214E"/>
    <w:rsid w:val="002C21D2"/>
    <w:rsid w:val="002C21E7"/>
    <w:rsid w:val="002C2406"/>
    <w:rsid w:val="002C2424"/>
    <w:rsid w:val="002C2739"/>
    <w:rsid w:val="002C27BD"/>
    <w:rsid w:val="002C2911"/>
    <w:rsid w:val="002C2B77"/>
    <w:rsid w:val="002C2E65"/>
    <w:rsid w:val="002C2F35"/>
    <w:rsid w:val="002C306D"/>
    <w:rsid w:val="002C309E"/>
    <w:rsid w:val="002C313E"/>
    <w:rsid w:val="002C31A3"/>
    <w:rsid w:val="002C31BC"/>
    <w:rsid w:val="002C31D8"/>
    <w:rsid w:val="002C328E"/>
    <w:rsid w:val="002C33D5"/>
    <w:rsid w:val="002C3439"/>
    <w:rsid w:val="002C3445"/>
    <w:rsid w:val="002C36B2"/>
    <w:rsid w:val="002C389F"/>
    <w:rsid w:val="002C398E"/>
    <w:rsid w:val="002C3B6E"/>
    <w:rsid w:val="002C4043"/>
    <w:rsid w:val="002C430B"/>
    <w:rsid w:val="002C4392"/>
    <w:rsid w:val="002C446A"/>
    <w:rsid w:val="002C46A0"/>
    <w:rsid w:val="002C48EB"/>
    <w:rsid w:val="002C49F3"/>
    <w:rsid w:val="002C4A37"/>
    <w:rsid w:val="002C4E56"/>
    <w:rsid w:val="002C50A5"/>
    <w:rsid w:val="002C51B1"/>
    <w:rsid w:val="002C5339"/>
    <w:rsid w:val="002C5635"/>
    <w:rsid w:val="002C5BA7"/>
    <w:rsid w:val="002C5E24"/>
    <w:rsid w:val="002C6093"/>
    <w:rsid w:val="002C6446"/>
    <w:rsid w:val="002C682C"/>
    <w:rsid w:val="002C6857"/>
    <w:rsid w:val="002C6B31"/>
    <w:rsid w:val="002C6E14"/>
    <w:rsid w:val="002C7056"/>
    <w:rsid w:val="002C7059"/>
    <w:rsid w:val="002C715E"/>
    <w:rsid w:val="002C729A"/>
    <w:rsid w:val="002C72DB"/>
    <w:rsid w:val="002C7395"/>
    <w:rsid w:val="002C73E3"/>
    <w:rsid w:val="002C7427"/>
    <w:rsid w:val="002C7434"/>
    <w:rsid w:val="002C7546"/>
    <w:rsid w:val="002C7841"/>
    <w:rsid w:val="002C7AE4"/>
    <w:rsid w:val="002C7EBD"/>
    <w:rsid w:val="002C7F3E"/>
    <w:rsid w:val="002D007B"/>
    <w:rsid w:val="002D0194"/>
    <w:rsid w:val="002D0304"/>
    <w:rsid w:val="002D03E6"/>
    <w:rsid w:val="002D06AA"/>
    <w:rsid w:val="002D08F0"/>
    <w:rsid w:val="002D0980"/>
    <w:rsid w:val="002D0C43"/>
    <w:rsid w:val="002D0D01"/>
    <w:rsid w:val="002D0D39"/>
    <w:rsid w:val="002D0D53"/>
    <w:rsid w:val="002D0F6A"/>
    <w:rsid w:val="002D0F8F"/>
    <w:rsid w:val="002D14B5"/>
    <w:rsid w:val="002D16F8"/>
    <w:rsid w:val="002D18CF"/>
    <w:rsid w:val="002D1980"/>
    <w:rsid w:val="002D1AC3"/>
    <w:rsid w:val="002D1B90"/>
    <w:rsid w:val="002D1BC8"/>
    <w:rsid w:val="002D1EAA"/>
    <w:rsid w:val="002D1F99"/>
    <w:rsid w:val="002D220A"/>
    <w:rsid w:val="002D2241"/>
    <w:rsid w:val="002D2509"/>
    <w:rsid w:val="002D269C"/>
    <w:rsid w:val="002D26C3"/>
    <w:rsid w:val="002D27B7"/>
    <w:rsid w:val="002D2980"/>
    <w:rsid w:val="002D2E5E"/>
    <w:rsid w:val="002D328A"/>
    <w:rsid w:val="002D3321"/>
    <w:rsid w:val="002D34A4"/>
    <w:rsid w:val="002D369D"/>
    <w:rsid w:val="002D3818"/>
    <w:rsid w:val="002D387C"/>
    <w:rsid w:val="002D3BEC"/>
    <w:rsid w:val="002D3C2F"/>
    <w:rsid w:val="002D4128"/>
    <w:rsid w:val="002D44D8"/>
    <w:rsid w:val="002D4536"/>
    <w:rsid w:val="002D4555"/>
    <w:rsid w:val="002D458B"/>
    <w:rsid w:val="002D4666"/>
    <w:rsid w:val="002D469B"/>
    <w:rsid w:val="002D46B0"/>
    <w:rsid w:val="002D46CF"/>
    <w:rsid w:val="002D47E5"/>
    <w:rsid w:val="002D4812"/>
    <w:rsid w:val="002D4D8A"/>
    <w:rsid w:val="002D4DDB"/>
    <w:rsid w:val="002D4E4B"/>
    <w:rsid w:val="002D4F2B"/>
    <w:rsid w:val="002D4F46"/>
    <w:rsid w:val="002D5336"/>
    <w:rsid w:val="002D5495"/>
    <w:rsid w:val="002D55CE"/>
    <w:rsid w:val="002D5AE6"/>
    <w:rsid w:val="002D5C31"/>
    <w:rsid w:val="002D5CF9"/>
    <w:rsid w:val="002D5DBB"/>
    <w:rsid w:val="002D5F28"/>
    <w:rsid w:val="002D606B"/>
    <w:rsid w:val="002D6148"/>
    <w:rsid w:val="002D61E4"/>
    <w:rsid w:val="002D6243"/>
    <w:rsid w:val="002D62C3"/>
    <w:rsid w:val="002D6723"/>
    <w:rsid w:val="002D677B"/>
    <w:rsid w:val="002D6854"/>
    <w:rsid w:val="002D6B32"/>
    <w:rsid w:val="002D6C52"/>
    <w:rsid w:val="002D6C61"/>
    <w:rsid w:val="002D6DEF"/>
    <w:rsid w:val="002D6F79"/>
    <w:rsid w:val="002D6FB2"/>
    <w:rsid w:val="002D71B1"/>
    <w:rsid w:val="002D7305"/>
    <w:rsid w:val="002D732B"/>
    <w:rsid w:val="002D74A9"/>
    <w:rsid w:val="002D770C"/>
    <w:rsid w:val="002D785B"/>
    <w:rsid w:val="002D7911"/>
    <w:rsid w:val="002D798A"/>
    <w:rsid w:val="002D79FC"/>
    <w:rsid w:val="002D7B91"/>
    <w:rsid w:val="002D7CC2"/>
    <w:rsid w:val="002D7DA5"/>
    <w:rsid w:val="002D7EB5"/>
    <w:rsid w:val="002E0003"/>
    <w:rsid w:val="002E000C"/>
    <w:rsid w:val="002E0108"/>
    <w:rsid w:val="002E0667"/>
    <w:rsid w:val="002E077B"/>
    <w:rsid w:val="002E091A"/>
    <w:rsid w:val="002E0920"/>
    <w:rsid w:val="002E0A7A"/>
    <w:rsid w:val="002E0AAF"/>
    <w:rsid w:val="002E0C5D"/>
    <w:rsid w:val="002E0CF0"/>
    <w:rsid w:val="002E0D9C"/>
    <w:rsid w:val="002E0E4A"/>
    <w:rsid w:val="002E0E8C"/>
    <w:rsid w:val="002E0F39"/>
    <w:rsid w:val="002E1050"/>
    <w:rsid w:val="002E10D5"/>
    <w:rsid w:val="002E129C"/>
    <w:rsid w:val="002E12B9"/>
    <w:rsid w:val="002E16D2"/>
    <w:rsid w:val="002E17A6"/>
    <w:rsid w:val="002E17AF"/>
    <w:rsid w:val="002E1804"/>
    <w:rsid w:val="002E194A"/>
    <w:rsid w:val="002E1BBA"/>
    <w:rsid w:val="002E2120"/>
    <w:rsid w:val="002E21C0"/>
    <w:rsid w:val="002E22B4"/>
    <w:rsid w:val="002E23C1"/>
    <w:rsid w:val="002E2609"/>
    <w:rsid w:val="002E275D"/>
    <w:rsid w:val="002E2790"/>
    <w:rsid w:val="002E28ED"/>
    <w:rsid w:val="002E29B9"/>
    <w:rsid w:val="002E29E0"/>
    <w:rsid w:val="002E2A08"/>
    <w:rsid w:val="002E2C08"/>
    <w:rsid w:val="002E2C36"/>
    <w:rsid w:val="002E2FCD"/>
    <w:rsid w:val="002E305D"/>
    <w:rsid w:val="002E30F6"/>
    <w:rsid w:val="002E3149"/>
    <w:rsid w:val="002E3217"/>
    <w:rsid w:val="002E3413"/>
    <w:rsid w:val="002E34A4"/>
    <w:rsid w:val="002E34B2"/>
    <w:rsid w:val="002E3515"/>
    <w:rsid w:val="002E3765"/>
    <w:rsid w:val="002E38D9"/>
    <w:rsid w:val="002E39AC"/>
    <w:rsid w:val="002E3AC6"/>
    <w:rsid w:val="002E3DF1"/>
    <w:rsid w:val="002E3FB0"/>
    <w:rsid w:val="002E40CF"/>
    <w:rsid w:val="002E4123"/>
    <w:rsid w:val="002E4190"/>
    <w:rsid w:val="002E4242"/>
    <w:rsid w:val="002E42FE"/>
    <w:rsid w:val="002E4388"/>
    <w:rsid w:val="002E443A"/>
    <w:rsid w:val="002E4682"/>
    <w:rsid w:val="002E487A"/>
    <w:rsid w:val="002E4BE0"/>
    <w:rsid w:val="002E4EF2"/>
    <w:rsid w:val="002E4F0F"/>
    <w:rsid w:val="002E4F92"/>
    <w:rsid w:val="002E5097"/>
    <w:rsid w:val="002E51A8"/>
    <w:rsid w:val="002E583D"/>
    <w:rsid w:val="002E59C7"/>
    <w:rsid w:val="002E59FE"/>
    <w:rsid w:val="002E5AFB"/>
    <w:rsid w:val="002E5BC6"/>
    <w:rsid w:val="002E5CE4"/>
    <w:rsid w:val="002E5DD9"/>
    <w:rsid w:val="002E5FAC"/>
    <w:rsid w:val="002E675F"/>
    <w:rsid w:val="002E681B"/>
    <w:rsid w:val="002E6A1F"/>
    <w:rsid w:val="002E6A5C"/>
    <w:rsid w:val="002E6AA7"/>
    <w:rsid w:val="002E6B83"/>
    <w:rsid w:val="002E6E59"/>
    <w:rsid w:val="002E6FFB"/>
    <w:rsid w:val="002E7014"/>
    <w:rsid w:val="002E7078"/>
    <w:rsid w:val="002E7167"/>
    <w:rsid w:val="002E71C1"/>
    <w:rsid w:val="002E73C8"/>
    <w:rsid w:val="002E747A"/>
    <w:rsid w:val="002E76B1"/>
    <w:rsid w:val="002E76B2"/>
    <w:rsid w:val="002E776C"/>
    <w:rsid w:val="002E77BC"/>
    <w:rsid w:val="002E78F6"/>
    <w:rsid w:val="002E7B13"/>
    <w:rsid w:val="002E7BD8"/>
    <w:rsid w:val="002E7D9B"/>
    <w:rsid w:val="002F03B3"/>
    <w:rsid w:val="002F061C"/>
    <w:rsid w:val="002F06F3"/>
    <w:rsid w:val="002F0742"/>
    <w:rsid w:val="002F0916"/>
    <w:rsid w:val="002F0A66"/>
    <w:rsid w:val="002F0B54"/>
    <w:rsid w:val="002F13F1"/>
    <w:rsid w:val="002F17C9"/>
    <w:rsid w:val="002F18F3"/>
    <w:rsid w:val="002F1973"/>
    <w:rsid w:val="002F1C79"/>
    <w:rsid w:val="002F1D92"/>
    <w:rsid w:val="002F1E97"/>
    <w:rsid w:val="002F214F"/>
    <w:rsid w:val="002F2171"/>
    <w:rsid w:val="002F225E"/>
    <w:rsid w:val="002F23A0"/>
    <w:rsid w:val="002F24A1"/>
    <w:rsid w:val="002F27E8"/>
    <w:rsid w:val="002F282B"/>
    <w:rsid w:val="002F2985"/>
    <w:rsid w:val="002F29C7"/>
    <w:rsid w:val="002F2CC0"/>
    <w:rsid w:val="002F2F6B"/>
    <w:rsid w:val="002F317C"/>
    <w:rsid w:val="002F31B5"/>
    <w:rsid w:val="002F31B6"/>
    <w:rsid w:val="002F32DA"/>
    <w:rsid w:val="002F3351"/>
    <w:rsid w:val="002F347A"/>
    <w:rsid w:val="002F3507"/>
    <w:rsid w:val="002F35DD"/>
    <w:rsid w:val="002F3755"/>
    <w:rsid w:val="002F3867"/>
    <w:rsid w:val="002F3D20"/>
    <w:rsid w:val="002F3FC5"/>
    <w:rsid w:val="002F3FDA"/>
    <w:rsid w:val="002F4030"/>
    <w:rsid w:val="002F48FE"/>
    <w:rsid w:val="002F4CB6"/>
    <w:rsid w:val="002F4D1A"/>
    <w:rsid w:val="002F50D8"/>
    <w:rsid w:val="002F5862"/>
    <w:rsid w:val="002F5BF0"/>
    <w:rsid w:val="002F5C81"/>
    <w:rsid w:val="002F60F5"/>
    <w:rsid w:val="002F6289"/>
    <w:rsid w:val="002F62A3"/>
    <w:rsid w:val="002F6772"/>
    <w:rsid w:val="002F68F3"/>
    <w:rsid w:val="002F6A51"/>
    <w:rsid w:val="002F6C31"/>
    <w:rsid w:val="002F6D30"/>
    <w:rsid w:val="002F6DD4"/>
    <w:rsid w:val="002F6DE1"/>
    <w:rsid w:val="002F73A3"/>
    <w:rsid w:val="002F768C"/>
    <w:rsid w:val="002F76C2"/>
    <w:rsid w:val="002F77FE"/>
    <w:rsid w:val="002F7927"/>
    <w:rsid w:val="002F7DB1"/>
    <w:rsid w:val="002F7EAC"/>
    <w:rsid w:val="002F7FC4"/>
    <w:rsid w:val="002F7FCD"/>
    <w:rsid w:val="00300040"/>
    <w:rsid w:val="00300061"/>
    <w:rsid w:val="00300091"/>
    <w:rsid w:val="003001EF"/>
    <w:rsid w:val="003002AE"/>
    <w:rsid w:val="0030039A"/>
    <w:rsid w:val="003004C6"/>
    <w:rsid w:val="00300510"/>
    <w:rsid w:val="00300715"/>
    <w:rsid w:val="003007CA"/>
    <w:rsid w:val="00300D54"/>
    <w:rsid w:val="00300DB0"/>
    <w:rsid w:val="00300E15"/>
    <w:rsid w:val="00300FC3"/>
    <w:rsid w:val="0030113F"/>
    <w:rsid w:val="0030148F"/>
    <w:rsid w:val="003014F2"/>
    <w:rsid w:val="0030153A"/>
    <w:rsid w:val="0030165F"/>
    <w:rsid w:val="00301807"/>
    <w:rsid w:val="00301979"/>
    <w:rsid w:val="003019DD"/>
    <w:rsid w:val="00301A9A"/>
    <w:rsid w:val="00301AB5"/>
    <w:rsid w:val="00301BF3"/>
    <w:rsid w:val="00301CBA"/>
    <w:rsid w:val="00301F01"/>
    <w:rsid w:val="00301FFC"/>
    <w:rsid w:val="0030226F"/>
    <w:rsid w:val="0030236C"/>
    <w:rsid w:val="00302AE3"/>
    <w:rsid w:val="00302B54"/>
    <w:rsid w:val="00302BE7"/>
    <w:rsid w:val="00302E49"/>
    <w:rsid w:val="00302EB3"/>
    <w:rsid w:val="00303056"/>
    <w:rsid w:val="00303074"/>
    <w:rsid w:val="00303157"/>
    <w:rsid w:val="003031A1"/>
    <w:rsid w:val="003032E3"/>
    <w:rsid w:val="00303531"/>
    <w:rsid w:val="00303A34"/>
    <w:rsid w:val="00303A7C"/>
    <w:rsid w:val="00303AE6"/>
    <w:rsid w:val="00303AF0"/>
    <w:rsid w:val="00303E23"/>
    <w:rsid w:val="00303E98"/>
    <w:rsid w:val="00303E9D"/>
    <w:rsid w:val="00303EFD"/>
    <w:rsid w:val="00304075"/>
    <w:rsid w:val="003040F6"/>
    <w:rsid w:val="00304161"/>
    <w:rsid w:val="003041A8"/>
    <w:rsid w:val="003041EA"/>
    <w:rsid w:val="0030435F"/>
    <w:rsid w:val="00304463"/>
    <w:rsid w:val="0030457C"/>
    <w:rsid w:val="0030465D"/>
    <w:rsid w:val="0030469A"/>
    <w:rsid w:val="00304728"/>
    <w:rsid w:val="003047FA"/>
    <w:rsid w:val="0030493A"/>
    <w:rsid w:val="00304ACF"/>
    <w:rsid w:val="00304D71"/>
    <w:rsid w:val="00305075"/>
    <w:rsid w:val="003050A3"/>
    <w:rsid w:val="00305272"/>
    <w:rsid w:val="0030529E"/>
    <w:rsid w:val="003053C3"/>
    <w:rsid w:val="003054AE"/>
    <w:rsid w:val="003055E5"/>
    <w:rsid w:val="0030591B"/>
    <w:rsid w:val="00305BA5"/>
    <w:rsid w:val="00305C81"/>
    <w:rsid w:val="00305D6D"/>
    <w:rsid w:val="00306083"/>
    <w:rsid w:val="0030634D"/>
    <w:rsid w:val="00306382"/>
    <w:rsid w:val="00306481"/>
    <w:rsid w:val="0030649B"/>
    <w:rsid w:val="0030660C"/>
    <w:rsid w:val="00306621"/>
    <w:rsid w:val="0030674B"/>
    <w:rsid w:val="00306785"/>
    <w:rsid w:val="003067F7"/>
    <w:rsid w:val="0030692F"/>
    <w:rsid w:val="00306DFF"/>
    <w:rsid w:val="00306FED"/>
    <w:rsid w:val="003070E9"/>
    <w:rsid w:val="003072F8"/>
    <w:rsid w:val="0030752F"/>
    <w:rsid w:val="00307650"/>
    <w:rsid w:val="003076A2"/>
    <w:rsid w:val="00307782"/>
    <w:rsid w:val="003077F2"/>
    <w:rsid w:val="00307876"/>
    <w:rsid w:val="00307CBB"/>
    <w:rsid w:val="00307F3E"/>
    <w:rsid w:val="0031026D"/>
    <w:rsid w:val="00310318"/>
    <w:rsid w:val="00310581"/>
    <w:rsid w:val="00310A98"/>
    <w:rsid w:val="00310B5C"/>
    <w:rsid w:val="00310B9D"/>
    <w:rsid w:val="00310BDF"/>
    <w:rsid w:val="00310CD4"/>
    <w:rsid w:val="00310DDA"/>
    <w:rsid w:val="00310F7D"/>
    <w:rsid w:val="00311112"/>
    <w:rsid w:val="003111DB"/>
    <w:rsid w:val="0031142F"/>
    <w:rsid w:val="0031143E"/>
    <w:rsid w:val="0031149C"/>
    <w:rsid w:val="00311A10"/>
    <w:rsid w:val="00311B1C"/>
    <w:rsid w:val="00311D2A"/>
    <w:rsid w:val="00312080"/>
    <w:rsid w:val="00312094"/>
    <w:rsid w:val="003120B9"/>
    <w:rsid w:val="00312267"/>
    <w:rsid w:val="0031228E"/>
    <w:rsid w:val="00312358"/>
    <w:rsid w:val="0031238D"/>
    <w:rsid w:val="003126EC"/>
    <w:rsid w:val="0031277D"/>
    <w:rsid w:val="0031288D"/>
    <w:rsid w:val="003129C3"/>
    <w:rsid w:val="00312A1C"/>
    <w:rsid w:val="00312A4B"/>
    <w:rsid w:val="00312C6E"/>
    <w:rsid w:val="00312D29"/>
    <w:rsid w:val="00312D74"/>
    <w:rsid w:val="00312DF5"/>
    <w:rsid w:val="00312EF5"/>
    <w:rsid w:val="003131B2"/>
    <w:rsid w:val="0031330E"/>
    <w:rsid w:val="00313844"/>
    <w:rsid w:val="00313C51"/>
    <w:rsid w:val="00313D41"/>
    <w:rsid w:val="00313E2A"/>
    <w:rsid w:val="00313E2F"/>
    <w:rsid w:val="00313EB9"/>
    <w:rsid w:val="00314055"/>
    <w:rsid w:val="003141A4"/>
    <w:rsid w:val="00314389"/>
    <w:rsid w:val="00314649"/>
    <w:rsid w:val="00314889"/>
    <w:rsid w:val="003149BB"/>
    <w:rsid w:val="00314B07"/>
    <w:rsid w:val="00314B72"/>
    <w:rsid w:val="00314B9F"/>
    <w:rsid w:val="00314BF7"/>
    <w:rsid w:val="00314C92"/>
    <w:rsid w:val="00314D07"/>
    <w:rsid w:val="00314D5B"/>
    <w:rsid w:val="003152BF"/>
    <w:rsid w:val="003152D9"/>
    <w:rsid w:val="003153A0"/>
    <w:rsid w:val="00315413"/>
    <w:rsid w:val="00315438"/>
    <w:rsid w:val="00315D0E"/>
    <w:rsid w:val="00315E0B"/>
    <w:rsid w:val="00315F69"/>
    <w:rsid w:val="00315F81"/>
    <w:rsid w:val="0031601D"/>
    <w:rsid w:val="0031608B"/>
    <w:rsid w:val="0031615F"/>
    <w:rsid w:val="00316240"/>
    <w:rsid w:val="00316318"/>
    <w:rsid w:val="003164BC"/>
    <w:rsid w:val="003166B0"/>
    <w:rsid w:val="003167B6"/>
    <w:rsid w:val="003167D8"/>
    <w:rsid w:val="00316B0F"/>
    <w:rsid w:val="00316CD6"/>
    <w:rsid w:val="00316F9B"/>
    <w:rsid w:val="00316FBE"/>
    <w:rsid w:val="00317014"/>
    <w:rsid w:val="0031720F"/>
    <w:rsid w:val="003174AB"/>
    <w:rsid w:val="003175E8"/>
    <w:rsid w:val="003176E9"/>
    <w:rsid w:val="00317A21"/>
    <w:rsid w:val="00317BF9"/>
    <w:rsid w:val="00317C9D"/>
    <w:rsid w:val="003200F2"/>
    <w:rsid w:val="00320283"/>
    <w:rsid w:val="003202B3"/>
    <w:rsid w:val="00320581"/>
    <w:rsid w:val="0032092F"/>
    <w:rsid w:val="0032098C"/>
    <w:rsid w:val="00320A87"/>
    <w:rsid w:val="00320BD3"/>
    <w:rsid w:val="00320EAF"/>
    <w:rsid w:val="00321064"/>
    <w:rsid w:val="00321178"/>
    <w:rsid w:val="0032123B"/>
    <w:rsid w:val="00321346"/>
    <w:rsid w:val="003213E6"/>
    <w:rsid w:val="0032145D"/>
    <w:rsid w:val="003214E2"/>
    <w:rsid w:val="003215E1"/>
    <w:rsid w:val="003217C5"/>
    <w:rsid w:val="00321960"/>
    <w:rsid w:val="00321A28"/>
    <w:rsid w:val="00321D81"/>
    <w:rsid w:val="00321DB6"/>
    <w:rsid w:val="00322171"/>
    <w:rsid w:val="00322205"/>
    <w:rsid w:val="0032225D"/>
    <w:rsid w:val="003223F5"/>
    <w:rsid w:val="003224F3"/>
    <w:rsid w:val="003224F9"/>
    <w:rsid w:val="003226DE"/>
    <w:rsid w:val="00322751"/>
    <w:rsid w:val="003229C2"/>
    <w:rsid w:val="00322A39"/>
    <w:rsid w:val="00322BFF"/>
    <w:rsid w:val="00322CE3"/>
    <w:rsid w:val="00322ED3"/>
    <w:rsid w:val="00322FBC"/>
    <w:rsid w:val="003230B6"/>
    <w:rsid w:val="0032319F"/>
    <w:rsid w:val="0032334D"/>
    <w:rsid w:val="00323684"/>
    <w:rsid w:val="003237C5"/>
    <w:rsid w:val="003237ED"/>
    <w:rsid w:val="00323856"/>
    <w:rsid w:val="00323912"/>
    <w:rsid w:val="00323BEF"/>
    <w:rsid w:val="00323C19"/>
    <w:rsid w:val="00323C5E"/>
    <w:rsid w:val="00323DE7"/>
    <w:rsid w:val="00323EBC"/>
    <w:rsid w:val="00323F75"/>
    <w:rsid w:val="00324232"/>
    <w:rsid w:val="003244E5"/>
    <w:rsid w:val="00324688"/>
    <w:rsid w:val="00324724"/>
    <w:rsid w:val="00324739"/>
    <w:rsid w:val="003247DA"/>
    <w:rsid w:val="00324948"/>
    <w:rsid w:val="00324982"/>
    <w:rsid w:val="003249A5"/>
    <w:rsid w:val="00324AC5"/>
    <w:rsid w:val="00324FA9"/>
    <w:rsid w:val="00325133"/>
    <w:rsid w:val="00325185"/>
    <w:rsid w:val="0032524D"/>
    <w:rsid w:val="0032542A"/>
    <w:rsid w:val="00325585"/>
    <w:rsid w:val="0032579B"/>
    <w:rsid w:val="003259C0"/>
    <w:rsid w:val="00325B69"/>
    <w:rsid w:val="00325BA4"/>
    <w:rsid w:val="00325EAE"/>
    <w:rsid w:val="00325F18"/>
    <w:rsid w:val="00326411"/>
    <w:rsid w:val="00326483"/>
    <w:rsid w:val="0032655D"/>
    <w:rsid w:val="00326603"/>
    <w:rsid w:val="0032660D"/>
    <w:rsid w:val="0032667A"/>
    <w:rsid w:val="003266DC"/>
    <w:rsid w:val="00326735"/>
    <w:rsid w:val="003267A1"/>
    <w:rsid w:val="003267B4"/>
    <w:rsid w:val="003267C0"/>
    <w:rsid w:val="00326943"/>
    <w:rsid w:val="00326A46"/>
    <w:rsid w:val="0032703A"/>
    <w:rsid w:val="0032705C"/>
    <w:rsid w:val="00327381"/>
    <w:rsid w:val="0032788B"/>
    <w:rsid w:val="00327A26"/>
    <w:rsid w:val="00327D71"/>
    <w:rsid w:val="00327EF9"/>
    <w:rsid w:val="00330112"/>
    <w:rsid w:val="00330386"/>
    <w:rsid w:val="00330595"/>
    <w:rsid w:val="00330632"/>
    <w:rsid w:val="0033077F"/>
    <w:rsid w:val="0033091E"/>
    <w:rsid w:val="0033091F"/>
    <w:rsid w:val="003309DA"/>
    <w:rsid w:val="00330B38"/>
    <w:rsid w:val="00330B7D"/>
    <w:rsid w:val="003316AD"/>
    <w:rsid w:val="00331716"/>
    <w:rsid w:val="0033175A"/>
    <w:rsid w:val="00331A92"/>
    <w:rsid w:val="00331D17"/>
    <w:rsid w:val="00331D32"/>
    <w:rsid w:val="0033241F"/>
    <w:rsid w:val="00332434"/>
    <w:rsid w:val="00332666"/>
    <w:rsid w:val="00332710"/>
    <w:rsid w:val="0033297E"/>
    <w:rsid w:val="00332B22"/>
    <w:rsid w:val="00332CFA"/>
    <w:rsid w:val="00332F60"/>
    <w:rsid w:val="00333256"/>
    <w:rsid w:val="00333347"/>
    <w:rsid w:val="0033352D"/>
    <w:rsid w:val="00333592"/>
    <w:rsid w:val="0033380F"/>
    <w:rsid w:val="0033382F"/>
    <w:rsid w:val="003338B1"/>
    <w:rsid w:val="00333982"/>
    <w:rsid w:val="003339D8"/>
    <w:rsid w:val="00333A86"/>
    <w:rsid w:val="00333BFB"/>
    <w:rsid w:val="00333D43"/>
    <w:rsid w:val="00333D9C"/>
    <w:rsid w:val="00333E76"/>
    <w:rsid w:val="003341AE"/>
    <w:rsid w:val="00334293"/>
    <w:rsid w:val="00334378"/>
    <w:rsid w:val="00334459"/>
    <w:rsid w:val="003344DA"/>
    <w:rsid w:val="00334566"/>
    <w:rsid w:val="003345DB"/>
    <w:rsid w:val="003346A1"/>
    <w:rsid w:val="00334776"/>
    <w:rsid w:val="00334822"/>
    <w:rsid w:val="0033482F"/>
    <w:rsid w:val="00334872"/>
    <w:rsid w:val="0033498F"/>
    <w:rsid w:val="00334C31"/>
    <w:rsid w:val="00334C56"/>
    <w:rsid w:val="00334EE9"/>
    <w:rsid w:val="00335507"/>
    <w:rsid w:val="003355CC"/>
    <w:rsid w:val="003355CD"/>
    <w:rsid w:val="003355F8"/>
    <w:rsid w:val="00335642"/>
    <w:rsid w:val="003356CD"/>
    <w:rsid w:val="003358E4"/>
    <w:rsid w:val="00335D79"/>
    <w:rsid w:val="00335D9D"/>
    <w:rsid w:val="00335E79"/>
    <w:rsid w:val="0033600F"/>
    <w:rsid w:val="0033618C"/>
    <w:rsid w:val="0033619B"/>
    <w:rsid w:val="003368BA"/>
    <w:rsid w:val="00336ABC"/>
    <w:rsid w:val="00336BE9"/>
    <w:rsid w:val="00336C54"/>
    <w:rsid w:val="00336CC4"/>
    <w:rsid w:val="00336D1E"/>
    <w:rsid w:val="00336DA0"/>
    <w:rsid w:val="00336DDE"/>
    <w:rsid w:val="00336FD8"/>
    <w:rsid w:val="00337040"/>
    <w:rsid w:val="0033708F"/>
    <w:rsid w:val="0033728A"/>
    <w:rsid w:val="003372C9"/>
    <w:rsid w:val="003372E7"/>
    <w:rsid w:val="00337305"/>
    <w:rsid w:val="003374DA"/>
    <w:rsid w:val="00337597"/>
    <w:rsid w:val="003375BF"/>
    <w:rsid w:val="00337695"/>
    <w:rsid w:val="003376CF"/>
    <w:rsid w:val="003376DB"/>
    <w:rsid w:val="00337700"/>
    <w:rsid w:val="00337717"/>
    <w:rsid w:val="00337B80"/>
    <w:rsid w:val="00337BFB"/>
    <w:rsid w:val="00337EB7"/>
    <w:rsid w:val="00340093"/>
    <w:rsid w:val="0034021C"/>
    <w:rsid w:val="003402D8"/>
    <w:rsid w:val="00340357"/>
    <w:rsid w:val="0034056F"/>
    <w:rsid w:val="00340B09"/>
    <w:rsid w:val="00340C5D"/>
    <w:rsid w:val="00340E32"/>
    <w:rsid w:val="00340E4A"/>
    <w:rsid w:val="00340F80"/>
    <w:rsid w:val="00340FEB"/>
    <w:rsid w:val="00341041"/>
    <w:rsid w:val="00341516"/>
    <w:rsid w:val="0034156C"/>
    <w:rsid w:val="003415D9"/>
    <w:rsid w:val="00341630"/>
    <w:rsid w:val="00341708"/>
    <w:rsid w:val="003417D6"/>
    <w:rsid w:val="003418C0"/>
    <w:rsid w:val="00341918"/>
    <w:rsid w:val="0034197F"/>
    <w:rsid w:val="00341A0A"/>
    <w:rsid w:val="00341A13"/>
    <w:rsid w:val="00341A1E"/>
    <w:rsid w:val="00341E34"/>
    <w:rsid w:val="00341EAF"/>
    <w:rsid w:val="00341EEF"/>
    <w:rsid w:val="003420B9"/>
    <w:rsid w:val="00342198"/>
    <w:rsid w:val="003421EB"/>
    <w:rsid w:val="003422DF"/>
    <w:rsid w:val="0034286C"/>
    <w:rsid w:val="00342957"/>
    <w:rsid w:val="0034299D"/>
    <w:rsid w:val="00342A5A"/>
    <w:rsid w:val="00342E13"/>
    <w:rsid w:val="00342E8D"/>
    <w:rsid w:val="00342FB8"/>
    <w:rsid w:val="0034340B"/>
    <w:rsid w:val="00343533"/>
    <w:rsid w:val="00343593"/>
    <w:rsid w:val="003436CB"/>
    <w:rsid w:val="0034370A"/>
    <w:rsid w:val="00343BF9"/>
    <w:rsid w:val="00343CD2"/>
    <w:rsid w:val="00343F58"/>
    <w:rsid w:val="003442FA"/>
    <w:rsid w:val="00344570"/>
    <w:rsid w:val="00344A89"/>
    <w:rsid w:val="00344B06"/>
    <w:rsid w:val="00344B7D"/>
    <w:rsid w:val="00344DD9"/>
    <w:rsid w:val="00344E07"/>
    <w:rsid w:val="00344ED9"/>
    <w:rsid w:val="00344F1D"/>
    <w:rsid w:val="003450BE"/>
    <w:rsid w:val="0034534C"/>
    <w:rsid w:val="00345418"/>
    <w:rsid w:val="0034566E"/>
    <w:rsid w:val="003457B9"/>
    <w:rsid w:val="003458C2"/>
    <w:rsid w:val="00345934"/>
    <w:rsid w:val="003459C7"/>
    <w:rsid w:val="00345A9E"/>
    <w:rsid w:val="00345BF6"/>
    <w:rsid w:val="00345C8C"/>
    <w:rsid w:val="00345CE5"/>
    <w:rsid w:val="00345ECD"/>
    <w:rsid w:val="00345F4F"/>
    <w:rsid w:val="0034601C"/>
    <w:rsid w:val="003460A1"/>
    <w:rsid w:val="003460EA"/>
    <w:rsid w:val="00346245"/>
    <w:rsid w:val="003462B3"/>
    <w:rsid w:val="003465A5"/>
    <w:rsid w:val="003465D1"/>
    <w:rsid w:val="003465DA"/>
    <w:rsid w:val="00346650"/>
    <w:rsid w:val="003467FB"/>
    <w:rsid w:val="00346944"/>
    <w:rsid w:val="00346CC3"/>
    <w:rsid w:val="00346DAD"/>
    <w:rsid w:val="00346E4C"/>
    <w:rsid w:val="00346F86"/>
    <w:rsid w:val="003470A2"/>
    <w:rsid w:val="003470C1"/>
    <w:rsid w:val="003471A6"/>
    <w:rsid w:val="0034737F"/>
    <w:rsid w:val="00347714"/>
    <w:rsid w:val="00347A06"/>
    <w:rsid w:val="00347CAE"/>
    <w:rsid w:val="00347E89"/>
    <w:rsid w:val="00347FC8"/>
    <w:rsid w:val="00350023"/>
    <w:rsid w:val="00350032"/>
    <w:rsid w:val="00350082"/>
    <w:rsid w:val="0035030B"/>
    <w:rsid w:val="0035035E"/>
    <w:rsid w:val="00350457"/>
    <w:rsid w:val="003505CC"/>
    <w:rsid w:val="0035060B"/>
    <w:rsid w:val="00350989"/>
    <w:rsid w:val="003509F9"/>
    <w:rsid w:val="00350B33"/>
    <w:rsid w:val="00350B9B"/>
    <w:rsid w:val="00350D3D"/>
    <w:rsid w:val="00350E47"/>
    <w:rsid w:val="0035144C"/>
    <w:rsid w:val="00351549"/>
    <w:rsid w:val="00351887"/>
    <w:rsid w:val="00351A8D"/>
    <w:rsid w:val="00351E94"/>
    <w:rsid w:val="003520EA"/>
    <w:rsid w:val="003521BA"/>
    <w:rsid w:val="00352697"/>
    <w:rsid w:val="00352B0A"/>
    <w:rsid w:val="00352B7E"/>
    <w:rsid w:val="00352C11"/>
    <w:rsid w:val="00352E04"/>
    <w:rsid w:val="00352E4F"/>
    <w:rsid w:val="00353114"/>
    <w:rsid w:val="003531E8"/>
    <w:rsid w:val="0035341B"/>
    <w:rsid w:val="003537A6"/>
    <w:rsid w:val="00353A1C"/>
    <w:rsid w:val="00353CDE"/>
    <w:rsid w:val="00353D3A"/>
    <w:rsid w:val="00353E82"/>
    <w:rsid w:val="003540A9"/>
    <w:rsid w:val="00354111"/>
    <w:rsid w:val="003541BF"/>
    <w:rsid w:val="003542F1"/>
    <w:rsid w:val="00354347"/>
    <w:rsid w:val="00354460"/>
    <w:rsid w:val="0035446F"/>
    <w:rsid w:val="0035447A"/>
    <w:rsid w:val="0035464D"/>
    <w:rsid w:val="00354813"/>
    <w:rsid w:val="0035498E"/>
    <w:rsid w:val="00354B77"/>
    <w:rsid w:val="00354C0A"/>
    <w:rsid w:val="00354CC6"/>
    <w:rsid w:val="00354E22"/>
    <w:rsid w:val="00354EBC"/>
    <w:rsid w:val="003550DF"/>
    <w:rsid w:val="0035523A"/>
    <w:rsid w:val="003552FC"/>
    <w:rsid w:val="00355775"/>
    <w:rsid w:val="0035580A"/>
    <w:rsid w:val="00355954"/>
    <w:rsid w:val="00355A07"/>
    <w:rsid w:val="00355BA3"/>
    <w:rsid w:val="00355C74"/>
    <w:rsid w:val="00355CAB"/>
    <w:rsid w:val="00355DBC"/>
    <w:rsid w:val="00355DCA"/>
    <w:rsid w:val="00355E26"/>
    <w:rsid w:val="0035614B"/>
    <w:rsid w:val="00356308"/>
    <w:rsid w:val="00356331"/>
    <w:rsid w:val="003564E6"/>
    <w:rsid w:val="003565C5"/>
    <w:rsid w:val="003565D8"/>
    <w:rsid w:val="003566F3"/>
    <w:rsid w:val="00356A0F"/>
    <w:rsid w:val="00356A79"/>
    <w:rsid w:val="00356AB4"/>
    <w:rsid w:val="00356C95"/>
    <w:rsid w:val="00357707"/>
    <w:rsid w:val="0035780B"/>
    <w:rsid w:val="00357833"/>
    <w:rsid w:val="00357835"/>
    <w:rsid w:val="00357844"/>
    <w:rsid w:val="003578F3"/>
    <w:rsid w:val="00357BC0"/>
    <w:rsid w:val="00357BFD"/>
    <w:rsid w:val="00357CFB"/>
    <w:rsid w:val="00357F49"/>
    <w:rsid w:val="00357F53"/>
    <w:rsid w:val="003601F4"/>
    <w:rsid w:val="003602D3"/>
    <w:rsid w:val="003609F8"/>
    <w:rsid w:val="00360A92"/>
    <w:rsid w:val="00360B44"/>
    <w:rsid w:val="00360BB6"/>
    <w:rsid w:val="00360CCA"/>
    <w:rsid w:val="00360FDA"/>
    <w:rsid w:val="00360FF9"/>
    <w:rsid w:val="0036125D"/>
    <w:rsid w:val="003612D8"/>
    <w:rsid w:val="003617E6"/>
    <w:rsid w:val="003619EE"/>
    <w:rsid w:val="003619FC"/>
    <w:rsid w:val="00361A91"/>
    <w:rsid w:val="00361C01"/>
    <w:rsid w:val="00361C27"/>
    <w:rsid w:val="00361D1A"/>
    <w:rsid w:val="00361E33"/>
    <w:rsid w:val="0036241A"/>
    <w:rsid w:val="0036244B"/>
    <w:rsid w:val="0036256E"/>
    <w:rsid w:val="0036284C"/>
    <w:rsid w:val="00362B9E"/>
    <w:rsid w:val="00362C42"/>
    <w:rsid w:val="00362FC6"/>
    <w:rsid w:val="00362FE1"/>
    <w:rsid w:val="00363097"/>
    <w:rsid w:val="0036321C"/>
    <w:rsid w:val="003633B4"/>
    <w:rsid w:val="00363533"/>
    <w:rsid w:val="0036353A"/>
    <w:rsid w:val="0036376E"/>
    <w:rsid w:val="00363967"/>
    <w:rsid w:val="00363A62"/>
    <w:rsid w:val="00363ABA"/>
    <w:rsid w:val="00363CCF"/>
    <w:rsid w:val="00363D33"/>
    <w:rsid w:val="003642EB"/>
    <w:rsid w:val="00364401"/>
    <w:rsid w:val="003647D2"/>
    <w:rsid w:val="0036483B"/>
    <w:rsid w:val="00364948"/>
    <w:rsid w:val="00364A1B"/>
    <w:rsid w:val="00364BB1"/>
    <w:rsid w:val="00364BE6"/>
    <w:rsid w:val="00364D81"/>
    <w:rsid w:val="00364D8C"/>
    <w:rsid w:val="00364E70"/>
    <w:rsid w:val="00365029"/>
    <w:rsid w:val="0036514E"/>
    <w:rsid w:val="003652E4"/>
    <w:rsid w:val="0036549D"/>
    <w:rsid w:val="00365778"/>
    <w:rsid w:val="00365816"/>
    <w:rsid w:val="00365F28"/>
    <w:rsid w:val="003663C3"/>
    <w:rsid w:val="0036642C"/>
    <w:rsid w:val="00366586"/>
    <w:rsid w:val="003665A2"/>
    <w:rsid w:val="00366D2D"/>
    <w:rsid w:val="00366E68"/>
    <w:rsid w:val="00366E72"/>
    <w:rsid w:val="00367005"/>
    <w:rsid w:val="00367233"/>
    <w:rsid w:val="00367636"/>
    <w:rsid w:val="003676AD"/>
    <w:rsid w:val="0036793C"/>
    <w:rsid w:val="00367A59"/>
    <w:rsid w:val="00367B6B"/>
    <w:rsid w:val="00367CE7"/>
    <w:rsid w:val="00367D69"/>
    <w:rsid w:val="003703C6"/>
    <w:rsid w:val="0037055D"/>
    <w:rsid w:val="0037057A"/>
    <w:rsid w:val="00370900"/>
    <w:rsid w:val="003709C6"/>
    <w:rsid w:val="00370B7F"/>
    <w:rsid w:val="00370C39"/>
    <w:rsid w:val="00370CDA"/>
    <w:rsid w:val="00370DBF"/>
    <w:rsid w:val="00370E2F"/>
    <w:rsid w:val="00370F78"/>
    <w:rsid w:val="0037101E"/>
    <w:rsid w:val="00371272"/>
    <w:rsid w:val="0037164F"/>
    <w:rsid w:val="003716BF"/>
    <w:rsid w:val="0037179E"/>
    <w:rsid w:val="0037183B"/>
    <w:rsid w:val="00371D6E"/>
    <w:rsid w:val="00371E17"/>
    <w:rsid w:val="00371F6E"/>
    <w:rsid w:val="00372282"/>
    <w:rsid w:val="00372354"/>
    <w:rsid w:val="003724D4"/>
    <w:rsid w:val="00372645"/>
    <w:rsid w:val="003726C6"/>
    <w:rsid w:val="00372C17"/>
    <w:rsid w:val="00372CCF"/>
    <w:rsid w:val="00372D60"/>
    <w:rsid w:val="00372E65"/>
    <w:rsid w:val="0037315B"/>
    <w:rsid w:val="00373201"/>
    <w:rsid w:val="00373270"/>
    <w:rsid w:val="0037354E"/>
    <w:rsid w:val="003739A6"/>
    <w:rsid w:val="00373A71"/>
    <w:rsid w:val="00373B73"/>
    <w:rsid w:val="00373DFB"/>
    <w:rsid w:val="00373EA2"/>
    <w:rsid w:val="00373EEB"/>
    <w:rsid w:val="0037405A"/>
    <w:rsid w:val="003741B2"/>
    <w:rsid w:val="003748AB"/>
    <w:rsid w:val="00374EB0"/>
    <w:rsid w:val="00374EC3"/>
    <w:rsid w:val="0037520A"/>
    <w:rsid w:val="00375232"/>
    <w:rsid w:val="00375314"/>
    <w:rsid w:val="00375570"/>
    <w:rsid w:val="003758C0"/>
    <w:rsid w:val="003758F4"/>
    <w:rsid w:val="00375A50"/>
    <w:rsid w:val="00375B56"/>
    <w:rsid w:val="00375C50"/>
    <w:rsid w:val="00376279"/>
    <w:rsid w:val="003762DA"/>
    <w:rsid w:val="003763B8"/>
    <w:rsid w:val="0037646B"/>
    <w:rsid w:val="003765E1"/>
    <w:rsid w:val="00376B12"/>
    <w:rsid w:val="00376D08"/>
    <w:rsid w:val="00376F6D"/>
    <w:rsid w:val="00376FC3"/>
    <w:rsid w:val="0037702B"/>
    <w:rsid w:val="00377043"/>
    <w:rsid w:val="003770AF"/>
    <w:rsid w:val="003772A1"/>
    <w:rsid w:val="003773BD"/>
    <w:rsid w:val="00377A1E"/>
    <w:rsid w:val="00377B3F"/>
    <w:rsid w:val="00377B65"/>
    <w:rsid w:val="00377CA9"/>
    <w:rsid w:val="003801AA"/>
    <w:rsid w:val="00380305"/>
    <w:rsid w:val="00380694"/>
    <w:rsid w:val="00380834"/>
    <w:rsid w:val="003808AA"/>
    <w:rsid w:val="00380986"/>
    <w:rsid w:val="00380B7A"/>
    <w:rsid w:val="00380CBE"/>
    <w:rsid w:val="00381070"/>
    <w:rsid w:val="00381094"/>
    <w:rsid w:val="00381120"/>
    <w:rsid w:val="0038119A"/>
    <w:rsid w:val="003812AF"/>
    <w:rsid w:val="003814BC"/>
    <w:rsid w:val="003814DC"/>
    <w:rsid w:val="0038181B"/>
    <w:rsid w:val="00381829"/>
    <w:rsid w:val="00381AB2"/>
    <w:rsid w:val="00381C23"/>
    <w:rsid w:val="003820D2"/>
    <w:rsid w:val="00382432"/>
    <w:rsid w:val="003828BB"/>
    <w:rsid w:val="00382A32"/>
    <w:rsid w:val="00382B4A"/>
    <w:rsid w:val="00382DF9"/>
    <w:rsid w:val="00382E38"/>
    <w:rsid w:val="00382E69"/>
    <w:rsid w:val="00382F12"/>
    <w:rsid w:val="00383032"/>
    <w:rsid w:val="0038349C"/>
    <w:rsid w:val="00383507"/>
    <w:rsid w:val="0038354B"/>
    <w:rsid w:val="00383593"/>
    <w:rsid w:val="00383625"/>
    <w:rsid w:val="003836E4"/>
    <w:rsid w:val="00383F3D"/>
    <w:rsid w:val="0038410A"/>
    <w:rsid w:val="00384244"/>
    <w:rsid w:val="0038430A"/>
    <w:rsid w:val="003843AB"/>
    <w:rsid w:val="003847D4"/>
    <w:rsid w:val="0038480D"/>
    <w:rsid w:val="0038484B"/>
    <w:rsid w:val="003848CA"/>
    <w:rsid w:val="00384A27"/>
    <w:rsid w:val="00384A81"/>
    <w:rsid w:val="00384BEE"/>
    <w:rsid w:val="00384C2E"/>
    <w:rsid w:val="00384CD6"/>
    <w:rsid w:val="0038503D"/>
    <w:rsid w:val="00385080"/>
    <w:rsid w:val="003853DD"/>
    <w:rsid w:val="00385432"/>
    <w:rsid w:val="00385446"/>
    <w:rsid w:val="00385489"/>
    <w:rsid w:val="00385656"/>
    <w:rsid w:val="00385952"/>
    <w:rsid w:val="00385D75"/>
    <w:rsid w:val="00385D87"/>
    <w:rsid w:val="00385EE1"/>
    <w:rsid w:val="00386058"/>
    <w:rsid w:val="00386108"/>
    <w:rsid w:val="00386205"/>
    <w:rsid w:val="00386415"/>
    <w:rsid w:val="00386690"/>
    <w:rsid w:val="0038677A"/>
    <w:rsid w:val="0038689B"/>
    <w:rsid w:val="00386964"/>
    <w:rsid w:val="00386CE1"/>
    <w:rsid w:val="00386E45"/>
    <w:rsid w:val="00386EAC"/>
    <w:rsid w:val="00386FEE"/>
    <w:rsid w:val="003870F2"/>
    <w:rsid w:val="00387163"/>
    <w:rsid w:val="0038718A"/>
    <w:rsid w:val="0038719D"/>
    <w:rsid w:val="0038720E"/>
    <w:rsid w:val="00387277"/>
    <w:rsid w:val="0038743E"/>
    <w:rsid w:val="003874C0"/>
    <w:rsid w:val="00387A1F"/>
    <w:rsid w:val="00387AA2"/>
    <w:rsid w:val="00387B85"/>
    <w:rsid w:val="00387B9B"/>
    <w:rsid w:val="00387CCB"/>
    <w:rsid w:val="00387D9A"/>
    <w:rsid w:val="00387DA3"/>
    <w:rsid w:val="00387E08"/>
    <w:rsid w:val="00387E65"/>
    <w:rsid w:val="00387EC2"/>
    <w:rsid w:val="00390172"/>
    <w:rsid w:val="00390488"/>
    <w:rsid w:val="0039054E"/>
    <w:rsid w:val="0039064F"/>
    <w:rsid w:val="00390939"/>
    <w:rsid w:val="00390CAF"/>
    <w:rsid w:val="00390F4B"/>
    <w:rsid w:val="00391114"/>
    <w:rsid w:val="00391218"/>
    <w:rsid w:val="0039145A"/>
    <w:rsid w:val="00391473"/>
    <w:rsid w:val="00391506"/>
    <w:rsid w:val="0039160A"/>
    <w:rsid w:val="00391704"/>
    <w:rsid w:val="003918FE"/>
    <w:rsid w:val="003919FD"/>
    <w:rsid w:val="00391C54"/>
    <w:rsid w:val="00391D69"/>
    <w:rsid w:val="00391DA4"/>
    <w:rsid w:val="00391ECD"/>
    <w:rsid w:val="003921DD"/>
    <w:rsid w:val="003921DF"/>
    <w:rsid w:val="003925D2"/>
    <w:rsid w:val="00392755"/>
    <w:rsid w:val="00392813"/>
    <w:rsid w:val="003928EB"/>
    <w:rsid w:val="00392A12"/>
    <w:rsid w:val="00392B1C"/>
    <w:rsid w:val="00392B5B"/>
    <w:rsid w:val="00392BBA"/>
    <w:rsid w:val="00392BC6"/>
    <w:rsid w:val="00392D45"/>
    <w:rsid w:val="00392EB0"/>
    <w:rsid w:val="0039307B"/>
    <w:rsid w:val="003930FC"/>
    <w:rsid w:val="00393498"/>
    <w:rsid w:val="00393642"/>
    <w:rsid w:val="0039365F"/>
    <w:rsid w:val="00393A40"/>
    <w:rsid w:val="00393A54"/>
    <w:rsid w:val="00393B1D"/>
    <w:rsid w:val="00393B59"/>
    <w:rsid w:val="00393B6A"/>
    <w:rsid w:val="00393D2A"/>
    <w:rsid w:val="00393D8A"/>
    <w:rsid w:val="0039404E"/>
    <w:rsid w:val="00394096"/>
    <w:rsid w:val="0039431F"/>
    <w:rsid w:val="003944D5"/>
    <w:rsid w:val="00394932"/>
    <w:rsid w:val="00394BAD"/>
    <w:rsid w:val="00394CF1"/>
    <w:rsid w:val="00394F0A"/>
    <w:rsid w:val="0039500B"/>
    <w:rsid w:val="00395B11"/>
    <w:rsid w:val="00395CA6"/>
    <w:rsid w:val="00395D3D"/>
    <w:rsid w:val="0039611C"/>
    <w:rsid w:val="0039619B"/>
    <w:rsid w:val="003962EF"/>
    <w:rsid w:val="0039649E"/>
    <w:rsid w:val="003966D7"/>
    <w:rsid w:val="003966F8"/>
    <w:rsid w:val="00396CC3"/>
    <w:rsid w:val="00396CCE"/>
    <w:rsid w:val="00397046"/>
    <w:rsid w:val="003972F2"/>
    <w:rsid w:val="003973F1"/>
    <w:rsid w:val="00397576"/>
    <w:rsid w:val="003976E4"/>
    <w:rsid w:val="00397780"/>
    <w:rsid w:val="00397984"/>
    <w:rsid w:val="00397A5B"/>
    <w:rsid w:val="00397D38"/>
    <w:rsid w:val="00397DA9"/>
    <w:rsid w:val="00397EDD"/>
    <w:rsid w:val="00397F4E"/>
    <w:rsid w:val="003A0277"/>
    <w:rsid w:val="003A0561"/>
    <w:rsid w:val="003A059D"/>
    <w:rsid w:val="003A0A69"/>
    <w:rsid w:val="003A0E6C"/>
    <w:rsid w:val="003A0E93"/>
    <w:rsid w:val="003A1093"/>
    <w:rsid w:val="003A11A4"/>
    <w:rsid w:val="003A11CE"/>
    <w:rsid w:val="003A11F4"/>
    <w:rsid w:val="003A120E"/>
    <w:rsid w:val="003A170E"/>
    <w:rsid w:val="003A1798"/>
    <w:rsid w:val="003A18F7"/>
    <w:rsid w:val="003A198D"/>
    <w:rsid w:val="003A19AD"/>
    <w:rsid w:val="003A1AA2"/>
    <w:rsid w:val="003A1B77"/>
    <w:rsid w:val="003A235F"/>
    <w:rsid w:val="003A23FD"/>
    <w:rsid w:val="003A24AD"/>
    <w:rsid w:val="003A250D"/>
    <w:rsid w:val="003A26EC"/>
    <w:rsid w:val="003A27A0"/>
    <w:rsid w:val="003A27B5"/>
    <w:rsid w:val="003A27D5"/>
    <w:rsid w:val="003A2A8C"/>
    <w:rsid w:val="003A2B92"/>
    <w:rsid w:val="003A2C68"/>
    <w:rsid w:val="003A2E32"/>
    <w:rsid w:val="003A2FEF"/>
    <w:rsid w:val="003A3368"/>
    <w:rsid w:val="003A33A4"/>
    <w:rsid w:val="003A3469"/>
    <w:rsid w:val="003A3540"/>
    <w:rsid w:val="003A36E1"/>
    <w:rsid w:val="003A391E"/>
    <w:rsid w:val="003A3A6E"/>
    <w:rsid w:val="003A3B08"/>
    <w:rsid w:val="003A3C67"/>
    <w:rsid w:val="003A3DD5"/>
    <w:rsid w:val="003A4102"/>
    <w:rsid w:val="003A440D"/>
    <w:rsid w:val="003A44B1"/>
    <w:rsid w:val="003A4712"/>
    <w:rsid w:val="003A47CC"/>
    <w:rsid w:val="003A4898"/>
    <w:rsid w:val="003A496E"/>
    <w:rsid w:val="003A4B42"/>
    <w:rsid w:val="003A4B72"/>
    <w:rsid w:val="003A4BFB"/>
    <w:rsid w:val="003A4CBB"/>
    <w:rsid w:val="003A4DD8"/>
    <w:rsid w:val="003A4F67"/>
    <w:rsid w:val="003A4FB2"/>
    <w:rsid w:val="003A52FE"/>
    <w:rsid w:val="003A5615"/>
    <w:rsid w:val="003A5687"/>
    <w:rsid w:val="003A56E0"/>
    <w:rsid w:val="003A57D6"/>
    <w:rsid w:val="003A593C"/>
    <w:rsid w:val="003A5B09"/>
    <w:rsid w:val="003A5BB1"/>
    <w:rsid w:val="003A5BD8"/>
    <w:rsid w:val="003A5ED7"/>
    <w:rsid w:val="003A663C"/>
    <w:rsid w:val="003A6678"/>
    <w:rsid w:val="003A6749"/>
    <w:rsid w:val="003A68ED"/>
    <w:rsid w:val="003A6AFB"/>
    <w:rsid w:val="003A6B38"/>
    <w:rsid w:val="003A6C8D"/>
    <w:rsid w:val="003A6DAC"/>
    <w:rsid w:val="003A6E3A"/>
    <w:rsid w:val="003A71BF"/>
    <w:rsid w:val="003A720F"/>
    <w:rsid w:val="003A72DA"/>
    <w:rsid w:val="003A7374"/>
    <w:rsid w:val="003A76F0"/>
    <w:rsid w:val="003A77BE"/>
    <w:rsid w:val="003A788B"/>
    <w:rsid w:val="003A79B0"/>
    <w:rsid w:val="003A7A58"/>
    <w:rsid w:val="003B01F9"/>
    <w:rsid w:val="003B0421"/>
    <w:rsid w:val="003B0440"/>
    <w:rsid w:val="003B0A23"/>
    <w:rsid w:val="003B0C6F"/>
    <w:rsid w:val="003B0DAF"/>
    <w:rsid w:val="003B0DBA"/>
    <w:rsid w:val="003B0DDE"/>
    <w:rsid w:val="003B101B"/>
    <w:rsid w:val="003B1413"/>
    <w:rsid w:val="003B1612"/>
    <w:rsid w:val="003B16D8"/>
    <w:rsid w:val="003B19E3"/>
    <w:rsid w:val="003B1B98"/>
    <w:rsid w:val="003B1B9F"/>
    <w:rsid w:val="003B1EE6"/>
    <w:rsid w:val="003B2137"/>
    <w:rsid w:val="003B22C1"/>
    <w:rsid w:val="003B2706"/>
    <w:rsid w:val="003B2AD7"/>
    <w:rsid w:val="003B2AE4"/>
    <w:rsid w:val="003B2BFC"/>
    <w:rsid w:val="003B2C1F"/>
    <w:rsid w:val="003B2C32"/>
    <w:rsid w:val="003B2CE0"/>
    <w:rsid w:val="003B2E63"/>
    <w:rsid w:val="003B3206"/>
    <w:rsid w:val="003B335D"/>
    <w:rsid w:val="003B33D7"/>
    <w:rsid w:val="003B3429"/>
    <w:rsid w:val="003B369D"/>
    <w:rsid w:val="003B3B3F"/>
    <w:rsid w:val="003B3E83"/>
    <w:rsid w:val="003B3FDF"/>
    <w:rsid w:val="003B404E"/>
    <w:rsid w:val="003B40D2"/>
    <w:rsid w:val="003B40EA"/>
    <w:rsid w:val="003B4206"/>
    <w:rsid w:val="003B437A"/>
    <w:rsid w:val="003B44F5"/>
    <w:rsid w:val="003B4745"/>
    <w:rsid w:val="003B47A3"/>
    <w:rsid w:val="003B485B"/>
    <w:rsid w:val="003B49EF"/>
    <w:rsid w:val="003B4CFB"/>
    <w:rsid w:val="003B4D6A"/>
    <w:rsid w:val="003B5220"/>
    <w:rsid w:val="003B529B"/>
    <w:rsid w:val="003B5572"/>
    <w:rsid w:val="003B57DD"/>
    <w:rsid w:val="003B594B"/>
    <w:rsid w:val="003B59EC"/>
    <w:rsid w:val="003B5A39"/>
    <w:rsid w:val="003B5C64"/>
    <w:rsid w:val="003B5DB9"/>
    <w:rsid w:val="003B60BD"/>
    <w:rsid w:val="003B621C"/>
    <w:rsid w:val="003B6250"/>
    <w:rsid w:val="003B630E"/>
    <w:rsid w:val="003B66AB"/>
    <w:rsid w:val="003B66DE"/>
    <w:rsid w:val="003B6A1A"/>
    <w:rsid w:val="003B6ACD"/>
    <w:rsid w:val="003B6C60"/>
    <w:rsid w:val="003B6CA0"/>
    <w:rsid w:val="003B6E75"/>
    <w:rsid w:val="003B6F3B"/>
    <w:rsid w:val="003B70B6"/>
    <w:rsid w:val="003B72EB"/>
    <w:rsid w:val="003B79AD"/>
    <w:rsid w:val="003B7B36"/>
    <w:rsid w:val="003B7C41"/>
    <w:rsid w:val="003C00C8"/>
    <w:rsid w:val="003C05C0"/>
    <w:rsid w:val="003C07C0"/>
    <w:rsid w:val="003C0A36"/>
    <w:rsid w:val="003C0A4F"/>
    <w:rsid w:val="003C0D67"/>
    <w:rsid w:val="003C0F18"/>
    <w:rsid w:val="003C0F1B"/>
    <w:rsid w:val="003C0FCC"/>
    <w:rsid w:val="003C11AE"/>
    <w:rsid w:val="003C1245"/>
    <w:rsid w:val="003C124C"/>
    <w:rsid w:val="003C15DC"/>
    <w:rsid w:val="003C160C"/>
    <w:rsid w:val="003C182D"/>
    <w:rsid w:val="003C18D7"/>
    <w:rsid w:val="003C1ABC"/>
    <w:rsid w:val="003C1B4F"/>
    <w:rsid w:val="003C1BB0"/>
    <w:rsid w:val="003C20B7"/>
    <w:rsid w:val="003C212B"/>
    <w:rsid w:val="003C2588"/>
    <w:rsid w:val="003C28C2"/>
    <w:rsid w:val="003C29B3"/>
    <w:rsid w:val="003C2AFC"/>
    <w:rsid w:val="003C2D03"/>
    <w:rsid w:val="003C2DA7"/>
    <w:rsid w:val="003C2DC3"/>
    <w:rsid w:val="003C2F13"/>
    <w:rsid w:val="003C2F2E"/>
    <w:rsid w:val="003C2F42"/>
    <w:rsid w:val="003C2F9B"/>
    <w:rsid w:val="003C305D"/>
    <w:rsid w:val="003C337E"/>
    <w:rsid w:val="003C3456"/>
    <w:rsid w:val="003C34D1"/>
    <w:rsid w:val="003C36D5"/>
    <w:rsid w:val="003C3882"/>
    <w:rsid w:val="003C38DB"/>
    <w:rsid w:val="003C3A66"/>
    <w:rsid w:val="003C3A96"/>
    <w:rsid w:val="003C3C30"/>
    <w:rsid w:val="003C3C73"/>
    <w:rsid w:val="003C3CC7"/>
    <w:rsid w:val="003C3D4C"/>
    <w:rsid w:val="003C3DBE"/>
    <w:rsid w:val="003C42B0"/>
    <w:rsid w:val="003C42BA"/>
    <w:rsid w:val="003C43D2"/>
    <w:rsid w:val="003C44C0"/>
    <w:rsid w:val="003C469D"/>
    <w:rsid w:val="003C4B32"/>
    <w:rsid w:val="003C5295"/>
    <w:rsid w:val="003C52DE"/>
    <w:rsid w:val="003C53D8"/>
    <w:rsid w:val="003C543B"/>
    <w:rsid w:val="003C5811"/>
    <w:rsid w:val="003C58C0"/>
    <w:rsid w:val="003C5902"/>
    <w:rsid w:val="003C5A6D"/>
    <w:rsid w:val="003C5A77"/>
    <w:rsid w:val="003C5FB4"/>
    <w:rsid w:val="003C64D9"/>
    <w:rsid w:val="003C6519"/>
    <w:rsid w:val="003C67E4"/>
    <w:rsid w:val="003C6802"/>
    <w:rsid w:val="003C6823"/>
    <w:rsid w:val="003C6948"/>
    <w:rsid w:val="003C6A28"/>
    <w:rsid w:val="003C6A78"/>
    <w:rsid w:val="003C6BFA"/>
    <w:rsid w:val="003C6D25"/>
    <w:rsid w:val="003C6D70"/>
    <w:rsid w:val="003C6E87"/>
    <w:rsid w:val="003C6FBB"/>
    <w:rsid w:val="003C706F"/>
    <w:rsid w:val="003C7134"/>
    <w:rsid w:val="003C7202"/>
    <w:rsid w:val="003C73AA"/>
    <w:rsid w:val="003C73FB"/>
    <w:rsid w:val="003C7723"/>
    <w:rsid w:val="003C78A5"/>
    <w:rsid w:val="003C794B"/>
    <w:rsid w:val="003C7A02"/>
    <w:rsid w:val="003C7D65"/>
    <w:rsid w:val="003C7DAA"/>
    <w:rsid w:val="003C7ED1"/>
    <w:rsid w:val="003C7F06"/>
    <w:rsid w:val="003D00AC"/>
    <w:rsid w:val="003D0102"/>
    <w:rsid w:val="003D043C"/>
    <w:rsid w:val="003D04FA"/>
    <w:rsid w:val="003D0A0C"/>
    <w:rsid w:val="003D0A52"/>
    <w:rsid w:val="003D0ACB"/>
    <w:rsid w:val="003D0FE3"/>
    <w:rsid w:val="003D1345"/>
    <w:rsid w:val="003D18FC"/>
    <w:rsid w:val="003D1962"/>
    <w:rsid w:val="003D19B8"/>
    <w:rsid w:val="003D1D89"/>
    <w:rsid w:val="003D1EA1"/>
    <w:rsid w:val="003D1EF0"/>
    <w:rsid w:val="003D20A5"/>
    <w:rsid w:val="003D223B"/>
    <w:rsid w:val="003D230A"/>
    <w:rsid w:val="003D2601"/>
    <w:rsid w:val="003D2AD0"/>
    <w:rsid w:val="003D2B56"/>
    <w:rsid w:val="003D2C1C"/>
    <w:rsid w:val="003D2D2A"/>
    <w:rsid w:val="003D3002"/>
    <w:rsid w:val="003D300A"/>
    <w:rsid w:val="003D3041"/>
    <w:rsid w:val="003D3056"/>
    <w:rsid w:val="003D30BE"/>
    <w:rsid w:val="003D3186"/>
    <w:rsid w:val="003D3194"/>
    <w:rsid w:val="003D325E"/>
    <w:rsid w:val="003D343F"/>
    <w:rsid w:val="003D37DF"/>
    <w:rsid w:val="003D38F3"/>
    <w:rsid w:val="003D3938"/>
    <w:rsid w:val="003D398A"/>
    <w:rsid w:val="003D3B30"/>
    <w:rsid w:val="003D3B59"/>
    <w:rsid w:val="003D3C9E"/>
    <w:rsid w:val="003D4005"/>
    <w:rsid w:val="003D40E7"/>
    <w:rsid w:val="003D43D4"/>
    <w:rsid w:val="003D43DF"/>
    <w:rsid w:val="003D452D"/>
    <w:rsid w:val="003D4630"/>
    <w:rsid w:val="003D4A0F"/>
    <w:rsid w:val="003D4BB5"/>
    <w:rsid w:val="003D4D06"/>
    <w:rsid w:val="003D51DA"/>
    <w:rsid w:val="003D5268"/>
    <w:rsid w:val="003D55DA"/>
    <w:rsid w:val="003D5740"/>
    <w:rsid w:val="003D5A06"/>
    <w:rsid w:val="003D5C86"/>
    <w:rsid w:val="003D5ECC"/>
    <w:rsid w:val="003D5F73"/>
    <w:rsid w:val="003D5FCA"/>
    <w:rsid w:val="003D6156"/>
    <w:rsid w:val="003D6187"/>
    <w:rsid w:val="003D62D5"/>
    <w:rsid w:val="003D6852"/>
    <w:rsid w:val="003D689A"/>
    <w:rsid w:val="003D68D0"/>
    <w:rsid w:val="003D6A52"/>
    <w:rsid w:val="003D6AB1"/>
    <w:rsid w:val="003D6B25"/>
    <w:rsid w:val="003D6B3D"/>
    <w:rsid w:val="003D6B7C"/>
    <w:rsid w:val="003D6EAB"/>
    <w:rsid w:val="003D71D1"/>
    <w:rsid w:val="003D740D"/>
    <w:rsid w:val="003D744F"/>
    <w:rsid w:val="003D76D0"/>
    <w:rsid w:val="003D7759"/>
    <w:rsid w:val="003D79C9"/>
    <w:rsid w:val="003D7A47"/>
    <w:rsid w:val="003D7C9B"/>
    <w:rsid w:val="003D7E77"/>
    <w:rsid w:val="003D7F61"/>
    <w:rsid w:val="003E0186"/>
    <w:rsid w:val="003E018B"/>
    <w:rsid w:val="003E037F"/>
    <w:rsid w:val="003E04A9"/>
    <w:rsid w:val="003E09EA"/>
    <w:rsid w:val="003E0A31"/>
    <w:rsid w:val="003E0A9A"/>
    <w:rsid w:val="003E0C53"/>
    <w:rsid w:val="003E0CE6"/>
    <w:rsid w:val="003E0DC7"/>
    <w:rsid w:val="003E0E6B"/>
    <w:rsid w:val="003E0E74"/>
    <w:rsid w:val="003E0E9A"/>
    <w:rsid w:val="003E0F45"/>
    <w:rsid w:val="003E0F6C"/>
    <w:rsid w:val="003E0FC5"/>
    <w:rsid w:val="003E105F"/>
    <w:rsid w:val="003E13F9"/>
    <w:rsid w:val="003E182C"/>
    <w:rsid w:val="003E197B"/>
    <w:rsid w:val="003E1ABC"/>
    <w:rsid w:val="003E1AC4"/>
    <w:rsid w:val="003E1DDA"/>
    <w:rsid w:val="003E1E62"/>
    <w:rsid w:val="003E20AA"/>
    <w:rsid w:val="003E20C0"/>
    <w:rsid w:val="003E21B3"/>
    <w:rsid w:val="003E23F6"/>
    <w:rsid w:val="003E258E"/>
    <w:rsid w:val="003E25A3"/>
    <w:rsid w:val="003E2667"/>
    <w:rsid w:val="003E2707"/>
    <w:rsid w:val="003E2712"/>
    <w:rsid w:val="003E287B"/>
    <w:rsid w:val="003E291E"/>
    <w:rsid w:val="003E2999"/>
    <w:rsid w:val="003E29C8"/>
    <w:rsid w:val="003E2A67"/>
    <w:rsid w:val="003E31A3"/>
    <w:rsid w:val="003E3401"/>
    <w:rsid w:val="003E38FE"/>
    <w:rsid w:val="003E3A5E"/>
    <w:rsid w:val="003E3B43"/>
    <w:rsid w:val="003E3E1F"/>
    <w:rsid w:val="003E3E4F"/>
    <w:rsid w:val="003E3EB4"/>
    <w:rsid w:val="003E4112"/>
    <w:rsid w:val="003E44B5"/>
    <w:rsid w:val="003E459F"/>
    <w:rsid w:val="003E4ADD"/>
    <w:rsid w:val="003E4C72"/>
    <w:rsid w:val="003E4C8B"/>
    <w:rsid w:val="003E4CB5"/>
    <w:rsid w:val="003E4F81"/>
    <w:rsid w:val="003E5191"/>
    <w:rsid w:val="003E5294"/>
    <w:rsid w:val="003E5311"/>
    <w:rsid w:val="003E53C3"/>
    <w:rsid w:val="003E53F1"/>
    <w:rsid w:val="003E55BB"/>
    <w:rsid w:val="003E56B2"/>
    <w:rsid w:val="003E583C"/>
    <w:rsid w:val="003E5888"/>
    <w:rsid w:val="003E58C3"/>
    <w:rsid w:val="003E59D5"/>
    <w:rsid w:val="003E5A27"/>
    <w:rsid w:val="003E5B29"/>
    <w:rsid w:val="003E5EE4"/>
    <w:rsid w:val="003E60E4"/>
    <w:rsid w:val="003E624C"/>
    <w:rsid w:val="003E655C"/>
    <w:rsid w:val="003E65DC"/>
    <w:rsid w:val="003E6637"/>
    <w:rsid w:val="003E6872"/>
    <w:rsid w:val="003E6897"/>
    <w:rsid w:val="003E695C"/>
    <w:rsid w:val="003E697B"/>
    <w:rsid w:val="003E69EA"/>
    <w:rsid w:val="003E69F7"/>
    <w:rsid w:val="003E6C49"/>
    <w:rsid w:val="003E6E5F"/>
    <w:rsid w:val="003E7219"/>
    <w:rsid w:val="003E72E5"/>
    <w:rsid w:val="003E734C"/>
    <w:rsid w:val="003E7592"/>
    <w:rsid w:val="003E7621"/>
    <w:rsid w:val="003E7633"/>
    <w:rsid w:val="003E789A"/>
    <w:rsid w:val="003E7BE9"/>
    <w:rsid w:val="003E7CE4"/>
    <w:rsid w:val="003E7CEC"/>
    <w:rsid w:val="003E7D4A"/>
    <w:rsid w:val="003F0050"/>
    <w:rsid w:val="003F0059"/>
    <w:rsid w:val="003F0314"/>
    <w:rsid w:val="003F0577"/>
    <w:rsid w:val="003F07F4"/>
    <w:rsid w:val="003F0893"/>
    <w:rsid w:val="003F0BC0"/>
    <w:rsid w:val="003F0BCF"/>
    <w:rsid w:val="003F0D8D"/>
    <w:rsid w:val="003F0E4B"/>
    <w:rsid w:val="003F0EE4"/>
    <w:rsid w:val="003F143F"/>
    <w:rsid w:val="003F1816"/>
    <w:rsid w:val="003F18E3"/>
    <w:rsid w:val="003F1B1B"/>
    <w:rsid w:val="003F1DCC"/>
    <w:rsid w:val="003F1E05"/>
    <w:rsid w:val="003F1EB3"/>
    <w:rsid w:val="003F1EF3"/>
    <w:rsid w:val="003F1FC2"/>
    <w:rsid w:val="003F20F4"/>
    <w:rsid w:val="003F20F6"/>
    <w:rsid w:val="003F2450"/>
    <w:rsid w:val="003F26CC"/>
    <w:rsid w:val="003F2777"/>
    <w:rsid w:val="003F2C81"/>
    <w:rsid w:val="003F300C"/>
    <w:rsid w:val="003F3175"/>
    <w:rsid w:val="003F323B"/>
    <w:rsid w:val="003F3309"/>
    <w:rsid w:val="003F334C"/>
    <w:rsid w:val="003F3616"/>
    <w:rsid w:val="003F36C1"/>
    <w:rsid w:val="003F3A2B"/>
    <w:rsid w:val="003F3AEE"/>
    <w:rsid w:val="003F3B0B"/>
    <w:rsid w:val="003F3BD2"/>
    <w:rsid w:val="003F3E57"/>
    <w:rsid w:val="003F432C"/>
    <w:rsid w:val="003F43F5"/>
    <w:rsid w:val="003F452A"/>
    <w:rsid w:val="003F4550"/>
    <w:rsid w:val="003F4810"/>
    <w:rsid w:val="003F49B8"/>
    <w:rsid w:val="003F49BE"/>
    <w:rsid w:val="003F4AA9"/>
    <w:rsid w:val="003F4B21"/>
    <w:rsid w:val="003F4D15"/>
    <w:rsid w:val="003F4D27"/>
    <w:rsid w:val="003F4D45"/>
    <w:rsid w:val="003F4FBC"/>
    <w:rsid w:val="003F5099"/>
    <w:rsid w:val="003F5646"/>
    <w:rsid w:val="003F57B7"/>
    <w:rsid w:val="003F5C02"/>
    <w:rsid w:val="003F5D7A"/>
    <w:rsid w:val="003F5E8A"/>
    <w:rsid w:val="003F62FA"/>
    <w:rsid w:val="003F6553"/>
    <w:rsid w:val="003F6645"/>
    <w:rsid w:val="003F672C"/>
    <w:rsid w:val="003F6826"/>
    <w:rsid w:val="003F68D1"/>
    <w:rsid w:val="003F6C5B"/>
    <w:rsid w:val="003F6DC1"/>
    <w:rsid w:val="003F700F"/>
    <w:rsid w:val="003F7068"/>
    <w:rsid w:val="003F70A3"/>
    <w:rsid w:val="003F71AD"/>
    <w:rsid w:val="003F730A"/>
    <w:rsid w:val="003F7409"/>
    <w:rsid w:val="003F7412"/>
    <w:rsid w:val="003F742E"/>
    <w:rsid w:val="003F746F"/>
    <w:rsid w:val="003F7498"/>
    <w:rsid w:val="003F7510"/>
    <w:rsid w:val="003F7526"/>
    <w:rsid w:val="003F7587"/>
    <w:rsid w:val="003F76D4"/>
    <w:rsid w:val="003F798A"/>
    <w:rsid w:val="003F7ECB"/>
    <w:rsid w:val="00400142"/>
    <w:rsid w:val="00400146"/>
    <w:rsid w:val="00400165"/>
    <w:rsid w:val="004006F7"/>
    <w:rsid w:val="00400800"/>
    <w:rsid w:val="00400A64"/>
    <w:rsid w:val="00400C27"/>
    <w:rsid w:val="00400C56"/>
    <w:rsid w:val="0040103C"/>
    <w:rsid w:val="004012A4"/>
    <w:rsid w:val="004012FA"/>
    <w:rsid w:val="00401312"/>
    <w:rsid w:val="004016FC"/>
    <w:rsid w:val="00401727"/>
    <w:rsid w:val="00401BF4"/>
    <w:rsid w:val="00401C04"/>
    <w:rsid w:val="00401C7D"/>
    <w:rsid w:val="00401CB8"/>
    <w:rsid w:val="00401DA4"/>
    <w:rsid w:val="00401DFD"/>
    <w:rsid w:val="00401E27"/>
    <w:rsid w:val="00401E38"/>
    <w:rsid w:val="00402030"/>
    <w:rsid w:val="00402041"/>
    <w:rsid w:val="004021FB"/>
    <w:rsid w:val="00402450"/>
    <w:rsid w:val="00402476"/>
    <w:rsid w:val="004026F7"/>
    <w:rsid w:val="004027B4"/>
    <w:rsid w:val="00402888"/>
    <w:rsid w:val="0040293B"/>
    <w:rsid w:val="00402A9E"/>
    <w:rsid w:val="00402B1C"/>
    <w:rsid w:val="00402B35"/>
    <w:rsid w:val="00402DFB"/>
    <w:rsid w:val="00402E60"/>
    <w:rsid w:val="00403017"/>
    <w:rsid w:val="0040302D"/>
    <w:rsid w:val="00403268"/>
    <w:rsid w:val="00403288"/>
    <w:rsid w:val="0040345D"/>
    <w:rsid w:val="0040353B"/>
    <w:rsid w:val="00403630"/>
    <w:rsid w:val="00403671"/>
    <w:rsid w:val="004036A1"/>
    <w:rsid w:val="0040385C"/>
    <w:rsid w:val="00403899"/>
    <w:rsid w:val="004038E8"/>
    <w:rsid w:val="004039FE"/>
    <w:rsid w:val="00403AB2"/>
    <w:rsid w:val="00403DB0"/>
    <w:rsid w:val="0040402F"/>
    <w:rsid w:val="00404174"/>
    <w:rsid w:val="00404528"/>
    <w:rsid w:val="00404598"/>
    <w:rsid w:val="00404956"/>
    <w:rsid w:val="00404BEA"/>
    <w:rsid w:val="00404D12"/>
    <w:rsid w:val="00405061"/>
    <w:rsid w:val="004050AE"/>
    <w:rsid w:val="00405166"/>
    <w:rsid w:val="00405215"/>
    <w:rsid w:val="00405284"/>
    <w:rsid w:val="00405451"/>
    <w:rsid w:val="00405469"/>
    <w:rsid w:val="004054A7"/>
    <w:rsid w:val="004055BB"/>
    <w:rsid w:val="004056C7"/>
    <w:rsid w:val="00405D4A"/>
    <w:rsid w:val="00405E0C"/>
    <w:rsid w:val="00405EDA"/>
    <w:rsid w:val="00406056"/>
    <w:rsid w:val="00406097"/>
    <w:rsid w:val="00406116"/>
    <w:rsid w:val="00406149"/>
    <w:rsid w:val="00406327"/>
    <w:rsid w:val="00406375"/>
    <w:rsid w:val="00406427"/>
    <w:rsid w:val="00406494"/>
    <w:rsid w:val="004064BC"/>
    <w:rsid w:val="004065CD"/>
    <w:rsid w:val="00406783"/>
    <w:rsid w:val="00406896"/>
    <w:rsid w:val="004068A9"/>
    <w:rsid w:val="0040690F"/>
    <w:rsid w:val="004069A3"/>
    <w:rsid w:val="004069C1"/>
    <w:rsid w:val="00406A51"/>
    <w:rsid w:val="00406C7F"/>
    <w:rsid w:val="00406FB8"/>
    <w:rsid w:val="00406FDD"/>
    <w:rsid w:val="00407110"/>
    <w:rsid w:val="004071A6"/>
    <w:rsid w:val="004073D4"/>
    <w:rsid w:val="0040742F"/>
    <w:rsid w:val="004074EF"/>
    <w:rsid w:val="004076AD"/>
    <w:rsid w:val="004076E3"/>
    <w:rsid w:val="00407734"/>
    <w:rsid w:val="00407746"/>
    <w:rsid w:val="004077AB"/>
    <w:rsid w:val="0040783C"/>
    <w:rsid w:val="0040783E"/>
    <w:rsid w:val="004078D2"/>
    <w:rsid w:val="004079BC"/>
    <w:rsid w:val="004079C0"/>
    <w:rsid w:val="004102B8"/>
    <w:rsid w:val="0041048D"/>
    <w:rsid w:val="00410499"/>
    <w:rsid w:val="00410684"/>
    <w:rsid w:val="00410797"/>
    <w:rsid w:val="00410A27"/>
    <w:rsid w:val="00410A2A"/>
    <w:rsid w:val="00410A7F"/>
    <w:rsid w:val="00410B7B"/>
    <w:rsid w:val="00410BB6"/>
    <w:rsid w:val="00410FDB"/>
    <w:rsid w:val="00411008"/>
    <w:rsid w:val="004111AC"/>
    <w:rsid w:val="00411242"/>
    <w:rsid w:val="0041150A"/>
    <w:rsid w:val="0041188B"/>
    <w:rsid w:val="00411AAF"/>
    <w:rsid w:val="00411CA1"/>
    <w:rsid w:val="00411CDD"/>
    <w:rsid w:val="00411D03"/>
    <w:rsid w:val="00411EED"/>
    <w:rsid w:val="00412118"/>
    <w:rsid w:val="004122A2"/>
    <w:rsid w:val="004124F3"/>
    <w:rsid w:val="00412552"/>
    <w:rsid w:val="004125AF"/>
    <w:rsid w:val="004129CB"/>
    <w:rsid w:val="00412D59"/>
    <w:rsid w:val="00412D9F"/>
    <w:rsid w:val="00413015"/>
    <w:rsid w:val="0041306F"/>
    <w:rsid w:val="004130CF"/>
    <w:rsid w:val="004131CF"/>
    <w:rsid w:val="00413242"/>
    <w:rsid w:val="004132C4"/>
    <w:rsid w:val="0041332A"/>
    <w:rsid w:val="00413436"/>
    <w:rsid w:val="00413492"/>
    <w:rsid w:val="00413557"/>
    <w:rsid w:val="00413618"/>
    <w:rsid w:val="00413A01"/>
    <w:rsid w:val="00413BC2"/>
    <w:rsid w:val="00413C39"/>
    <w:rsid w:val="00413DA3"/>
    <w:rsid w:val="00413FEF"/>
    <w:rsid w:val="00414037"/>
    <w:rsid w:val="00414157"/>
    <w:rsid w:val="004141A6"/>
    <w:rsid w:val="0041484E"/>
    <w:rsid w:val="0041488C"/>
    <w:rsid w:val="0041494B"/>
    <w:rsid w:val="00414AE8"/>
    <w:rsid w:val="00414CB3"/>
    <w:rsid w:val="00414EFB"/>
    <w:rsid w:val="00415163"/>
    <w:rsid w:val="004151F8"/>
    <w:rsid w:val="0041529F"/>
    <w:rsid w:val="00415772"/>
    <w:rsid w:val="004159A2"/>
    <w:rsid w:val="00415E69"/>
    <w:rsid w:val="00415E6A"/>
    <w:rsid w:val="00415F22"/>
    <w:rsid w:val="00415FA4"/>
    <w:rsid w:val="004161C8"/>
    <w:rsid w:val="00416375"/>
    <w:rsid w:val="004163A1"/>
    <w:rsid w:val="004163C9"/>
    <w:rsid w:val="00416456"/>
    <w:rsid w:val="0041674A"/>
    <w:rsid w:val="00416769"/>
    <w:rsid w:val="00416AA7"/>
    <w:rsid w:val="00416ACA"/>
    <w:rsid w:val="00416B36"/>
    <w:rsid w:val="00416BFF"/>
    <w:rsid w:val="00416E55"/>
    <w:rsid w:val="00417241"/>
    <w:rsid w:val="00417355"/>
    <w:rsid w:val="0041737D"/>
    <w:rsid w:val="004174C5"/>
    <w:rsid w:val="00417535"/>
    <w:rsid w:val="004175EF"/>
    <w:rsid w:val="00417C7B"/>
    <w:rsid w:val="00420455"/>
    <w:rsid w:val="00420A3A"/>
    <w:rsid w:val="00420C96"/>
    <w:rsid w:val="00420D43"/>
    <w:rsid w:val="00420D6B"/>
    <w:rsid w:val="00420E2C"/>
    <w:rsid w:val="00420EBE"/>
    <w:rsid w:val="0042105E"/>
    <w:rsid w:val="00421082"/>
    <w:rsid w:val="004211B5"/>
    <w:rsid w:val="00421403"/>
    <w:rsid w:val="0042143F"/>
    <w:rsid w:val="00421494"/>
    <w:rsid w:val="004214EF"/>
    <w:rsid w:val="0042167F"/>
    <w:rsid w:val="004217C7"/>
    <w:rsid w:val="004218AC"/>
    <w:rsid w:val="0042199E"/>
    <w:rsid w:val="00421AD0"/>
    <w:rsid w:val="00421AF8"/>
    <w:rsid w:val="00421B3C"/>
    <w:rsid w:val="00421BBB"/>
    <w:rsid w:val="00421C4B"/>
    <w:rsid w:val="00421C68"/>
    <w:rsid w:val="00421CF3"/>
    <w:rsid w:val="00421D1F"/>
    <w:rsid w:val="00421D6A"/>
    <w:rsid w:val="00421D72"/>
    <w:rsid w:val="00421E1F"/>
    <w:rsid w:val="00421FEB"/>
    <w:rsid w:val="0042221C"/>
    <w:rsid w:val="00422490"/>
    <w:rsid w:val="0042253A"/>
    <w:rsid w:val="00422935"/>
    <w:rsid w:val="004229BD"/>
    <w:rsid w:val="004229CA"/>
    <w:rsid w:val="00422C5B"/>
    <w:rsid w:val="00422D1D"/>
    <w:rsid w:val="00422F76"/>
    <w:rsid w:val="00423178"/>
    <w:rsid w:val="0042328D"/>
    <w:rsid w:val="00423304"/>
    <w:rsid w:val="00423323"/>
    <w:rsid w:val="00423399"/>
    <w:rsid w:val="004233E1"/>
    <w:rsid w:val="004234B7"/>
    <w:rsid w:val="00423752"/>
    <w:rsid w:val="004237D4"/>
    <w:rsid w:val="0042389C"/>
    <w:rsid w:val="00423AB7"/>
    <w:rsid w:val="00423BB2"/>
    <w:rsid w:val="00423D74"/>
    <w:rsid w:val="00423DC9"/>
    <w:rsid w:val="0042412D"/>
    <w:rsid w:val="0042414F"/>
    <w:rsid w:val="00424230"/>
    <w:rsid w:val="004243FF"/>
    <w:rsid w:val="00424400"/>
    <w:rsid w:val="004245C3"/>
    <w:rsid w:val="00424737"/>
    <w:rsid w:val="00424855"/>
    <w:rsid w:val="00424A01"/>
    <w:rsid w:val="00424A81"/>
    <w:rsid w:val="00424AEA"/>
    <w:rsid w:val="00424D46"/>
    <w:rsid w:val="00424D5F"/>
    <w:rsid w:val="0042526D"/>
    <w:rsid w:val="004253CF"/>
    <w:rsid w:val="00425801"/>
    <w:rsid w:val="00425938"/>
    <w:rsid w:val="00426197"/>
    <w:rsid w:val="00426685"/>
    <w:rsid w:val="00426878"/>
    <w:rsid w:val="00426911"/>
    <w:rsid w:val="00426912"/>
    <w:rsid w:val="00426966"/>
    <w:rsid w:val="004271BD"/>
    <w:rsid w:val="004273BA"/>
    <w:rsid w:val="00427581"/>
    <w:rsid w:val="00427585"/>
    <w:rsid w:val="004275E8"/>
    <w:rsid w:val="004277F7"/>
    <w:rsid w:val="00427835"/>
    <w:rsid w:val="00427841"/>
    <w:rsid w:val="00427861"/>
    <w:rsid w:val="004278B3"/>
    <w:rsid w:val="00427CEC"/>
    <w:rsid w:val="00427EAC"/>
    <w:rsid w:val="00427F07"/>
    <w:rsid w:val="0042D882"/>
    <w:rsid w:val="00430005"/>
    <w:rsid w:val="004300B4"/>
    <w:rsid w:val="004300E1"/>
    <w:rsid w:val="0043085B"/>
    <w:rsid w:val="00430A9B"/>
    <w:rsid w:val="00430DC3"/>
    <w:rsid w:val="00431019"/>
    <w:rsid w:val="004311F6"/>
    <w:rsid w:val="0043147B"/>
    <w:rsid w:val="00431507"/>
    <w:rsid w:val="00431602"/>
    <w:rsid w:val="0043174D"/>
    <w:rsid w:val="004317B1"/>
    <w:rsid w:val="004317CE"/>
    <w:rsid w:val="004318A1"/>
    <w:rsid w:val="004319AF"/>
    <w:rsid w:val="00431A29"/>
    <w:rsid w:val="00431A75"/>
    <w:rsid w:val="00431C17"/>
    <w:rsid w:val="00431C2E"/>
    <w:rsid w:val="00431D30"/>
    <w:rsid w:val="00431DC5"/>
    <w:rsid w:val="00431E68"/>
    <w:rsid w:val="00431FF4"/>
    <w:rsid w:val="00432126"/>
    <w:rsid w:val="0043246B"/>
    <w:rsid w:val="004327A9"/>
    <w:rsid w:val="00432A04"/>
    <w:rsid w:val="00432CA0"/>
    <w:rsid w:val="00432E08"/>
    <w:rsid w:val="004330F3"/>
    <w:rsid w:val="0043367E"/>
    <w:rsid w:val="004339F7"/>
    <w:rsid w:val="00433BB5"/>
    <w:rsid w:val="00433BD1"/>
    <w:rsid w:val="00433D64"/>
    <w:rsid w:val="00433ECE"/>
    <w:rsid w:val="00434184"/>
    <w:rsid w:val="0043429C"/>
    <w:rsid w:val="004345FD"/>
    <w:rsid w:val="00434855"/>
    <w:rsid w:val="00434903"/>
    <w:rsid w:val="00434AC3"/>
    <w:rsid w:val="00434AC8"/>
    <w:rsid w:val="004350DE"/>
    <w:rsid w:val="00435121"/>
    <w:rsid w:val="00435161"/>
    <w:rsid w:val="004351D7"/>
    <w:rsid w:val="004353B3"/>
    <w:rsid w:val="004353BF"/>
    <w:rsid w:val="00435644"/>
    <w:rsid w:val="004356B2"/>
    <w:rsid w:val="004359EF"/>
    <w:rsid w:val="00435A84"/>
    <w:rsid w:val="00435A9C"/>
    <w:rsid w:val="00435AC3"/>
    <w:rsid w:val="00435ACC"/>
    <w:rsid w:val="00435AF9"/>
    <w:rsid w:val="00435B13"/>
    <w:rsid w:val="00435B51"/>
    <w:rsid w:val="00435C8A"/>
    <w:rsid w:val="00435D1F"/>
    <w:rsid w:val="00435D8A"/>
    <w:rsid w:val="00435DE0"/>
    <w:rsid w:val="00436070"/>
    <w:rsid w:val="00436321"/>
    <w:rsid w:val="0043635E"/>
    <w:rsid w:val="004363A2"/>
    <w:rsid w:val="004364CA"/>
    <w:rsid w:val="00436695"/>
    <w:rsid w:val="004369B3"/>
    <w:rsid w:val="004369B9"/>
    <w:rsid w:val="00436BA4"/>
    <w:rsid w:val="00436BEE"/>
    <w:rsid w:val="00436F2B"/>
    <w:rsid w:val="004374DC"/>
    <w:rsid w:val="00437672"/>
    <w:rsid w:val="004376FC"/>
    <w:rsid w:val="00437793"/>
    <w:rsid w:val="004378A9"/>
    <w:rsid w:val="00440053"/>
    <w:rsid w:val="0044013E"/>
    <w:rsid w:val="00440678"/>
    <w:rsid w:val="0044076C"/>
    <w:rsid w:val="004408C5"/>
    <w:rsid w:val="00440A30"/>
    <w:rsid w:val="00440B34"/>
    <w:rsid w:val="00440B7F"/>
    <w:rsid w:val="00440F7D"/>
    <w:rsid w:val="00440F82"/>
    <w:rsid w:val="0044143F"/>
    <w:rsid w:val="00441550"/>
    <w:rsid w:val="00441630"/>
    <w:rsid w:val="00441A50"/>
    <w:rsid w:val="00441C76"/>
    <w:rsid w:val="00441EC0"/>
    <w:rsid w:val="004420AE"/>
    <w:rsid w:val="004420F7"/>
    <w:rsid w:val="004424AE"/>
    <w:rsid w:val="004425B9"/>
    <w:rsid w:val="00442690"/>
    <w:rsid w:val="004427E0"/>
    <w:rsid w:val="00442AE4"/>
    <w:rsid w:val="00442C6F"/>
    <w:rsid w:val="00442E52"/>
    <w:rsid w:val="00442E91"/>
    <w:rsid w:val="00443031"/>
    <w:rsid w:val="00443198"/>
    <w:rsid w:val="004431CB"/>
    <w:rsid w:val="00443890"/>
    <w:rsid w:val="00443B88"/>
    <w:rsid w:val="00443C9C"/>
    <w:rsid w:val="0044406A"/>
    <w:rsid w:val="004440B3"/>
    <w:rsid w:val="004441C9"/>
    <w:rsid w:val="00444233"/>
    <w:rsid w:val="00444337"/>
    <w:rsid w:val="004443E7"/>
    <w:rsid w:val="004443F3"/>
    <w:rsid w:val="0044449F"/>
    <w:rsid w:val="0044485B"/>
    <w:rsid w:val="00444907"/>
    <w:rsid w:val="00444923"/>
    <w:rsid w:val="00444BF9"/>
    <w:rsid w:val="00444D0D"/>
    <w:rsid w:val="00445A96"/>
    <w:rsid w:val="00445B54"/>
    <w:rsid w:val="00445BDC"/>
    <w:rsid w:val="0044635F"/>
    <w:rsid w:val="00446486"/>
    <w:rsid w:val="00446659"/>
    <w:rsid w:val="004466E5"/>
    <w:rsid w:val="0044678B"/>
    <w:rsid w:val="00446821"/>
    <w:rsid w:val="00446885"/>
    <w:rsid w:val="00446B81"/>
    <w:rsid w:val="00446BCC"/>
    <w:rsid w:val="00446C1C"/>
    <w:rsid w:val="00446E6E"/>
    <w:rsid w:val="0044730F"/>
    <w:rsid w:val="004473E3"/>
    <w:rsid w:val="00447435"/>
    <w:rsid w:val="00447446"/>
    <w:rsid w:val="00447696"/>
    <w:rsid w:val="00447777"/>
    <w:rsid w:val="00447826"/>
    <w:rsid w:val="0044787B"/>
    <w:rsid w:val="0044795D"/>
    <w:rsid w:val="004479A4"/>
    <w:rsid w:val="00447A1B"/>
    <w:rsid w:val="00447A87"/>
    <w:rsid w:val="00447E44"/>
    <w:rsid w:val="00447EC8"/>
    <w:rsid w:val="00450122"/>
    <w:rsid w:val="0045014C"/>
    <w:rsid w:val="004501D6"/>
    <w:rsid w:val="00450322"/>
    <w:rsid w:val="0045062F"/>
    <w:rsid w:val="00450631"/>
    <w:rsid w:val="00450A28"/>
    <w:rsid w:val="00450D03"/>
    <w:rsid w:val="00450DA7"/>
    <w:rsid w:val="00450DAE"/>
    <w:rsid w:val="00450DBE"/>
    <w:rsid w:val="00450E01"/>
    <w:rsid w:val="00450EB1"/>
    <w:rsid w:val="00450F4C"/>
    <w:rsid w:val="00450FD8"/>
    <w:rsid w:val="0045105D"/>
    <w:rsid w:val="0045110B"/>
    <w:rsid w:val="0045118D"/>
    <w:rsid w:val="0045140A"/>
    <w:rsid w:val="0045142A"/>
    <w:rsid w:val="004515B1"/>
    <w:rsid w:val="00451634"/>
    <w:rsid w:val="00451772"/>
    <w:rsid w:val="00451B49"/>
    <w:rsid w:val="00451C04"/>
    <w:rsid w:val="00451D25"/>
    <w:rsid w:val="00451D4C"/>
    <w:rsid w:val="00451E9B"/>
    <w:rsid w:val="00451EB3"/>
    <w:rsid w:val="00452279"/>
    <w:rsid w:val="004523AC"/>
    <w:rsid w:val="00452511"/>
    <w:rsid w:val="0045255E"/>
    <w:rsid w:val="004526C5"/>
    <w:rsid w:val="00452967"/>
    <w:rsid w:val="00452A97"/>
    <w:rsid w:val="00452C2B"/>
    <w:rsid w:val="00452C7A"/>
    <w:rsid w:val="00452D64"/>
    <w:rsid w:val="00452F5B"/>
    <w:rsid w:val="00452FDE"/>
    <w:rsid w:val="0045332E"/>
    <w:rsid w:val="004534BF"/>
    <w:rsid w:val="0045352B"/>
    <w:rsid w:val="0045353D"/>
    <w:rsid w:val="004535E7"/>
    <w:rsid w:val="0045369E"/>
    <w:rsid w:val="004536C5"/>
    <w:rsid w:val="004537A6"/>
    <w:rsid w:val="0045383E"/>
    <w:rsid w:val="004538D3"/>
    <w:rsid w:val="004539D8"/>
    <w:rsid w:val="00453A9D"/>
    <w:rsid w:val="00453E61"/>
    <w:rsid w:val="00454345"/>
    <w:rsid w:val="0045443E"/>
    <w:rsid w:val="004545FC"/>
    <w:rsid w:val="0045465C"/>
    <w:rsid w:val="00454757"/>
    <w:rsid w:val="0045484D"/>
    <w:rsid w:val="004548D9"/>
    <w:rsid w:val="00454D77"/>
    <w:rsid w:val="00454E3E"/>
    <w:rsid w:val="00454F59"/>
    <w:rsid w:val="004550F7"/>
    <w:rsid w:val="004554EA"/>
    <w:rsid w:val="0045569A"/>
    <w:rsid w:val="0045574B"/>
    <w:rsid w:val="0045579F"/>
    <w:rsid w:val="00455A9C"/>
    <w:rsid w:val="00455C06"/>
    <w:rsid w:val="00455C58"/>
    <w:rsid w:val="00455CB0"/>
    <w:rsid w:val="00455D7A"/>
    <w:rsid w:val="00455ECA"/>
    <w:rsid w:val="00456429"/>
    <w:rsid w:val="004564AF"/>
    <w:rsid w:val="004569E5"/>
    <w:rsid w:val="00456AA2"/>
    <w:rsid w:val="00456AEC"/>
    <w:rsid w:val="00456B91"/>
    <w:rsid w:val="00456C16"/>
    <w:rsid w:val="00456EBE"/>
    <w:rsid w:val="00457022"/>
    <w:rsid w:val="0045736D"/>
    <w:rsid w:val="004573F8"/>
    <w:rsid w:val="00457495"/>
    <w:rsid w:val="00457634"/>
    <w:rsid w:val="00457658"/>
    <w:rsid w:val="004576AA"/>
    <w:rsid w:val="004578EA"/>
    <w:rsid w:val="00457B9E"/>
    <w:rsid w:val="00457CB8"/>
    <w:rsid w:val="00457CC3"/>
    <w:rsid w:val="00457D7F"/>
    <w:rsid w:val="0046003F"/>
    <w:rsid w:val="0046009C"/>
    <w:rsid w:val="0046019E"/>
    <w:rsid w:val="0046020C"/>
    <w:rsid w:val="00460274"/>
    <w:rsid w:val="0046037C"/>
    <w:rsid w:val="0046039E"/>
    <w:rsid w:val="00460572"/>
    <w:rsid w:val="00460611"/>
    <w:rsid w:val="004607BC"/>
    <w:rsid w:val="00460BE5"/>
    <w:rsid w:val="00460C1A"/>
    <w:rsid w:val="00460C26"/>
    <w:rsid w:val="00461055"/>
    <w:rsid w:val="004610D8"/>
    <w:rsid w:val="00461384"/>
    <w:rsid w:val="004614C6"/>
    <w:rsid w:val="004615A2"/>
    <w:rsid w:val="004616C5"/>
    <w:rsid w:val="00461838"/>
    <w:rsid w:val="00461954"/>
    <w:rsid w:val="00461DA3"/>
    <w:rsid w:val="00461E48"/>
    <w:rsid w:val="00461F16"/>
    <w:rsid w:val="00461F23"/>
    <w:rsid w:val="00461FFC"/>
    <w:rsid w:val="00462046"/>
    <w:rsid w:val="004622CB"/>
    <w:rsid w:val="0046298E"/>
    <w:rsid w:val="00462A6B"/>
    <w:rsid w:val="00462B4E"/>
    <w:rsid w:val="00462B77"/>
    <w:rsid w:val="00462E03"/>
    <w:rsid w:val="00463088"/>
    <w:rsid w:val="00463295"/>
    <w:rsid w:val="004633D5"/>
    <w:rsid w:val="00463760"/>
    <w:rsid w:val="0046387C"/>
    <w:rsid w:val="00463CBE"/>
    <w:rsid w:val="00463D57"/>
    <w:rsid w:val="00463DBF"/>
    <w:rsid w:val="00463EC6"/>
    <w:rsid w:val="00463F22"/>
    <w:rsid w:val="00464179"/>
    <w:rsid w:val="0046418A"/>
    <w:rsid w:val="004641E1"/>
    <w:rsid w:val="004642AB"/>
    <w:rsid w:val="004643B4"/>
    <w:rsid w:val="00464519"/>
    <w:rsid w:val="0046453D"/>
    <w:rsid w:val="00464593"/>
    <w:rsid w:val="00464626"/>
    <w:rsid w:val="004646D2"/>
    <w:rsid w:val="00464732"/>
    <w:rsid w:val="0046478F"/>
    <w:rsid w:val="00464857"/>
    <w:rsid w:val="004648B3"/>
    <w:rsid w:val="0046497F"/>
    <w:rsid w:val="004649BE"/>
    <w:rsid w:val="00464A5D"/>
    <w:rsid w:val="00464D33"/>
    <w:rsid w:val="00464E8A"/>
    <w:rsid w:val="00464F05"/>
    <w:rsid w:val="00464FC8"/>
    <w:rsid w:val="0046530D"/>
    <w:rsid w:val="00465B87"/>
    <w:rsid w:val="00465BA6"/>
    <w:rsid w:val="00465D1E"/>
    <w:rsid w:val="00466688"/>
    <w:rsid w:val="004669F3"/>
    <w:rsid w:val="00466BFF"/>
    <w:rsid w:val="00466E78"/>
    <w:rsid w:val="00466E94"/>
    <w:rsid w:val="00466E98"/>
    <w:rsid w:val="00466EAF"/>
    <w:rsid w:val="004670A1"/>
    <w:rsid w:val="004670B5"/>
    <w:rsid w:val="00467257"/>
    <w:rsid w:val="004672E8"/>
    <w:rsid w:val="004673BE"/>
    <w:rsid w:val="004674BE"/>
    <w:rsid w:val="00467979"/>
    <w:rsid w:val="004679BA"/>
    <w:rsid w:val="00467A08"/>
    <w:rsid w:val="00467BCB"/>
    <w:rsid w:val="00467E91"/>
    <w:rsid w:val="00467F02"/>
    <w:rsid w:val="00467F71"/>
    <w:rsid w:val="0047007A"/>
    <w:rsid w:val="00470102"/>
    <w:rsid w:val="0047025D"/>
    <w:rsid w:val="00470508"/>
    <w:rsid w:val="00470622"/>
    <w:rsid w:val="00470728"/>
    <w:rsid w:val="004707A5"/>
    <w:rsid w:val="004709A1"/>
    <w:rsid w:val="00470B5D"/>
    <w:rsid w:val="00470BA1"/>
    <w:rsid w:val="00470CF1"/>
    <w:rsid w:val="00470D80"/>
    <w:rsid w:val="00470DE1"/>
    <w:rsid w:val="00470E11"/>
    <w:rsid w:val="00470F11"/>
    <w:rsid w:val="004713CD"/>
    <w:rsid w:val="0047148A"/>
    <w:rsid w:val="004714AF"/>
    <w:rsid w:val="0047162D"/>
    <w:rsid w:val="004716D8"/>
    <w:rsid w:val="0047188B"/>
    <w:rsid w:val="00471A58"/>
    <w:rsid w:val="00471CB0"/>
    <w:rsid w:val="0047200B"/>
    <w:rsid w:val="0047211E"/>
    <w:rsid w:val="0047235E"/>
    <w:rsid w:val="004724FA"/>
    <w:rsid w:val="00472595"/>
    <w:rsid w:val="004725DE"/>
    <w:rsid w:val="004725E5"/>
    <w:rsid w:val="00472881"/>
    <w:rsid w:val="004728D6"/>
    <w:rsid w:val="004729B5"/>
    <w:rsid w:val="00472A2D"/>
    <w:rsid w:val="00472A7A"/>
    <w:rsid w:val="00472B6F"/>
    <w:rsid w:val="00472CDC"/>
    <w:rsid w:val="00472D3B"/>
    <w:rsid w:val="00472DBE"/>
    <w:rsid w:val="00472E65"/>
    <w:rsid w:val="00472F6E"/>
    <w:rsid w:val="00473276"/>
    <w:rsid w:val="0047361D"/>
    <w:rsid w:val="004738B6"/>
    <w:rsid w:val="0047394B"/>
    <w:rsid w:val="00473A20"/>
    <w:rsid w:val="00473C91"/>
    <w:rsid w:val="00473D21"/>
    <w:rsid w:val="00473DE2"/>
    <w:rsid w:val="00473EF0"/>
    <w:rsid w:val="0047405A"/>
    <w:rsid w:val="004740F4"/>
    <w:rsid w:val="00474369"/>
    <w:rsid w:val="004743D1"/>
    <w:rsid w:val="0047479A"/>
    <w:rsid w:val="004748EB"/>
    <w:rsid w:val="00474D6F"/>
    <w:rsid w:val="00475215"/>
    <w:rsid w:val="004752C4"/>
    <w:rsid w:val="0047576D"/>
    <w:rsid w:val="00475784"/>
    <w:rsid w:val="004757B3"/>
    <w:rsid w:val="0047586C"/>
    <w:rsid w:val="004759B9"/>
    <w:rsid w:val="00475A13"/>
    <w:rsid w:val="00475A7F"/>
    <w:rsid w:val="00475BF0"/>
    <w:rsid w:val="00475F2D"/>
    <w:rsid w:val="00475F98"/>
    <w:rsid w:val="004760FE"/>
    <w:rsid w:val="0047615F"/>
    <w:rsid w:val="0047620E"/>
    <w:rsid w:val="004762BF"/>
    <w:rsid w:val="0047662C"/>
    <w:rsid w:val="00476996"/>
    <w:rsid w:val="00476AD4"/>
    <w:rsid w:val="00476D8C"/>
    <w:rsid w:val="00476E7D"/>
    <w:rsid w:val="00476F79"/>
    <w:rsid w:val="00476FE0"/>
    <w:rsid w:val="00477451"/>
    <w:rsid w:val="00477727"/>
    <w:rsid w:val="004778A9"/>
    <w:rsid w:val="00477A19"/>
    <w:rsid w:val="00477ADF"/>
    <w:rsid w:val="00477BD3"/>
    <w:rsid w:val="00477CEE"/>
    <w:rsid w:val="00477E96"/>
    <w:rsid w:val="00477F3E"/>
    <w:rsid w:val="0048007B"/>
    <w:rsid w:val="00480115"/>
    <w:rsid w:val="004801BC"/>
    <w:rsid w:val="00480414"/>
    <w:rsid w:val="004805C1"/>
    <w:rsid w:val="00480A18"/>
    <w:rsid w:val="00480A52"/>
    <w:rsid w:val="00480ADA"/>
    <w:rsid w:val="00480C39"/>
    <w:rsid w:val="00480CCB"/>
    <w:rsid w:val="00480F3C"/>
    <w:rsid w:val="0048120C"/>
    <w:rsid w:val="00481289"/>
    <w:rsid w:val="00481336"/>
    <w:rsid w:val="00481382"/>
    <w:rsid w:val="004813C2"/>
    <w:rsid w:val="004815C1"/>
    <w:rsid w:val="004816D5"/>
    <w:rsid w:val="00481DB9"/>
    <w:rsid w:val="00482028"/>
    <w:rsid w:val="00482046"/>
    <w:rsid w:val="004820B0"/>
    <w:rsid w:val="0048273A"/>
    <w:rsid w:val="00482891"/>
    <w:rsid w:val="00482A56"/>
    <w:rsid w:val="00482AD3"/>
    <w:rsid w:val="00482BD2"/>
    <w:rsid w:val="00482C7F"/>
    <w:rsid w:val="00482FB5"/>
    <w:rsid w:val="0048306A"/>
    <w:rsid w:val="00483437"/>
    <w:rsid w:val="00483653"/>
    <w:rsid w:val="004836DB"/>
    <w:rsid w:val="0048383C"/>
    <w:rsid w:val="00483941"/>
    <w:rsid w:val="00483B3F"/>
    <w:rsid w:val="00483CE3"/>
    <w:rsid w:val="0048429E"/>
    <w:rsid w:val="00484527"/>
    <w:rsid w:val="00484552"/>
    <w:rsid w:val="004849A7"/>
    <w:rsid w:val="00484A36"/>
    <w:rsid w:val="00484CD4"/>
    <w:rsid w:val="00484D37"/>
    <w:rsid w:val="00484E49"/>
    <w:rsid w:val="004852D9"/>
    <w:rsid w:val="004853F4"/>
    <w:rsid w:val="00485432"/>
    <w:rsid w:val="004854B7"/>
    <w:rsid w:val="004854E5"/>
    <w:rsid w:val="00485502"/>
    <w:rsid w:val="004856C0"/>
    <w:rsid w:val="004858B9"/>
    <w:rsid w:val="004859BD"/>
    <w:rsid w:val="00485C95"/>
    <w:rsid w:val="00486224"/>
    <w:rsid w:val="0048626B"/>
    <w:rsid w:val="004866C9"/>
    <w:rsid w:val="00486725"/>
    <w:rsid w:val="00486783"/>
    <w:rsid w:val="00486880"/>
    <w:rsid w:val="004868E8"/>
    <w:rsid w:val="00486A85"/>
    <w:rsid w:val="00486F4F"/>
    <w:rsid w:val="00486F7A"/>
    <w:rsid w:val="004870AC"/>
    <w:rsid w:val="004871CB"/>
    <w:rsid w:val="0048740E"/>
    <w:rsid w:val="004874C0"/>
    <w:rsid w:val="004876C1"/>
    <w:rsid w:val="0048781E"/>
    <w:rsid w:val="0048792E"/>
    <w:rsid w:val="00487A2E"/>
    <w:rsid w:val="00487C49"/>
    <w:rsid w:val="00487F7A"/>
    <w:rsid w:val="00490148"/>
    <w:rsid w:val="004902AF"/>
    <w:rsid w:val="004902F8"/>
    <w:rsid w:val="004906C8"/>
    <w:rsid w:val="004907CF"/>
    <w:rsid w:val="0049081F"/>
    <w:rsid w:val="00490B0E"/>
    <w:rsid w:val="00490D4D"/>
    <w:rsid w:val="00490E56"/>
    <w:rsid w:val="00490EDE"/>
    <w:rsid w:val="00490EE5"/>
    <w:rsid w:val="00490FB7"/>
    <w:rsid w:val="0049125D"/>
    <w:rsid w:val="00491277"/>
    <w:rsid w:val="0049155F"/>
    <w:rsid w:val="0049172D"/>
    <w:rsid w:val="004917A0"/>
    <w:rsid w:val="00491878"/>
    <w:rsid w:val="00491894"/>
    <w:rsid w:val="004918FC"/>
    <w:rsid w:val="0049196F"/>
    <w:rsid w:val="004919A1"/>
    <w:rsid w:val="00491A93"/>
    <w:rsid w:val="004922E0"/>
    <w:rsid w:val="0049262E"/>
    <w:rsid w:val="0049264D"/>
    <w:rsid w:val="004926C4"/>
    <w:rsid w:val="0049285B"/>
    <w:rsid w:val="00492D16"/>
    <w:rsid w:val="00492DCB"/>
    <w:rsid w:val="00492F13"/>
    <w:rsid w:val="00492F97"/>
    <w:rsid w:val="004931DF"/>
    <w:rsid w:val="00493257"/>
    <w:rsid w:val="00493403"/>
    <w:rsid w:val="004934DA"/>
    <w:rsid w:val="004934EA"/>
    <w:rsid w:val="004935F7"/>
    <w:rsid w:val="004938B3"/>
    <w:rsid w:val="00493AE7"/>
    <w:rsid w:val="00493C04"/>
    <w:rsid w:val="00493C14"/>
    <w:rsid w:val="00493F3F"/>
    <w:rsid w:val="004941E3"/>
    <w:rsid w:val="004942A8"/>
    <w:rsid w:val="004943A4"/>
    <w:rsid w:val="004948F5"/>
    <w:rsid w:val="00494944"/>
    <w:rsid w:val="004949B7"/>
    <w:rsid w:val="00494A9C"/>
    <w:rsid w:val="00494C2E"/>
    <w:rsid w:val="00494CBD"/>
    <w:rsid w:val="004950A3"/>
    <w:rsid w:val="004950DF"/>
    <w:rsid w:val="004952DE"/>
    <w:rsid w:val="004953CF"/>
    <w:rsid w:val="004954BD"/>
    <w:rsid w:val="00495624"/>
    <w:rsid w:val="00495D5C"/>
    <w:rsid w:val="00496144"/>
    <w:rsid w:val="00496221"/>
    <w:rsid w:val="00496244"/>
    <w:rsid w:val="0049627B"/>
    <w:rsid w:val="00496301"/>
    <w:rsid w:val="0049673A"/>
    <w:rsid w:val="0049695D"/>
    <w:rsid w:val="00496C78"/>
    <w:rsid w:val="0049760B"/>
    <w:rsid w:val="00497847"/>
    <w:rsid w:val="004979BF"/>
    <w:rsid w:val="00497A02"/>
    <w:rsid w:val="00497B9B"/>
    <w:rsid w:val="00497B9F"/>
    <w:rsid w:val="00497D18"/>
    <w:rsid w:val="00497D59"/>
    <w:rsid w:val="00497DA8"/>
    <w:rsid w:val="00497FB6"/>
    <w:rsid w:val="004A053B"/>
    <w:rsid w:val="004A0547"/>
    <w:rsid w:val="004A06E0"/>
    <w:rsid w:val="004A07A3"/>
    <w:rsid w:val="004A0824"/>
    <w:rsid w:val="004A0CCF"/>
    <w:rsid w:val="004A0DE2"/>
    <w:rsid w:val="004A118E"/>
    <w:rsid w:val="004A12D8"/>
    <w:rsid w:val="004A1667"/>
    <w:rsid w:val="004A18B0"/>
    <w:rsid w:val="004A192E"/>
    <w:rsid w:val="004A1950"/>
    <w:rsid w:val="004A1AE1"/>
    <w:rsid w:val="004A1B70"/>
    <w:rsid w:val="004A1E59"/>
    <w:rsid w:val="004A1EA5"/>
    <w:rsid w:val="004A1EB9"/>
    <w:rsid w:val="004A1F23"/>
    <w:rsid w:val="004A1F37"/>
    <w:rsid w:val="004A204B"/>
    <w:rsid w:val="004A219B"/>
    <w:rsid w:val="004A22E6"/>
    <w:rsid w:val="004A23D2"/>
    <w:rsid w:val="004A267E"/>
    <w:rsid w:val="004A2D48"/>
    <w:rsid w:val="004A2D7F"/>
    <w:rsid w:val="004A2D95"/>
    <w:rsid w:val="004A3006"/>
    <w:rsid w:val="004A3360"/>
    <w:rsid w:val="004A33E5"/>
    <w:rsid w:val="004A3674"/>
    <w:rsid w:val="004A3678"/>
    <w:rsid w:val="004A368F"/>
    <w:rsid w:val="004A3720"/>
    <w:rsid w:val="004A3810"/>
    <w:rsid w:val="004A38F2"/>
    <w:rsid w:val="004A39F3"/>
    <w:rsid w:val="004A3A05"/>
    <w:rsid w:val="004A3A5D"/>
    <w:rsid w:val="004A41C7"/>
    <w:rsid w:val="004A41CC"/>
    <w:rsid w:val="004A42E8"/>
    <w:rsid w:val="004A43CB"/>
    <w:rsid w:val="004A45E7"/>
    <w:rsid w:val="004A4B08"/>
    <w:rsid w:val="004A4C9D"/>
    <w:rsid w:val="004A4F12"/>
    <w:rsid w:val="004A506D"/>
    <w:rsid w:val="004A5141"/>
    <w:rsid w:val="004A521D"/>
    <w:rsid w:val="004A52F5"/>
    <w:rsid w:val="004A5576"/>
    <w:rsid w:val="004A5777"/>
    <w:rsid w:val="004A58B7"/>
    <w:rsid w:val="004A5A4B"/>
    <w:rsid w:val="004A5CD2"/>
    <w:rsid w:val="004A5D40"/>
    <w:rsid w:val="004A5E95"/>
    <w:rsid w:val="004A61BB"/>
    <w:rsid w:val="004A6290"/>
    <w:rsid w:val="004A63A9"/>
    <w:rsid w:val="004A6642"/>
    <w:rsid w:val="004A6A0D"/>
    <w:rsid w:val="004A6A81"/>
    <w:rsid w:val="004A6B3D"/>
    <w:rsid w:val="004A6B9E"/>
    <w:rsid w:val="004A6E7E"/>
    <w:rsid w:val="004A6EE8"/>
    <w:rsid w:val="004A6F2C"/>
    <w:rsid w:val="004A75F3"/>
    <w:rsid w:val="004A76C1"/>
    <w:rsid w:val="004A7757"/>
    <w:rsid w:val="004A7E4D"/>
    <w:rsid w:val="004A7F21"/>
    <w:rsid w:val="004B0198"/>
    <w:rsid w:val="004B0216"/>
    <w:rsid w:val="004B0362"/>
    <w:rsid w:val="004B07E6"/>
    <w:rsid w:val="004B0886"/>
    <w:rsid w:val="004B08BA"/>
    <w:rsid w:val="004B0BF3"/>
    <w:rsid w:val="004B0C62"/>
    <w:rsid w:val="004B0F64"/>
    <w:rsid w:val="004B100F"/>
    <w:rsid w:val="004B1134"/>
    <w:rsid w:val="004B1172"/>
    <w:rsid w:val="004B1312"/>
    <w:rsid w:val="004B1391"/>
    <w:rsid w:val="004B13FF"/>
    <w:rsid w:val="004B142F"/>
    <w:rsid w:val="004B1678"/>
    <w:rsid w:val="004B179C"/>
    <w:rsid w:val="004B1F94"/>
    <w:rsid w:val="004B21DD"/>
    <w:rsid w:val="004B2466"/>
    <w:rsid w:val="004B2472"/>
    <w:rsid w:val="004B251D"/>
    <w:rsid w:val="004B2541"/>
    <w:rsid w:val="004B2598"/>
    <w:rsid w:val="004B26A5"/>
    <w:rsid w:val="004B2ABA"/>
    <w:rsid w:val="004B2C89"/>
    <w:rsid w:val="004B2DA2"/>
    <w:rsid w:val="004B2E97"/>
    <w:rsid w:val="004B31EF"/>
    <w:rsid w:val="004B35A5"/>
    <w:rsid w:val="004B364F"/>
    <w:rsid w:val="004B3729"/>
    <w:rsid w:val="004B3913"/>
    <w:rsid w:val="004B3941"/>
    <w:rsid w:val="004B3ACD"/>
    <w:rsid w:val="004B3B24"/>
    <w:rsid w:val="004B3F80"/>
    <w:rsid w:val="004B3FA1"/>
    <w:rsid w:val="004B43EA"/>
    <w:rsid w:val="004B4456"/>
    <w:rsid w:val="004B44F5"/>
    <w:rsid w:val="004B4566"/>
    <w:rsid w:val="004B46E2"/>
    <w:rsid w:val="004B4702"/>
    <w:rsid w:val="004B489D"/>
    <w:rsid w:val="004B4D52"/>
    <w:rsid w:val="004B4D81"/>
    <w:rsid w:val="004B503A"/>
    <w:rsid w:val="004B50A4"/>
    <w:rsid w:val="004B510B"/>
    <w:rsid w:val="004B51B1"/>
    <w:rsid w:val="004B57AE"/>
    <w:rsid w:val="004B5917"/>
    <w:rsid w:val="004B5A87"/>
    <w:rsid w:val="004B5AA6"/>
    <w:rsid w:val="004B5B4B"/>
    <w:rsid w:val="004B5BA9"/>
    <w:rsid w:val="004B5D4B"/>
    <w:rsid w:val="004B5F73"/>
    <w:rsid w:val="004B5FEA"/>
    <w:rsid w:val="004B6025"/>
    <w:rsid w:val="004B62B0"/>
    <w:rsid w:val="004B63D7"/>
    <w:rsid w:val="004B6510"/>
    <w:rsid w:val="004B65BD"/>
    <w:rsid w:val="004B6777"/>
    <w:rsid w:val="004B6797"/>
    <w:rsid w:val="004B6B0F"/>
    <w:rsid w:val="004B6BBB"/>
    <w:rsid w:val="004B6D7A"/>
    <w:rsid w:val="004B6DD2"/>
    <w:rsid w:val="004B6E01"/>
    <w:rsid w:val="004B7019"/>
    <w:rsid w:val="004B7048"/>
    <w:rsid w:val="004B7145"/>
    <w:rsid w:val="004B7285"/>
    <w:rsid w:val="004B7848"/>
    <w:rsid w:val="004B78CB"/>
    <w:rsid w:val="004B79D6"/>
    <w:rsid w:val="004B7AFE"/>
    <w:rsid w:val="004B7D0F"/>
    <w:rsid w:val="004C0415"/>
    <w:rsid w:val="004C0502"/>
    <w:rsid w:val="004C052B"/>
    <w:rsid w:val="004C05B0"/>
    <w:rsid w:val="004C0928"/>
    <w:rsid w:val="004C0A15"/>
    <w:rsid w:val="004C0A29"/>
    <w:rsid w:val="004C0D00"/>
    <w:rsid w:val="004C0FFA"/>
    <w:rsid w:val="004C106B"/>
    <w:rsid w:val="004C1265"/>
    <w:rsid w:val="004C17FF"/>
    <w:rsid w:val="004C193D"/>
    <w:rsid w:val="004C194B"/>
    <w:rsid w:val="004C1A29"/>
    <w:rsid w:val="004C1BA1"/>
    <w:rsid w:val="004C1BB6"/>
    <w:rsid w:val="004C1C33"/>
    <w:rsid w:val="004C1D23"/>
    <w:rsid w:val="004C2395"/>
    <w:rsid w:val="004C2474"/>
    <w:rsid w:val="004C258C"/>
    <w:rsid w:val="004C25BF"/>
    <w:rsid w:val="004C2C28"/>
    <w:rsid w:val="004C2D42"/>
    <w:rsid w:val="004C2D57"/>
    <w:rsid w:val="004C2DB9"/>
    <w:rsid w:val="004C2EF5"/>
    <w:rsid w:val="004C32A0"/>
    <w:rsid w:val="004C3405"/>
    <w:rsid w:val="004C38A9"/>
    <w:rsid w:val="004C3AFC"/>
    <w:rsid w:val="004C3C5C"/>
    <w:rsid w:val="004C3D18"/>
    <w:rsid w:val="004C3D6F"/>
    <w:rsid w:val="004C3D90"/>
    <w:rsid w:val="004C3FD4"/>
    <w:rsid w:val="004C4047"/>
    <w:rsid w:val="004C4064"/>
    <w:rsid w:val="004C40E4"/>
    <w:rsid w:val="004C4304"/>
    <w:rsid w:val="004C450D"/>
    <w:rsid w:val="004C46E2"/>
    <w:rsid w:val="004C47C4"/>
    <w:rsid w:val="004C49B8"/>
    <w:rsid w:val="004C49DF"/>
    <w:rsid w:val="004C4CBC"/>
    <w:rsid w:val="004C4D47"/>
    <w:rsid w:val="004C4D5C"/>
    <w:rsid w:val="004C4D60"/>
    <w:rsid w:val="004C4D84"/>
    <w:rsid w:val="004C4F50"/>
    <w:rsid w:val="004C4F5B"/>
    <w:rsid w:val="004C5008"/>
    <w:rsid w:val="004C5022"/>
    <w:rsid w:val="004C516C"/>
    <w:rsid w:val="004C5778"/>
    <w:rsid w:val="004C5967"/>
    <w:rsid w:val="004C614E"/>
    <w:rsid w:val="004C65CD"/>
    <w:rsid w:val="004C6605"/>
    <w:rsid w:val="004C670C"/>
    <w:rsid w:val="004C6769"/>
    <w:rsid w:val="004C67A4"/>
    <w:rsid w:val="004C69C2"/>
    <w:rsid w:val="004C6A3E"/>
    <w:rsid w:val="004C6AFB"/>
    <w:rsid w:val="004C6FF1"/>
    <w:rsid w:val="004C71ED"/>
    <w:rsid w:val="004C75DD"/>
    <w:rsid w:val="004C7680"/>
    <w:rsid w:val="004C77EF"/>
    <w:rsid w:val="004C7892"/>
    <w:rsid w:val="004C799F"/>
    <w:rsid w:val="004C7DC6"/>
    <w:rsid w:val="004C7FEC"/>
    <w:rsid w:val="004D00F8"/>
    <w:rsid w:val="004D0374"/>
    <w:rsid w:val="004D03EB"/>
    <w:rsid w:val="004D04A2"/>
    <w:rsid w:val="004D05B3"/>
    <w:rsid w:val="004D05F1"/>
    <w:rsid w:val="004D06BC"/>
    <w:rsid w:val="004D0988"/>
    <w:rsid w:val="004D0A03"/>
    <w:rsid w:val="004D0CC9"/>
    <w:rsid w:val="004D0E58"/>
    <w:rsid w:val="004D0FBB"/>
    <w:rsid w:val="004D1454"/>
    <w:rsid w:val="004D157D"/>
    <w:rsid w:val="004D1653"/>
    <w:rsid w:val="004D1884"/>
    <w:rsid w:val="004D1BB1"/>
    <w:rsid w:val="004D21AA"/>
    <w:rsid w:val="004D21D9"/>
    <w:rsid w:val="004D21F5"/>
    <w:rsid w:val="004D2245"/>
    <w:rsid w:val="004D25C4"/>
    <w:rsid w:val="004D25EA"/>
    <w:rsid w:val="004D287C"/>
    <w:rsid w:val="004D2888"/>
    <w:rsid w:val="004D2A9A"/>
    <w:rsid w:val="004D2C5E"/>
    <w:rsid w:val="004D2CCD"/>
    <w:rsid w:val="004D2DB5"/>
    <w:rsid w:val="004D3169"/>
    <w:rsid w:val="004D32F0"/>
    <w:rsid w:val="004D34BC"/>
    <w:rsid w:val="004D3686"/>
    <w:rsid w:val="004D3913"/>
    <w:rsid w:val="004D3D60"/>
    <w:rsid w:val="004D44C2"/>
    <w:rsid w:val="004D44E8"/>
    <w:rsid w:val="004D46AF"/>
    <w:rsid w:val="004D46E8"/>
    <w:rsid w:val="004D470F"/>
    <w:rsid w:val="004D49A2"/>
    <w:rsid w:val="004D4CC2"/>
    <w:rsid w:val="004D4E56"/>
    <w:rsid w:val="004D4E76"/>
    <w:rsid w:val="004D50F2"/>
    <w:rsid w:val="004D5242"/>
    <w:rsid w:val="004D54AE"/>
    <w:rsid w:val="004D5721"/>
    <w:rsid w:val="004D57B0"/>
    <w:rsid w:val="004D5861"/>
    <w:rsid w:val="004D5B5E"/>
    <w:rsid w:val="004D5BA7"/>
    <w:rsid w:val="004D5BB1"/>
    <w:rsid w:val="004D5C2C"/>
    <w:rsid w:val="004D5CE0"/>
    <w:rsid w:val="004D5D2F"/>
    <w:rsid w:val="004D5DDD"/>
    <w:rsid w:val="004D5F9C"/>
    <w:rsid w:val="004D66AA"/>
    <w:rsid w:val="004D6756"/>
    <w:rsid w:val="004D67FF"/>
    <w:rsid w:val="004D6C92"/>
    <w:rsid w:val="004D6D16"/>
    <w:rsid w:val="004D6E2E"/>
    <w:rsid w:val="004D71A1"/>
    <w:rsid w:val="004D7565"/>
    <w:rsid w:val="004D773A"/>
    <w:rsid w:val="004D79E8"/>
    <w:rsid w:val="004D7C81"/>
    <w:rsid w:val="004D7F0B"/>
    <w:rsid w:val="004D7F97"/>
    <w:rsid w:val="004E0189"/>
    <w:rsid w:val="004E0436"/>
    <w:rsid w:val="004E058F"/>
    <w:rsid w:val="004E05E4"/>
    <w:rsid w:val="004E0B18"/>
    <w:rsid w:val="004E0C94"/>
    <w:rsid w:val="004E0C97"/>
    <w:rsid w:val="004E10BE"/>
    <w:rsid w:val="004E1258"/>
    <w:rsid w:val="004E1375"/>
    <w:rsid w:val="004E1387"/>
    <w:rsid w:val="004E140B"/>
    <w:rsid w:val="004E1512"/>
    <w:rsid w:val="004E1561"/>
    <w:rsid w:val="004E1666"/>
    <w:rsid w:val="004E186C"/>
    <w:rsid w:val="004E18EF"/>
    <w:rsid w:val="004E1A64"/>
    <w:rsid w:val="004E1B2F"/>
    <w:rsid w:val="004E1C6E"/>
    <w:rsid w:val="004E1CAC"/>
    <w:rsid w:val="004E2035"/>
    <w:rsid w:val="004E2083"/>
    <w:rsid w:val="004E2117"/>
    <w:rsid w:val="004E212E"/>
    <w:rsid w:val="004E2290"/>
    <w:rsid w:val="004E260D"/>
    <w:rsid w:val="004E271C"/>
    <w:rsid w:val="004E2843"/>
    <w:rsid w:val="004E28A4"/>
    <w:rsid w:val="004E28ED"/>
    <w:rsid w:val="004E2919"/>
    <w:rsid w:val="004E2975"/>
    <w:rsid w:val="004E2ABE"/>
    <w:rsid w:val="004E2DCB"/>
    <w:rsid w:val="004E2E4E"/>
    <w:rsid w:val="004E3195"/>
    <w:rsid w:val="004E3370"/>
    <w:rsid w:val="004E34A2"/>
    <w:rsid w:val="004E3819"/>
    <w:rsid w:val="004E3892"/>
    <w:rsid w:val="004E3A4C"/>
    <w:rsid w:val="004E3BA2"/>
    <w:rsid w:val="004E3C13"/>
    <w:rsid w:val="004E3E63"/>
    <w:rsid w:val="004E3FFD"/>
    <w:rsid w:val="004E411A"/>
    <w:rsid w:val="004E4926"/>
    <w:rsid w:val="004E4C12"/>
    <w:rsid w:val="004E4EAB"/>
    <w:rsid w:val="004E4F6E"/>
    <w:rsid w:val="004E5111"/>
    <w:rsid w:val="004E511A"/>
    <w:rsid w:val="004E53DA"/>
    <w:rsid w:val="004E53FE"/>
    <w:rsid w:val="004E55E2"/>
    <w:rsid w:val="004E59EF"/>
    <w:rsid w:val="004E5A0C"/>
    <w:rsid w:val="004E5EE8"/>
    <w:rsid w:val="004E601D"/>
    <w:rsid w:val="004E6108"/>
    <w:rsid w:val="004E62AC"/>
    <w:rsid w:val="004E6582"/>
    <w:rsid w:val="004E6ACC"/>
    <w:rsid w:val="004E6D36"/>
    <w:rsid w:val="004E6D6E"/>
    <w:rsid w:val="004E6F4D"/>
    <w:rsid w:val="004E7323"/>
    <w:rsid w:val="004E73F7"/>
    <w:rsid w:val="004E74A4"/>
    <w:rsid w:val="004E779A"/>
    <w:rsid w:val="004E7A7C"/>
    <w:rsid w:val="004E7DA8"/>
    <w:rsid w:val="004E7ED2"/>
    <w:rsid w:val="004F0021"/>
    <w:rsid w:val="004F0146"/>
    <w:rsid w:val="004F02F8"/>
    <w:rsid w:val="004F03A7"/>
    <w:rsid w:val="004F043B"/>
    <w:rsid w:val="004F0508"/>
    <w:rsid w:val="004F05B5"/>
    <w:rsid w:val="004F0C3C"/>
    <w:rsid w:val="004F0CDE"/>
    <w:rsid w:val="004F0D2D"/>
    <w:rsid w:val="004F0E71"/>
    <w:rsid w:val="004F0E9E"/>
    <w:rsid w:val="004F0F69"/>
    <w:rsid w:val="004F1133"/>
    <w:rsid w:val="004F129F"/>
    <w:rsid w:val="004F1395"/>
    <w:rsid w:val="004F153E"/>
    <w:rsid w:val="004F1552"/>
    <w:rsid w:val="004F1877"/>
    <w:rsid w:val="004F1935"/>
    <w:rsid w:val="004F1954"/>
    <w:rsid w:val="004F1CA2"/>
    <w:rsid w:val="004F1D20"/>
    <w:rsid w:val="004F1D7F"/>
    <w:rsid w:val="004F1E4B"/>
    <w:rsid w:val="004F1FAE"/>
    <w:rsid w:val="004F205C"/>
    <w:rsid w:val="004F21E8"/>
    <w:rsid w:val="004F2280"/>
    <w:rsid w:val="004F2333"/>
    <w:rsid w:val="004F23A1"/>
    <w:rsid w:val="004F2419"/>
    <w:rsid w:val="004F281E"/>
    <w:rsid w:val="004F2C5E"/>
    <w:rsid w:val="004F2D0F"/>
    <w:rsid w:val="004F2D2F"/>
    <w:rsid w:val="004F303C"/>
    <w:rsid w:val="004F311A"/>
    <w:rsid w:val="004F33DC"/>
    <w:rsid w:val="004F35D8"/>
    <w:rsid w:val="004F3794"/>
    <w:rsid w:val="004F390E"/>
    <w:rsid w:val="004F3A5B"/>
    <w:rsid w:val="004F3C54"/>
    <w:rsid w:val="004F3DB5"/>
    <w:rsid w:val="004F4064"/>
    <w:rsid w:val="004F40B0"/>
    <w:rsid w:val="004F40D5"/>
    <w:rsid w:val="004F40FD"/>
    <w:rsid w:val="004F44E6"/>
    <w:rsid w:val="004F4681"/>
    <w:rsid w:val="004F47A1"/>
    <w:rsid w:val="004F4816"/>
    <w:rsid w:val="004F4849"/>
    <w:rsid w:val="004F4875"/>
    <w:rsid w:val="004F4885"/>
    <w:rsid w:val="004F4A42"/>
    <w:rsid w:val="004F4AF5"/>
    <w:rsid w:val="004F4C23"/>
    <w:rsid w:val="004F4F1B"/>
    <w:rsid w:val="004F4FF9"/>
    <w:rsid w:val="004F5046"/>
    <w:rsid w:val="004F51F9"/>
    <w:rsid w:val="004F5473"/>
    <w:rsid w:val="004F54B5"/>
    <w:rsid w:val="004F54FC"/>
    <w:rsid w:val="004F553A"/>
    <w:rsid w:val="004F5567"/>
    <w:rsid w:val="004F597C"/>
    <w:rsid w:val="004F59A5"/>
    <w:rsid w:val="004F5F48"/>
    <w:rsid w:val="004F6136"/>
    <w:rsid w:val="004F644A"/>
    <w:rsid w:val="004F6575"/>
    <w:rsid w:val="004F6692"/>
    <w:rsid w:val="004F67E0"/>
    <w:rsid w:val="004F6835"/>
    <w:rsid w:val="004F693F"/>
    <w:rsid w:val="004F6CCE"/>
    <w:rsid w:val="004F6DF6"/>
    <w:rsid w:val="004F7002"/>
    <w:rsid w:val="004F72F9"/>
    <w:rsid w:val="004F739D"/>
    <w:rsid w:val="004F7745"/>
    <w:rsid w:val="004F7824"/>
    <w:rsid w:val="004F795B"/>
    <w:rsid w:val="004F7A39"/>
    <w:rsid w:val="004F7A86"/>
    <w:rsid w:val="004F7AAC"/>
    <w:rsid w:val="004F7E31"/>
    <w:rsid w:val="004F7E69"/>
    <w:rsid w:val="004F7E80"/>
    <w:rsid w:val="004F7ED5"/>
    <w:rsid w:val="004F7F2B"/>
    <w:rsid w:val="004F7FE7"/>
    <w:rsid w:val="005001C1"/>
    <w:rsid w:val="005001E0"/>
    <w:rsid w:val="0050021C"/>
    <w:rsid w:val="00500413"/>
    <w:rsid w:val="005004CA"/>
    <w:rsid w:val="0050059C"/>
    <w:rsid w:val="00500669"/>
    <w:rsid w:val="00500AAC"/>
    <w:rsid w:val="00500B06"/>
    <w:rsid w:val="00500B88"/>
    <w:rsid w:val="00500D17"/>
    <w:rsid w:val="00500E0A"/>
    <w:rsid w:val="00500E0C"/>
    <w:rsid w:val="00500EBF"/>
    <w:rsid w:val="00500EDC"/>
    <w:rsid w:val="00500FBC"/>
    <w:rsid w:val="00501030"/>
    <w:rsid w:val="00501043"/>
    <w:rsid w:val="005010C0"/>
    <w:rsid w:val="005011CC"/>
    <w:rsid w:val="00501276"/>
    <w:rsid w:val="005013FA"/>
    <w:rsid w:val="005015E9"/>
    <w:rsid w:val="005018EC"/>
    <w:rsid w:val="00501A2A"/>
    <w:rsid w:val="00501A7C"/>
    <w:rsid w:val="00501AD4"/>
    <w:rsid w:val="00501B96"/>
    <w:rsid w:val="00501D98"/>
    <w:rsid w:val="00501E68"/>
    <w:rsid w:val="00501E95"/>
    <w:rsid w:val="00502092"/>
    <w:rsid w:val="00502271"/>
    <w:rsid w:val="00502543"/>
    <w:rsid w:val="005026E1"/>
    <w:rsid w:val="005026FC"/>
    <w:rsid w:val="0050274F"/>
    <w:rsid w:val="00502AD3"/>
    <w:rsid w:val="00502C36"/>
    <w:rsid w:val="00502D9B"/>
    <w:rsid w:val="00503354"/>
    <w:rsid w:val="005033CD"/>
    <w:rsid w:val="00503430"/>
    <w:rsid w:val="005036A5"/>
    <w:rsid w:val="00503984"/>
    <w:rsid w:val="00503A63"/>
    <w:rsid w:val="00503AC2"/>
    <w:rsid w:val="00503AEB"/>
    <w:rsid w:val="00503B39"/>
    <w:rsid w:val="00503C6D"/>
    <w:rsid w:val="00503E75"/>
    <w:rsid w:val="00504033"/>
    <w:rsid w:val="0050404E"/>
    <w:rsid w:val="005044B4"/>
    <w:rsid w:val="005045A4"/>
    <w:rsid w:val="00504933"/>
    <w:rsid w:val="0050493A"/>
    <w:rsid w:val="00504A6C"/>
    <w:rsid w:val="00504FC8"/>
    <w:rsid w:val="00505201"/>
    <w:rsid w:val="005054B9"/>
    <w:rsid w:val="00505621"/>
    <w:rsid w:val="00505667"/>
    <w:rsid w:val="00505D14"/>
    <w:rsid w:val="00505D98"/>
    <w:rsid w:val="0050633A"/>
    <w:rsid w:val="0050633E"/>
    <w:rsid w:val="00506450"/>
    <w:rsid w:val="0050647E"/>
    <w:rsid w:val="005064EE"/>
    <w:rsid w:val="0050661F"/>
    <w:rsid w:val="00506806"/>
    <w:rsid w:val="00506944"/>
    <w:rsid w:val="00506A20"/>
    <w:rsid w:val="00506AE5"/>
    <w:rsid w:val="00506B44"/>
    <w:rsid w:val="00506C8F"/>
    <w:rsid w:val="00506D35"/>
    <w:rsid w:val="00507105"/>
    <w:rsid w:val="00507699"/>
    <w:rsid w:val="00507916"/>
    <w:rsid w:val="005079F1"/>
    <w:rsid w:val="00507A1D"/>
    <w:rsid w:val="00507E03"/>
    <w:rsid w:val="00510039"/>
    <w:rsid w:val="00510194"/>
    <w:rsid w:val="00510317"/>
    <w:rsid w:val="00510647"/>
    <w:rsid w:val="0051086B"/>
    <w:rsid w:val="0051093D"/>
    <w:rsid w:val="00510A2C"/>
    <w:rsid w:val="00510B90"/>
    <w:rsid w:val="00510B93"/>
    <w:rsid w:val="00510CB3"/>
    <w:rsid w:val="00510FB1"/>
    <w:rsid w:val="00511229"/>
    <w:rsid w:val="00511836"/>
    <w:rsid w:val="00511A21"/>
    <w:rsid w:val="00511BB2"/>
    <w:rsid w:val="00511BD8"/>
    <w:rsid w:val="00512141"/>
    <w:rsid w:val="005122FF"/>
    <w:rsid w:val="00512312"/>
    <w:rsid w:val="00512484"/>
    <w:rsid w:val="005125E3"/>
    <w:rsid w:val="00512636"/>
    <w:rsid w:val="005126C1"/>
    <w:rsid w:val="00512732"/>
    <w:rsid w:val="00512AB1"/>
    <w:rsid w:val="00512BCB"/>
    <w:rsid w:val="00512C0A"/>
    <w:rsid w:val="00512DB3"/>
    <w:rsid w:val="00512EEE"/>
    <w:rsid w:val="005136FD"/>
    <w:rsid w:val="00513922"/>
    <w:rsid w:val="005139CE"/>
    <w:rsid w:val="00513E0A"/>
    <w:rsid w:val="00514382"/>
    <w:rsid w:val="005146CB"/>
    <w:rsid w:val="005148DD"/>
    <w:rsid w:val="005148F8"/>
    <w:rsid w:val="005148FC"/>
    <w:rsid w:val="00514CD8"/>
    <w:rsid w:val="00514D45"/>
    <w:rsid w:val="00514E8A"/>
    <w:rsid w:val="0051544B"/>
    <w:rsid w:val="00515461"/>
    <w:rsid w:val="0051561A"/>
    <w:rsid w:val="005158E7"/>
    <w:rsid w:val="00515B0B"/>
    <w:rsid w:val="00515DCD"/>
    <w:rsid w:val="00515EC0"/>
    <w:rsid w:val="0051634C"/>
    <w:rsid w:val="005163C1"/>
    <w:rsid w:val="005163D6"/>
    <w:rsid w:val="00516854"/>
    <w:rsid w:val="0051686A"/>
    <w:rsid w:val="00516B09"/>
    <w:rsid w:val="00516E36"/>
    <w:rsid w:val="00516E62"/>
    <w:rsid w:val="005171E1"/>
    <w:rsid w:val="0051736E"/>
    <w:rsid w:val="005174F0"/>
    <w:rsid w:val="00517620"/>
    <w:rsid w:val="00517A06"/>
    <w:rsid w:val="00517BF6"/>
    <w:rsid w:val="00517C0F"/>
    <w:rsid w:val="00517DF6"/>
    <w:rsid w:val="00517FFE"/>
    <w:rsid w:val="00520258"/>
    <w:rsid w:val="0052032A"/>
    <w:rsid w:val="00520518"/>
    <w:rsid w:val="0052071B"/>
    <w:rsid w:val="00520B37"/>
    <w:rsid w:val="00520B6D"/>
    <w:rsid w:val="00520CDF"/>
    <w:rsid w:val="00520D3F"/>
    <w:rsid w:val="00520F34"/>
    <w:rsid w:val="005210D9"/>
    <w:rsid w:val="005214AF"/>
    <w:rsid w:val="005214DD"/>
    <w:rsid w:val="00521A74"/>
    <w:rsid w:val="00521C62"/>
    <w:rsid w:val="00522031"/>
    <w:rsid w:val="005222B5"/>
    <w:rsid w:val="005222B8"/>
    <w:rsid w:val="005225D0"/>
    <w:rsid w:val="0052275B"/>
    <w:rsid w:val="0052275E"/>
    <w:rsid w:val="00522814"/>
    <w:rsid w:val="005228D9"/>
    <w:rsid w:val="00522D23"/>
    <w:rsid w:val="00522E54"/>
    <w:rsid w:val="00522F79"/>
    <w:rsid w:val="00523012"/>
    <w:rsid w:val="00523639"/>
    <w:rsid w:val="00523C37"/>
    <w:rsid w:val="00523F83"/>
    <w:rsid w:val="00524002"/>
    <w:rsid w:val="0052402D"/>
    <w:rsid w:val="005241F0"/>
    <w:rsid w:val="0052484D"/>
    <w:rsid w:val="0052495F"/>
    <w:rsid w:val="00524B1E"/>
    <w:rsid w:val="00524CD3"/>
    <w:rsid w:val="00524E38"/>
    <w:rsid w:val="00524E52"/>
    <w:rsid w:val="00524F26"/>
    <w:rsid w:val="0052505F"/>
    <w:rsid w:val="00525083"/>
    <w:rsid w:val="00525195"/>
    <w:rsid w:val="005251CE"/>
    <w:rsid w:val="0052568A"/>
    <w:rsid w:val="00525792"/>
    <w:rsid w:val="005257A1"/>
    <w:rsid w:val="00525956"/>
    <w:rsid w:val="00525A55"/>
    <w:rsid w:val="00525BD6"/>
    <w:rsid w:val="00525CF0"/>
    <w:rsid w:val="00525EB8"/>
    <w:rsid w:val="00525F47"/>
    <w:rsid w:val="005260D6"/>
    <w:rsid w:val="00526139"/>
    <w:rsid w:val="005261D9"/>
    <w:rsid w:val="0052622F"/>
    <w:rsid w:val="005263A0"/>
    <w:rsid w:val="00526568"/>
    <w:rsid w:val="0052656C"/>
    <w:rsid w:val="0052671B"/>
    <w:rsid w:val="00526782"/>
    <w:rsid w:val="005267E1"/>
    <w:rsid w:val="00526914"/>
    <w:rsid w:val="005269A4"/>
    <w:rsid w:val="00526A75"/>
    <w:rsid w:val="00526ABE"/>
    <w:rsid w:val="00526CA6"/>
    <w:rsid w:val="00526CFD"/>
    <w:rsid w:val="0052708E"/>
    <w:rsid w:val="00527142"/>
    <w:rsid w:val="00527159"/>
    <w:rsid w:val="005271DC"/>
    <w:rsid w:val="0052723D"/>
    <w:rsid w:val="005273D5"/>
    <w:rsid w:val="005275E0"/>
    <w:rsid w:val="005276C1"/>
    <w:rsid w:val="005277AA"/>
    <w:rsid w:val="005277C5"/>
    <w:rsid w:val="00527836"/>
    <w:rsid w:val="00527B06"/>
    <w:rsid w:val="00527BA1"/>
    <w:rsid w:val="00527D48"/>
    <w:rsid w:val="00527EB3"/>
    <w:rsid w:val="00527F2E"/>
    <w:rsid w:val="005302B7"/>
    <w:rsid w:val="005304F3"/>
    <w:rsid w:val="0053079C"/>
    <w:rsid w:val="00530814"/>
    <w:rsid w:val="00530858"/>
    <w:rsid w:val="00530C32"/>
    <w:rsid w:val="00530CF7"/>
    <w:rsid w:val="00530DFE"/>
    <w:rsid w:val="00531248"/>
    <w:rsid w:val="00531664"/>
    <w:rsid w:val="00531723"/>
    <w:rsid w:val="00531809"/>
    <w:rsid w:val="00531AC9"/>
    <w:rsid w:val="00531BC0"/>
    <w:rsid w:val="00531BD0"/>
    <w:rsid w:val="00531C52"/>
    <w:rsid w:val="00531C55"/>
    <w:rsid w:val="00531DBC"/>
    <w:rsid w:val="00531FAE"/>
    <w:rsid w:val="0053219D"/>
    <w:rsid w:val="00532261"/>
    <w:rsid w:val="005322BF"/>
    <w:rsid w:val="00532394"/>
    <w:rsid w:val="005325DE"/>
    <w:rsid w:val="005326FA"/>
    <w:rsid w:val="005327F8"/>
    <w:rsid w:val="00532A41"/>
    <w:rsid w:val="00532B96"/>
    <w:rsid w:val="00532E86"/>
    <w:rsid w:val="00533140"/>
    <w:rsid w:val="00533209"/>
    <w:rsid w:val="0053320F"/>
    <w:rsid w:val="005335C5"/>
    <w:rsid w:val="005339B5"/>
    <w:rsid w:val="005339CE"/>
    <w:rsid w:val="00533A1F"/>
    <w:rsid w:val="00533AD7"/>
    <w:rsid w:val="00533B9C"/>
    <w:rsid w:val="00533D57"/>
    <w:rsid w:val="00533DD8"/>
    <w:rsid w:val="00533FD5"/>
    <w:rsid w:val="0053450B"/>
    <w:rsid w:val="0053458D"/>
    <w:rsid w:val="005345AC"/>
    <w:rsid w:val="00534731"/>
    <w:rsid w:val="005347C4"/>
    <w:rsid w:val="00534982"/>
    <w:rsid w:val="00534A79"/>
    <w:rsid w:val="00534B3A"/>
    <w:rsid w:val="00534D22"/>
    <w:rsid w:val="00534D5D"/>
    <w:rsid w:val="00534D68"/>
    <w:rsid w:val="00534ECA"/>
    <w:rsid w:val="00534F5B"/>
    <w:rsid w:val="00535298"/>
    <w:rsid w:val="0053548B"/>
    <w:rsid w:val="0053571A"/>
    <w:rsid w:val="00535ACC"/>
    <w:rsid w:val="00535BB8"/>
    <w:rsid w:val="00535C03"/>
    <w:rsid w:val="00535D54"/>
    <w:rsid w:val="00535E24"/>
    <w:rsid w:val="00535EBE"/>
    <w:rsid w:val="00535F41"/>
    <w:rsid w:val="005362FC"/>
    <w:rsid w:val="0053635B"/>
    <w:rsid w:val="00536823"/>
    <w:rsid w:val="00536AA5"/>
    <w:rsid w:val="00536AAC"/>
    <w:rsid w:val="00536CC4"/>
    <w:rsid w:val="00536DDB"/>
    <w:rsid w:val="00537244"/>
    <w:rsid w:val="0053754C"/>
    <w:rsid w:val="0053764D"/>
    <w:rsid w:val="00537A30"/>
    <w:rsid w:val="00537B22"/>
    <w:rsid w:val="00537B67"/>
    <w:rsid w:val="00537BF8"/>
    <w:rsid w:val="00537D9C"/>
    <w:rsid w:val="00537DB6"/>
    <w:rsid w:val="005404BC"/>
    <w:rsid w:val="00540542"/>
    <w:rsid w:val="005405BD"/>
    <w:rsid w:val="005405D8"/>
    <w:rsid w:val="005406F8"/>
    <w:rsid w:val="005407AB"/>
    <w:rsid w:val="00540885"/>
    <w:rsid w:val="005408F7"/>
    <w:rsid w:val="00540935"/>
    <w:rsid w:val="00540C39"/>
    <w:rsid w:val="00540C76"/>
    <w:rsid w:val="00540DD8"/>
    <w:rsid w:val="0054102C"/>
    <w:rsid w:val="0054106B"/>
    <w:rsid w:val="005410DD"/>
    <w:rsid w:val="005411D8"/>
    <w:rsid w:val="00541516"/>
    <w:rsid w:val="005416D1"/>
    <w:rsid w:val="00541702"/>
    <w:rsid w:val="005419BC"/>
    <w:rsid w:val="00541A85"/>
    <w:rsid w:val="00541E28"/>
    <w:rsid w:val="00541E6C"/>
    <w:rsid w:val="00541F3E"/>
    <w:rsid w:val="0054235B"/>
    <w:rsid w:val="005423AC"/>
    <w:rsid w:val="00542449"/>
    <w:rsid w:val="0054247B"/>
    <w:rsid w:val="0054265E"/>
    <w:rsid w:val="00542B46"/>
    <w:rsid w:val="00542D59"/>
    <w:rsid w:val="00542D8D"/>
    <w:rsid w:val="00542DE8"/>
    <w:rsid w:val="00543062"/>
    <w:rsid w:val="0054306B"/>
    <w:rsid w:val="005431CF"/>
    <w:rsid w:val="005432A0"/>
    <w:rsid w:val="00543393"/>
    <w:rsid w:val="005434AD"/>
    <w:rsid w:val="00543831"/>
    <w:rsid w:val="005439C5"/>
    <w:rsid w:val="00543AB4"/>
    <w:rsid w:val="00543AC9"/>
    <w:rsid w:val="00543CE8"/>
    <w:rsid w:val="00543DD7"/>
    <w:rsid w:val="00543E8F"/>
    <w:rsid w:val="00543F09"/>
    <w:rsid w:val="00543FEA"/>
    <w:rsid w:val="00544035"/>
    <w:rsid w:val="0054409D"/>
    <w:rsid w:val="005442A4"/>
    <w:rsid w:val="00544439"/>
    <w:rsid w:val="005446CB"/>
    <w:rsid w:val="005448C5"/>
    <w:rsid w:val="00544EC6"/>
    <w:rsid w:val="00544F3D"/>
    <w:rsid w:val="005450F3"/>
    <w:rsid w:val="0054510C"/>
    <w:rsid w:val="00545124"/>
    <w:rsid w:val="005454CC"/>
    <w:rsid w:val="00545667"/>
    <w:rsid w:val="0054578A"/>
    <w:rsid w:val="00545927"/>
    <w:rsid w:val="0054592E"/>
    <w:rsid w:val="00545A35"/>
    <w:rsid w:val="00545A9A"/>
    <w:rsid w:val="00545D7D"/>
    <w:rsid w:val="00545EAD"/>
    <w:rsid w:val="00546354"/>
    <w:rsid w:val="005463A9"/>
    <w:rsid w:val="0054645D"/>
    <w:rsid w:val="005468CA"/>
    <w:rsid w:val="005468DC"/>
    <w:rsid w:val="005469B5"/>
    <w:rsid w:val="0054704A"/>
    <w:rsid w:val="00547092"/>
    <w:rsid w:val="00547238"/>
    <w:rsid w:val="00547519"/>
    <w:rsid w:val="00547840"/>
    <w:rsid w:val="00547899"/>
    <w:rsid w:val="005478FC"/>
    <w:rsid w:val="00547907"/>
    <w:rsid w:val="00547947"/>
    <w:rsid w:val="00547A16"/>
    <w:rsid w:val="00547A76"/>
    <w:rsid w:val="00547D2F"/>
    <w:rsid w:val="00547EE3"/>
    <w:rsid w:val="0054B8FD"/>
    <w:rsid w:val="005500A7"/>
    <w:rsid w:val="005500FC"/>
    <w:rsid w:val="0055012B"/>
    <w:rsid w:val="0055020B"/>
    <w:rsid w:val="00550317"/>
    <w:rsid w:val="00550347"/>
    <w:rsid w:val="00550756"/>
    <w:rsid w:val="0055077D"/>
    <w:rsid w:val="00550781"/>
    <w:rsid w:val="00550A86"/>
    <w:rsid w:val="00550EC6"/>
    <w:rsid w:val="00551031"/>
    <w:rsid w:val="005511D7"/>
    <w:rsid w:val="005512C7"/>
    <w:rsid w:val="00551314"/>
    <w:rsid w:val="0055132D"/>
    <w:rsid w:val="00551371"/>
    <w:rsid w:val="0055147C"/>
    <w:rsid w:val="00551624"/>
    <w:rsid w:val="0055185A"/>
    <w:rsid w:val="00551B36"/>
    <w:rsid w:val="00551CEF"/>
    <w:rsid w:val="00551FDB"/>
    <w:rsid w:val="005522A1"/>
    <w:rsid w:val="005522B7"/>
    <w:rsid w:val="005524BE"/>
    <w:rsid w:val="005524FB"/>
    <w:rsid w:val="0055257A"/>
    <w:rsid w:val="00552C5D"/>
    <w:rsid w:val="00552CD7"/>
    <w:rsid w:val="00552E1D"/>
    <w:rsid w:val="00552F0B"/>
    <w:rsid w:val="005531E1"/>
    <w:rsid w:val="0055383C"/>
    <w:rsid w:val="00553890"/>
    <w:rsid w:val="00553A40"/>
    <w:rsid w:val="00553D29"/>
    <w:rsid w:val="005543BC"/>
    <w:rsid w:val="005543EA"/>
    <w:rsid w:val="00554448"/>
    <w:rsid w:val="00554486"/>
    <w:rsid w:val="0055460C"/>
    <w:rsid w:val="00554BA0"/>
    <w:rsid w:val="00554C6C"/>
    <w:rsid w:val="00554EC9"/>
    <w:rsid w:val="0055503F"/>
    <w:rsid w:val="00555319"/>
    <w:rsid w:val="00555332"/>
    <w:rsid w:val="0055550E"/>
    <w:rsid w:val="005557CA"/>
    <w:rsid w:val="0055594D"/>
    <w:rsid w:val="00555BEC"/>
    <w:rsid w:val="00555C83"/>
    <w:rsid w:val="00555CE7"/>
    <w:rsid w:val="005561F1"/>
    <w:rsid w:val="00556235"/>
    <w:rsid w:val="005562A5"/>
    <w:rsid w:val="00556469"/>
    <w:rsid w:val="00556C35"/>
    <w:rsid w:val="00556C7E"/>
    <w:rsid w:val="00556CF1"/>
    <w:rsid w:val="00556EBA"/>
    <w:rsid w:val="005571FF"/>
    <w:rsid w:val="005572F9"/>
    <w:rsid w:val="005577F8"/>
    <w:rsid w:val="005577FA"/>
    <w:rsid w:val="0055788D"/>
    <w:rsid w:val="005578CD"/>
    <w:rsid w:val="005578D4"/>
    <w:rsid w:val="005579C7"/>
    <w:rsid w:val="00557A03"/>
    <w:rsid w:val="00557AB9"/>
    <w:rsid w:val="00557B22"/>
    <w:rsid w:val="00557D67"/>
    <w:rsid w:val="00560040"/>
    <w:rsid w:val="00560055"/>
    <w:rsid w:val="00560367"/>
    <w:rsid w:val="00560549"/>
    <w:rsid w:val="0056059B"/>
    <w:rsid w:val="00560628"/>
    <w:rsid w:val="005606B6"/>
    <w:rsid w:val="005607DC"/>
    <w:rsid w:val="005608EB"/>
    <w:rsid w:val="00560979"/>
    <w:rsid w:val="00560D8E"/>
    <w:rsid w:val="00560ED8"/>
    <w:rsid w:val="00560F26"/>
    <w:rsid w:val="00560F7A"/>
    <w:rsid w:val="00560FDA"/>
    <w:rsid w:val="00561059"/>
    <w:rsid w:val="00561188"/>
    <w:rsid w:val="00561597"/>
    <w:rsid w:val="00561758"/>
    <w:rsid w:val="005619D8"/>
    <w:rsid w:val="00561D9D"/>
    <w:rsid w:val="005620A2"/>
    <w:rsid w:val="00562151"/>
    <w:rsid w:val="00562185"/>
    <w:rsid w:val="005625FC"/>
    <w:rsid w:val="00562781"/>
    <w:rsid w:val="0056286C"/>
    <w:rsid w:val="0056288A"/>
    <w:rsid w:val="00562AB5"/>
    <w:rsid w:val="00562D61"/>
    <w:rsid w:val="00562F75"/>
    <w:rsid w:val="00563092"/>
    <w:rsid w:val="005633AA"/>
    <w:rsid w:val="00563603"/>
    <w:rsid w:val="005637D7"/>
    <w:rsid w:val="00563806"/>
    <w:rsid w:val="00563B1A"/>
    <w:rsid w:val="005644A8"/>
    <w:rsid w:val="005647F6"/>
    <w:rsid w:val="00564958"/>
    <w:rsid w:val="00564973"/>
    <w:rsid w:val="005649B1"/>
    <w:rsid w:val="00564A39"/>
    <w:rsid w:val="00564AB2"/>
    <w:rsid w:val="00564BF3"/>
    <w:rsid w:val="00564C3D"/>
    <w:rsid w:val="00564D20"/>
    <w:rsid w:val="00564D58"/>
    <w:rsid w:val="00564DA8"/>
    <w:rsid w:val="00564F7B"/>
    <w:rsid w:val="005650FC"/>
    <w:rsid w:val="00565372"/>
    <w:rsid w:val="005654F9"/>
    <w:rsid w:val="0056555E"/>
    <w:rsid w:val="00565985"/>
    <w:rsid w:val="005659C4"/>
    <w:rsid w:val="00565AC5"/>
    <w:rsid w:val="00565E32"/>
    <w:rsid w:val="00565E61"/>
    <w:rsid w:val="00565F2B"/>
    <w:rsid w:val="00565F67"/>
    <w:rsid w:val="005661B6"/>
    <w:rsid w:val="00566303"/>
    <w:rsid w:val="00566435"/>
    <w:rsid w:val="00566620"/>
    <w:rsid w:val="00566663"/>
    <w:rsid w:val="00566688"/>
    <w:rsid w:val="005667C9"/>
    <w:rsid w:val="00566895"/>
    <w:rsid w:val="0056695E"/>
    <w:rsid w:val="00566E3B"/>
    <w:rsid w:val="00566EB9"/>
    <w:rsid w:val="00566EC0"/>
    <w:rsid w:val="00567062"/>
    <w:rsid w:val="0056769A"/>
    <w:rsid w:val="00567B1E"/>
    <w:rsid w:val="00567CC9"/>
    <w:rsid w:val="00567DAE"/>
    <w:rsid w:val="00567EC0"/>
    <w:rsid w:val="005702EF"/>
    <w:rsid w:val="0057049C"/>
    <w:rsid w:val="00570580"/>
    <w:rsid w:val="005705F5"/>
    <w:rsid w:val="005706A7"/>
    <w:rsid w:val="005707E1"/>
    <w:rsid w:val="005708A6"/>
    <w:rsid w:val="00570A0C"/>
    <w:rsid w:val="00570A4B"/>
    <w:rsid w:val="00570B35"/>
    <w:rsid w:val="00570D1B"/>
    <w:rsid w:val="00570D9C"/>
    <w:rsid w:val="0057128D"/>
    <w:rsid w:val="005712C1"/>
    <w:rsid w:val="0057144D"/>
    <w:rsid w:val="005714C5"/>
    <w:rsid w:val="0057165C"/>
    <w:rsid w:val="0057187A"/>
    <w:rsid w:val="0057195D"/>
    <w:rsid w:val="00571B24"/>
    <w:rsid w:val="00571F25"/>
    <w:rsid w:val="00571F93"/>
    <w:rsid w:val="0057201E"/>
    <w:rsid w:val="0057208F"/>
    <w:rsid w:val="005720B2"/>
    <w:rsid w:val="005721A7"/>
    <w:rsid w:val="005721F1"/>
    <w:rsid w:val="00572203"/>
    <w:rsid w:val="0057222D"/>
    <w:rsid w:val="00572497"/>
    <w:rsid w:val="0057265B"/>
    <w:rsid w:val="005726FD"/>
    <w:rsid w:val="00572878"/>
    <w:rsid w:val="00572A2F"/>
    <w:rsid w:val="00572AC7"/>
    <w:rsid w:val="00572AFF"/>
    <w:rsid w:val="00572CAF"/>
    <w:rsid w:val="00572F2F"/>
    <w:rsid w:val="00572F7D"/>
    <w:rsid w:val="00573249"/>
    <w:rsid w:val="0057357A"/>
    <w:rsid w:val="005736D1"/>
    <w:rsid w:val="00573875"/>
    <w:rsid w:val="0057387A"/>
    <w:rsid w:val="0057422C"/>
    <w:rsid w:val="005742B4"/>
    <w:rsid w:val="0057436A"/>
    <w:rsid w:val="0057440D"/>
    <w:rsid w:val="00574493"/>
    <w:rsid w:val="00574524"/>
    <w:rsid w:val="00574533"/>
    <w:rsid w:val="00574534"/>
    <w:rsid w:val="0057473A"/>
    <w:rsid w:val="00574876"/>
    <w:rsid w:val="00574947"/>
    <w:rsid w:val="00574A1A"/>
    <w:rsid w:val="00574A3E"/>
    <w:rsid w:val="00574BB4"/>
    <w:rsid w:val="00574D1F"/>
    <w:rsid w:val="00574E34"/>
    <w:rsid w:val="00574F7B"/>
    <w:rsid w:val="005751C5"/>
    <w:rsid w:val="00575269"/>
    <w:rsid w:val="00575A10"/>
    <w:rsid w:val="00575CC2"/>
    <w:rsid w:val="00575ED0"/>
    <w:rsid w:val="00575EF7"/>
    <w:rsid w:val="00575F25"/>
    <w:rsid w:val="00575F58"/>
    <w:rsid w:val="005760BF"/>
    <w:rsid w:val="005761E7"/>
    <w:rsid w:val="0057655A"/>
    <w:rsid w:val="00576654"/>
    <w:rsid w:val="00576699"/>
    <w:rsid w:val="0057669F"/>
    <w:rsid w:val="005768AC"/>
    <w:rsid w:val="00576B7D"/>
    <w:rsid w:val="00576E38"/>
    <w:rsid w:val="00576E84"/>
    <w:rsid w:val="00576F3A"/>
    <w:rsid w:val="0057701B"/>
    <w:rsid w:val="005771A2"/>
    <w:rsid w:val="00577304"/>
    <w:rsid w:val="0057746A"/>
    <w:rsid w:val="00577609"/>
    <w:rsid w:val="00577652"/>
    <w:rsid w:val="005776C1"/>
    <w:rsid w:val="005777E4"/>
    <w:rsid w:val="0057792D"/>
    <w:rsid w:val="00577C46"/>
    <w:rsid w:val="00577E0A"/>
    <w:rsid w:val="00577EB1"/>
    <w:rsid w:val="00577FBD"/>
    <w:rsid w:val="0058006E"/>
    <w:rsid w:val="0058019D"/>
    <w:rsid w:val="005801D3"/>
    <w:rsid w:val="0058057A"/>
    <w:rsid w:val="00580620"/>
    <w:rsid w:val="00580707"/>
    <w:rsid w:val="005807BF"/>
    <w:rsid w:val="00580B51"/>
    <w:rsid w:val="00580C57"/>
    <w:rsid w:val="00580D2D"/>
    <w:rsid w:val="005811B1"/>
    <w:rsid w:val="005811D3"/>
    <w:rsid w:val="00581437"/>
    <w:rsid w:val="00581550"/>
    <w:rsid w:val="00581735"/>
    <w:rsid w:val="005817FF"/>
    <w:rsid w:val="00581CFE"/>
    <w:rsid w:val="00581F00"/>
    <w:rsid w:val="00581FC3"/>
    <w:rsid w:val="00582208"/>
    <w:rsid w:val="0058236A"/>
    <w:rsid w:val="00582459"/>
    <w:rsid w:val="00582555"/>
    <w:rsid w:val="005825F8"/>
    <w:rsid w:val="00582687"/>
    <w:rsid w:val="005826D2"/>
    <w:rsid w:val="00582742"/>
    <w:rsid w:val="0058275D"/>
    <w:rsid w:val="0058276E"/>
    <w:rsid w:val="0058288A"/>
    <w:rsid w:val="005829E5"/>
    <w:rsid w:val="00582A25"/>
    <w:rsid w:val="00582BFB"/>
    <w:rsid w:val="00582C21"/>
    <w:rsid w:val="00582D01"/>
    <w:rsid w:val="00582E03"/>
    <w:rsid w:val="00582E3A"/>
    <w:rsid w:val="0058310B"/>
    <w:rsid w:val="0058325A"/>
    <w:rsid w:val="0058326C"/>
    <w:rsid w:val="0058332C"/>
    <w:rsid w:val="0058348D"/>
    <w:rsid w:val="0058360B"/>
    <w:rsid w:val="00583615"/>
    <w:rsid w:val="0058366C"/>
    <w:rsid w:val="0058370D"/>
    <w:rsid w:val="00583949"/>
    <w:rsid w:val="00583B78"/>
    <w:rsid w:val="00583CC2"/>
    <w:rsid w:val="00583E85"/>
    <w:rsid w:val="005841E8"/>
    <w:rsid w:val="00584227"/>
    <w:rsid w:val="00584261"/>
    <w:rsid w:val="00584324"/>
    <w:rsid w:val="005844AD"/>
    <w:rsid w:val="00584715"/>
    <w:rsid w:val="0058484D"/>
    <w:rsid w:val="00584A74"/>
    <w:rsid w:val="00584C0E"/>
    <w:rsid w:val="00584ECB"/>
    <w:rsid w:val="00585028"/>
    <w:rsid w:val="0058519E"/>
    <w:rsid w:val="005852BE"/>
    <w:rsid w:val="00585442"/>
    <w:rsid w:val="0058553E"/>
    <w:rsid w:val="005856D1"/>
    <w:rsid w:val="0058573C"/>
    <w:rsid w:val="005859F4"/>
    <w:rsid w:val="00585A64"/>
    <w:rsid w:val="00585ED5"/>
    <w:rsid w:val="00585F93"/>
    <w:rsid w:val="005860EF"/>
    <w:rsid w:val="00586372"/>
    <w:rsid w:val="00586522"/>
    <w:rsid w:val="00586B0B"/>
    <w:rsid w:val="00586B79"/>
    <w:rsid w:val="00586EA6"/>
    <w:rsid w:val="00586FE8"/>
    <w:rsid w:val="005872ED"/>
    <w:rsid w:val="005877F0"/>
    <w:rsid w:val="00587842"/>
    <w:rsid w:val="00587A2F"/>
    <w:rsid w:val="00587B48"/>
    <w:rsid w:val="00587C73"/>
    <w:rsid w:val="00590103"/>
    <w:rsid w:val="005904A6"/>
    <w:rsid w:val="00590575"/>
    <w:rsid w:val="00590995"/>
    <w:rsid w:val="00590A78"/>
    <w:rsid w:val="00590C2E"/>
    <w:rsid w:val="00590C56"/>
    <w:rsid w:val="00590CE8"/>
    <w:rsid w:val="00590E95"/>
    <w:rsid w:val="00590F38"/>
    <w:rsid w:val="00590F6F"/>
    <w:rsid w:val="00591427"/>
    <w:rsid w:val="005914A6"/>
    <w:rsid w:val="00591772"/>
    <w:rsid w:val="005918BA"/>
    <w:rsid w:val="005918D8"/>
    <w:rsid w:val="005919B0"/>
    <w:rsid w:val="00591A95"/>
    <w:rsid w:val="00591A99"/>
    <w:rsid w:val="00591B5A"/>
    <w:rsid w:val="00591B6D"/>
    <w:rsid w:val="00591D2A"/>
    <w:rsid w:val="005921E3"/>
    <w:rsid w:val="00592376"/>
    <w:rsid w:val="0059252E"/>
    <w:rsid w:val="005925AA"/>
    <w:rsid w:val="005927DB"/>
    <w:rsid w:val="0059280C"/>
    <w:rsid w:val="00592838"/>
    <w:rsid w:val="00592974"/>
    <w:rsid w:val="00592A26"/>
    <w:rsid w:val="00592B93"/>
    <w:rsid w:val="00592B94"/>
    <w:rsid w:val="00592BBA"/>
    <w:rsid w:val="00593067"/>
    <w:rsid w:val="0059335C"/>
    <w:rsid w:val="005936A0"/>
    <w:rsid w:val="00593823"/>
    <w:rsid w:val="0059384D"/>
    <w:rsid w:val="00593910"/>
    <w:rsid w:val="005939BC"/>
    <w:rsid w:val="00593A73"/>
    <w:rsid w:val="00593B91"/>
    <w:rsid w:val="00593FE4"/>
    <w:rsid w:val="00594160"/>
    <w:rsid w:val="0059434D"/>
    <w:rsid w:val="005944B6"/>
    <w:rsid w:val="00594576"/>
    <w:rsid w:val="0059471A"/>
    <w:rsid w:val="00594803"/>
    <w:rsid w:val="00594854"/>
    <w:rsid w:val="00594CDF"/>
    <w:rsid w:val="00594E54"/>
    <w:rsid w:val="00595195"/>
    <w:rsid w:val="005953AB"/>
    <w:rsid w:val="005953BE"/>
    <w:rsid w:val="005955CC"/>
    <w:rsid w:val="00595A68"/>
    <w:rsid w:val="00595AED"/>
    <w:rsid w:val="00595C92"/>
    <w:rsid w:val="00595D8E"/>
    <w:rsid w:val="00595E10"/>
    <w:rsid w:val="00595F55"/>
    <w:rsid w:val="00595FEF"/>
    <w:rsid w:val="00596269"/>
    <w:rsid w:val="005962E3"/>
    <w:rsid w:val="00596457"/>
    <w:rsid w:val="00596575"/>
    <w:rsid w:val="0059682D"/>
    <w:rsid w:val="00596993"/>
    <w:rsid w:val="005969D2"/>
    <w:rsid w:val="00596E4F"/>
    <w:rsid w:val="00596ED4"/>
    <w:rsid w:val="00596EF5"/>
    <w:rsid w:val="00596FFF"/>
    <w:rsid w:val="00597144"/>
    <w:rsid w:val="005972E9"/>
    <w:rsid w:val="00597473"/>
    <w:rsid w:val="0059785F"/>
    <w:rsid w:val="00597BE8"/>
    <w:rsid w:val="00597C59"/>
    <w:rsid w:val="00597DD8"/>
    <w:rsid w:val="00597ED4"/>
    <w:rsid w:val="00597FF4"/>
    <w:rsid w:val="0059E696"/>
    <w:rsid w:val="005A02FF"/>
    <w:rsid w:val="005A04A2"/>
    <w:rsid w:val="005A07EC"/>
    <w:rsid w:val="005A0B89"/>
    <w:rsid w:val="005A0E2B"/>
    <w:rsid w:val="005A10E2"/>
    <w:rsid w:val="005A10E6"/>
    <w:rsid w:val="005A11CD"/>
    <w:rsid w:val="005A12EE"/>
    <w:rsid w:val="005A1318"/>
    <w:rsid w:val="005A145F"/>
    <w:rsid w:val="005A171B"/>
    <w:rsid w:val="005A17E8"/>
    <w:rsid w:val="005A1A20"/>
    <w:rsid w:val="005A1A30"/>
    <w:rsid w:val="005A2495"/>
    <w:rsid w:val="005A263C"/>
    <w:rsid w:val="005A2684"/>
    <w:rsid w:val="005A2839"/>
    <w:rsid w:val="005A29C4"/>
    <w:rsid w:val="005A2B68"/>
    <w:rsid w:val="005A2D76"/>
    <w:rsid w:val="005A3075"/>
    <w:rsid w:val="005A3099"/>
    <w:rsid w:val="005A31A5"/>
    <w:rsid w:val="005A33B3"/>
    <w:rsid w:val="005A3599"/>
    <w:rsid w:val="005A3737"/>
    <w:rsid w:val="005A3805"/>
    <w:rsid w:val="005A3845"/>
    <w:rsid w:val="005A3914"/>
    <w:rsid w:val="005A393C"/>
    <w:rsid w:val="005A3A72"/>
    <w:rsid w:val="005A3B9F"/>
    <w:rsid w:val="005A3E65"/>
    <w:rsid w:val="005A4494"/>
    <w:rsid w:val="005A44D9"/>
    <w:rsid w:val="005A481C"/>
    <w:rsid w:val="005A484F"/>
    <w:rsid w:val="005A4A22"/>
    <w:rsid w:val="005A4D8C"/>
    <w:rsid w:val="005A4DDE"/>
    <w:rsid w:val="005A4E92"/>
    <w:rsid w:val="005A4E95"/>
    <w:rsid w:val="005A4F5C"/>
    <w:rsid w:val="005A4FC1"/>
    <w:rsid w:val="005A50DC"/>
    <w:rsid w:val="005A51CC"/>
    <w:rsid w:val="005A54D3"/>
    <w:rsid w:val="005A550E"/>
    <w:rsid w:val="005A55D8"/>
    <w:rsid w:val="005A56FE"/>
    <w:rsid w:val="005A590C"/>
    <w:rsid w:val="005A59E7"/>
    <w:rsid w:val="005A5AEF"/>
    <w:rsid w:val="005A5B24"/>
    <w:rsid w:val="005A5B64"/>
    <w:rsid w:val="005A5C5B"/>
    <w:rsid w:val="005A5DB9"/>
    <w:rsid w:val="005A5E22"/>
    <w:rsid w:val="005A5FA1"/>
    <w:rsid w:val="005A5FDA"/>
    <w:rsid w:val="005A61E2"/>
    <w:rsid w:val="005A6290"/>
    <w:rsid w:val="005A65DE"/>
    <w:rsid w:val="005A6AA6"/>
    <w:rsid w:val="005A6BD5"/>
    <w:rsid w:val="005A6C04"/>
    <w:rsid w:val="005A6FA3"/>
    <w:rsid w:val="005A6FB0"/>
    <w:rsid w:val="005A712B"/>
    <w:rsid w:val="005A73E5"/>
    <w:rsid w:val="005A754A"/>
    <w:rsid w:val="005A769A"/>
    <w:rsid w:val="005A776A"/>
    <w:rsid w:val="005A77C7"/>
    <w:rsid w:val="005A7B40"/>
    <w:rsid w:val="005A7F46"/>
    <w:rsid w:val="005B00F2"/>
    <w:rsid w:val="005B0132"/>
    <w:rsid w:val="005B0340"/>
    <w:rsid w:val="005B05C9"/>
    <w:rsid w:val="005B06EF"/>
    <w:rsid w:val="005B074F"/>
    <w:rsid w:val="005B0837"/>
    <w:rsid w:val="005B0C49"/>
    <w:rsid w:val="005B0D0E"/>
    <w:rsid w:val="005B0EA0"/>
    <w:rsid w:val="005B10FB"/>
    <w:rsid w:val="005B1433"/>
    <w:rsid w:val="005B15DB"/>
    <w:rsid w:val="005B1844"/>
    <w:rsid w:val="005B1E10"/>
    <w:rsid w:val="005B1FA9"/>
    <w:rsid w:val="005B21CB"/>
    <w:rsid w:val="005B2367"/>
    <w:rsid w:val="005B240C"/>
    <w:rsid w:val="005B24A9"/>
    <w:rsid w:val="005B279A"/>
    <w:rsid w:val="005B28A6"/>
    <w:rsid w:val="005B293A"/>
    <w:rsid w:val="005B296C"/>
    <w:rsid w:val="005B2A1A"/>
    <w:rsid w:val="005B2C94"/>
    <w:rsid w:val="005B2E69"/>
    <w:rsid w:val="005B2EF9"/>
    <w:rsid w:val="005B3080"/>
    <w:rsid w:val="005B3389"/>
    <w:rsid w:val="005B33FC"/>
    <w:rsid w:val="005B3521"/>
    <w:rsid w:val="005B35C0"/>
    <w:rsid w:val="005B36D6"/>
    <w:rsid w:val="005B3850"/>
    <w:rsid w:val="005B38BF"/>
    <w:rsid w:val="005B3D21"/>
    <w:rsid w:val="005B3D37"/>
    <w:rsid w:val="005B3D7D"/>
    <w:rsid w:val="005B3F51"/>
    <w:rsid w:val="005B3FEF"/>
    <w:rsid w:val="005B4082"/>
    <w:rsid w:val="005B43F1"/>
    <w:rsid w:val="005B446D"/>
    <w:rsid w:val="005B446F"/>
    <w:rsid w:val="005B4661"/>
    <w:rsid w:val="005B46CD"/>
    <w:rsid w:val="005B47EB"/>
    <w:rsid w:val="005B4847"/>
    <w:rsid w:val="005B4870"/>
    <w:rsid w:val="005B4A5F"/>
    <w:rsid w:val="005B4A87"/>
    <w:rsid w:val="005B4CAE"/>
    <w:rsid w:val="005B4D0C"/>
    <w:rsid w:val="005B53E2"/>
    <w:rsid w:val="005B5418"/>
    <w:rsid w:val="005B57B6"/>
    <w:rsid w:val="005B58FF"/>
    <w:rsid w:val="005B5A31"/>
    <w:rsid w:val="005B5E0E"/>
    <w:rsid w:val="005B5E99"/>
    <w:rsid w:val="005B5F10"/>
    <w:rsid w:val="005B60E7"/>
    <w:rsid w:val="005B625C"/>
    <w:rsid w:val="005B65F2"/>
    <w:rsid w:val="005B6615"/>
    <w:rsid w:val="005B66F1"/>
    <w:rsid w:val="005B69A5"/>
    <w:rsid w:val="005B6FC8"/>
    <w:rsid w:val="005B748B"/>
    <w:rsid w:val="005B763D"/>
    <w:rsid w:val="005B77C8"/>
    <w:rsid w:val="005B77D4"/>
    <w:rsid w:val="005B789A"/>
    <w:rsid w:val="005B7A75"/>
    <w:rsid w:val="005B7BE2"/>
    <w:rsid w:val="005B7DF9"/>
    <w:rsid w:val="005B7F34"/>
    <w:rsid w:val="005B7F5A"/>
    <w:rsid w:val="005B7FB5"/>
    <w:rsid w:val="005C00F8"/>
    <w:rsid w:val="005C0137"/>
    <w:rsid w:val="005C0373"/>
    <w:rsid w:val="005C03EE"/>
    <w:rsid w:val="005C0627"/>
    <w:rsid w:val="005C097E"/>
    <w:rsid w:val="005C09C1"/>
    <w:rsid w:val="005C0A4D"/>
    <w:rsid w:val="005C0AE9"/>
    <w:rsid w:val="005C0AEF"/>
    <w:rsid w:val="005C0FB7"/>
    <w:rsid w:val="005C1027"/>
    <w:rsid w:val="005C1029"/>
    <w:rsid w:val="005C1103"/>
    <w:rsid w:val="005C11FE"/>
    <w:rsid w:val="005C1263"/>
    <w:rsid w:val="005C12B7"/>
    <w:rsid w:val="005C1435"/>
    <w:rsid w:val="005C17E5"/>
    <w:rsid w:val="005C1876"/>
    <w:rsid w:val="005C1B3B"/>
    <w:rsid w:val="005C1BCF"/>
    <w:rsid w:val="005C1C48"/>
    <w:rsid w:val="005C1E6B"/>
    <w:rsid w:val="005C1F7C"/>
    <w:rsid w:val="005C21BF"/>
    <w:rsid w:val="005C25B8"/>
    <w:rsid w:val="005C2701"/>
    <w:rsid w:val="005C2BEE"/>
    <w:rsid w:val="005C2C62"/>
    <w:rsid w:val="005C2D07"/>
    <w:rsid w:val="005C2FB0"/>
    <w:rsid w:val="005C316C"/>
    <w:rsid w:val="005C32AC"/>
    <w:rsid w:val="005C32BA"/>
    <w:rsid w:val="005C3346"/>
    <w:rsid w:val="005C34D6"/>
    <w:rsid w:val="005C3812"/>
    <w:rsid w:val="005C3B2C"/>
    <w:rsid w:val="005C3BE7"/>
    <w:rsid w:val="005C3CDD"/>
    <w:rsid w:val="005C3DAF"/>
    <w:rsid w:val="005C3F36"/>
    <w:rsid w:val="005C3FEF"/>
    <w:rsid w:val="005C40E3"/>
    <w:rsid w:val="005C43AD"/>
    <w:rsid w:val="005C45E7"/>
    <w:rsid w:val="005C46CE"/>
    <w:rsid w:val="005C4700"/>
    <w:rsid w:val="005C485B"/>
    <w:rsid w:val="005C48A4"/>
    <w:rsid w:val="005C4B82"/>
    <w:rsid w:val="005C4C9D"/>
    <w:rsid w:val="005C4FCD"/>
    <w:rsid w:val="005C5077"/>
    <w:rsid w:val="005C50A8"/>
    <w:rsid w:val="005C51FD"/>
    <w:rsid w:val="005C5722"/>
    <w:rsid w:val="005C584E"/>
    <w:rsid w:val="005C590B"/>
    <w:rsid w:val="005C5930"/>
    <w:rsid w:val="005C5C17"/>
    <w:rsid w:val="005C5C7E"/>
    <w:rsid w:val="005C5D01"/>
    <w:rsid w:val="005C5DC1"/>
    <w:rsid w:val="005C5F40"/>
    <w:rsid w:val="005C5FA4"/>
    <w:rsid w:val="005C5FDA"/>
    <w:rsid w:val="005C61B1"/>
    <w:rsid w:val="005C61BB"/>
    <w:rsid w:val="005C61E2"/>
    <w:rsid w:val="005C61E9"/>
    <w:rsid w:val="005C62D9"/>
    <w:rsid w:val="005C6421"/>
    <w:rsid w:val="005C65CE"/>
    <w:rsid w:val="005C684C"/>
    <w:rsid w:val="005C6ADC"/>
    <w:rsid w:val="005C6B66"/>
    <w:rsid w:val="005C6C41"/>
    <w:rsid w:val="005C6CA6"/>
    <w:rsid w:val="005C6D84"/>
    <w:rsid w:val="005C6EB6"/>
    <w:rsid w:val="005C6F69"/>
    <w:rsid w:val="005C7259"/>
    <w:rsid w:val="005C73C8"/>
    <w:rsid w:val="005C73E6"/>
    <w:rsid w:val="005C75AE"/>
    <w:rsid w:val="005C7633"/>
    <w:rsid w:val="005C7811"/>
    <w:rsid w:val="005C7813"/>
    <w:rsid w:val="005C78AD"/>
    <w:rsid w:val="005C7A9E"/>
    <w:rsid w:val="005C7C7F"/>
    <w:rsid w:val="005C7E59"/>
    <w:rsid w:val="005C7E86"/>
    <w:rsid w:val="005C7E8C"/>
    <w:rsid w:val="005C7F9C"/>
    <w:rsid w:val="005D02DF"/>
    <w:rsid w:val="005D04E3"/>
    <w:rsid w:val="005D04E9"/>
    <w:rsid w:val="005D054B"/>
    <w:rsid w:val="005D064D"/>
    <w:rsid w:val="005D064F"/>
    <w:rsid w:val="005D09F6"/>
    <w:rsid w:val="005D0A06"/>
    <w:rsid w:val="005D0B84"/>
    <w:rsid w:val="005D0C29"/>
    <w:rsid w:val="005D0CDC"/>
    <w:rsid w:val="005D0DC0"/>
    <w:rsid w:val="005D118B"/>
    <w:rsid w:val="005D11C3"/>
    <w:rsid w:val="005D1312"/>
    <w:rsid w:val="005D1824"/>
    <w:rsid w:val="005D1B8C"/>
    <w:rsid w:val="005D1CDF"/>
    <w:rsid w:val="005D1D42"/>
    <w:rsid w:val="005D1E16"/>
    <w:rsid w:val="005D1E39"/>
    <w:rsid w:val="005D1FF7"/>
    <w:rsid w:val="005D24BB"/>
    <w:rsid w:val="005D27CB"/>
    <w:rsid w:val="005D2873"/>
    <w:rsid w:val="005D2E4E"/>
    <w:rsid w:val="005D2EF7"/>
    <w:rsid w:val="005D2F07"/>
    <w:rsid w:val="005D2FB0"/>
    <w:rsid w:val="005D2FDB"/>
    <w:rsid w:val="005D30C7"/>
    <w:rsid w:val="005D3494"/>
    <w:rsid w:val="005D3657"/>
    <w:rsid w:val="005D3791"/>
    <w:rsid w:val="005D380F"/>
    <w:rsid w:val="005D38AC"/>
    <w:rsid w:val="005D39F9"/>
    <w:rsid w:val="005D3C75"/>
    <w:rsid w:val="005D3D2D"/>
    <w:rsid w:val="005D42AE"/>
    <w:rsid w:val="005D42F2"/>
    <w:rsid w:val="005D4782"/>
    <w:rsid w:val="005D48DB"/>
    <w:rsid w:val="005D4AB7"/>
    <w:rsid w:val="005D4CBE"/>
    <w:rsid w:val="005D4D13"/>
    <w:rsid w:val="005D4EF4"/>
    <w:rsid w:val="005D4F22"/>
    <w:rsid w:val="005D4FDF"/>
    <w:rsid w:val="005D5026"/>
    <w:rsid w:val="005D515B"/>
    <w:rsid w:val="005D5262"/>
    <w:rsid w:val="005D5568"/>
    <w:rsid w:val="005D5C0D"/>
    <w:rsid w:val="005D5D32"/>
    <w:rsid w:val="005D5D69"/>
    <w:rsid w:val="005D5F3A"/>
    <w:rsid w:val="005D605C"/>
    <w:rsid w:val="005D623D"/>
    <w:rsid w:val="005D6256"/>
    <w:rsid w:val="005D63DD"/>
    <w:rsid w:val="005D6494"/>
    <w:rsid w:val="005D679E"/>
    <w:rsid w:val="005D6806"/>
    <w:rsid w:val="005D680E"/>
    <w:rsid w:val="005D698C"/>
    <w:rsid w:val="005D6B50"/>
    <w:rsid w:val="005D6EB8"/>
    <w:rsid w:val="005D720F"/>
    <w:rsid w:val="005D7347"/>
    <w:rsid w:val="005D7408"/>
    <w:rsid w:val="005D7592"/>
    <w:rsid w:val="005D778A"/>
    <w:rsid w:val="005D78D5"/>
    <w:rsid w:val="005D7AB2"/>
    <w:rsid w:val="005D7AF5"/>
    <w:rsid w:val="005D7B17"/>
    <w:rsid w:val="005D7E01"/>
    <w:rsid w:val="005D7ECB"/>
    <w:rsid w:val="005DD918"/>
    <w:rsid w:val="005E003A"/>
    <w:rsid w:val="005E03A1"/>
    <w:rsid w:val="005E03BA"/>
    <w:rsid w:val="005E03D5"/>
    <w:rsid w:val="005E076B"/>
    <w:rsid w:val="005E0AFD"/>
    <w:rsid w:val="005E0BD3"/>
    <w:rsid w:val="005E0C29"/>
    <w:rsid w:val="005E0C2E"/>
    <w:rsid w:val="005E0F5A"/>
    <w:rsid w:val="005E0FA4"/>
    <w:rsid w:val="005E1160"/>
    <w:rsid w:val="005E1297"/>
    <w:rsid w:val="005E157E"/>
    <w:rsid w:val="005E15C0"/>
    <w:rsid w:val="005E1811"/>
    <w:rsid w:val="005E1966"/>
    <w:rsid w:val="005E1D99"/>
    <w:rsid w:val="005E1F8D"/>
    <w:rsid w:val="005E2097"/>
    <w:rsid w:val="005E2310"/>
    <w:rsid w:val="005E2321"/>
    <w:rsid w:val="005E242C"/>
    <w:rsid w:val="005E251D"/>
    <w:rsid w:val="005E2551"/>
    <w:rsid w:val="005E25D6"/>
    <w:rsid w:val="005E27E1"/>
    <w:rsid w:val="005E2845"/>
    <w:rsid w:val="005E2A13"/>
    <w:rsid w:val="005E2A3F"/>
    <w:rsid w:val="005E2D89"/>
    <w:rsid w:val="005E3375"/>
    <w:rsid w:val="005E3392"/>
    <w:rsid w:val="005E3525"/>
    <w:rsid w:val="005E3576"/>
    <w:rsid w:val="005E35AF"/>
    <w:rsid w:val="005E3679"/>
    <w:rsid w:val="005E3771"/>
    <w:rsid w:val="005E39FA"/>
    <w:rsid w:val="005E3AA7"/>
    <w:rsid w:val="005E3AE2"/>
    <w:rsid w:val="005E3CE6"/>
    <w:rsid w:val="005E3D32"/>
    <w:rsid w:val="005E3FEC"/>
    <w:rsid w:val="005E42F3"/>
    <w:rsid w:val="005E4301"/>
    <w:rsid w:val="005E4302"/>
    <w:rsid w:val="005E437F"/>
    <w:rsid w:val="005E44BE"/>
    <w:rsid w:val="005E4B49"/>
    <w:rsid w:val="005E4BA2"/>
    <w:rsid w:val="005E4CAC"/>
    <w:rsid w:val="005E4D03"/>
    <w:rsid w:val="005E5230"/>
    <w:rsid w:val="005E5301"/>
    <w:rsid w:val="005E531D"/>
    <w:rsid w:val="005E5401"/>
    <w:rsid w:val="005E583D"/>
    <w:rsid w:val="005E5859"/>
    <w:rsid w:val="005E597A"/>
    <w:rsid w:val="005E5B1F"/>
    <w:rsid w:val="005E5B92"/>
    <w:rsid w:val="005E5ED6"/>
    <w:rsid w:val="005E5F6C"/>
    <w:rsid w:val="005E5FC2"/>
    <w:rsid w:val="005E6132"/>
    <w:rsid w:val="005E6698"/>
    <w:rsid w:val="005E6DDA"/>
    <w:rsid w:val="005E6EF9"/>
    <w:rsid w:val="005E706F"/>
    <w:rsid w:val="005E7360"/>
    <w:rsid w:val="005E73F7"/>
    <w:rsid w:val="005E77A9"/>
    <w:rsid w:val="005E77D9"/>
    <w:rsid w:val="005E79EF"/>
    <w:rsid w:val="005E7A33"/>
    <w:rsid w:val="005E7AF0"/>
    <w:rsid w:val="005E7D99"/>
    <w:rsid w:val="005E7DA3"/>
    <w:rsid w:val="005E7FAF"/>
    <w:rsid w:val="005EA91F"/>
    <w:rsid w:val="005F0227"/>
    <w:rsid w:val="005F0493"/>
    <w:rsid w:val="005F06A2"/>
    <w:rsid w:val="005F0762"/>
    <w:rsid w:val="005F0B68"/>
    <w:rsid w:val="005F0DED"/>
    <w:rsid w:val="005F0E78"/>
    <w:rsid w:val="005F0EFD"/>
    <w:rsid w:val="005F10A4"/>
    <w:rsid w:val="005F134A"/>
    <w:rsid w:val="005F13FE"/>
    <w:rsid w:val="005F1529"/>
    <w:rsid w:val="005F193A"/>
    <w:rsid w:val="005F1C07"/>
    <w:rsid w:val="005F1CCC"/>
    <w:rsid w:val="005F1F1B"/>
    <w:rsid w:val="005F2016"/>
    <w:rsid w:val="005F21DC"/>
    <w:rsid w:val="005F2231"/>
    <w:rsid w:val="005F2349"/>
    <w:rsid w:val="005F253B"/>
    <w:rsid w:val="005F272B"/>
    <w:rsid w:val="005F2831"/>
    <w:rsid w:val="005F2AD2"/>
    <w:rsid w:val="005F2CDD"/>
    <w:rsid w:val="005F2DA7"/>
    <w:rsid w:val="005F2DE2"/>
    <w:rsid w:val="005F3045"/>
    <w:rsid w:val="005F327D"/>
    <w:rsid w:val="005F328D"/>
    <w:rsid w:val="005F33E7"/>
    <w:rsid w:val="005F345A"/>
    <w:rsid w:val="005F36E5"/>
    <w:rsid w:val="005F3761"/>
    <w:rsid w:val="005F3794"/>
    <w:rsid w:val="005F3A94"/>
    <w:rsid w:val="005F3D5D"/>
    <w:rsid w:val="005F3EB5"/>
    <w:rsid w:val="005F41B1"/>
    <w:rsid w:val="005F423C"/>
    <w:rsid w:val="005F4282"/>
    <w:rsid w:val="005F429E"/>
    <w:rsid w:val="005F42D0"/>
    <w:rsid w:val="005F45C5"/>
    <w:rsid w:val="005F4799"/>
    <w:rsid w:val="005F49E7"/>
    <w:rsid w:val="005F4A24"/>
    <w:rsid w:val="005F4A4C"/>
    <w:rsid w:val="005F50E4"/>
    <w:rsid w:val="005F5244"/>
    <w:rsid w:val="005F5297"/>
    <w:rsid w:val="005F5323"/>
    <w:rsid w:val="005F541E"/>
    <w:rsid w:val="005F57D8"/>
    <w:rsid w:val="005F5A0A"/>
    <w:rsid w:val="005F5C1B"/>
    <w:rsid w:val="005F5C2F"/>
    <w:rsid w:val="005F5C43"/>
    <w:rsid w:val="005F5CFB"/>
    <w:rsid w:val="005F5D3B"/>
    <w:rsid w:val="005F5F6D"/>
    <w:rsid w:val="005F6015"/>
    <w:rsid w:val="005F6046"/>
    <w:rsid w:val="005F60A3"/>
    <w:rsid w:val="005F60FF"/>
    <w:rsid w:val="005F61E4"/>
    <w:rsid w:val="005F6628"/>
    <w:rsid w:val="005F6663"/>
    <w:rsid w:val="005F6956"/>
    <w:rsid w:val="005F6C8F"/>
    <w:rsid w:val="005F6DF9"/>
    <w:rsid w:val="005F71F9"/>
    <w:rsid w:val="005F725C"/>
    <w:rsid w:val="005F7332"/>
    <w:rsid w:val="005F7408"/>
    <w:rsid w:val="005F764E"/>
    <w:rsid w:val="005F7717"/>
    <w:rsid w:val="005F773B"/>
    <w:rsid w:val="005F792B"/>
    <w:rsid w:val="005F7A30"/>
    <w:rsid w:val="005F7B3F"/>
    <w:rsid w:val="005F7CB7"/>
    <w:rsid w:val="005F7CF7"/>
    <w:rsid w:val="005F7D13"/>
    <w:rsid w:val="005F7D6D"/>
    <w:rsid w:val="005F7DE0"/>
    <w:rsid w:val="005F7F2C"/>
    <w:rsid w:val="0060002C"/>
    <w:rsid w:val="006000CC"/>
    <w:rsid w:val="00600272"/>
    <w:rsid w:val="006002D7"/>
    <w:rsid w:val="006003D9"/>
    <w:rsid w:val="006004B8"/>
    <w:rsid w:val="0060075C"/>
    <w:rsid w:val="00600A50"/>
    <w:rsid w:val="00600BEE"/>
    <w:rsid w:val="00600F78"/>
    <w:rsid w:val="00600FAA"/>
    <w:rsid w:val="00600FC9"/>
    <w:rsid w:val="006013C0"/>
    <w:rsid w:val="0060158A"/>
    <w:rsid w:val="006015D1"/>
    <w:rsid w:val="00601725"/>
    <w:rsid w:val="0060177F"/>
    <w:rsid w:val="006019D2"/>
    <w:rsid w:val="00601C85"/>
    <w:rsid w:val="00601D88"/>
    <w:rsid w:val="00601FE5"/>
    <w:rsid w:val="00602044"/>
    <w:rsid w:val="00602221"/>
    <w:rsid w:val="00602236"/>
    <w:rsid w:val="006022A3"/>
    <w:rsid w:val="006022BC"/>
    <w:rsid w:val="0060251D"/>
    <w:rsid w:val="006027B0"/>
    <w:rsid w:val="006028CF"/>
    <w:rsid w:val="006028D2"/>
    <w:rsid w:val="006028FA"/>
    <w:rsid w:val="00602B5A"/>
    <w:rsid w:val="00602B89"/>
    <w:rsid w:val="00602BAA"/>
    <w:rsid w:val="0060341A"/>
    <w:rsid w:val="00603484"/>
    <w:rsid w:val="0060353C"/>
    <w:rsid w:val="006035F5"/>
    <w:rsid w:val="00603978"/>
    <w:rsid w:val="00603BC0"/>
    <w:rsid w:val="00603C31"/>
    <w:rsid w:val="00603DEF"/>
    <w:rsid w:val="00603DFB"/>
    <w:rsid w:val="00603E72"/>
    <w:rsid w:val="00603ED6"/>
    <w:rsid w:val="006040A0"/>
    <w:rsid w:val="0060433C"/>
    <w:rsid w:val="0060465A"/>
    <w:rsid w:val="0060480E"/>
    <w:rsid w:val="00604827"/>
    <w:rsid w:val="00604AD1"/>
    <w:rsid w:val="00604D40"/>
    <w:rsid w:val="00605070"/>
    <w:rsid w:val="0060514C"/>
    <w:rsid w:val="0060525C"/>
    <w:rsid w:val="006053EE"/>
    <w:rsid w:val="00605549"/>
    <w:rsid w:val="00605660"/>
    <w:rsid w:val="006056BB"/>
    <w:rsid w:val="00605B72"/>
    <w:rsid w:val="00605ED9"/>
    <w:rsid w:val="0060604B"/>
    <w:rsid w:val="006061DB"/>
    <w:rsid w:val="006065D2"/>
    <w:rsid w:val="00606704"/>
    <w:rsid w:val="00606742"/>
    <w:rsid w:val="0060689F"/>
    <w:rsid w:val="006068FB"/>
    <w:rsid w:val="00606AC0"/>
    <w:rsid w:val="00606C5D"/>
    <w:rsid w:val="00606C96"/>
    <w:rsid w:val="006071C1"/>
    <w:rsid w:val="00607358"/>
    <w:rsid w:val="0060751B"/>
    <w:rsid w:val="006078FE"/>
    <w:rsid w:val="0060796A"/>
    <w:rsid w:val="00607C58"/>
    <w:rsid w:val="00607D99"/>
    <w:rsid w:val="00607F0C"/>
    <w:rsid w:val="00607F37"/>
    <w:rsid w:val="006102FF"/>
    <w:rsid w:val="006103B2"/>
    <w:rsid w:val="0061090B"/>
    <w:rsid w:val="0061091D"/>
    <w:rsid w:val="00610A0D"/>
    <w:rsid w:val="00610B93"/>
    <w:rsid w:val="00610CD5"/>
    <w:rsid w:val="00610F66"/>
    <w:rsid w:val="0061106B"/>
    <w:rsid w:val="006110C7"/>
    <w:rsid w:val="0061133D"/>
    <w:rsid w:val="006115D3"/>
    <w:rsid w:val="006116D6"/>
    <w:rsid w:val="0061173D"/>
    <w:rsid w:val="00611BA7"/>
    <w:rsid w:val="00611C12"/>
    <w:rsid w:val="00611D36"/>
    <w:rsid w:val="00611F36"/>
    <w:rsid w:val="00612004"/>
    <w:rsid w:val="00612239"/>
    <w:rsid w:val="006123A4"/>
    <w:rsid w:val="00612498"/>
    <w:rsid w:val="006124AB"/>
    <w:rsid w:val="0061299A"/>
    <w:rsid w:val="006129D3"/>
    <w:rsid w:val="00612D9F"/>
    <w:rsid w:val="00612F09"/>
    <w:rsid w:val="00612F1B"/>
    <w:rsid w:val="006130C6"/>
    <w:rsid w:val="00613156"/>
    <w:rsid w:val="0061332F"/>
    <w:rsid w:val="0061339F"/>
    <w:rsid w:val="00613529"/>
    <w:rsid w:val="0061387C"/>
    <w:rsid w:val="00613883"/>
    <w:rsid w:val="00613893"/>
    <w:rsid w:val="0061397C"/>
    <w:rsid w:val="00613B35"/>
    <w:rsid w:val="00613B3F"/>
    <w:rsid w:val="00613CCA"/>
    <w:rsid w:val="00613D41"/>
    <w:rsid w:val="00613FD2"/>
    <w:rsid w:val="006141FC"/>
    <w:rsid w:val="0061421B"/>
    <w:rsid w:val="006143F6"/>
    <w:rsid w:val="006144DD"/>
    <w:rsid w:val="0061458A"/>
    <w:rsid w:val="00614826"/>
    <w:rsid w:val="00614BA9"/>
    <w:rsid w:val="00614FEA"/>
    <w:rsid w:val="00615040"/>
    <w:rsid w:val="0061519A"/>
    <w:rsid w:val="00615588"/>
    <w:rsid w:val="00615AF6"/>
    <w:rsid w:val="00615E6A"/>
    <w:rsid w:val="00615F31"/>
    <w:rsid w:val="00616037"/>
    <w:rsid w:val="00616072"/>
    <w:rsid w:val="0061660D"/>
    <w:rsid w:val="006167D7"/>
    <w:rsid w:val="006168D7"/>
    <w:rsid w:val="00616910"/>
    <w:rsid w:val="00616994"/>
    <w:rsid w:val="006169A6"/>
    <w:rsid w:val="006169F0"/>
    <w:rsid w:val="00616BBF"/>
    <w:rsid w:val="00616EF5"/>
    <w:rsid w:val="006170FB"/>
    <w:rsid w:val="0061718A"/>
    <w:rsid w:val="00617190"/>
    <w:rsid w:val="006173D6"/>
    <w:rsid w:val="0061756D"/>
    <w:rsid w:val="006177C7"/>
    <w:rsid w:val="00617830"/>
    <w:rsid w:val="00617E54"/>
    <w:rsid w:val="00620697"/>
    <w:rsid w:val="00620816"/>
    <w:rsid w:val="00620B06"/>
    <w:rsid w:val="00620C35"/>
    <w:rsid w:val="00620C61"/>
    <w:rsid w:val="00620CFE"/>
    <w:rsid w:val="0062134B"/>
    <w:rsid w:val="0062143C"/>
    <w:rsid w:val="00621644"/>
    <w:rsid w:val="006217F4"/>
    <w:rsid w:val="00621AEB"/>
    <w:rsid w:val="00621AF7"/>
    <w:rsid w:val="00621F67"/>
    <w:rsid w:val="00621FCD"/>
    <w:rsid w:val="00622101"/>
    <w:rsid w:val="00622152"/>
    <w:rsid w:val="006223FA"/>
    <w:rsid w:val="00622485"/>
    <w:rsid w:val="006229A6"/>
    <w:rsid w:val="006229CC"/>
    <w:rsid w:val="00622A45"/>
    <w:rsid w:val="00622C65"/>
    <w:rsid w:val="00622E33"/>
    <w:rsid w:val="0062302C"/>
    <w:rsid w:val="00623054"/>
    <w:rsid w:val="00623091"/>
    <w:rsid w:val="0062309D"/>
    <w:rsid w:val="00623207"/>
    <w:rsid w:val="0062321E"/>
    <w:rsid w:val="006234C1"/>
    <w:rsid w:val="006234FF"/>
    <w:rsid w:val="00623584"/>
    <w:rsid w:val="00623595"/>
    <w:rsid w:val="006235E0"/>
    <w:rsid w:val="0062360D"/>
    <w:rsid w:val="0062360E"/>
    <w:rsid w:val="006236E6"/>
    <w:rsid w:val="00623779"/>
    <w:rsid w:val="00623887"/>
    <w:rsid w:val="006238C0"/>
    <w:rsid w:val="00623B2B"/>
    <w:rsid w:val="00623D17"/>
    <w:rsid w:val="00623E4A"/>
    <w:rsid w:val="006241AF"/>
    <w:rsid w:val="0062450F"/>
    <w:rsid w:val="006245E3"/>
    <w:rsid w:val="0062461A"/>
    <w:rsid w:val="006247EB"/>
    <w:rsid w:val="00624809"/>
    <w:rsid w:val="00624875"/>
    <w:rsid w:val="00624A47"/>
    <w:rsid w:val="00624AAF"/>
    <w:rsid w:val="00624BB1"/>
    <w:rsid w:val="00624C58"/>
    <w:rsid w:val="00624F8F"/>
    <w:rsid w:val="00625020"/>
    <w:rsid w:val="0062506F"/>
    <w:rsid w:val="0062509C"/>
    <w:rsid w:val="0062518E"/>
    <w:rsid w:val="00625488"/>
    <w:rsid w:val="0062567A"/>
    <w:rsid w:val="00625719"/>
    <w:rsid w:val="0062590A"/>
    <w:rsid w:val="00625963"/>
    <w:rsid w:val="006259A4"/>
    <w:rsid w:val="0062606F"/>
    <w:rsid w:val="006262B0"/>
    <w:rsid w:val="0062635D"/>
    <w:rsid w:val="0062654B"/>
    <w:rsid w:val="00626575"/>
    <w:rsid w:val="006265DE"/>
    <w:rsid w:val="006267D2"/>
    <w:rsid w:val="0062682B"/>
    <w:rsid w:val="00626A36"/>
    <w:rsid w:val="00626D3E"/>
    <w:rsid w:val="006270B4"/>
    <w:rsid w:val="00627405"/>
    <w:rsid w:val="00627460"/>
    <w:rsid w:val="00627604"/>
    <w:rsid w:val="00627640"/>
    <w:rsid w:val="00627804"/>
    <w:rsid w:val="00627865"/>
    <w:rsid w:val="0062796F"/>
    <w:rsid w:val="00627D9B"/>
    <w:rsid w:val="00627DD3"/>
    <w:rsid w:val="00627E84"/>
    <w:rsid w:val="00630058"/>
    <w:rsid w:val="0063036A"/>
    <w:rsid w:val="00630487"/>
    <w:rsid w:val="00630694"/>
    <w:rsid w:val="0063082B"/>
    <w:rsid w:val="00630A61"/>
    <w:rsid w:val="00630A6A"/>
    <w:rsid w:val="00630BB7"/>
    <w:rsid w:val="00630EC9"/>
    <w:rsid w:val="00631256"/>
    <w:rsid w:val="006312FA"/>
    <w:rsid w:val="00631693"/>
    <w:rsid w:val="0063181E"/>
    <w:rsid w:val="00631866"/>
    <w:rsid w:val="00631BC3"/>
    <w:rsid w:val="00631CF3"/>
    <w:rsid w:val="00631DA4"/>
    <w:rsid w:val="0063211B"/>
    <w:rsid w:val="006326FD"/>
    <w:rsid w:val="0063283D"/>
    <w:rsid w:val="0063291F"/>
    <w:rsid w:val="006329BB"/>
    <w:rsid w:val="00632C9A"/>
    <w:rsid w:val="00632D58"/>
    <w:rsid w:val="00632ECA"/>
    <w:rsid w:val="00633047"/>
    <w:rsid w:val="006330C8"/>
    <w:rsid w:val="006333B2"/>
    <w:rsid w:val="006336C1"/>
    <w:rsid w:val="00633728"/>
    <w:rsid w:val="006338B2"/>
    <w:rsid w:val="006338E0"/>
    <w:rsid w:val="0063391F"/>
    <w:rsid w:val="00633A3E"/>
    <w:rsid w:val="00633C02"/>
    <w:rsid w:val="00633DC4"/>
    <w:rsid w:val="00633EBC"/>
    <w:rsid w:val="0063405D"/>
    <w:rsid w:val="00634128"/>
    <w:rsid w:val="00634257"/>
    <w:rsid w:val="006342FE"/>
    <w:rsid w:val="0063430A"/>
    <w:rsid w:val="006343DC"/>
    <w:rsid w:val="00634416"/>
    <w:rsid w:val="0063450D"/>
    <w:rsid w:val="00634635"/>
    <w:rsid w:val="00634859"/>
    <w:rsid w:val="00634BA2"/>
    <w:rsid w:val="00634C19"/>
    <w:rsid w:val="00634CB9"/>
    <w:rsid w:val="00634D54"/>
    <w:rsid w:val="00634EEB"/>
    <w:rsid w:val="006351D9"/>
    <w:rsid w:val="006354E4"/>
    <w:rsid w:val="00635539"/>
    <w:rsid w:val="00635694"/>
    <w:rsid w:val="0063579A"/>
    <w:rsid w:val="00635856"/>
    <w:rsid w:val="00635C41"/>
    <w:rsid w:val="00635D5C"/>
    <w:rsid w:val="00635D5E"/>
    <w:rsid w:val="00635D77"/>
    <w:rsid w:val="00635FF3"/>
    <w:rsid w:val="0063602E"/>
    <w:rsid w:val="00636418"/>
    <w:rsid w:val="006365DF"/>
    <w:rsid w:val="00636705"/>
    <w:rsid w:val="0063699B"/>
    <w:rsid w:val="00636AC3"/>
    <w:rsid w:val="00636AE5"/>
    <w:rsid w:val="00636B33"/>
    <w:rsid w:val="006370E8"/>
    <w:rsid w:val="006373B0"/>
    <w:rsid w:val="006373D4"/>
    <w:rsid w:val="0063752F"/>
    <w:rsid w:val="0063770C"/>
    <w:rsid w:val="006377CB"/>
    <w:rsid w:val="00637828"/>
    <w:rsid w:val="006378DA"/>
    <w:rsid w:val="00637A8F"/>
    <w:rsid w:val="00637B50"/>
    <w:rsid w:val="00637BCB"/>
    <w:rsid w:val="00637C4F"/>
    <w:rsid w:val="00637D32"/>
    <w:rsid w:val="00637D50"/>
    <w:rsid w:val="00637E35"/>
    <w:rsid w:val="0064009A"/>
    <w:rsid w:val="00640159"/>
    <w:rsid w:val="00640233"/>
    <w:rsid w:val="00640296"/>
    <w:rsid w:val="006402E3"/>
    <w:rsid w:val="006404B6"/>
    <w:rsid w:val="006406B8"/>
    <w:rsid w:val="00640842"/>
    <w:rsid w:val="00640DF5"/>
    <w:rsid w:val="00640E71"/>
    <w:rsid w:val="00640F0C"/>
    <w:rsid w:val="00640F28"/>
    <w:rsid w:val="00641120"/>
    <w:rsid w:val="006412A0"/>
    <w:rsid w:val="00641336"/>
    <w:rsid w:val="00641377"/>
    <w:rsid w:val="00641410"/>
    <w:rsid w:val="00641665"/>
    <w:rsid w:val="006416FB"/>
    <w:rsid w:val="00641899"/>
    <w:rsid w:val="0064190E"/>
    <w:rsid w:val="00641A7C"/>
    <w:rsid w:val="00641AC3"/>
    <w:rsid w:val="00641CEE"/>
    <w:rsid w:val="00641D51"/>
    <w:rsid w:val="00641E89"/>
    <w:rsid w:val="00642067"/>
    <w:rsid w:val="006422DA"/>
    <w:rsid w:val="0064230B"/>
    <w:rsid w:val="0064233D"/>
    <w:rsid w:val="00642352"/>
    <w:rsid w:val="006426FD"/>
    <w:rsid w:val="006427EC"/>
    <w:rsid w:val="006428CE"/>
    <w:rsid w:val="006428EF"/>
    <w:rsid w:val="0064290E"/>
    <w:rsid w:val="00642A79"/>
    <w:rsid w:val="00642BB0"/>
    <w:rsid w:val="00642D92"/>
    <w:rsid w:val="00642DC3"/>
    <w:rsid w:val="00642F1C"/>
    <w:rsid w:val="0064321A"/>
    <w:rsid w:val="00643231"/>
    <w:rsid w:val="00643329"/>
    <w:rsid w:val="0064357E"/>
    <w:rsid w:val="006435ED"/>
    <w:rsid w:val="00643668"/>
    <w:rsid w:val="00643707"/>
    <w:rsid w:val="00643A72"/>
    <w:rsid w:val="00643CAD"/>
    <w:rsid w:val="00643E81"/>
    <w:rsid w:val="006440C9"/>
    <w:rsid w:val="00644229"/>
    <w:rsid w:val="00644269"/>
    <w:rsid w:val="00644283"/>
    <w:rsid w:val="006442CC"/>
    <w:rsid w:val="0064449C"/>
    <w:rsid w:val="0064457D"/>
    <w:rsid w:val="0064475F"/>
    <w:rsid w:val="006448C3"/>
    <w:rsid w:val="00644AE5"/>
    <w:rsid w:val="00644C05"/>
    <w:rsid w:val="00645141"/>
    <w:rsid w:val="006451B3"/>
    <w:rsid w:val="0064526F"/>
    <w:rsid w:val="006454AF"/>
    <w:rsid w:val="00645589"/>
    <w:rsid w:val="00645747"/>
    <w:rsid w:val="00645874"/>
    <w:rsid w:val="0064597E"/>
    <w:rsid w:val="00645C2B"/>
    <w:rsid w:val="00645E11"/>
    <w:rsid w:val="00645EBD"/>
    <w:rsid w:val="0064629E"/>
    <w:rsid w:val="006462D0"/>
    <w:rsid w:val="0064660C"/>
    <w:rsid w:val="006467CE"/>
    <w:rsid w:val="00646976"/>
    <w:rsid w:val="00646A10"/>
    <w:rsid w:val="00646E0A"/>
    <w:rsid w:val="00646E60"/>
    <w:rsid w:val="00646EA3"/>
    <w:rsid w:val="00646EC0"/>
    <w:rsid w:val="00646EE3"/>
    <w:rsid w:val="0064702C"/>
    <w:rsid w:val="006471B0"/>
    <w:rsid w:val="00647306"/>
    <w:rsid w:val="0064736B"/>
    <w:rsid w:val="00647536"/>
    <w:rsid w:val="006475B4"/>
    <w:rsid w:val="0064796B"/>
    <w:rsid w:val="006479FD"/>
    <w:rsid w:val="00647FA5"/>
    <w:rsid w:val="0064EDEE"/>
    <w:rsid w:val="0065001A"/>
    <w:rsid w:val="00650169"/>
    <w:rsid w:val="006502F0"/>
    <w:rsid w:val="00650368"/>
    <w:rsid w:val="0065055C"/>
    <w:rsid w:val="00650591"/>
    <w:rsid w:val="0065080E"/>
    <w:rsid w:val="00650997"/>
    <w:rsid w:val="006509F6"/>
    <w:rsid w:val="00650A14"/>
    <w:rsid w:val="006511E9"/>
    <w:rsid w:val="0065130F"/>
    <w:rsid w:val="00651409"/>
    <w:rsid w:val="006515A0"/>
    <w:rsid w:val="0065169B"/>
    <w:rsid w:val="00651875"/>
    <w:rsid w:val="00651903"/>
    <w:rsid w:val="00651C28"/>
    <w:rsid w:val="00651C92"/>
    <w:rsid w:val="00651D07"/>
    <w:rsid w:val="00651E0F"/>
    <w:rsid w:val="00651EC1"/>
    <w:rsid w:val="00651FD4"/>
    <w:rsid w:val="0065216D"/>
    <w:rsid w:val="006522CE"/>
    <w:rsid w:val="00652450"/>
    <w:rsid w:val="006524DF"/>
    <w:rsid w:val="006527B9"/>
    <w:rsid w:val="00652C96"/>
    <w:rsid w:val="006532FD"/>
    <w:rsid w:val="00653916"/>
    <w:rsid w:val="00653ABE"/>
    <w:rsid w:val="00653BDE"/>
    <w:rsid w:val="00653D11"/>
    <w:rsid w:val="00653D9A"/>
    <w:rsid w:val="00653FB5"/>
    <w:rsid w:val="0065434D"/>
    <w:rsid w:val="00654351"/>
    <w:rsid w:val="006544B8"/>
    <w:rsid w:val="00654505"/>
    <w:rsid w:val="00654592"/>
    <w:rsid w:val="006546AC"/>
    <w:rsid w:val="006546C6"/>
    <w:rsid w:val="006546CF"/>
    <w:rsid w:val="00654968"/>
    <w:rsid w:val="00654B12"/>
    <w:rsid w:val="00654D3B"/>
    <w:rsid w:val="00654DAA"/>
    <w:rsid w:val="00654E27"/>
    <w:rsid w:val="00654E48"/>
    <w:rsid w:val="006551F1"/>
    <w:rsid w:val="00655372"/>
    <w:rsid w:val="00655539"/>
    <w:rsid w:val="00655580"/>
    <w:rsid w:val="006556A9"/>
    <w:rsid w:val="006557DA"/>
    <w:rsid w:val="006559C0"/>
    <w:rsid w:val="00655F5F"/>
    <w:rsid w:val="0065609A"/>
    <w:rsid w:val="00656325"/>
    <w:rsid w:val="006563F6"/>
    <w:rsid w:val="006565C8"/>
    <w:rsid w:val="0065665B"/>
    <w:rsid w:val="0065666B"/>
    <w:rsid w:val="00656714"/>
    <w:rsid w:val="006567FA"/>
    <w:rsid w:val="00656E97"/>
    <w:rsid w:val="00656FD8"/>
    <w:rsid w:val="006571BB"/>
    <w:rsid w:val="00657330"/>
    <w:rsid w:val="00657454"/>
    <w:rsid w:val="006574D1"/>
    <w:rsid w:val="00657506"/>
    <w:rsid w:val="00657568"/>
    <w:rsid w:val="006575C7"/>
    <w:rsid w:val="0065762C"/>
    <w:rsid w:val="00657696"/>
    <w:rsid w:val="00657729"/>
    <w:rsid w:val="006577AE"/>
    <w:rsid w:val="00657801"/>
    <w:rsid w:val="006579E6"/>
    <w:rsid w:val="00657AC7"/>
    <w:rsid w:val="00657D7B"/>
    <w:rsid w:val="00657F43"/>
    <w:rsid w:val="00657F5A"/>
    <w:rsid w:val="006600A9"/>
    <w:rsid w:val="006603E1"/>
    <w:rsid w:val="006604C2"/>
    <w:rsid w:val="006609CD"/>
    <w:rsid w:val="00660AAE"/>
    <w:rsid w:val="00660AB6"/>
    <w:rsid w:val="00660D51"/>
    <w:rsid w:val="006611EC"/>
    <w:rsid w:val="00661523"/>
    <w:rsid w:val="006616BB"/>
    <w:rsid w:val="006617F7"/>
    <w:rsid w:val="00661A01"/>
    <w:rsid w:val="00661BE9"/>
    <w:rsid w:val="00661D06"/>
    <w:rsid w:val="00661EF7"/>
    <w:rsid w:val="00661F61"/>
    <w:rsid w:val="00662134"/>
    <w:rsid w:val="006622CA"/>
    <w:rsid w:val="00662504"/>
    <w:rsid w:val="006627EC"/>
    <w:rsid w:val="006628D7"/>
    <w:rsid w:val="0066290E"/>
    <w:rsid w:val="00662A1D"/>
    <w:rsid w:val="00662CD9"/>
    <w:rsid w:val="00662CDA"/>
    <w:rsid w:val="00662DAB"/>
    <w:rsid w:val="00662DFA"/>
    <w:rsid w:val="0066300A"/>
    <w:rsid w:val="006630DC"/>
    <w:rsid w:val="006631CD"/>
    <w:rsid w:val="00663438"/>
    <w:rsid w:val="00663514"/>
    <w:rsid w:val="006636C6"/>
    <w:rsid w:val="00663711"/>
    <w:rsid w:val="0066374D"/>
    <w:rsid w:val="00663782"/>
    <w:rsid w:val="0066383B"/>
    <w:rsid w:val="00663853"/>
    <w:rsid w:val="006638BB"/>
    <w:rsid w:val="00663959"/>
    <w:rsid w:val="00663B39"/>
    <w:rsid w:val="00663E34"/>
    <w:rsid w:val="00663E3A"/>
    <w:rsid w:val="00663EF1"/>
    <w:rsid w:val="00663F01"/>
    <w:rsid w:val="0066410E"/>
    <w:rsid w:val="006641F3"/>
    <w:rsid w:val="0066420E"/>
    <w:rsid w:val="006643FA"/>
    <w:rsid w:val="00664842"/>
    <w:rsid w:val="006649E7"/>
    <w:rsid w:val="00664DFC"/>
    <w:rsid w:val="00664E52"/>
    <w:rsid w:val="00664E56"/>
    <w:rsid w:val="00664ECF"/>
    <w:rsid w:val="00664FE3"/>
    <w:rsid w:val="00665009"/>
    <w:rsid w:val="006652E4"/>
    <w:rsid w:val="00665398"/>
    <w:rsid w:val="00665421"/>
    <w:rsid w:val="006656E8"/>
    <w:rsid w:val="00665734"/>
    <w:rsid w:val="0066585B"/>
    <w:rsid w:val="0066599C"/>
    <w:rsid w:val="006659E8"/>
    <w:rsid w:val="006659E9"/>
    <w:rsid w:val="00665E03"/>
    <w:rsid w:val="00665E94"/>
    <w:rsid w:val="00665EB7"/>
    <w:rsid w:val="00665F55"/>
    <w:rsid w:val="006661C2"/>
    <w:rsid w:val="00666387"/>
    <w:rsid w:val="006663F3"/>
    <w:rsid w:val="006664AA"/>
    <w:rsid w:val="006664BB"/>
    <w:rsid w:val="00666551"/>
    <w:rsid w:val="0066665F"/>
    <w:rsid w:val="0066672C"/>
    <w:rsid w:val="0066677B"/>
    <w:rsid w:val="006668D6"/>
    <w:rsid w:val="006668EE"/>
    <w:rsid w:val="00666901"/>
    <w:rsid w:val="00666D4B"/>
    <w:rsid w:val="00666D51"/>
    <w:rsid w:val="00667073"/>
    <w:rsid w:val="0066707C"/>
    <w:rsid w:val="0066711B"/>
    <w:rsid w:val="0066734F"/>
    <w:rsid w:val="006673CF"/>
    <w:rsid w:val="00667412"/>
    <w:rsid w:val="00667451"/>
    <w:rsid w:val="006674D9"/>
    <w:rsid w:val="006677E9"/>
    <w:rsid w:val="00667A71"/>
    <w:rsid w:val="00667B18"/>
    <w:rsid w:val="00667B56"/>
    <w:rsid w:val="00667BCB"/>
    <w:rsid w:val="00667C5F"/>
    <w:rsid w:val="00667DEC"/>
    <w:rsid w:val="00667FF3"/>
    <w:rsid w:val="00670169"/>
    <w:rsid w:val="00670515"/>
    <w:rsid w:val="00670593"/>
    <w:rsid w:val="0067082C"/>
    <w:rsid w:val="0067087A"/>
    <w:rsid w:val="00670918"/>
    <w:rsid w:val="00670A0E"/>
    <w:rsid w:val="00670A20"/>
    <w:rsid w:val="00670A47"/>
    <w:rsid w:val="00670B0C"/>
    <w:rsid w:val="00670B70"/>
    <w:rsid w:val="006711D4"/>
    <w:rsid w:val="00671264"/>
    <w:rsid w:val="006713AE"/>
    <w:rsid w:val="0067144B"/>
    <w:rsid w:val="006714A6"/>
    <w:rsid w:val="006716C3"/>
    <w:rsid w:val="00671719"/>
    <w:rsid w:val="0067186B"/>
    <w:rsid w:val="00671D27"/>
    <w:rsid w:val="00671E58"/>
    <w:rsid w:val="0067218F"/>
    <w:rsid w:val="00672364"/>
    <w:rsid w:val="00672378"/>
    <w:rsid w:val="00672453"/>
    <w:rsid w:val="006724BB"/>
    <w:rsid w:val="00672549"/>
    <w:rsid w:val="0067255E"/>
    <w:rsid w:val="00672648"/>
    <w:rsid w:val="006726BC"/>
    <w:rsid w:val="00672716"/>
    <w:rsid w:val="006727F3"/>
    <w:rsid w:val="00672EEC"/>
    <w:rsid w:val="0067301C"/>
    <w:rsid w:val="006732D2"/>
    <w:rsid w:val="00673564"/>
    <w:rsid w:val="006737CC"/>
    <w:rsid w:val="006737DE"/>
    <w:rsid w:val="00673B32"/>
    <w:rsid w:val="00673B89"/>
    <w:rsid w:val="00673C79"/>
    <w:rsid w:val="00673DB0"/>
    <w:rsid w:val="00673DEE"/>
    <w:rsid w:val="00673EF3"/>
    <w:rsid w:val="00673F65"/>
    <w:rsid w:val="00674221"/>
    <w:rsid w:val="00674306"/>
    <w:rsid w:val="0067442F"/>
    <w:rsid w:val="00674474"/>
    <w:rsid w:val="006744E9"/>
    <w:rsid w:val="00674697"/>
    <w:rsid w:val="00674875"/>
    <w:rsid w:val="00674970"/>
    <w:rsid w:val="00674AE8"/>
    <w:rsid w:val="00674D0E"/>
    <w:rsid w:val="00674E55"/>
    <w:rsid w:val="00674E5E"/>
    <w:rsid w:val="00674FA4"/>
    <w:rsid w:val="0067513E"/>
    <w:rsid w:val="0067539B"/>
    <w:rsid w:val="00675471"/>
    <w:rsid w:val="00675536"/>
    <w:rsid w:val="006758EC"/>
    <w:rsid w:val="00675A21"/>
    <w:rsid w:val="00675AC8"/>
    <w:rsid w:val="00675B2E"/>
    <w:rsid w:val="00675ED1"/>
    <w:rsid w:val="00675EE0"/>
    <w:rsid w:val="00675F4A"/>
    <w:rsid w:val="00675F6C"/>
    <w:rsid w:val="00675F9D"/>
    <w:rsid w:val="00676243"/>
    <w:rsid w:val="00676436"/>
    <w:rsid w:val="0067651F"/>
    <w:rsid w:val="00676709"/>
    <w:rsid w:val="00676859"/>
    <w:rsid w:val="006768B0"/>
    <w:rsid w:val="00676A35"/>
    <w:rsid w:val="00676AA2"/>
    <w:rsid w:val="00676BEB"/>
    <w:rsid w:val="00676DC3"/>
    <w:rsid w:val="00676F0D"/>
    <w:rsid w:val="00677005"/>
    <w:rsid w:val="006772A0"/>
    <w:rsid w:val="006773F7"/>
    <w:rsid w:val="00677407"/>
    <w:rsid w:val="0067749C"/>
    <w:rsid w:val="0067751C"/>
    <w:rsid w:val="006777B0"/>
    <w:rsid w:val="0067789A"/>
    <w:rsid w:val="00677950"/>
    <w:rsid w:val="00677960"/>
    <w:rsid w:val="00677A64"/>
    <w:rsid w:val="00677CD0"/>
    <w:rsid w:val="0068019C"/>
    <w:rsid w:val="006801DB"/>
    <w:rsid w:val="00680279"/>
    <w:rsid w:val="006803E1"/>
    <w:rsid w:val="0068041A"/>
    <w:rsid w:val="0068068D"/>
    <w:rsid w:val="00680B83"/>
    <w:rsid w:val="00681007"/>
    <w:rsid w:val="0068102C"/>
    <w:rsid w:val="00681080"/>
    <w:rsid w:val="0068112C"/>
    <w:rsid w:val="00681381"/>
    <w:rsid w:val="0068141D"/>
    <w:rsid w:val="006815C9"/>
    <w:rsid w:val="00681AA0"/>
    <w:rsid w:val="00681AAC"/>
    <w:rsid w:val="00681C4A"/>
    <w:rsid w:val="00682239"/>
    <w:rsid w:val="006827CE"/>
    <w:rsid w:val="006827E6"/>
    <w:rsid w:val="006828DB"/>
    <w:rsid w:val="00682B3B"/>
    <w:rsid w:val="00682D4E"/>
    <w:rsid w:val="00682FDB"/>
    <w:rsid w:val="006832F9"/>
    <w:rsid w:val="006833F2"/>
    <w:rsid w:val="006834CC"/>
    <w:rsid w:val="00683635"/>
    <w:rsid w:val="00683875"/>
    <w:rsid w:val="00683941"/>
    <w:rsid w:val="00683A64"/>
    <w:rsid w:val="00683C5B"/>
    <w:rsid w:val="00683D73"/>
    <w:rsid w:val="00683E59"/>
    <w:rsid w:val="00683E9E"/>
    <w:rsid w:val="00684403"/>
    <w:rsid w:val="0068447B"/>
    <w:rsid w:val="0068457F"/>
    <w:rsid w:val="006847D6"/>
    <w:rsid w:val="00684B9E"/>
    <w:rsid w:val="00684E7B"/>
    <w:rsid w:val="00685090"/>
    <w:rsid w:val="006851E9"/>
    <w:rsid w:val="00685379"/>
    <w:rsid w:val="00685606"/>
    <w:rsid w:val="006859FE"/>
    <w:rsid w:val="00685A8F"/>
    <w:rsid w:val="00685FA9"/>
    <w:rsid w:val="00686168"/>
    <w:rsid w:val="00686249"/>
    <w:rsid w:val="00686309"/>
    <w:rsid w:val="0068649F"/>
    <w:rsid w:val="0068687E"/>
    <w:rsid w:val="00686912"/>
    <w:rsid w:val="0068698C"/>
    <w:rsid w:val="006869BD"/>
    <w:rsid w:val="00686BFB"/>
    <w:rsid w:val="00686CF8"/>
    <w:rsid w:val="00686D88"/>
    <w:rsid w:val="00687019"/>
    <w:rsid w:val="00687378"/>
    <w:rsid w:val="006873F1"/>
    <w:rsid w:val="006874F5"/>
    <w:rsid w:val="006874FC"/>
    <w:rsid w:val="0068757E"/>
    <w:rsid w:val="00687744"/>
    <w:rsid w:val="00687798"/>
    <w:rsid w:val="00687857"/>
    <w:rsid w:val="00687D3D"/>
    <w:rsid w:val="00687E42"/>
    <w:rsid w:val="00687E49"/>
    <w:rsid w:val="006900BC"/>
    <w:rsid w:val="006902F4"/>
    <w:rsid w:val="0069031B"/>
    <w:rsid w:val="006904C0"/>
    <w:rsid w:val="006907DE"/>
    <w:rsid w:val="00690947"/>
    <w:rsid w:val="00690987"/>
    <w:rsid w:val="00690BB8"/>
    <w:rsid w:val="00690C18"/>
    <w:rsid w:val="00690CD8"/>
    <w:rsid w:val="00690E79"/>
    <w:rsid w:val="00690F34"/>
    <w:rsid w:val="00690F49"/>
    <w:rsid w:val="00691274"/>
    <w:rsid w:val="0069137B"/>
    <w:rsid w:val="006916AA"/>
    <w:rsid w:val="006917B9"/>
    <w:rsid w:val="006918F1"/>
    <w:rsid w:val="0069191E"/>
    <w:rsid w:val="00691A1A"/>
    <w:rsid w:val="00691CB8"/>
    <w:rsid w:val="00691DFD"/>
    <w:rsid w:val="00691FFE"/>
    <w:rsid w:val="0069230D"/>
    <w:rsid w:val="00692357"/>
    <w:rsid w:val="0069239F"/>
    <w:rsid w:val="0069258B"/>
    <w:rsid w:val="006926B7"/>
    <w:rsid w:val="00692763"/>
    <w:rsid w:val="0069277D"/>
    <w:rsid w:val="006928AF"/>
    <w:rsid w:val="00692A5C"/>
    <w:rsid w:val="00692CB6"/>
    <w:rsid w:val="00692E0F"/>
    <w:rsid w:val="00692EC8"/>
    <w:rsid w:val="00693048"/>
    <w:rsid w:val="0069316F"/>
    <w:rsid w:val="0069320E"/>
    <w:rsid w:val="00693862"/>
    <w:rsid w:val="006938F0"/>
    <w:rsid w:val="00693926"/>
    <w:rsid w:val="00693ECF"/>
    <w:rsid w:val="00693F2A"/>
    <w:rsid w:val="006940B4"/>
    <w:rsid w:val="00694292"/>
    <w:rsid w:val="0069437D"/>
    <w:rsid w:val="00694679"/>
    <w:rsid w:val="006946AB"/>
    <w:rsid w:val="00694800"/>
    <w:rsid w:val="0069481F"/>
    <w:rsid w:val="00694AE3"/>
    <w:rsid w:val="00694AF6"/>
    <w:rsid w:val="00694E6B"/>
    <w:rsid w:val="00694FA4"/>
    <w:rsid w:val="00695188"/>
    <w:rsid w:val="00695702"/>
    <w:rsid w:val="0069596B"/>
    <w:rsid w:val="00695D32"/>
    <w:rsid w:val="00695D45"/>
    <w:rsid w:val="00695E5D"/>
    <w:rsid w:val="00696014"/>
    <w:rsid w:val="0069611C"/>
    <w:rsid w:val="006961CB"/>
    <w:rsid w:val="0069637B"/>
    <w:rsid w:val="006964AC"/>
    <w:rsid w:val="006964FA"/>
    <w:rsid w:val="0069667C"/>
    <w:rsid w:val="006968DA"/>
    <w:rsid w:val="006968EE"/>
    <w:rsid w:val="00696E91"/>
    <w:rsid w:val="00696F74"/>
    <w:rsid w:val="006971FD"/>
    <w:rsid w:val="00697290"/>
    <w:rsid w:val="006972B1"/>
    <w:rsid w:val="006972DB"/>
    <w:rsid w:val="006975C8"/>
    <w:rsid w:val="00697A40"/>
    <w:rsid w:val="00697B58"/>
    <w:rsid w:val="00697E09"/>
    <w:rsid w:val="00697E9E"/>
    <w:rsid w:val="006A0295"/>
    <w:rsid w:val="006A0310"/>
    <w:rsid w:val="006A05AD"/>
    <w:rsid w:val="006A0712"/>
    <w:rsid w:val="006A081A"/>
    <w:rsid w:val="006A0825"/>
    <w:rsid w:val="006A0D44"/>
    <w:rsid w:val="006A0EEC"/>
    <w:rsid w:val="006A10A2"/>
    <w:rsid w:val="006A10C0"/>
    <w:rsid w:val="006A11A0"/>
    <w:rsid w:val="006A139E"/>
    <w:rsid w:val="006A1483"/>
    <w:rsid w:val="006A17C8"/>
    <w:rsid w:val="006A185E"/>
    <w:rsid w:val="006A1889"/>
    <w:rsid w:val="006A1970"/>
    <w:rsid w:val="006A1CD6"/>
    <w:rsid w:val="006A1FB6"/>
    <w:rsid w:val="006A2063"/>
    <w:rsid w:val="006A20CF"/>
    <w:rsid w:val="006A2155"/>
    <w:rsid w:val="006A2715"/>
    <w:rsid w:val="006A27C0"/>
    <w:rsid w:val="006A2B85"/>
    <w:rsid w:val="006A2EF1"/>
    <w:rsid w:val="006A3084"/>
    <w:rsid w:val="006A3186"/>
    <w:rsid w:val="006A333A"/>
    <w:rsid w:val="006A38BD"/>
    <w:rsid w:val="006A3A45"/>
    <w:rsid w:val="006A3A63"/>
    <w:rsid w:val="006A3C1E"/>
    <w:rsid w:val="006A3C3B"/>
    <w:rsid w:val="006A3F01"/>
    <w:rsid w:val="006A3F3C"/>
    <w:rsid w:val="006A3FAB"/>
    <w:rsid w:val="006A4051"/>
    <w:rsid w:val="006A4333"/>
    <w:rsid w:val="006A43C3"/>
    <w:rsid w:val="006A4560"/>
    <w:rsid w:val="006A46F5"/>
    <w:rsid w:val="006A47F7"/>
    <w:rsid w:val="006A48A7"/>
    <w:rsid w:val="006A4A53"/>
    <w:rsid w:val="006A4F15"/>
    <w:rsid w:val="006A4F66"/>
    <w:rsid w:val="006A5142"/>
    <w:rsid w:val="006A53F3"/>
    <w:rsid w:val="006A542D"/>
    <w:rsid w:val="006A5488"/>
    <w:rsid w:val="006A55FA"/>
    <w:rsid w:val="006A5783"/>
    <w:rsid w:val="006A5796"/>
    <w:rsid w:val="006A587E"/>
    <w:rsid w:val="006A5A06"/>
    <w:rsid w:val="006A5C3B"/>
    <w:rsid w:val="006A5C48"/>
    <w:rsid w:val="006A5CDF"/>
    <w:rsid w:val="006A5D21"/>
    <w:rsid w:val="006A5F30"/>
    <w:rsid w:val="006A6015"/>
    <w:rsid w:val="006A609B"/>
    <w:rsid w:val="006A61EB"/>
    <w:rsid w:val="006A637A"/>
    <w:rsid w:val="006A65EF"/>
    <w:rsid w:val="006A6671"/>
    <w:rsid w:val="006A68BA"/>
    <w:rsid w:val="006A6C02"/>
    <w:rsid w:val="006A6C4F"/>
    <w:rsid w:val="006A6C66"/>
    <w:rsid w:val="006A6EAE"/>
    <w:rsid w:val="006A6F11"/>
    <w:rsid w:val="006A6F4D"/>
    <w:rsid w:val="006A7420"/>
    <w:rsid w:val="006A75EC"/>
    <w:rsid w:val="006A77AD"/>
    <w:rsid w:val="006A7AEB"/>
    <w:rsid w:val="006A7C54"/>
    <w:rsid w:val="006A7D9A"/>
    <w:rsid w:val="006B00C0"/>
    <w:rsid w:val="006B02E8"/>
    <w:rsid w:val="006B02EC"/>
    <w:rsid w:val="006B04D6"/>
    <w:rsid w:val="006B0508"/>
    <w:rsid w:val="006B06AF"/>
    <w:rsid w:val="006B0770"/>
    <w:rsid w:val="006B0779"/>
    <w:rsid w:val="006B0836"/>
    <w:rsid w:val="006B0BDE"/>
    <w:rsid w:val="006B0BE5"/>
    <w:rsid w:val="006B0CC6"/>
    <w:rsid w:val="006B105F"/>
    <w:rsid w:val="006B10B4"/>
    <w:rsid w:val="006B11EE"/>
    <w:rsid w:val="006B139F"/>
    <w:rsid w:val="006B1404"/>
    <w:rsid w:val="006B1588"/>
    <w:rsid w:val="006B1707"/>
    <w:rsid w:val="006B1A00"/>
    <w:rsid w:val="006B1F74"/>
    <w:rsid w:val="006B224F"/>
    <w:rsid w:val="006B22D2"/>
    <w:rsid w:val="006B2478"/>
    <w:rsid w:val="006B2621"/>
    <w:rsid w:val="006B2677"/>
    <w:rsid w:val="006B2742"/>
    <w:rsid w:val="006B281C"/>
    <w:rsid w:val="006B2940"/>
    <w:rsid w:val="006B29F6"/>
    <w:rsid w:val="006B2BBE"/>
    <w:rsid w:val="006B2DF3"/>
    <w:rsid w:val="006B2F31"/>
    <w:rsid w:val="006B2F6F"/>
    <w:rsid w:val="006B2FE2"/>
    <w:rsid w:val="006B325C"/>
    <w:rsid w:val="006B351F"/>
    <w:rsid w:val="006B37A2"/>
    <w:rsid w:val="006B395A"/>
    <w:rsid w:val="006B3A12"/>
    <w:rsid w:val="006B3BE6"/>
    <w:rsid w:val="006B3D4A"/>
    <w:rsid w:val="006B3D84"/>
    <w:rsid w:val="006B3D9B"/>
    <w:rsid w:val="006B3E04"/>
    <w:rsid w:val="006B3E95"/>
    <w:rsid w:val="006B4008"/>
    <w:rsid w:val="006B444D"/>
    <w:rsid w:val="006B451B"/>
    <w:rsid w:val="006B4C95"/>
    <w:rsid w:val="006B4D8A"/>
    <w:rsid w:val="006B4FD1"/>
    <w:rsid w:val="006B500E"/>
    <w:rsid w:val="006B5558"/>
    <w:rsid w:val="006B55DC"/>
    <w:rsid w:val="006B560D"/>
    <w:rsid w:val="006B5761"/>
    <w:rsid w:val="006B57B6"/>
    <w:rsid w:val="006B58A0"/>
    <w:rsid w:val="006B58F6"/>
    <w:rsid w:val="006B595D"/>
    <w:rsid w:val="006B5B5C"/>
    <w:rsid w:val="006B5B96"/>
    <w:rsid w:val="006B5CC9"/>
    <w:rsid w:val="006B5DF0"/>
    <w:rsid w:val="006B5DF9"/>
    <w:rsid w:val="006B5FC0"/>
    <w:rsid w:val="006B61C1"/>
    <w:rsid w:val="006B6487"/>
    <w:rsid w:val="006B66AF"/>
    <w:rsid w:val="006B68AB"/>
    <w:rsid w:val="006B6917"/>
    <w:rsid w:val="006B69C2"/>
    <w:rsid w:val="006B6ECE"/>
    <w:rsid w:val="006B713E"/>
    <w:rsid w:val="006B7179"/>
    <w:rsid w:val="006B7221"/>
    <w:rsid w:val="006B7278"/>
    <w:rsid w:val="006B735E"/>
    <w:rsid w:val="006B7461"/>
    <w:rsid w:val="006B74BC"/>
    <w:rsid w:val="006B752A"/>
    <w:rsid w:val="006B75AB"/>
    <w:rsid w:val="006B765F"/>
    <w:rsid w:val="006B76C9"/>
    <w:rsid w:val="006B770E"/>
    <w:rsid w:val="006B7729"/>
    <w:rsid w:val="006B78D4"/>
    <w:rsid w:val="006B7DF8"/>
    <w:rsid w:val="006BC7C7"/>
    <w:rsid w:val="006C023D"/>
    <w:rsid w:val="006C0351"/>
    <w:rsid w:val="006C03DF"/>
    <w:rsid w:val="006C05AD"/>
    <w:rsid w:val="006C09FD"/>
    <w:rsid w:val="006C0CD3"/>
    <w:rsid w:val="006C0D92"/>
    <w:rsid w:val="006C0DE0"/>
    <w:rsid w:val="006C0E93"/>
    <w:rsid w:val="006C0F86"/>
    <w:rsid w:val="006C0FCA"/>
    <w:rsid w:val="006C0FED"/>
    <w:rsid w:val="006C10D4"/>
    <w:rsid w:val="006C150F"/>
    <w:rsid w:val="006C176A"/>
    <w:rsid w:val="006C19D0"/>
    <w:rsid w:val="006C1A57"/>
    <w:rsid w:val="006C1B76"/>
    <w:rsid w:val="006C1CF9"/>
    <w:rsid w:val="006C1D12"/>
    <w:rsid w:val="006C1D4F"/>
    <w:rsid w:val="006C1E58"/>
    <w:rsid w:val="006C1EC7"/>
    <w:rsid w:val="006C2194"/>
    <w:rsid w:val="006C24F4"/>
    <w:rsid w:val="006C25AD"/>
    <w:rsid w:val="006C2649"/>
    <w:rsid w:val="006C2692"/>
    <w:rsid w:val="006C2696"/>
    <w:rsid w:val="006C27A2"/>
    <w:rsid w:val="006C2831"/>
    <w:rsid w:val="006C2937"/>
    <w:rsid w:val="006C2B08"/>
    <w:rsid w:val="006C2D54"/>
    <w:rsid w:val="006C2D95"/>
    <w:rsid w:val="006C2F07"/>
    <w:rsid w:val="006C2F7A"/>
    <w:rsid w:val="006C2F9F"/>
    <w:rsid w:val="006C36E1"/>
    <w:rsid w:val="006C37E7"/>
    <w:rsid w:val="006C3B29"/>
    <w:rsid w:val="006C3F7B"/>
    <w:rsid w:val="006C447D"/>
    <w:rsid w:val="006C448F"/>
    <w:rsid w:val="006C4545"/>
    <w:rsid w:val="006C4698"/>
    <w:rsid w:val="006C4B0B"/>
    <w:rsid w:val="006C501F"/>
    <w:rsid w:val="006C50A1"/>
    <w:rsid w:val="006C51F6"/>
    <w:rsid w:val="006C520F"/>
    <w:rsid w:val="006C581F"/>
    <w:rsid w:val="006C591E"/>
    <w:rsid w:val="006C5A46"/>
    <w:rsid w:val="006C5A6C"/>
    <w:rsid w:val="006C5B74"/>
    <w:rsid w:val="006C5FE6"/>
    <w:rsid w:val="006C60D3"/>
    <w:rsid w:val="006C6256"/>
    <w:rsid w:val="006C62A4"/>
    <w:rsid w:val="006C6610"/>
    <w:rsid w:val="006C6957"/>
    <w:rsid w:val="006C6A91"/>
    <w:rsid w:val="006C6B26"/>
    <w:rsid w:val="006C6C88"/>
    <w:rsid w:val="006C6F6D"/>
    <w:rsid w:val="006C700B"/>
    <w:rsid w:val="006C7150"/>
    <w:rsid w:val="006C761B"/>
    <w:rsid w:val="006C7FF9"/>
    <w:rsid w:val="006D00ED"/>
    <w:rsid w:val="006D0361"/>
    <w:rsid w:val="006D046F"/>
    <w:rsid w:val="006D054A"/>
    <w:rsid w:val="006D07C0"/>
    <w:rsid w:val="006D09EB"/>
    <w:rsid w:val="006D0A71"/>
    <w:rsid w:val="006D0BD5"/>
    <w:rsid w:val="006D0F27"/>
    <w:rsid w:val="006D105C"/>
    <w:rsid w:val="006D10EA"/>
    <w:rsid w:val="006D1247"/>
    <w:rsid w:val="006D146F"/>
    <w:rsid w:val="006D19E8"/>
    <w:rsid w:val="006D1A11"/>
    <w:rsid w:val="006D1B18"/>
    <w:rsid w:val="006D1B80"/>
    <w:rsid w:val="006D1B85"/>
    <w:rsid w:val="006D1BA2"/>
    <w:rsid w:val="006D1C0D"/>
    <w:rsid w:val="006D1D34"/>
    <w:rsid w:val="006D1DEA"/>
    <w:rsid w:val="006D1E41"/>
    <w:rsid w:val="006D1FF1"/>
    <w:rsid w:val="006D2091"/>
    <w:rsid w:val="006D20DE"/>
    <w:rsid w:val="006D224C"/>
    <w:rsid w:val="006D23A3"/>
    <w:rsid w:val="006D2437"/>
    <w:rsid w:val="006D24EA"/>
    <w:rsid w:val="006D2562"/>
    <w:rsid w:val="006D2591"/>
    <w:rsid w:val="006D259E"/>
    <w:rsid w:val="006D28B4"/>
    <w:rsid w:val="006D2B4C"/>
    <w:rsid w:val="006D2D25"/>
    <w:rsid w:val="006D305E"/>
    <w:rsid w:val="006D306B"/>
    <w:rsid w:val="006D331E"/>
    <w:rsid w:val="006D34C8"/>
    <w:rsid w:val="006D3BA3"/>
    <w:rsid w:val="006D3D07"/>
    <w:rsid w:val="006D3DCE"/>
    <w:rsid w:val="006D3F70"/>
    <w:rsid w:val="006D4089"/>
    <w:rsid w:val="006D414A"/>
    <w:rsid w:val="006D42AF"/>
    <w:rsid w:val="006D48EC"/>
    <w:rsid w:val="006D4A24"/>
    <w:rsid w:val="006D4A49"/>
    <w:rsid w:val="006D4AC5"/>
    <w:rsid w:val="006D4B2B"/>
    <w:rsid w:val="006D4B3B"/>
    <w:rsid w:val="006D4C00"/>
    <w:rsid w:val="006D50FB"/>
    <w:rsid w:val="006D51B8"/>
    <w:rsid w:val="006D5276"/>
    <w:rsid w:val="006D52B2"/>
    <w:rsid w:val="006D5445"/>
    <w:rsid w:val="006D54FA"/>
    <w:rsid w:val="006D5513"/>
    <w:rsid w:val="006D5604"/>
    <w:rsid w:val="006D5B4E"/>
    <w:rsid w:val="006D5EDB"/>
    <w:rsid w:val="006D65A5"/>
    <w:rsid w:val="006D66FE"/>
    <w:rsid w:val="006D6814"/>
    <w:rsid w:val="006D6E4A"/>
    <w:rsid w:val="006D704D"/>
    <w:rsid w:val="006D70E4"/>
    <w:rsid w:val="006D717F"/>
    <w:rsid w:val="006D71C4"/>
    <w:rsid w:val="006D720A"/>
    <w:rsid w:val="006D72B6"/>
    <w:rsid w:val="006D7690"/>
    <w:rsid w:val="006D7720"/>
    <w:rsid w:val="006D7763"/>
    <w:rsid w:val="006D78BC"/>
    <w:rsid w:val="006D78DA"/>
    <w:rsid w:val="006D79E4"/>
    <w:rsid w:val="006D7AAD"/>
    <w:rsid w:val="006D7BFC"/>
    <w:rsid w:val="006D7F63"/>
    <w:rsid w:val="006E000E"/>
    <w:rsid w:val="006E01C8"/>
    <w:rsid w:val="006E0353"/>
    <w:rsid w:val="006E039F"/>
    <w:rsid w:val="006E0568"/>
    <w:rsid w:val="006E05CD"/>
    <w:rsid w:val="006E061C"/>
    <w:rsid w:val="006E063E"/>
    <w:rsid w:val="006E0701"/>
    <w:rsid w:val="006E0912"/>
    <w:rsid w:val="006E0CD3"/>
    <w:rsid w:val="006E0F1A"/>
    <w:rsid w:val="006E105A"/>
    <w:rsid w:val="006E10AC"/>
    <w:rsid w:val="006E122A"/>
    <w:rsid w:val="006E15B3"/>
    <w:rsid w:val="006E15B7"/>
    <w:rsid w:val="006E1966"/>
    <w:rsid w:val="006E1A1F"/>
    <w:rsid w:val="006E26E9"/>
    <w:rsid w:val="006E28FD"/>
    <w:rsid w:val="006E2934"/>
    <w:rsid w:val="006E29D8"/>
    <w:rsid w:val="006E2A2E"/>
    <w:rsid w:val="006E2AD7"/>
    <w:rsid w:val="006E2AE3"/>
    <w:rsid w:val="006E2DF8"/>
    <w:rsid w:val="006E2E35"/>
    <w:rsid w:val="006E2F00"/>
    <w:rsid w:val="006E303E"/>
    <w:rsid w:val="006E32CE"/>
    <w:rsid w:val="006E33C2"/>
    <w:rsid w:val="006E37BD"/>
    <w:rsid w:val="006E37D8"/>
    <w:rsid w:val="006E3848"/>
    <w:rsid w:val="006E388E"/>
    <w:rsid w:val="006E38F3"/>
    <w:rsid w:val="006E39BD"/>
    <w:rsid w:val="006E3AC6"/>
    <w:rsid w:val="006E3B25"/>
    <w:rsid w:val="006E3B42"/>
    <w:rsid w:val="006E3F30"/>
    <w:rsid w:val="006E3FBA"/>
    <w:rsid w:val="006E40B9"/>
    <w:rsid w:val="006E40C8"/>
    <w:rsid w:val="006E421D"/>
    <w:rsid w:val="006E425A"/>
    <w:rsid w:val="006E4473"/>
    <w:rsid w:val="006E44A5"/>
    <w:rsid w:val="006E455A"/>
    <w:rsid w:val="006E4564"/>
    <w:rsid w:val="006E471C"/>
    <w:rsid w:val="006E50F1"/>
    <w:rsid w:val="006E51E6"/>
    <w:rsid w:val="006E52FD"/>
    <w:rsid w:val="006E5A97"/>
    <w:rsid w:val="006E5F6A"/>
    <w:rsid w:val="006E6018"/>
    <w:rsid w:val="006E6019"/>
    <w:rsid w:val="006E652B"/>
    <w:rsid w:val="006E65F2"/>
    <w:rsid w:val="006E6A61"/>
    <w:rsid w:val="006E6B13"/>
    <w:rsid w:val="006E6D07"/>
    <w:rsid w:val="006E6E9A"/>
    <w:rsid w:val="006E6F3F"/>
    <w:rsid w:val="006E7078"/>
    <w:rsid w:val="006E7298"/>
    <w:rsid w:val="006E7315"/>
    <w:rsid w:val="006E73F8"/>
    <w:rsid w:val="006E749C"/>
    <w:rsid w:val="006E7600"/>
    <w:rsid w:val="006E7643"/>
    <w:rsid w:val="006E774B"/>
    <w:rsid w:val="006E7795"/>
    <w:rsid w:val="006E7987"/>
    <w:rsid w:val="006E7A28"/>
    <w:rsid w:val="006E7C36"/>
    <w:rsid w:val="006E7CDC"/>
    <w:rsid w:val="006E7D01"/>
    <w:rsid w:val="006E7EC6"/>
    <w:rsid w:val="006E7F30"/>
    <w:rsid w:val="006F009B"/>
    <w:rsid w:val="006F00F2"/>
    <w:rsid w:val="006F02E8"/>
    <w:rsid w:val="006F03B4"/>
    <w:rsid w:val="006F042F"/>
    <w:rsid w:val="006F0779"/>
    <w:rsid w:val="006F0868"/>
    <w:rsid w:val="006F0B4B"/>
    <w:rsid w:val="006F0DB4"/>
    <w:rsid w:val="006F1075"/>
    <w:rsid w:val="006F111D"/>
    <w:rsid w:val="006F143E"/>
    <w:rsid w:val="006F151C"/>
    <w:rsid w:val="006F16FC"/>
    <w:rsid w:val="006F180B"/>
    <w:rsid w:val="006F1831"/>
    <w:rsid w:val="006F18A0"/>
    <w:rsid w:val="006F1F19"/>
    <w:rsid w:val="006F1FA3"/>
    <w:rsid w:val="006F1FB7"/>
    <w:rsid w:val="006F20EF"/>
    <w:rsid w:val="006F21C9"/>
    <w:rsid w:val="006F24FD"/>
    <w:rsid w:val="006F26A9"/>
    <w:rsid w:val="006F2832"/>
    <w:rsid w:val="006F2A69"/>
    <w:rsid w:val="006F2C02"/>
    <w:rsid w:val="006F2CBE"/>
    <w:rsid w:val="006F2E3B"/>
    <w:rsid w:val="006F2F5D"/>
    <w:rsid w:val="006F3140"/>
    <w:rsid w:val="006F3160"/>
    <w:rsid w:val="006F31FA"/>
    <w:rsid w:val="006F342F"/>
    <w:rsid w:val="006F3869"/>
    <w:rsid w:val="006F39B4"/>
    <w:rsid w:val="006F3E60"/>
    <w:rsid w:val="006F3EB3"/>
    <w:rsid w:val="006F3F37"/>
    <w:rsid w:val="006F40BB"/>
    <w:rsid w:val="006F413F"/>
    <w:rsid w:val="006F4304"/>
    <w:rsid w:val="006F4347"/>
    <w:rsid w:val="006F457A"/>
    <w:rsid w:val="006F45B4"/>
    <w:rsid w:val="006F45E6"/>
    <w:rsid w:val="006F4650"/>
    <w:rsid w:val="006F476F"/>
    <w:rsid w:val="006F49DF"/>
    <w:rsid w:val="006F4E9D"/>
    <w:rsid w:val="006F50A6"/>
    <w:rsid w:val="006F516A"/>
    <w:rsid w:val="006F5268"/>
    <w:rsid w:val="006F534C"/>
    <w:rsid w:val="006F556F"/>
    <w:rsid w:val="006F5789"/>
    <w:rsid w:val="006F590E"/>
    <w:rsid w:val="006F5954"/>
    <w:rsid w:val="006F59C3"/>
    <w:rsid w:val="006F5A08"/>
    <w:rsid w:val="006F5B2A"/>
    <w:rsid w:val="006F5B66"/>
    <w:rsid w:val="006F5D37"/>
    <w:rsid w:val="006F5D69"/>
    <w:rsid w:val="006F5F9E"/>
    <w:rsid w:val="006F622A"/>
    <w:rsid w:val="006F63F4"/>
    <w:rsid w:val="006F64B8"/>
    <w:rsid w:val="006F669D"/>
    <w:rsid w:val="006F66DB"/>
    <w:rsid w:val="006F6B50"/>
    <w:rsid w:val="006F6CB0"/>
    <w:rsid w:val="006F6E41"/>
    <w:rsid w:val="006F70E6"/>
    <w:rsid w:val="006F72C5"/>
    <w:rsid w:val="006F7352"/>
    <w:rsid w:val="006F7C0B"/>
    <w:rsid w:val="006F7D14"/>
    <w:rsid w:val="006F7F09"/>
    <w:rsid w:val="0070005E"/>
    <w:rsid w:val="00700280"/>
    <w:rsid w:val="00700298"/>
    <w:rsid w:val="007002E7"/>
    <w:rsid w:val="0070037A"/>
    <w:rsid w:val="0070043D"/>
    <w:rsid w:val="00700547"/>
    <w:rsid w:val="0070056F"/>
    <w:rsid w:val="007005BD"/>
    <w:rsid w:val="00700601"/>
    <w:rsid w:val="00700982"/>
    <w:rsid w:val="007009FF"/>
    <w:rsid w:val="00700D45"/>
    <w:rsid w:val="00700D65"/>
    <w:rsid w:val="00700F37"/>
    <w:rsid w:val="00700FCC"/>
    <w:rsid w:val="0070115A"/>
    <w:rsid w:val="00701397"/>
    <w:rsid w:val="00701494"/>
    <w:rsid w:val="007014F7"/>
    <w:rsid w:val="00701561"/>
    <w:rsid w:val="00701808"/>
    <w:rsid w:val="00701B93"/>
    <w:rsid w:val="00701FAF"/>
    <w:rsid w:val="00702325"/>
    <w:rsid w:val="00702362"/>
    <w:rsid w:val="007023ED"/>
    <w:rsid w:val="0070286F"/>
    <w:rsid w:val="00702968"/>
    <w:rsid w:val="00702990"/>
    <w:rsid w:val="00702A4E"/>
    <w:rsid w:val="00702AC4"/>
    <w:rsid w:val="00702B5F"/>
    <w:rsid w:val="00702BAC"/>
    <w:rsid w:val="00702C7E"/>
    <w:rsid w:val="00702D4F"/>
    <w:rsid w:val="00702D94"/>
    <w:rsid w:val="00702E6F"/>
    <w:rsid w:val="0070301A"/>
    <w:rsid w:val="00703027"/>
    <w:rsid w:val="0070306A"/>
    <w:rsid w:val="007034B2"/>
    <w:rsid w:val="007036F3"/>
    <w:rsid w:val="007038B5"/>
    <w:rsid w:val="007038EC"/>
    <w:rsid w:val="0070392A"/>
    <w:rsid w:val="00703C00"/>
    <w:rsid w:val="00703C15"/>
    <w:rsid w:val="00703DEF"/>
    <w:rsid w:val="00703E1C"/>
    <w:rsid w:val="00703E87"/>
    <w:rsid w:val="00703EFF"/>
    <w:rsid w:val="007040D1"/>
    <w:rsid w:val="0070431F"/>
    <w:rsid w:val="0070471B"/>
    <w:rsid w:val="007049EE"/>
    <w:rsid w:val="00704B2C"/>
    <w:rsid w:val="00704B3F"/>
    <w:rsid w:val="00704B98"/>
    <w:rsid w:val="00704BFD"/>
    <w:rsid w:val="00704F97"/>
    <w:rsid w:val="007052A2"/>
    <w:rsid w:val="00705353"/>
    <w:rsid w:val="007053CB"/>
    <w:rsid w:val="007054F3"/>
    <w:rsid w:val="00705530"/>
    <w:rsid w:val="00705667"/>
    <w:rsid w:val="00705785"/>
    <w:rsid w:val="00705873"/>
    <w:rsid w:val="007058A8"/>
    <w:rsid w:val="007058C1"/>
    <w:rsid w:val="0070595C"/>
    <w:rsid w:val="00705B29"/>
    <w:rsid w:val="00705C0F"/>
    <w:rsid w:val="00705CF6"/>
    <w:rsid w:val="00705DB2"/>
    <w:rsid w:val="00705DE0"/>
    <w:rsid w:val="00705EF6"/>
    <w:rsid w:val="00705F8A"/>
    <w:rsid w:val="0070608D"/>
    <w:rsid w:val="007061A1"/>
    <w:rsid w:val="00706791"/>
    <w:rsid w:val="00706844"/>
    <w:rsid w:val="00706853"/>
    <w:rsid w:val="00706892"/>
    <w:rsid w:val="00706A36"/>
    <w:rsid w:val="00706AF2"/>
    <w:rsid w:val="00706F7A"/>
    <w:rsid w:val="0070736C"/>
    <w:rsid w:val="00707666"/>
    <w:rsid w:val="0070782A"/>
    <w:rsid w:val="007078F4"/>
    <w:rsid w:val="0070798B"/>
    <w:rsid w:val="007079E4"/>
    <w:rsid w:val="00707A93"/>
    <w:rsid w:val="00707AB3"/>
    <w:rsid w:val="00707D5D"/>
    <w:rsid w:val="00707DB0"/>
    <w:rsid w:val="00707E25"/>
    <w:rsid w:val="00710033"/>
    <w:rsid w:val="00710115"/>
    <w:rsid w:val="0071014E"/>
    <w:rsid w:val="007103F8"/>
    <w:rsid w:val="007105D9"/>
    <w:rsid w:val="0071064D"/>
    <w:rsid w:val="007106BD"/>
    <w:rsid w:val="007107D5"/>
    <w:rsid w:val="007109F9"/>
    <w:rsid w:val="00710B39"/>
    <w:rsid w:val="00710CE4"/>
    <w:rsid w:val="00710D9A"/>
    <w:rsid w:val="00711092"/>
    <w:rsid w:val="0071120D"/>
    <w:rsid w:val="00711328"/>
    <w:rsid w:val="00711501"/>
    <w:rsid w:val="00711625"/>
    <w:rsid w:val="007117C0"/>
    <w:rsid w:val="007118A0"/>
    <w:rsid w:val="007118A1"/>
    <w:rsid w:val="00711B2F"/>
    <w:rsid w:val="00711BC7"/>
    <w:rsid w:val="00711CCE"/>
    <w:rsid w:val="00711E00"/>
    <w:rsid w:val="00711E4F"/>
    <w:rsid w:val="00711EF5"/>
    <w:rsid w:val="00711FE4"/>
    <w:rsid w:val="00712591"/>
    <w:rsid w:val="00712630"/>
    <w:rsid w:val="007126BF"/>
    <w:rsid w:val="007127F0"/>
    <w:rsid w:val="00712AEA"/>
    <w:rsid w:val="00712C3C"/>
    <w:rsid w:val="00712D58"/>
    <w:rsid w:val="00712DD4"/>
    <w:rsid w:val="00712E30"/>
    <w:rsid w:val="00713023"/>
    <w:rsid w:val="00713098"/>
    <w:rsid w:val="00713137"/>
    <w:rsid w:val="00713433"/>
    <w:rsid w:val="007135AA"/>
    <w:rsid w:val="007135FD"/>
    <w:rsid w:val="00713613"/>
    <w:rsid w:val="00713642"/>
    <w:rsid w:val="007136E6"/>
    <w:rsid w:val="00713720"/>
    <w:rsid w:val="007138A8"/>
    <w:rsid w:val="007138B0"/>
    <w:rsid w:val="007138C1"/>
    <w:rsid w:val="0071390F"/>
    <w:rsid w:val="00713BF7"/>
    <w:rsid w:val="00713CED"/>
    <w:rsid w:val="0071402F"/>
    <w:rsid w:val="007140A6"/>
    <w:rsid w:val="007140B8"/>
    <w:rsid w:val="007141DB"/>
    <w:rsid w:val="007142ED"/>
    <w:rsid w:val="0071447A"/>
    <w:rsid w:val="007146FA"/>
    <w:rsid w:val="00714847"/>
    <w:rsid w:val="00714ADB"/>
    <w:rsid w:val="00714C59"/>
    <w:rsid w:val="00714D72"/>
    <w:rsid w:val="00714E10"/>
    <w:rsid w:val="00715230"/>
    <w:rsid w:val="00715246"/>
    <w:rsid w:val="007152AF"/>
    <w:rsid w:val="0071542F"/>
    <w:rsid w:val="00715763"/>
    <w:rsid w:val="007157DD"/>
    <w:rsid w:val="00715A33"/>
    <w:rsid w:val="00715FF5"/>
    <w:rsid w:val="00715FFA"/>
    <w:rsid w:val="0071602C"/>
    <w:rsid w:val="007163F4"/>
    <w:rsid w:val="00716464"/>
    <w:rsid w:val="007164E6"/>
    <w:rsid w:val="00716744"/>
    <w:rsid w:val="0071675F"/>
    <w:rsid w:val="00716889"/>
    <w:rsid w:val="007168B8"/>
    <w:rsid w:val="0071694A"/>
    <w:rsid w:val="00716B34"/>
    <w:rsid w:val="00716DFB"/>
    <w:rsid w:val="00716EF5"/>
    <w:rsid w:val="00717050"/>
    <w:rsid w:val="0071725C"/>
    <w:rsid w:val="0071732A"/>
    <w:rsid w:val="00717489"/>
    <w:rsid w:val="00717958"/>
    <w:rsid w:val="00717B9D"/>
    <w:rsid w:val="00717C1A"/>
    <w:rsid w:val="00717C94"/>
    <w:rsid w:val="00720460"/>
    <w:rsid w:val="007204E5"/>
    <w:rsid w:val="0072050A"/>
    <w:rsid w:val="00720646"/>
    <w:rsid w:val="00720697"/>
    <w:rsid w:val="00720833"/>
    <w:rsid w:val="00720C08"/>
    <w:rsid w:val="00720EBB"/>
    <w:rsid w:val="0072107C"/>
    <w:rsid w:val="007211CB"/>
    <w:rsid w:val="007212D7"/>
    <w:rsid w:val="0072156A"/>
    <w:rsid w:val="007218F2"/>
    <w:rsid w:val="00721D1A"/>
    <w:rsid w:val="00721EA2"/>
    <w:rsid w:val="00721F62"/>
    <w:rsid w:val="00721F6A"/>
    <w:rsid w:val="00722213"/>
    <w:rsid w:val="00722437"/>
    <w:rsid w:val="0072247A"/>
    <w:rsid w:val="007226F8"/>
    <w:rsid w:val="00722716"/>
    <w:rsid w:val="0072277A"/>
    <w:rsid w:val="00722857"/>
    <w:rsid w:val="00722981"/>
    <w:rsid w:val="00722CB1"/>
    <w:rsid w:val="00722CD1"/>
    <w:rsid w:val="00722D99"/>
    <w:rsid w:val="0072304B"/>
    <w:rsid w:val="0072367B"/>
    <w:rsid w:val="007237BE"/>
    <w:rsid w:val="00723816"/>
    <w:rsid w:val="0072397F"/>
    <w:rsid w:val="00723BF0"/>
    <w:rsid w:val="00723CF0"/>
    <w:rsid w:val="00723F03"/>
    <w:rsid w:val="00723F94"/>
    <w:rsid w:val="00723FFC"/>
    <w:rsid w:val="00724597"/>
    <w:rsid w:val="007246EA"/>
    <w:rsid w:val="007246EE"/>
    <w:rsid w:val="0072495B"/>
    <w:rsid w:val="00724B6D"/>
    <w:rsid w:val="00724CF9"/>
    <w:rsid w:val="00724F44"/>
    <w:rsid w:val="00724F83"/>
    <w:rsid w:val="007251F8"/>
    <w:rsid w:val="00725539"/>
    <w:rsid w:val="007255C6"/>
    <w:rsid w:val="00725694"/>
    <w:rsid w:val="0072569B"/>
    <w:rsid w:val="007256CD"/>
    <w:rsid w:val="00725731"/>
    <w:rsid w:val="0072582F"/>
    <w:rsid w:val="0072585F"/>
    <w:rsid w:val="00725994"/>
    <w:rsid w:val="00725D1D"/>
    <w:rsid w:val="00725D49"/>
    <w:rsid w:val="00725DF7"/>
    <w:rsid w:val="00725E6B"/>
    <w:rsid w:val="00726440"/>
    <w:rsid w:val="0072645D"/>
    <w:rsid w:val="0072686A"/>
    <w:rsid w:val="0072698B"/>
    <w:rsid w:val="00726B53"/>
    <w:rsid w:val="00726BF8"/>
    <w:rsid w:val="00726EFC"/>
    <w:rsid w:val="0072706A"/>
    <w:rsid w:val="007270EE"/>
    <w:rsid w:val="0072733B"/>
    <w:rsid w:val="007273A8"/>
    <w:rsid w:val="0072746B"/>
    <w:rsid w:val="007275CF"/>
    <w:rsid w:val="00727939"/>
    <w:rsid w:val="00727B6C"/>
    <w:rsid w:val="00730184"/>
    <w:rsid w:val="007301FA"/>
    <w:rsid w:val="007302F1"/>
    <w:rsid w:val="0073033F"/>
    <w:rsid w:val="007303CB"/>
    <w:rsid w:val="00730549"/>
    <w:rsid w:val="00730A52"/>
    <w:rsid w:val="00730D52"/>
    <w:rsid w:val="00730DA0"/>
    <w:rsid w:val="00730FC9"/>
    <w:rsid w:val="00731155"/>
    <w:rsid w:val="007311C0"/>
    <w:rsid w:val="0073127C"/>
    <w:rsid w:val="00731283"/>
    <w:rsid w:val="00731467"/>
    <w:rsid w:val="0073172C"/>
    <w:rsid w:val="007318A0"/>
    <w:rsid w:val="007318AB"/>
    <w:rsid w:val="00731B37"/>
    <w:rsid w:val="00731F2F"/>
    <w:rsid w:val="00731FD0"/>
    <w:rsid w:val="0073201E"/>
    <w:rsid w:val="007320FF"/>
    <w:rsid w:val="0073223C"/>
    <w:rsid w:val="007322FF"/>
    <w:rsid w:val="00732353"/>
    <w:rsid w:val="00732414"/>
    <w:rsid w:val="007324E2"/>
    <w:rsid w:val="00732695"/>
    <w:rsid w:val="00732717"/>
    <w:rsid w:val="00732752"/>
    <w:rsid w:val="00732BD1"/>
    <w:rsid w:val="00732DC1"/>
    <w:rsid w:val="00732DE7"/>
    <w:rsid w:val="00732E1C"/>
    <w:rsid w:val="00733212"/>
    <w:rsid w:val="00733417"/>
    <w:rsid w:val="007337BF"/>
    <w:rsid w:val="00733935"/>
    <w:rsid w:val="007339F3"/>
    <w:rsid w:val="00733B24"/>
    <w:rsid w:val="00733B2D"/>
    <w:rsid w:val="00733C36"/>
    <w:rsid w:val="00733EC4"/>
    <w:rsid w:val="00733FAA"/>
    <w:rsid w:val="007340EB"/>
    <w:rsid w:val="007341A6"/>
    <w:rsid w:val="007344A6"/>
    <w:rsid w:val="00734860"/>
    <w:rsid w:val="00734C0E"/>
    <w:rsid w:val="00734C24"/>
    <w:rsid w:val="00734CD4"/>
    <w:rsid w:val="00734D20"/>
    <w:rsid w:val="00734FEE"/>
    <w:rsid w:val="00735204"/>
    <w:rsid w:val="007352BF"/>
    <w:rsid w:val="007353AA"/>
    <w:rsid w:val="0073563E"/>
    <w:rsid w:val="007357E6"/>
    <w:rsid w:val="007357F0"/>
    <w:rsid w:val="0073595F"/>
    <w:rsid w:val="00735984"/>
    <w:rsid w:val="007359D7"/>
    <w:rsid w:val="00735A13"/>
    <w:rsid w:val="00735B90"/>
    <w:rsid w:val="00735DA2"/>
    <w:rsid w:val="00735E75"/>
    <w:rsid w:val="0073648D"/>
    <w:rsid w:val="0073650E"/>
    <w:rsid w:val="00736566"/>
    <w:rsid w:val="007365A3"/>
    <w:rsid w:val="007367EB"/>
    <w:rsid w:val="007368D8"/>
    <w:rsid w:val="00736A21"/>
    <w:rsid w:val="00736BCB"/>
    <w:rsid w:val="00736D87"/>
    <w:rsid w:val="00736F15"/>
    <w:rsid w:val="00737002"/>
    <w:rsid w:val="007370E1"/>
    <w:rsid w:val="00737106"/>
    <w:rsid w:val="0073734E"/>
    <w:rsid w:val="0073745B"/>
    <w:rsid w:val="007374C7"/>
    <w:rsid w:val="007374E9"/>
    <w:rsid w:val="007377BF"/>
    <w:rsid w:val="007379EF"/>
    <w:rsid w:val="00737B06"/>
    <w:rsid w:val="00737B34"/>
    <w:rsid w:val="00737B4B"/>
    <w:rsid w:val="00737C8F"/>
    <w:rsid w:val="00740272"/>
    <w:rsid w:val="007404E5"/>
    <w:rsid w:val="0074074D"/>
    <w:rsid w:val="0074086C"/>
    <w:rsid w:val="00740CB2"/>
    <w:rsid w:val="00740D37"/>
    <w:rsid w:val="00740D78"/>
    <w:rsid w:val="00740DFF"/>
    <w:rsid w:val="00741175"/>
    <w:rsid w:val="0074131C"/>
    <w:rsid w:val="007416B6"/>
    <w:rsid w:val="007416E1"/>
    <w:rsid w:val="00741880"/>
    <w:rsid w:val="00741A4B"/>
    <w:rsid w:val="00741B08"/>
    <w:rsid w:val="00741DB7"/>
    <w:rsid w:val="00741DEC"/>
    <w:rsid w:val="00741FE2"/>
    <w:rsid w:val="007421EF"/>
    <w:rsid w:val="007421FA"/>
    <w:rsid w:val="007424AC"/>
    <w:rsid w:val="00742517"/>
    <w:rsid w:val="00742732"/>
    <w:rsid w:val="007429CE"/>
    <w:rsid w:val="00742A48"/>
    <w:rsid w:val="007430AA"/>
    <w:rsid w:val="00743129"/>
    <w:rsid w:val="007431A1"/>
    <w:rsid w:val="00743451"/>
    <w:rsid w:val="007437ED"/>
    <w:rsid w:val="00743BC8"/>
    <w:rsid w:val="00743EDE"/>
    <w:rsid w:val="00743F45"/>
    <w:rsid w:val="00744138"/>
    <w:rsid w:val="00744193"/>
    <w:rsid w:val="007444D7"/>
    <w:rsid w:val="0074467C"/>
    <w:rsid w:val="007446EA"/>
    <w:rsid w:val="0074491D"/>
    <w:rsid w:val="00744AA3"/>
    <w:rsid w:val="00744C81"/>
    <w:rsid w:val="00744DDF"/>
    <w:rsid w:val="00745073"/>
    <w:rsid w:val="007452E1"/>
    <w:rsid w:val="00745367"/>
    <w:rsid w:val="00745490"/>
    <w:rsid w:val="00745612"/>
    <w:rsid w:val="0074577E"/>
    <w:rsid w:val="00745895"/>
    <w:rsid w:val="007459A0"/>
    <w:rsid w:val="007459AA"/>
    <w:rsid w:val="00745A3E"/>
    <w:rsid w:val="00745BE1"/>
    <w:rsid w:val="00745C0D"/>
    <w:rsid w:val="00745C84"/>
    <w:rsid w:val="00745D9B"/>
    <w:rsid w:val="00745F9A"/>
    <w:rsid w:val="00745FA5"/>
    <w:rsid w:val="00746044"/>
    <w:rsid w:val="00746052"/>
    <w:rsid w:val="00746361"/>
    <w:rsid w:val="007463B8"/>
    <w:rsid w:val="0074649A"/>
    <w:rsid w:val="007464EC"/>
    <w:rsid w:val="00746609"/>
    <w:rsid w:val="00746D33"/>
    <w:rsid w:val="00746DB7"/>
    <w:rsid w:val="00746E7F"/>
    <w:rsid w:val="0074725B"/>
    <w:rsid w:val="0074749F"/>
    <w:rsid w:val="007475D9"/>
    <w:rsid w:val="007475E4"/>
    <w:rsid w:val="00747681"/>
    <w:rsid w:val="007476B3"/>
    <w:rsid w:val="007476ED"/>
    <w:rsid w:val="00747997"/>
    <w:rsid w:val="00747B82"/>
    <w:rsid w:val="00747B96"/>
    <w:rsid w:val="00747D03"/>
    <w:rsid w:val="0075021A"/>
    <w:rsid w:val="007502AE"/>
    <w:rsid w:val="007504C0"/>
    <w:rsid w:val="0075076E"/>
    <w:rsid w:val="00750777"/>
    <w:rsid w:val="0075086A"/>
    <w:rsid w:val="0075086E"/>
    <w:rsid w:val="00750886"/>
    <w:rsid w:val="00750B14"/>
    <w:rsid w:val="00750B66"/>
    <w:rsid w:val="00750BAD"/>
    <w:rsid w:val="00750FC0"/>
    <w:rsid w:val="00751124"/>
    <w:rsid w:val="00751215"/>
    <w:rsid w:val="00751225"/>
    <w:rsid w:val="0075124E"/>
    <w:rsid w:val="007513D4"/>
    <w:rsid w:val="00751519"/>
    <w:rsid w:val="0075161A"/>
    <w:rsid w:val="0075174F"/>
    <w:rsid w:val="007517A4"/>
    <w:rsid w:val="007517EB"/>
    <w:rsid w:val="00751842"/>
    <w:rsid w:val="00751961"/>
    <w:rsid w:val="00751BD4"/>
    <w:rsid w:val="0075223C"/>
    <w:rsid w:val="007522FF"/>
    <w:rsid w:val="007525F8"/>
    <w:rsid w:val="00752854"/>
    <w:rsid w:val="00752909"/>
    <w:rsid w:val="0075292A"/>
    <w:rsid w:val="00752AB4"/>
    <w:rsid w:val="00752BA2"/>
    <w:rsid w:val="00752BDE"/>
    <w:rsid w:val="00752F7F"/>
    <w:rsid w:val="007530B2"/>
    <w:rsid w:val="00753177"/>
    <w:rsid w:val="00753192"/>
    <w:rsid w:val="007533E7"/>
    <w:rsid w:val="007533E9"/>
    <w:rsid w:val="00753468"/>
    <w:rsid w:val="00753647"/>
    <w:rsid w:val="0075367F"/>
    <w:rsid w:val="007538C1"/>
    <w:rsid w:val="00753B3E"/>
    <w:rsid w:val="00753B73"/>
    <w:rsid w:val="007542EF"/>
    <w:rsid w:val="0075471F"/>
    <w:rsid w:val="007547D4"/>
    <w:rsid w:val="00754CCE"/>
    <w:rsid w:val="00754D5E"/>
    <w:rsid w:val="00754EC8"/>
    <w:rsid w:val="00755003"/>
    <w:rsid w:val="007550B4"/>
    <w:rsid w:val="0075529C"/>
    <w:rsid w:val="007556D1"/>
    <w:rsid w:val="00755740"/>
    <w:rsid w:val="007557AD"/>
    <w:rsid w:val="0075593B"/>
    <w:rsid w:val="00755A4A"/>
    <w:rsid w:val="00755AC9"/>
    <w:rsid w:val="00755C25"/>
    <w:rsid w:val="00755E04"/>
    <w:rsid w:val="00755FB4"/>
    <w:rsid w:val="007563B2"/>
    <w:rsid w:val="007564D8"/>
    <w:rsid w:val="00756711"/>
    <w:rsid w:val="00756805"/>
    <w:rsid w:val="00756990"/>
    <w:rsid w:val="00756BA5"/>
    <w:rsid w:val="00756CB0"/>
    <w:rsid w:val="00756D1E"/>
    <w:rsid w:val="00756E6F"/>
    <w:rsid w:val="007570DA"/>
    <w:rsid w:val="00757275"/>
    <w:rsid w:val="00757563"/>
    <w:rsid w:val="007579B6"/>
    <w:rsid w:val="00757A95"/>
    <w:rsid w:val="00757BDC"/>
    <w:rsid w:val="00757F44"/>
    <w:rsid w:val="0076024B"/>
    <w:rsid w:val="007603C1"/>
    <w:rsid w:val="00760691"/>
    <w:rsid w:val="00760875"/>
    <w:rsid w:val="00760A08"/>
    <w:rsid w:val="00760AAA"/>
    <w:rsid w:val="00760F8F"/>
    <w:rsid w:val="00760F95"/>
    <w:rsid w:val="00761155"/>
    <w:rsid w:val="007611E0"/>
    <w:rsid w:val="00761296"/>
    <w:rsid w:val="007613CF"/>
    <w:rsid w:val="007613E6"/>
    <w:rsid w:val="00761726"/>
    <w:rsid w:val="007618CA"/>
    <w:rsid w:val="00761970"/>
    <w:rsid w:val="00761AD4"/>
    <w:rsid w:val="00761C1F"/>
    <w:rsid w:val="007620DF"/>
    <w:rsid w:val="007620F9"/>
    <w:rsid w:val="00762200"/>
    <w:rsid w:val="00762338"/>
    <w:rsid w:val="00762407"/>
    <w:rsid w:val="007626B6"/>
    <w:rsid w:val="00762783"/>
    <w:rsid w:val="0076278D"/>
    <w:rsid w:val="00762958"/>
    <w:rsid w:val="0076298B"/>
    <w:rsid w:val="00762B8E"/>
    <w:rsid w:val="00762BE0"/>
    <w:rsid w:val="00762C98"/>
    <w:rsid w:val="00762D40"/>
    <w:rsid w:val="007633C6"/>
    <w:rsid w:val="00763486"/>
    <w:rsid w:val="007634C9"/>
    <w:rsid w:val="00763B7D"/>
    <w:rsid w:val="00763CD3"/>
    <w:rsid w:val="00763DE8"/>
    <w:rsid w:val="00763F58"/>
    <w:rsid w:val="007643A5"/>
    <w:rsid w:val="00764409"/>
    <w:rsid w:val="007645C3"/>
    <w:rsid w:val="00764608"/>
    <w:rsid w:val="00764610"/>
    <w:rsid w:val="00764724"/>
    <w:rsid w:val="0076480C"/>
    <w:rsid w:val="00764A41"/>
    <w:rsid w:val="00764A90"/>
    <w:rsid w:val="0076507F"/>
    <w:rsid w:val="007650CB"/>
    <w:rsid w:val="007650F3"/>
    <w:rsid w:val="007654BC"/>
    <w:rsid w:val="007656AA"/>
    <w:rsid w:val="00765A75"/>
    <w:rsid w:val="00765AC5"/>
    <w:rsid w:val="00765B8B"/>
    <w:rsid w:val="00765EFD"/>
    <w:rsid w:val="00765F88"/>
    <w:rsid w:val="00765FB1"/>
    <w:rsid w:val="007660C5"/>
    <w:rsid w:val="007661A7"/>
    <w:rsid w:val="00766ACA"/>
    <w:rsid w:val="00766B88"/>
    <w:rsid w:val="00766E0C"/>
    <w:rsid w:val="00766E87"/>
    <w:rsid w:val="00766F13"/>
    <w:rsid w:val="0076730A"/>
    <w:rsid w:val="00767435"/>
    <w:rsid w:val="0076778D"/>
    <w:rsid w:val="00767818"/>
    <w:rsid w:val="00767A68"/>
    <w:rsid w:val="00767B8E"/>
    <w:rsid w:val="00767C71"/>
    <w:rsid w:val="00767D1F"/>
    <w:rsid w:val="00767FB8"/>
    <w:rsid w:val="007701EA"/>
    <w:rsid w:val="007702FB"/>
    <w:rsid w:val="007704D8"/>
    <w:rsid w:val="00770517"/>
    <w:rsid w:val="0077060E"/>
    <w:rsid w:val="00770ACB"/>
    <w:rsid w:val="00770C39"/>
    <w:rsid w:val="00770E3F"/>
    <w:rsid w:val="00771165"/>
    <w:rsid w:val="00771185"/>
    <w:rsid w:val="007711BA"/>
    <w:rsid w:val="007711DB"/>
    <w:rsid w:val="0077133F"/>
    <w:rsid w:val="00771398"/>
    <w:rsid w:val="00771626"/>
    <w:rsid w:val="00771634"/>
    <w:rsid w:val="00771671"/>
    <w:rsid w:val="007717A8"/>
    <w:rsid w:val="00771833"/>
    <w:rsid w:val="0077183E"/>
    <w:rsid w:val="00771857"/>
    <w:rsid w:val="00771893"/>
    <w:rsid w:val="0077190E"/>
    <w:rsid w:val="00771C4E"/>
    <w:rsid w:val="00771D07"/>
    <w:rsid w:val="00771DDF"/>
    <w:rsid w:val="00771EEE"/>
    <w:rsid w:val="00771FDF"/>
    <w:rsid w:val="007721D8"/>
    <w:rsid w:val="00772204"/>
    <w:rsid w:val="00772421"/>
    <w:rsid w:val="007725BD"/>
    <w:rsid w:val="00772627"/>
    <w:rsid w:val="00772785"/>
    <w:rsid w:val="00772859"/>
    <w:rsid w:val="00772B06"/>
    <w:rsid w:val="00772DD2"/>
    <w:rsid w:val="007731DF"/>
    <w:rsid w:val="00773232"/>
    <w:rsid w:val="0077330B"/>
    <w:rsid w:val="00773556"/>
    <w:rsid w:val="007737EA"/>
    <w:rsid w:val="007738ED"/>
    <w:rsid w:val="0077398E"/>
    <w:rsid w:val="007739FD"/>
    <w:rsid w:val="00773B39"/>
    <w:rsid w:val="00773B49"/>
    <w:rsid w:val="00773BA0"/>
    <w:rsid w:val="00773C5C"/>
    <w:rsid w:val="00773D41"/>
    <w:rsid w:val="00773E83"/>
    <w:rsid w:val="00773F6F"/>
    <w:rsid w:val="0077407E"/>
    <w:rsid w:val="007741C8"/>
    <w:rsid w:val="0077424D"/>
    <w:rsid w:val="00774335"/>
    <w:rsid w:val="007744B0"/>
    <w:rsid w:val="00774541"/>
    <w:rsid w:val="007747EA"/>
    <w:rsid w:val="00774BAA"/>
    <w:rsid w:val="00774C14"/>
    <w:rsid w:val="00774CB0"/>
    <w:rsid w:val="00774E15"/>
    <w:rsid w:val="00774E83"/>
    <w:rsid w:val="00774F84"/>
    <w:rsid w:val="007753A3"/>
    <w:rsid w:val="0077540F"/>
    <w:rsid w:val="00775599"/>
    <w:rsid w:val="007755D7"/>
    <w:rsid w:val="007757A7"/>
    <w:rsid w:val="007757F4"/>
    <w:rsid w:val="007757F5"/>
    <w:rsid w:val="00775871"/>
    <w:rsid w:val="007759C4"/>
    <w:rsid w:val="00775A33"/>
    <w:rsid w:val="00775E17"/>
    <w:rsid w:val="00776310"/>
    <w:rsid w:val="00776367"/>
    <w:rsid w:val="0077637A"/>
    <w:rsid w:val="00776436"/>
    <w:rsid w:val="007764A8"/>
    <w:rsid w:val="00776522"/>
    <w:rsid w:val="00776605"/>
    <w:rsid w:val="00776663"/>
    <w:rsid w:val="007766D8"/>
    <w:rsid w:val="00776715"/>
    <w:rsid w:val="007767A8"/>
    <w:rsid w:val="007767FC"/>
    <w:rsid w:val="00776991"/>
    <w:rsid w:val="00776AE5"/>
    <w:rsid w:val="00776BB8"/>
    <w:rsid w:val="007775B4"/>
    <w:rsid w:val="0077783D"/>
    <w:rsid w:val="00777B2F"/>
    <w:rsid w:val="00777D27"/>
    <w:rsid w:val="00777F6B"/>
    <w:rsid w:val="007800F4"/>
    <w:rsid w:val="00780104"/>
    <w:rsid w:val="00780124"/>
    <w:rsid w:val="00780383"/>
    <w:rsid w:val="00780478"/>
    <w:rsid w:val="00780941"/>
    <w:rsid w:val="00780AA6"/>
    <w:rsid w:val="00780C3B"/>
    <w:rsid w:val="00780DB2"/>
    <w:rsid w:val="00780ED4"/>
    <w:rsid w:val="00780F04"/>
    <w:rsid w:val="0078104C"/>
    <w:rsid w:val="007811B0"/>
    <w:rsid w:val="0078124C"/>
    <w:rsid w:val="00781376"/>
    <w:rsid w:val="0078155B"/>
    <w:rsid w:val="00781655"/>
    <w:rsid w:val="00781852"/>
    <w:rsid w:val="00781BDF"/>
    <w:rsid w:val="00781F30"/>
    <w:rsid w:val="00781F86"/>
    <w:rsid w:val="00781FF6"/>
    <w:rsid w:val="00782431"/>
    <w:rsid w:val="0078248E"/>
    <w:rsid w:val="00782656"/>
    <w:rsid w:val="00782657"/>
    <w:rsid w:val="0078280B"/>
    <w:rsid w:val="00782BDB"/>
    <w:rsid w:val="00782E32"/>
    <w:rsid w:val="00782F79"/>
    <w:rsid w:val="00782FA8"/>
    <w:rsid w:val="00782FF6"/>
    <w:rsid w:val="00783097"/>
    <w:rsid w:val="007831CD"/>
    <w:rsid w:val="007831DE"/>
    <w:rsid w:val="0078325C"/>
    <w:rsid w:val="007832AB"/>
    <w:rsid w:val="007835B3"/>
    <w:rsid w:val="007836B6"/>
    <w:rsid w:val="00783803"/>
    <w:rsid w:val="007839C9"/>
    <w:rsid w:val="00783D0C"/>
    <w:rsid w:val="00783D62"/>
    <w:rsid w:val="00783DF5"/>
    <w:rsid w:val="00783E06"/>
    <w:rsid w:val="00783E92"/>
    <w:rsid w:val="00783F88"/>
    <w:rsid w:val="00783FDF"/>
    <w:rsid w:val="00784229"/>
    <w:rsid w:val="00784284"/>
    <w:rsid w:val="007845AA"/>
    <w:rsid w:val="007846C0"/>
    <w:rsid w:val="0078474D"/>
    <w:rsid w:val="0078480A"/>
    <w:rsid w:val="00784874"/>
    <w:rsid w:val="00784951"/>
    <w:rsid w:val="0078499D"/>
    <w:rsid w:val="00784B2F"/>
    <w:rsid w:val="00784B96"/>
    <w:rsid w:val="00784ED7"/>
    <w:rsid w:val="00784ED9"/>
    <w:rsid w:val="0078509B"/>
    <w:rsid w:val="007850D6"/>
    <w:rsid w:val="007852EA"/>
    <w:rsid w:val="007852FB"/>
    <w:rsid w:val="007854B5"/>
    <w:rsid w:val="007855B1"/>
    <w:rsid w:val="007856FA"/>
    <w:rsid w:val="007858B5"/>
    <w:rsid w:val="0078596C"/>
    <w:rsid w:val="00785A28"/>
    <w:rsid w:val="00785A7D"/>
    <w:rsid w:val="00785AF1"/>
    <w:rsid w:val="00785B55"/>
    <w:rsid w:val="00785E21"/>
    <w:rsid w:val="00785E2F"/>
    <w:rsid w:val="00785F1B"/>
    <w:rsid w:val="007860F1"/>
    <w:rsid w:val="00786400"/>
    <w:rsid w:val="007864D3"/>
    <w:rsid w:val="007864E3"/>
    <w:rsid w:val="00786508"/>
    <w:rsid w:val="00786715"/>
    <w:rsid w:val="0078697B"/>
    <w:rsid w:val="00786C11"/>
    <w:rsid w:val="00786C4F"/>
    <w:rsid w:val="00786C7D"/>
    <w:rsid w:val="00786CBB"/>
    <w:rsid w:val="00786E28"/>
    <w:rsid w:val="00786ED6"/>
    <w:rsid w:val="00787142"/>
    <w:rsid w:val="00787302"/>
    <w:rsid w:val="007873C1"/>
    <w:rsid w:val="00787485"/>
    <w:rsid w:val="00787586"/>
    <w:rsid w:val="007879A7"/>
    <w:rsid w:val="007879B1"/>
    <w:rsid w:val="00787A10"/>
    <w:rsid w:val="00787A9A"/>
    <w:rsid w:val="00787BE3"/>
    <w:rsid w:val="007900D4"/>
    <w:rsid w:val="0079031B"/>
    <w:rsid w:val="00790520"/>
    <w:rsid w:val="0079064D"/>
    <w:rsid w:val="007906FB"/>
    <w:rsid w:val="00790755"/>
    <w:rsid w:val="00790871"/>
    <w:rsid w:val="0079093D"/>
    <w:rsid w:val="00790948"/>
    <w:rsid w:val="00790C63"/>
    <w:rsid w:val="00790DCB"/>
    <w:rsid w:val="00790E6A"/>
    <w:rsid w:val="00790F58"/>
    <w:rsid w:val="00790F87"/>
    <w:rsid w:val="0079108F"/>
    <w:rsid w:val="0079118B"/>
    <w:rsid w:val="007911F9"/>
    <w:rsid w:val="00791300"/>
    <w:rsid w:val="0079132B"/>
    <w:rsid w:val="0079137B"/>
    <w:rsid w:val="00791451"/>
    <w:rsid w:val="0079153F"/>
    <w:rsid w:val="00791579"/>
    <w:rsid w:val="007916C2"/>
    <w:rsid w:val="00791762"/>
    <w:rsid w:val="00791B4B"/>
    <w:rsid w:val="00791B5F"/>
    <w:rsid w:val="00791CD0"/>
    <w:rsid w:val="00791D93"/>
    <w:rsid w:val="00791F7F"/>
    <w:rsid w:val="00791FE9"/>
    <w:rsid w:val="0079206D"/>
    <w:rsid w:val="00792157"/>
    <w:rsid w:val="00792211"/>
    <w:rsid w:val="00792244"/>
    <w:rsid w:val="00792853"/>
    <w:rsid w:val="007928A9"/>
    <w:rsid w:val="007928FA"/>
    <w:rsid w:val="007929B8"/>
    <w:rsid w:val="00792B88"/>
    <w:rsid w:val="007931DB"/>
    <w:rsid w:val="0079343B"/>
    <w:rsid w:val="0079347B"/>
    <w:rsid w:val="00793541"/>
    <w:rsid w:val="0079370D"/>
    <w:rsid w:val="00793778"/>
    <w:rsid w:val="00793799"/>
    <w:rsid w:val="00794024"/>
    <w:rsid w:val="00794564"/>
    <w:rsid w:val="0079492A"/>
    <w:rsid w:val="00794A84"/>
    <w:rsid w:val="00794B9D"/>
    <w:rsid w:val="00794BBC"/>
    <w:rsid w:val="00794D23"/>
    <w:rsid w:val="00794D5C"/>
    <w:rsid w:val="00794DD0"/>
    <w:rsid w:val="00794DF4"/>
    <w:rsid w:val="0079502C"/>
    <w:rsid w:val="00795036"/>
    <w:rsid w:val="007950AB"/>
    <w:rsid w:val="00795101"/>
    <w:rsid w:val="007952AD"/>
    <w:rsid w:val="007954B1"/>
    <w:rsid w:val="00795627"/>
    <w:rsid w:val="00795672"/>
    <w:rsid w:val="007956E2"/>
    <w:rsid w:val="007959E2"/>
    <w:rsid w:val="00795AAE"/>
    <w:rsid w:val="00795B33"/>
    <w:rsid w:val="00795D6D"/>
    <w:rsid w:val="00795DEB"/>
    <w:rsid w:val="00795E33"/>
    <w:rsid w:val="007960B9"/>
    <w:rsid w:val="0079614A"/>
    <w:rsid w:val="00796B8B"/>
    <w:rsid w:val="00796E54"/>
    <w:rsid w:val="007970C9"/>
    <w:rsid w:val="007973B7"/>
    <w:rsid w:val="007973BE"/>
    <w:rsid w:val="0079794A"/>
    <w:rsid w:val="0079797D"/>
    <w:rsid w:val="00797A5A"/>
    <w:rsid w:val="00797CCE"/>
    <w:rsid w:val="00797E37"/>
    <w:rsid w:val="00797E47"/>
    <w:rsid w:val="00798AB7"/>
    <w:rsid w:val="007A01B6"/>
    <w:rsid w:val="007A0270"/>
    <w:rsid w:val="007A0411"/>
    <w:rsid w:val="007A0413"/>
    <w:rsid w:val="007A04B6"/>
    <w:rsid w:val="007A0650"/>
    <w:rsid w:val="007A0758"/>
    <w:rsid w:val="007A096E"/>
    <w:rsid w:val="007A0A29"/>
    <w:rsid w:val="007A0C83"/>
    <w:rsid w:val="007A0D61"/>
    <w:rsid w:val="007A0DB9"/>
    <w:rsid w:val="007A147F"/>
    <w:rsid w:val="007A15AA"/>
    <w:rsid w:val="007A1A22"/>
    <w:rsid w:val="007A1E50"/>
    <w:rsid w:val="007A1E89"/>
    <w:rsid w:val="007A1FF8"/>
    <w:rsid w:val="007A20C9"/>
    <w:rsid w:val="007A22A4"/>
    <w:rsid w:val="007A25A0"/>
    <w:rsid w:val="007A276F"/>
    <w:rsid w:val="007A27E5"/>
    <w:rsid w:val="007A2A10"/>
    <w:rsid w:val="007A2A33"/>
    <w:rsid w:val="007A2AC1"/>
    <w:rsid w:val="007A2BC3"/>
    <w:rsid w:val="007A2C41"/>
    <w:rsid w:val="007A2C81"/>
    <w:rsid w:val="007A2DD0"/>
    <w:rsid w:val="007A2F97"/>
    <w:rsid w:val="007A30F5"/>
    <w:rsid w:val="007A321F"/>
    <w:rsid w:val="007A3423"/>
    <w:rsid w:val="007A34E1"/>
    <w:rsid w:val="007A3667"/>
    <w:rsid w:val="007A36A7"/>
    <w:rsid w:val="007A3797"/>
    <w:rsid w:val="007A38EE"/>
    <w:rsid w:val="007A393A"/>
    <w:rsid w:val="007A39B3"/>
    <w:rsid w:val="007A3C4E"/>
    <w:rsid w:val="007A3CC9"/>
    <w:rsid w:val="007A400D"/>
    <w:rsid w:val="007A4029"/>
    <w:rsid w:val="007A442D"/>
    <w:rsid w:val="007A4670"/>
    <w:rsid w:val="007A46E6"/>
    <w:rsid w:val="007A48DE"/>
    <w:rsid w:val="007A49FA"/>
    <w:rsid w:val="007A4C53"/>
    <w:rsid w:val="007A4C98"/>
    <w:rsid w:val="007A51DC"/>
    <w:rsid w:val="007A522E"/>
    <w:rsid w:val="007A52CD"/>
    <w:rsid w:val="007A53F4"/>
    <w:rsid w:val="007A560A"/>
    <w:rsid w:val="007A5643"/>
    <w:rsid w:val="007A5716"/>
    <w:rsid w:val="007A5795"/>
    <w:rsid w:val="007A5825"/>
    <w:rsid w:val="007A5BC3"/>
    <w:rsid w:val="007A6042"/>
    <w:rsid w:val="007A625C"/>
    <w:rsid w:val="007A654A"/>
    <w:rsid w:val="007A655B"/>
    <w:rsid w:val="007A6860"/>
    <w:rsid w:val="007A6A1F"/>
    <w:rsid w:val="007A6C2A"/>
    <w:rsid w:val="007A6CCC"/>
    <w:rsid w:val="007A6D3C"/>
    <w:rsid w:val="007A6D82"/>
    <w:rsid w:val="007A6DEF"/>
    <w:rsid w:val="007A6EE2"/>
    <w:rsid w:val="007A6EE6"/>
    <w:rsid w:val="007A7162"/>
    <w:rsid w:val="007A7298"/>
    <w:rsid w:val="007A749E"/>
    <w:rsid w:val="007A77A6"/>
    <w:rsid w:val="007A78CD"/>
    <w:rsid w:val="007A79D2"/>
    <w:rsid w:val="007A7AED"/>
    <w:rsid w:val="007A7BF7"/>
    <w:rsid w:val="007A7BF9"/>
    <w:rsid w:val="007A7C51"/>
    <w:rsid w:val="007A7D6D"/>
    <w:rsid w:val="007A7D91"/>
    <w:rsid w:val="007A7DCE"/>
    <w:rsid w:val="007B006E"/>
    <w:rsid w:val="007B03BF"/>
    <w:rsid w:val="007B03F7"/>
    <w:rsid w:val="007B057F"/>
    <w:rsid w:val="007B090A"/>
    <w:rsid w:val="007B0969"/>
    <w:rsid w:val="007B0B3D"/>
    <w:rsid w:val="007B0BA6"/>
    <w:rsid w:val="007B0CED"/>
    <w:rsid w:val="007B0F30"/>
    <w:rsid w:val="007B0FAE"/>
    <w:rsid w:val="007B1157"/>
    <w:rsid w:val="007B1301"/>
    <w:rsid w:val="007B1394"/>
    <w:rsid w:val="007B165D"/>
    <w:rsid w:val="007B16A9"/>
    <w:rsid w:val="007B1992"/>
    <w:rsid w:val="007B1BC3"/>
    <w:rsid w:val="007B1CBD"/>
    <w:rsid w:val="007B1D77"/>
    <w:rsid w:val="007B1EE6"/>
    <w:rsid w:val="007B1F88"/>
    <w:rsid w:val="007B1F98"/>
    <w:rsid w:val="007B1FA3"/>
    <w:rsid w:val="007B229C"/>
    <w:rsid w:val="007B22D5"/>
    <w:rsid w:val="007B2718"/>
    <w:rsid w:val="007B2785"/>
    <w:rsid w:val="007B289D"/>
    <w:rsid w:val="007B2975"/>
    <w:rsid w:val="007B305E"/>
    <w:rsid w:val="007B347E"/>
    <w:rsid w:val="007B3482"/>
    <w:rsid w:val="007B3635"/>
    <w:rsid w:val="007B3BA6"/>
    <w:rsid w:val="007B3D1A"/>
    <w:rsid w:val="007B3D2F"/>
    <w:rsid w:val="007B3E84"/>
    <w:rsid w:val="007B405D"/>
    <w:rsid w:val="007B43E3"/>
    <w:rsid w:val="007B4506"/>
    <w:rsid w:val="007B46C3"/>
    <w:rsid w:val="007B474A"/>
    <w:rsid w:val="007B47A9"/>
    <w:rsid w:val="007B489A"/>
    <w:rsid w:val="007B48B6"/>
    <w:rsid w:val="007B4989"/>
    <w:rsid w:val="007B4A74"/>
    <w:rsid w:val="007B4B25"/>
    <w:rsid w:val="007B4BF4"/>
    <w:rsid w:val="007B4CB4"/>
    <w:rsid w:val="007B4E22"/>
    <w:rsid w:val="007B51D8"/>
    <w:rsid w:val="007B54D0"/>
    <w:rsid w:val="007B5530"/>
    <w:rsid w:val="007B5ABF"/>
    <w:rsid w:val="007B5CFD"/>
    <w:rsid w:val="007B5D4D"/>
    <w:rsid w:val="007B5DE7"/>
    <w:rsid w:val="007B5E1F"/>
    <w:rsid w:val="007B5F65"/>
    <w:rsid w:val="007B5F78"/>
    <w:rsid w:val="007B5FB7"/>
    <w:rsid w:val="007B6143"/>
    <w:rsid w:val="007B61D5"/>
    <w:rsid w:val="007B61E3"/>
    <w:rsid w:val="007B6322"/>
    <w:rsid w:val="007B64EB"/>
    <w:rsid w:val="007B6A40"/>
    <w:rsid w:val="007B6A62"/>
    <w:rsid w:val="007B6AE6"/>
    <w:rsid w:val="007B6BFA"/>
    <w:rsid w:val="007B6C24"/>
    <w:rsid w:val="007B6C46"/>
    <w:rsid w:val="007B6F37"/>
    <w:rsid w:val="007B7253"/>
    <w:rsid w:val="007B7294"/>
    <w:rsid w:val="007B7356"/>
    <w:rsid w:val="007B736D"/>
    <w:rsid w:val="007B7390"/>
    <w:rsid w:val="007B73A0"/>
    <w:rsid w:val="007B74BB"/>
    <w:rsid w:val="007B76C8"/>
    <w:rsid w:val="007B78A2"/>
    <w:rsid w:val="007B79BD"/>
    <w:rsid w:val="007B7BBE"/>
    <w:rsid w:val="007B7D15"/>
    <w:rsid w:val="007B7E78"/>
    <w:rsid w:val="007B7EB2"/>
    <w:rsid w:val="007B7F38"/>
    <w:rsid w:val="007C02E7"/>
    <w:rsid w:val="007C04BC"/>
    <w:rsid w:val="007C0841"/>
    <w:rsid w:val="007C0877"/>
    <w:rsid w:val="007C0A12"/>
    <w:rsid w:val="007C0A4E"/>
    <w:rsid w:val="007C0B60"/>
    <w:rsid w:val="007C0C19"/>
    <w:rsid w:val="007C0EE0"/>
    <w:rsid w:val="007C12B4"/>
    <w:rsid w:val="007C12F1"/>
    <w:rsid w:val="007C1534"/>
    <w:rsid w:val="007C17CC"/>
    <w:rsid w:val="007C19F0"/>
    <w:rsid w:val="007C1B91"/>
    <w:rsid w:val="007C1DBB"/>
    <w:rsid w:val="007C1E25"/>
    <w:rsid w:val="007C1E96"/>
    <w:rsid w:val="007C1F27"/>
    <w:rsid w:val="007C1FE1"/>
    <w:rsid w:val="007C2061"/>
    <w:rsid w:val="007C20B6"/>
    <w:rsid w:val="007C2308"/>
    <w:rsid w:val="007C2332"/>
    <w:rsid w:val="007C2339"/>
    <w:rsid w:val="007C2488"/>
    <w:rsid w:val="007C25D2"/>
    <w:rsid w:val="007C2ACD"/>
    <w:rsid w:val="007C2D31"/>
    <w:rsid w:val="007C34C8"/>
    <w:rsid w:val="007C35E0"/>
    <w:rsid w:val="007C394F"/>
    <w:rsid w:val="007C3A23"/>
    <w:rsid w:val="007C3E4F"/>
    <w:rsid w:val="007C3FBF"/>
    <w:rsid w:val="007C3FE1"/>
    <w:rsid w:val="007C404E"/>
    <w:rsid w:val="007C4286"/>
    <w:rsid w:val="007C43A2"/>
    <w:rsid w:val="007C45B5"/>
    <w:rsid w:val="007C45C8"/>
    <w:rsid w:val="007C46F1"/>
    <w:rsid w:val="007C48BC"/>
    <w:rsid w:val="007C498C"/>
    <w:rsid w:val="007C4A1C"/>
    <w:rsid w:val="007C4AEC"/>
    <w:rsid w:val="007C4BBB"/>
    <w:rsid w:val="007C4CEC"/>
    <w:rsid w:val="007C4EAB"/>
    <w:rsid w:val="007C500B"/>
    <w:rsid w:val="007C50CF"/>
    <w:rsid w:val="007C548A"/>
    <w:rsid w:val="007C55F6"/>
    <w:rsid w:val="007C57B0"/>
    <w:rsid w:val="007C589D"/>
    <w:rsid w:val="007C5A48"/>
    <w:rsid w:val="007C5B19"/>
    <w:rsid w:val="007C5C55"/>
    <w:rsid w:val="007C5DEE"/>
    <w:rsid w:val="007C5E10"/>
    <w:rsid w:val="007C5E3A"/>
    <w:rsid w:val="007C5E67"/>
    <w:rsid w:val="007C600C"/>
    <w:rsid w:val="007C610B"/>
    <w:rsid w:val="007C626F"/>
    <w:rsid w:val="007C6378"/>
    <w:rsid w:val="007C65F8"/>
    <w:rsid w:val="007C670B"/>
    <w:rsid w:val="007C6BB2"/>
    <w:rsid w:val="007C6D2D"/>
    <w:rsid w:val="007C6E49"/>
    <w:rsid w:val="007C6FA7"/>
    <w:rsid w:val="007C7060"/>
    <w:rsid w:val="007C748C"/>
    <w:rsid w:val="007C74D5"/>
    <w:rsid w:val="007C751C"/>
    <w:rsid w:val="007C76FC"/>
    <w:rsid w:val="007C7A5F"/>
    <w:rsid w:val="007C7B5E"/>
    <w:rsid w:val="007C7BAC"/>
    <w:rsid w:val="007D0002"/>
    <w:rsid w:val="007D01D6"/>
    <w:rsid w:val="007D01E6"/>
    <w:rsid w:val="007D0222"/>
    <w:rsid w:val="007D04D9"/>
    <w:rsid w:val="007D05EE"/>
    <w:rsid w:val="007D0A24"/>
    <w:rsid w:val="007D0A6F"/>
    <w:rsid w:val="007D0AB0"/>
    <w:rsid w:val="007D0C74"/>
    <w:rsid w:val="007D1164"/>
    <w:rsid w:val="007D1364"/>
    <w:rsid w:val="007D141F"/>
    <w:rsid w:val="007D1423"/>
    <w:rsid w:val="007D1430"/>
    <w:rsid w:val="007D1497"/>
    <w:rsid w:val="007D1586"/>
    <w:rsid w:val="007D1702"/>
    <w:rsid w:val="007D18C5"/>
    <w:rsid w:val="007D18F3"/>
    <w:rsid w:val="007D1A95"/>
    <w:rsid w:val="007D1AF0"/>
    <w:rsid w:val="007D1C08"/>
    <w:rsid w:val="007D1CB5"/>
    <w:rsid w:val="007D1CC8"/>
    <w:rsid w:val="007D1E3E"/>
    <w:rsid w:val="007D22CD"/>
    <w:rsid w:val="007D23AA"/>
    <w:rsid w:val="007D2570"/>
    <w:rsid w:val="007D26DE"/>
    <w:rsid w:val="007D277D"/>
    <w:rsid w:val="007D27A3"/>
    <w:rsid w:val="007D2B18"/>
    <w:rsid w:val="007D2C78"/>
    <w:rsid w:val="007D2D3B"/>
    <w:rsid w:val="007D2F0D"/>
    <w:rsid w:val="007D302C"/>
    <w:rsid w:val="007D319D"/>
    <w:rsid w:val="007D3205"/>
    <w:rsid w:val="007D338E"/>
    <w:rsid w:val="007D338F"/>
    <w:rsid w:val="007D354B"/>
    <w:rsid w:val="007D37FC"/>
    <w:rsid w:val="007D3807"/>
    <w:rsid w:val="007D3957"/>
    <w:rsid w:val="007D3A59"/>
    <w:rsid w:val="007D3AB1"/>
    <w:rsid w:val="007D3B67"/>
    <w:rsid w:val="007D3BFC"/>
    <w:rsid w:val="007D407B"/>
    <w:rsid w:val="007D40DF"/>
    <w:rsid w:val="007D4201"/>
    <w:rsid w:val="007D4605"/>
    <w:rsid w:val="007D471D"/>
    <w:rsid w:val="007D4858"/>
    <w:rsid w:val="007D4ECB"/>
    <w:rsid w:val="007D50BA"/>
    <w:rsid w:val="007D5542"/>
    <w:rsid w:val="007D5731"/>
    <w:rsid w:val="007D5737"/>
    <w:rsid w:val="007D5757"/>
    <w:rsid w:val="007D5760"/>
    <w:rsid w:val="007D5776"/>
    <w:rsid w:val="007D586F"/>
    <w:rsid w:val="007D59D8"/>
    <w:rsid w:val="007D59FF"/>
    <w:rsid w:val="007D5CDE"/>
    <w:rsid w:val="007D5D58"/>
    <w:rsid w:val="007D5D5A"/>
    <w:rsid w:val="007D5EC4"/>
    <w:rsid w:val="007D6064"/>
    <w:rsid w:val="007D60D7"/>
    <w:rsid w:val="007D679F"/>
    <w:rsid w:val="007D6883"/>
    <w:rsid w:val="007D6CD5"/>
    <w:rsid w:val="007D7027"/>
    <w:rsid w:val="007D720F"/>
    <w:rsid w:val="007D7227"/>
    <w:rsid w:val="007D72E8"/>
    <w:rsid w:val="007D7374"/>
    <w:rsid w:val="007D763E"/>
    <w:rsid w:val="007D7690"/>
    <w:rsid w:val="007D775C"/>
    <w:rsid w:val="007D77F7"/>
    <w:rsid w:val="007D78C6"/>
    <w:rsid w:val="007D79A0"/>
    <w:rsid w:val="007E011D"/>
    <w:rsid w:val="007E01C5"/>
    <w:rsid w:val="007E0214"/>
    <w:rsid w:val="007E02C2"/>
    <w:rsid w:val="007E03B9"/>
    <w:rsid w:val="007E0494"/>
    <w:rsid w:val="007E0532"/>
    <w:rsid w:val="007E066E"/>
    <w:rsid w:val="007E0714"/>
    <w:rsid w:val="007E08F5"/>
    <w:rsid w:val="007E08FE"/>
    <w:rsid w:val="007E09A4"/>
    <w:rsid w:val="007E0A32"/>
    <w:rsid w:val="007E0DF0"/>
    <w:rsid w:val="007E0E94"/>
    <w:rsid w:val="007E1164"/>
    <w:rsid w:val="007E11A9"/>
    <w:rsid w:val="007E12F7"/>
    <w:rsid w:val="007E183D"/>
    <w:rsid w:val="007E1954"/>
    <w:rsid w:val="007E1981"/>
    <w:rsid w:val="007E1A92"/>
    <w:rsid w:val="007E1BA9"/>
    <w:rsid w:val="007E1CCD"/>
    <w:rsid w:val="007E1F77"/>
    <w:rsid w:val="007E20CB"/>
    <w:rsid w:val="007E23DB"/>
    <w:rsid w:val="007E255A"/>
    <w:rsid w:val="007E2716"/>
    <w:rsid w:val="007E27C7"/>
    <w:rsid w:val="007E2A78"/>
    <w:rsid w:val="007E2C03"/>
    <w:rsid w:val="007E2D92"/>
    <w:rsid w:val="007E2F92"/>
    <w:rsid w:val="007E335E"/>
    <w:rsid w:val="007E3583"/>
    <w:rsid w:val="007E35E8"/>
    <w:rsid w:val="007E3628"/>
    <w:rsid w:val="007E3696"/>
    <w:rsid w:val="007E3868"/>
    <w:rsid w:val="007E3ABF"/>
    <w:rsid w:val="007E3B29"/>
    <w:rsid w:val="007E3BC4"/>
    <w:rsid w:val="007E3EA1"/>
    <w:rsid w:val="007E3F1A"/>
    <w:rsid w:val="007E3F77"/>
    <w:rsid w:val="007E4043"/>
    <w:rsid w:val="007E4087"/>
    <w:rsid w:val="007E416E"/>
    <w:rsid w:val="007E44C0"/>
    <w:rsid w:val="007E4721"/>
    <w:rsid w:val="007E4873"/>
    <w:rsid w:val="007E4A17"/>
    <w:rsid w:val="007E4D5A"/>
    <w:rsid w:val="007E4D72"/>
    <w:rsid w:val="007E4F48"/>
    <w:rsid w:val="007E54AF"/>
    <w:rsid w:val="007E552D"/>
    <w:rsid w:val="007E5587"/>
    <w:rsid w:val="007E55A0"/>
    <w:rsid w:val="007E5687"/>
    <w:rsid w:val="007E56D2"/>
    <w:rsid w:val="007E56E7"/>
    <w:rsid w:val="007E59B3"/>
    <w:rsid w:val="007E5A6C"/>
    <w:rsid w:val="007E5D37"/>
    <w:rsid w:val="007E609F"/>
    <w:rsid w:val="007E6157"/>
    <w:rsid w:val="007E65FE"/>
    <w:rsid w:val="007E6A10"/>
    <w:rsid w:val="007E6AF9"/>
    <w:rsid w:val="007E6D48"/>
    <w:rsid w:val="007E7206"/>
    <w:rsid w:val="007E737F"/>
    <w:rsid w:val="007E77DA"/>
    <w:rsid w:val="007E79C4"/>
    <w:rsid w:val="007E7D27"/>
    <w:rsid w:val="007E7DDE"/>
    <w:rsid w:val="007E7E6D"/>
    <w:rsid w:val="007F0183"/>
    <w:rsid w:val="007F0257"/>
    <w:rsid w:val="007F03B7"/>
    <w:rsid w:val="007F0579"/>
    <w:rsid w:val="007F0613"/>
    <w:rsid w:val="007F0672"/>
    <w:rsid w:val="007F06F1"/>
    <w:rsid w:val="007F07E0"/>
    <w:rsid w:val="007F082E"/>
    <w:rsid w:val="007F0835"/>
    <w:rsid w:val="007F0A1F"/>
    <w:rsid w:val="007F0BC9"/>
    <w:rsid w:val="007F0C15"/>
    <w:rsid w:val="007F1221"/>
    <w:rsid w:val="007F13DA"/>
    <w:rsid w:val="007F1409"/>
    <w:rsid w:val="007F165C"/>
    <w:rsid w:val="007F1695"/>
    <w:rsid w:val="007F1A4E"/>
    <w:rsid w:val="007F1CE1"/>
    <w:rsid w:val="007F1CED"/>
    <w:rsid w:val="007F1D02"/>
    <w:rsid w:val="007F2333"/>
    <w:rsid w:val="007F2367"/>
    <w:rsid w:val="007F2591"/>
    <w:rsid w:val="007F25F8"/>
    <w:rsid w:val="007F2640"/>
    <w:rsid w:val="007F278A"/>
    <w:rsid w:val="007F2AAB"/>
    <w:rsid w:val="007F2B6C"/>
    <w:rsid w:val="007F2F36"/>
    <w:rsid w:val="007F3080"/>
    <w:rsid w:val="007F30A0"/>
    <w:rsid w:val="007F3140"/>
    <w:rsid w:val="007F327C"/>
    <w:rsid w:val="007F33DF"/>
    <w:rsid w:val="007F33F9"/>
    <w:rsid w:val="007F3500"/>
    <w:rsid w:val="007F355C"/>
    <w:rsid w:val="007F357E"/>
    <w:rsid w:val="007F35E4"/>
    <w:rsid w:val="007F3BC1"/>
    <w:rsid w:val="007F3E47"/>
    <w:rsid w:val="007F3F18"/>
    <w:rsid w:val="007F4176"/>
    <w:rsid w:val="007F4213"/>
    <w:rsid w:val="007F4838"/>
    <w:rsid w:val="007F492B"/>
    <w:rsid w:val="007F4944"/>
    <w:rsid w:val="007F49E0"/>
    <w:rsid w:val="007F4AA0"/>
    <w:rsid w:val="007F4D43"/>
    <w:rsid w:val="007F4DBE"/>
    <w:rsid w:val="007F4EF6"/>
    <w:rsid w:val="007F50E4"/>
    <w:rsid w:val="007F53B1"/>
    <w:rsid w:val="007F5524"/>
    <w:rsid w:val="007F56A8"/>
    <w:rsid w:val="007F56CD"/>
    <w:rsid w:val="007F5A04"/>
    <w:rsid w:val="007F5D70"/>
    <w:rsid w:val="007F5D94"/>
    <w:rsid w:val="007F5E23"/>
    <w:rsid w:val="007F60CA"/>
    <w:rsid w:val="007F6255"/>
    <w:rsid w:val="007F6494"/>
    <w:rsid w:val="007F65B5"/>
    <w:rsid w:val="007F6634"/>
    <w:rsid w:val="007F694C"/>
    <w:rsid w:val="007F6A41"/>
    <w:rsid w:val="007F6BF5"/>
    <w:rsid w:val="007F6CD1"/>
    <w:rsid w:val="007F6E07"/>
    <w:rsid w:val="007F7080"/>
    <w:rsid w:val="007F72BA"/>
    <w:rsid w:val="007F7316"/>
    <w:rsid w:val="007F7377"/>
    <w:rsid w:val="007F7490"/>
    <w:rsid w:val="007F762F"/>
    <w:rsid w:val="007F772C"/>
    <w:rsid w:val="007F77C3"/>
    <w:rsid w:val="007F7914"/>
    <w:rsid w:val="007F795E"/>
    <w:rsid w:val="007F79CE"/>
    <w:rsid w:val="007F7D34"/>
    <w:rsid w:val="007F7D82"/>
    <w:rsid w:val="00800406"/>
    <w:rsid w:val="00800487"/>
    <w:rsid w:val="0080049A"/>
    <w:rsid w:val="008004CF"/>
    <w:rsid w:val="00800987"/>
    <w:rsid w:val="008009A9"/>
    <w:rsid w:val="00800B75"/>
    <w:rsid w:val="00800B85"/>
    <w:rsid w:val="00800C88"/>
    <w:rsid w:val="00800F33"/>
    <w:rsid w:val="00800F50"/>
    <w:rsid w:val="008011BF"/>
    <w:rsid w:val="008011E9"/>
    <w:rsid w:val="00801323"/>
    <w:rsid w:val="008015A8"/>
    <w:rsid w:val="008018E7"/>
    <w:rsid w:val="00801AA5"/>
    <w:rsid w:val="00801AF6"/>
    <w:rsid w:val="00801D32"/>
    <w:rsid w:val="00801D91"/>
    <w:rsid w:val="008020D8"/>
    <w:rsid w:val="00802204"/>
    <w:rsid w:val="0080243B"/>
    <w:rsid w:val="008024AF"/>
    <w:rsid w:val="008024C4"/>
    <w:rsid w:val="00802590"/>
    <w:rsid w:val="00802641"/>
    <w:rsid w:val="00802830"/>
    <w:rsid w:val="0080294F"/>
    <w:rsid w:val="00802ABC"/>
    <w:rsid w:val="00802B9E"/>
    <w:rsid w:val="00802C22"/>
    <w:rsid w:val="00802D5E"/>
    <w:rsid w:val="00803046"/>
    <w:rsid w:val="00803109"/>
    <w:rsid w:val="00803360"/>
    <w:rsid w:val="00803479"/>
    <w:rsid w:val="008034A7"/>
    <w:rsid w:val="008035BF"/>
    <w:rsid w:val="008037C0"/>
    <w:rsid w:val="0080386A"/>
    <w:rsid w:val="00803C2B"/>
    <w:rsid w:val="00803C4C"/>
    <w:rsid w:val="00803E0A"/>
    <w:rsid w:val="00803F6A"/>
    <w:rsid w:val="00804083"/>
    <w:rsid w:val="0080448F"/>
    <w:rsid w:val="008044B8"/>
    <w:rsid w:val="008045BD"/>
    <w:rsid w:val="00804BAB"/>
    <w:rsid w:val="00804DFB"/>
    <w:rsid w:val="0080508A"/>
    <w:rsid w:val="00805269"/>
    <w:rsid w:val="008053E1"/>
    <w:rsid w:val="0080540A"/>
    <w:rsid w:val="008058D9"/>
    <w:rsid w:val="00805AD5"/>
    <w:rsid w:val="00805B94"/>
    <w:rsid w:val="00805E21"/>
    <w:rsid w:val="00806055"/>
    <w:rsid w:val="0080608E"/>
    <w:rsid w:val="0080630A"/>
    <w:rsid w:val="00806893"/>
    <w:rsid w:val="00806B15"/>
    <w:rsid w:val="00806CE9"/>
    <w:rsid w:val="00806F74"/>
    <w:rsid w:val="0080746F"/>
    <w:rsid w:val="00807772"/>
    <w:rsid w:val="008079BE"/>
    <w:rsid w:val="00807BFA"/>
    <w:rsid w:val="00807CE0"/>
    <w:rsid w:val="008100C9"/>
    <w:rsid w:val="00810165"/>
    <w:rsid w:val="00810344"/>
    <w:rsid w:val="00810432"/>
    <w:rsid w:val="00810619"/>
    <w:rsid w:val="00810660"/>
    <w:rsid w:val="008108EF"/>
    <w:rsid w:val="00810B54"/>
    <w:rsid w:val="00810C15"/>
    <w:rsid w:val="00810C75"/>
    <w:rsid w:val="00810D82"/>
    <w:rsid w:val="008110C5"/>
    <w:rsid w:val="008113F2"/>
    <w:rsid w:val="008113F8"/>
    <w:rsid w:val="00811573"/>
    <w:rsid w:val="00811BB9"/>
    <w:rsid w:val="00811FB2"/>
    <w:rsid w:val="00811FD9"/>
    <w:rsid w:val="00811FED"/>
    <w:rsid w:val="0081201E"/>
    <w:rsid w:val="00812098"/>
    <w:rsid w:val="008120CE"/>
    <w:rsid w:val="008120ED"/>
    <w:rsid w:val="008121CB"/>
    <w:rsid w:val="00812218"/>
    <w:rsid w:val="00812320"/>
    <w:rsid w:val="008123EA"/>
    <w:rsid w:val="008124C8"/>
    <w:rsid w:val="00812535"/>
    <w:rsid w:val="008125D1"/>
    <w:rsid w:val="008125FA"/>
    <w:rsid w:val="00812640"/>
    <w:rsid w:val="0081266D"/>
    <w:rsid w:val="00812837"/>
    <w:rsid w:val="00812998"/>
    <w:rsid w:val="00812BC2"/>
    <w:rsid w:val="00812E95"/>
    <w:rsid w:val="00812F92"/>
    <w:rsid w:val="00813089"/>
    <w:rsid w:val="008132D1"/>
    <w:rsid w:val="00813366"/>
    <w:rsid w:val="0081336A"/>
    <w:rsid w:val="008135F2"/>
    <w:rsid w:val="00813646"/>
    <w:rsid w:val="00813BA2"/>
    <w:rsid w:val="00813D06"/>
    <w:rsid w:val="00813F56"/>
    <w:rsid w:val="00814269"/>
    <w:rsid w:val="0081428D"/>
    <w:rsid w:val="00814700"/>
    <w:rsid w:val="008148F2"/>
    <w:rsid w:val="0081498B"/>
    <w:rsid w:val="00815086"/>
    <w:rsid w:val="00815225"/>
    <w:rsid w:val="008155E4"/>
    <w:rsid w:val="008155E7"/>
    <w:rsid w:val="00815782"/>
    <w:rsid w:val="00815A8C"/>
    <w:rsid w:val="00815DA7"/>
    <w:rsid w:val="00815E85"/>
    <w:rsid w:val="00816008"/>
    <w:rsid w:val="008161ED"/>
    <w:rsid w:val="00816291"/>
    <w:rsid w:val="008162D5"/>
    <w:rsid w:val="008162F1"/>
    <w:rsid w:val="00816A7F"/>
    <w:rsid w:val="00816A89"/>
    <w:rsid w:val="00816B9D"/>
    <w:rsid w:val="00816C04"/>
    <w:rsid w:val="00816C66"/>
    <w:rsid w:val="00816C6C"/>
    <w:rsid w:val="00816E24"/>
    <w:rsid w:val="00816F5C"/>
    <w:rsid w:val="008171A8"/>
    <w:rsid w:val="0081722F"/>
    <w:rsid w:val="0081723A"/>
    <w:rsid w:val="00817247"/>
    <w:rsid w:val="008179F7"/>
    <w:rsid w:val="00817B5E"/>
    <w:rsid w:val="00817C42"/>
    <w:rsid w:val="00820004"/>
    <w:rsid w:val="00820265"/>
    <w:rsid w:val="00820338"/>
    <w:rsid w:val="00820394"/>
    <w:rsid w:val="00820459"/>
    <w:rsid w:val="00820502"/>
    <w:rsid w:val="00820952"/>
    <w:rsid w:val="00820965"/>
    <w:rsid w:val="008209A7"/>
    <w:rsid w:val="00820A71"/>
    <w:rsid w:val="00820BA7"/>
    <w:rsid w:val="00820BD6"/>
    <w:rsid w:val="00820E9D"/>
    <w:rsid w:val="00820EFD"/>
    <w:rsid w:val="00821214"/>
    <w:rsid w:val="00821281"/>
    <w:rsid w:val="00821577"/>
    <w:rsid w:val="0082191E"/>
    <w:rsid w:val="00821A27"/>
    <w:rsid w:val="00821BF8"/>
    <w:rsid w:val="00821EF5"/>
    <w:rsid w:val="00822155"/>
    <w:rsid w:val="00822227"/>
    <w:rsid w:val="008223E8"/>
    <w:rsid w:val="00822415"/>
    <w:rsid w:val="0082243C"/>
    <w:rsid w:val="008224F5"/>
    <w:rsid w:val="008225DB"/>
    <w:rsid w:val="00822675"/>
    <w:rsid w:val="00822891"/>
    <w:rsid w:val="008229BF"/>
    <w:rsid w:val="00822C28"/>
    <w:rsid w:val="00822CEE"/>
    <w:rsid w:val="00822DB6"/>
    <w:rsid w:val="00823057"/>
    <w:rsid w:val="008231CE"/>
    <w:rsid w:val="0082326A"/>
    <w:rsid w:val="00823324"/>
    <w:rsid w:val="0082334C"/>
    <w:rsid w:val="00823494"/>
    <w:rsid w:val="008234DA"/>
    <w:rsid w:val="00823826"/>
    <w:rsid w:val="00823846"/>
    <w:rsid w:val="00823944"/>
    <w:rsid w:val="00823A86"/>
    <w:rsid w:val="00823C75"/>
    <w:rsid w:val="00823E95"/>
    <w:rsid w:val="00823FA3"/>
    <w:rsid w:val="00824006"/>
    <w:rsid w:val="008240F3"/>
    <w:rsid w:val="0082439E"/>
    <w:rsid w:val="00824616"/>
    <w:rsid w:val="008247A4"/>
    <w:rsid w:val="00824B26"/>
    <w:rsid w:val="00824F00"/>
    <w:rsid w:val="008250F8"/>
    <w:rsid w:val="0082520B"/>
    <w:rsid w:val="00825225"/>
    <w:rsid w:val="00825367"/>
    <w:rsid w:val="00825582"/>
    <w:rsid w:val="00825750"/>
    <w:rsid w:val="0082582B"/>
    <w:rsid w:val="008258C5"/>
    <w:rsid w:val="008259A8"/>
    <w:rsid w:val="008259DA"/>
    <w:rsid w:val="00825AEB"/>
    <w:rsid w:val="00825AF6"/>
    <w:rsid w:val="00825B1B"/>
    <w:rsid w:val="008261D3"/>
    <w:rsid w:val="00826309"/>
    <w:rsid w:val="008263FF"/>
    <w:rsid w:val="00826473"/>
    <w:rsid w:val="00826765"/>
    <w:rsid w:val="00826857"/>
    <w:rsid w:val="0082690F"/>
    <w:rsid w:val="00826BFD"/>
    <w:rsid w:val="00826C40"/>
    <w:rsid w:val="00826CD3"/>
    <w:rsid w:val="00826D4D"/>
    <w:rsid w:val="00826DD2"/>
    <w:rsid w:val="00827368"/>
    <w:rsid w:val="008274DB"/>
    <w:rsid w:val="008278C0"/>
    <w:rsid w:val="00827B27"/>
    <w:rsid w:val="00827DF1"/>
    <w:rsid w:val="00830097"/>
    <w:rsid w:val="00830222"/>
    <w:rsid w:val="0083028C"/>
    <w:rsid w:val="00830332"/>
    <w:rsid w:val="008306B5"/>
    <w:rsid w:val="00830786"/>
    <w:rsid w:val="0083089D"/>
    <w:rsid w:val="008308EB"/>
    <w:rsid w:val="0083094C"/>
    <w:rsid w:val="00830D84"/>
    <w:rsid w:val="00830FFC"/>
    <w:rsid w:val="00831072"/>
    <w:rsid w:val="008313BC"/>
    <w:rsid w:val="00831457"/>
    <w:rsid w:val="008314BE"/>
    <w:rsid w:val="008316BD"/>
    <w:rsid w:val="00831D00"/>
    <w:rsid w:val="00831D1C"/>
    <w:rsid w:val="00832348"/>
    <w:rsid w:val="0083234A"/>
    <w:rsid w:val="00832456"/>
    <w:rsid w:val="0083291D"/>
    <w:rsid w:val="0083291E"/>
    <w:rsid w:val="00832AB0"/>
    <w:rsid w:val="00832AF7"/>
    <w:rsid w:val="00832B9C"/>
    <w:rsid w:val="00832BE7"/>
    <w:rsid w:val="00832C70"/>
    <w:rsid w:val="00832D2C"/>
    <w:rsid w:val="00832DF8"/>
    <w:rsid w:val="00832DFB"/>
    <w:rsid w:val="00832E18"/>
    <w:rsid w:val="00832E57"/>
    <w:rsid w:val="00832EA3"/>
    <w:rsid w:val="00832F0B"/>
    <w:rsid w:val="0083317F"/>
    <w:rsid w:val="00833195"/>
    <w:rsid w:val="008332E2"/>
    <w:rsid w:val="008332EB"/>
    <w:rsid w:val="00833522"/>
    <w:rsid w:val="00833528"/>
    <w:rsid w:val="00833C7A"/>
    <w:rsid w:val="00833E78"/>
    <w:rsid w:val="00833F15"/>
    <w:rsid w:val="008340D0"/>
    <w:rsid w:val="008340D9"/>
    <w:rsid w:val="0083414A"/>
    <w:rsid w:val="0083414C"/>
    <w:rsid w:val="008342BC"/>
    <w:rsid w:val="00834464"/>
    <w:rsid w:val="00834716"/>
    <w:rsid w:val="00834830"/>
    <w:rsid w:val="008348A7"/>
    <w:rsid w:val="00834981"/>
    <w:rsid w:val="00834A03"/>
    <w:rsid w:val="00834C9A"/>
    <w:rsid w:val="00834D2E"/>
    <w:rsid w:val="00834FDE"/>
    <w:rsid w:val="0083534A"/>
    <w:rsid w:val="00835386"/>
    <w:rsid w:val="008354CE"/>
    <w:rsid w:val="008357EB"/>
    <w:rsid w:val="00835909"/>
    <w:rsid w:val="00835917"/>
    <w:rsid w:val="008359CA"/>
    <w:rsid w:val="00835AB7"/>
    <w:rsid w:val="00835B6D"/>
    <w:rsid w:val="00835C10"/>
    <w:rsid w:val="00835C56"/>
    <w:rsid w:val="00835CDF"/>
    <w:rsid w:val="00835DCC"/>
    <w:rsid w:val="00835FBB"/>
    <w:rsid w:val="00836114"/>
    <w:rsid w:val="0083615A"/>
    <w:rsid w:val="0083616C"/>
    <w:rsid w:val="008366C2"/>
    <w:rsid w:val="0083684F"/>
    <w:rsid w:val="0083693F"/>
    <w:rsid w:val="00836F7D"/>
    <w:rsid w:val="00837280"/>
    <w:rsid w:val="00837432"/>
    <w:rsid w:val="008376C7"/>
    <w:rsid w:val="00837867"/>
    <w:rsid w:val="00837A5F"/>
    <w:rsid w:val="00837AB7"/>
    <w:rsid w:val="00837ADD"/>
    <w:rsid w:val="00837C91"/>
    <w:rsid w:val="008403EF"/>
    <w:rsid w:val="00840638"/>
    <w:rsid w:val="008406AD"/>
    <w:rsid w:val="008407DE"/>
    <w:rsid w:val="0084089B"/>
    <w:rsid w:val="00840ADC"/>
    <w:rsid w:val="00840BDB"/>
    <w:rsid w:val="00840C33"/>
    <w:rsid w:val="00840F65"/>
    <w:rsid w:val="0084100E"/>
    <w:rsid w:val="00841038"/>
    <w:rsid w:val="008411B6"/>
    <w:rsid w:val="00841892"/>
    <w:rsid w:val="00841AA2"/>
    <w:rsid w:val="00841DC5"/>
    <w:rsid w:val="00842001"/>
    <w:rsid w:val="00842257"/>
    <w:rsid w:val="00842295"/>
    <w:rsid w:val="0084240E"/>
    <w:rsid w:val="0084279B"/>
    <w:rsid w:val="008428CC"/>
    <w:rsid w:val="008429DF"/>
    <w:rsid w:val="00842A48"/>
    <w:rsid w:val="00842B6C"/>
    <w:rsid w:val="00842C32"/>
    <w:rsid w:val="00842CB5"/>
    <w:rsid w:val="00842CF3"/>
    <w:rsid w:val="00842E30"/>
    <w:rsid w:val="00842EE5"/>
    <w:rsid w:val="0084307E"/>
    <w:rsid w:val="0084312E"/>
    <w:rsid w:val="008433C4"/>
    <w:rsid w:val="008434B9"/>
    <w:rsid w:val="008435B2"/>
    <w:rsid w:val="00843635"/>
    <w:rsid w:val="0084368C"/>
    <w:rsid w:val="0084376D"/>
    <w:rsid w:val="008437E8"/>
    <w:rsid w:val="00843A7C"/>
    <w:rsid w:val="00843CAB"/>
    <w:rsid w:val="00843DE1"/>
    <w:rsid w:val="00843ECF"/>
    <w:rsid w:val="008441F0"/>
    <w:rsid w:val="008442F9"/>
    <w:rsid w:val="008443B0"/>
    <w:rsid w:val="0084454E"/>
    <w:rsid w:val="00844743"/>
    <w:rsid w:val="00844871"/>
    <w:rsid w:val="00844950"/>
    <w:rsid w:val="008449C6"/>
    <w:rsid w:val="00844DFD"/>
    <w:rsid w:val="00844ED5"/>
    <w:rsid w:val="00845169"/>
    <w:rsid w:val="008454FA"/>
    <w:rsid w:val="0084555A"/>
    <w:rsid w:val="008455ED"/>
    <w:rsid w:val="00845917"/>
    <w:rsid w:val="00845959"/>
    <w:rsid w:val="00845B0E"/>
    <w:rsid w:val="00845BF4"/>
    <w:rsid w:val="00845FD2"/>
    <w:rsid w:val="00846007"/>
    <w:rsid w:val="0084601D"/>
    <w:rsid w:val="0084620C"/>
    <w:rsid w:val="0084621C"/>
    <w:rsid w:val="008464A7"/>
    <w:rsid w:val="008464D4"/>
    <w:rsid w:val="00846533"/>
    <w:rsid w:val="0084668B"/>
    <w:rsid w:val="0084682D"/>
    <w:rsid w:val="00846B97"/>
    <w:rsid w:val="008470D1"/>
    <w:rsid w:val="008472CD"/>
    <w:rsid w:val="0084736B"/>
    <w:rsid w:val="008473C1"/>
    <w:rsid w:val="008475D8"/>
    <w:rsid w:val="00847609"/>
    <w:rsid w:val="00847802"/>
    <w:rsid w:val="00847A7D"/>
    <w:rsid w:val="00847C04"/>
    <w:rsid w:val="00847C6F"/>
    <w:rsid w:val="00847DFA"/>
    <w:rsid w:val="00847DFC"/>
    <w:rsid w:val="0085035B"/>
    <w:rsid w:val="008507DA"/>
    <w:rsid w:val="008508B6"/>
    <w:rsid w:val="00850A1E"/>
    <w:rsid w:val="00850B77"/>
    <w:rsid w:val="00850BDD"/>
    <w:rsid w:val="00850DCD"/>
    <w:rsid w:val="00851145"/>
    <w:rsid w:val="00851625"/>
    <w:rsid w:val="008516B6"/>
    <w:rsid w:val="0085197C"/>
    <w:rsid w:val="00851C86"/>
    <w:rsid w:val="00851CBB"/>
    <w:rsid w:val="00851DA9"/>
    <w:rsid w:val="008522FD"/>
    <w:rsid w:val="0085238A"/>
    <w:rsid w:val="008523B0"/>
    <w:rsid w:val="00852459"/>
    <w:rsid w:val="00852A13"/>
    <w:rsid w:val="00852A42"/>
    <w:rsid w:val="00852DA7"/>
    <w:rsid w:val="0085336A"/>
    <w:rsid w:val="00853468"/>
    <w:rsid w:val="00853641"/>
    <w:rsid w:val="00853645"/>
    <w:rsid w:val="00853B6B"/>
    <w:rsid w:val="00853E05"/>
    <w:rsid w:val="00853E11"/>
    <w:rsid w:val="0085400C"/>
    <w:rsid w:val="00854043"/>
    <w:rsid w:val="0085404D"/>
    <w:rsid w:val="00854066"/>
    <w:rsid w:val="00854160"/>
    <w:rsid w:val="00854223"/>
    <w:rsid w:val="008542C5"/>
    <w:rsid w:val="0085465F"/>
    <w:rsid w:val="0085484E"/>
    <w:rsid w:val="008549A7"/>
    <w:rsid w:val="008549AB"/>
    <w:rsid w:val="00854AA2"/>
    <w:rsid w:val="00854D08"/>
    <w:rsid w:val="00854E75"/>
    <w:rsid w:val="008554BF"/>
    <w:rsid w:val="008555BA"/>
    <w:rsid w:val="008556B4"/>
    <w:rsid w:val="008559FD"/>
    <w:rsid w:val="00855AFD"/>
    <w:rsid w:val="00855E57"/>
    <w:rsid w:val="0085607F"/>
    <w:rsid w:val="008565C7"/>
    <w:rsid w:val="00856698"/>
    <w:rsid w:val="00856B04"/>
    <w:rsid w:val="00856E77"/>
    <w:rsid w:val="00856ECF"/>
    <w:rsid w:val="0085742F"/>
    <w:rsid w:val="00857468"/>
    <w:rsid w:val="0085747F"/>
    <w:rsid w:val="008577A7"/>
    <w:rsid w:val="00857B03"/>
    <w:rsid w:val="00857BD3"/>
    <w:rsid w:val="00857E2C"/>
    <w:rsid w:val="00857F83"/>
    <w:rsid w:val="00860033"/>
    <w:rsid w:val="00860084"/>
    <w:rsid w:val="00860237"/>
    <w:rsid w:val="008602EC"/>
    <w:rsid w:val="00860327"/>
    <w:rsid w:val="008604B3"/>
    <w:rsid w:val="00860750"/>
    <w:rsid w:val="00860804"/>
    <w:rsid w:val="00860E46"/>
    <w:rsid w:val="00860EBC"/>
    <w:rsid w:val="0086103A"/>
    <w:rsid w:val="00861074"/>
    <w:rsid w:val="0086113E"/>
    <w:rsid w:val="0086114F"/>
    <w:rsid w:val="008614EB"/>
    <w:rsid w:val="008616FB"/>
    <w:rsid w:val="00861886"/>
    <w:rsid w:val="008618B4"/>
    <w:rsid w:val="00861A5B"/>
    <w:rsid w:val="00861BA6"/>
    <w:rsid w:val="00861C2A"/>
    <w:rsid w:val="00862161"/>
    <w:rsid w:val="00862222"/>
    <w:rsid w:val="008622B3"/>
    <w:rsid w:val="008622CF"/>
    <w:rsid w:val="0086231E"/>
    <w:rsid w:val="00862544"/>
    <w:rsid w:val="0086282E"/>
    <w:rsid w:val="008628D9"/>
    <w:rsid w:val="008628FE"/>
    <w:rsid w:val="008629C1"/>
    <w:rsid w:val="00862E92"/>
    <w:rsid w:val="00862F9C"/>
    <w:rsid w:val="0086303A"/>
    <w:rsid w:val="0086314D"/>
    <w:rsid w:val="00863430"/>
    <w:rsid w:val="00863CF4"/>
    <w:rsid w:val="00863D89"/>
    <w:rsid w:val="00863E7C"/>
    <w:rsid w:val="008641D1"/>
    <w:rsid w:val="0086455B"/>
    <w:rsid w:val="00864A9A"/>
    <w:rsid w:val="00864AAD"/>
    <w:rsid w:val="00864C00"/>
    <w:rsid w:val="00864DFC"/>
    <w:rsid w:val="00864E52"/>
    <w:rsid w:val="00864F8A"/>
    <w:rsid w:val="00865040"/>
    <w:rsid w:val="00865274"/>
    <w:rsid w:val="00865287"/>
    <w:rsid w:val="008653D1"/>
    <w:rsid w:val="008655F4"/>
    <w:rsid w:val="00865623"/>
    <w:rsid w:val="0086575B"/>
    <w:rsid w:val="008657F2"/>
    <w:rsid w:val="00865958"/>
    <w:rsid w:val="00865AD4"/>
    <w:rsid w:val="00865AF6"/>
    <w:rsid w:val="00865C70"/>
    <w:rsid w:val="00866196"/>
    <w:rsid w:val="00866232"/>
    <w:rsid w:val="008665AE"/>
    <w:rsid w:val="008667A7"/>
    <w:rsid w:val="008667C5"/>
    <w:rsid w:val="008668D4"/>
    <w:rsid w:val="008669EB"/>
    <w:rsid w:val="00866B92"/>
    <w:rsid w:val="00866C4C"/>
    <w:rsid w:val="00866E5E"/>
    <w:rsid w:val="00866F06"/>
    <w:rsid w:val="00866F93"/>
    <w:rsid w:val="00866FBA"/>
    <w:rsid w:val="008672F3"/>
    <w:rsid w:val="00867522"/>
    <w:rsid w:val="00867645"/>
    <w:rsid w:val="008678C8"/>
    <w:rsid w:val="00867D21"/>
    <w:rsid w:val="00867DBF"/>
    <w:rsid w:val="00867E62"/>
    <w:rsid w:val="00870066"/>
    <w:rsid w:val="0087032F"/>
    <w:rsid w:val="008703AC"/>
    <w:rsid w:val="008704F7"/>
    <w:rsid w:val="00870763"/>
    <w:rsid w:val="00870824"/>
    <w:rsid w:val="00870937"/>
    <w:rsid w:val="00870A04"/>
    <w:rsid w:val="00870A49"/>
    <w:rsid w:val="00870B5B"/>
    <w:rsid w:val="00870B87"/>
    <w:rsid w:val="00870E07"/>
    <w:rsid w:val="0087108E"/>
    <w:rsid w:val="008711FD"/>
    <w:rsid w:val="00871410"/>
    <w:rsid w:val="00871417"/>
    <w:rsid w:val="00871521"/>
    <w:rsid w:val="008716E0"/>
    <w:rsid w:val="008717C6"/>
    <w:rsid w:val="008717D7"/>
    <w:rsid w:val="008718F2"/>
    <w:rsid w:val="00871916"/>
    <w:rsid w:val="00871AC0"/>
    <w:rsid w:val="00871F40"/>
    <w:rsid w:val="00871FEE"/>
    <w:rsid w:val="00872042"/>
    <w:rsid w:val="008721C7"/>
    <w:rsid w:val="00872330"/>
    <w:rsid w:val="008724C2"/>
    <w:rsid w:val="008724F8"/>
    <w:rsid w:val="00872797"/>
    <w:rsid w:val="0087279D"/>
    <w:rsid w:val="0087280D"/>
    <w:rsid w:val="00872857"/>
    <w:rsid w:val="008728C5"/>
    <w:rsid w:val="00872950"/>
    <w:rsid w:val="00872B15"/>
    <w:rsid w:val="00872BA3"/>
    <w:rsid w:val="00872C49"/>
    <w:rsid w:val="00872E85"/>
    <w:rsid w:val="00872E97"/>
    <w:rsid w:val="00872ED8"/>
    <w:rsid w:val="00872EF8"/>
    <w:rsid w:val="00873232"/>
    <w:rsid w:val="00873673"/>
    <w:rsid w:val="0087375E"/>
    <w:rsid w:val="00873ABA"/>
    <w:rsid w:val="00873B29"/>
    <w:rsid w:val="00873C74"/>
    <w:rsid w:val="0087406B"/>
    <w:rsid w:val="00874082"/>
    <w:rsid w:val="008742FB"/>
    <w:rsid w:val="00874AB4"/>
    <w:rsid w:val="00874C5F"/>
    <w:rsid w:val="00874C68"/>
    <w:rsid w:val="00874EA8"/>
    <w:rsid w:val="00874ECA"/>
    <w:rsid w:val="00874F69"/>
    <w:rsid w:val="00875056"/>
    <w:rsid w:val="0087533C"/>
    <w:rsid w:val="008753F9"/>
    <w:rsid w:val="00875473"/>
    <w:rsid w:val="008754F0"/>
    <w:rsid w:val="008755EA"/>
    <w:rsid w:val="008757EE"/>
    <w:rsid w:val="00875929"/>
    <w:rsid w:val="00875C34"/>
    <w:rsid w:val="00875C95"/>
    <w:rsid w:val="00875CA9"/>
    <w:rsid w:val="00875CCE"/>
    <w:rsid w:val="00875D1D"/>
    <w:rsid w:val="00875F3F"/>
    <w:rsid w:val="00876073"/>
    <w:rsid w:val="00876141"/>
    <w:rsid w:val="0087614F"/>
    <w:rsid w:val="0087617A"/>
    <w:rsid w:val="008766AB"/>
    <w:rsid w:val="0087676A"/>
    <w:rsid w:val="008767FD"/>
    <w:rsid w:val="008768E1"/>
    <w:rsid w:val="00876CE1"/>
    <w:rsid w:val="00876F28"/>
    <w:rsid w:val="0087706D"/>
    <w:rsid w:val="008771EB"/>
    <w:rsid w:val="0087726C"/>
    <w:rsid w:val="0087746B"/>
    <w:rsid w:val="00877605"/>
    <w:rsid w:val="00877A25"/>
    <w:rsid w:val="0088016D"/>
    <w:rsid w:val="0088082F"/>
    <w:rsid w:val="008808AC"/>
    <w:rsid w:val="00880B6E"/>
    <w:rsid w:val="00880C5D"/>
    <w:rsid w:val="00880D99"/>
    <w:rsid w:val="00880E0C"/>
    <w:rsid w:val="00880F66"/>
    <w:rsid w:val="00881174"/>
    <w:rsid w:val="008812EE"/>
    <w:rsid w:val="008813F8"/>
    <w:rsid w:val="00881565"/>
    <w:rsid w:val="00881584"/>
    <w:rsid w:val="008815E7"/>
    <w:rsid w:val="00881648"/>
    <w:rsid w:val="008817A7"/>
    <w:rsid w:val="0088180A"/>
    <w:rsid w:val="0088196C"/>
    <w:rsid w:val="00881EE8"/>
    <w:rsid w:val="008820EB"/>
    <w:rsid w:val="00882154"/>
    <w:rsid w:val="00882159"/>
    <w:rsid w:val="0088215A"/>
    <w:rsid w:val="00882477"/>
    <w:rsid w:val="00882603"/>
    <w:rsid w:val="00882633"/>
    <w:rsid w:val="008826CC"/>
    <w:rsid w:val="0088271F"/>
    <w:rsid w:val="008827DE"/>
    <w:rsid w:val="008828A4"/>
    <w:rsid w:val="008828AF"/>
    <w:rsid w:val="00882A61"/>
    <w:rsid w:val="00882C09"/>
    <w:rsid w:val="00882D9F"/>
    <w:rsid w:val="00882E27"/>
    <w:rsid w:val="0088308F"/>
    <w:rsid w:val="008830B7"/>
    <w:rsid w:val="00883103"/>
    <w:rsid w:val="00883109"/>
    <w:rsid w:val="00883172"/>
    <w:rsid w:val="00883232"/>
    <w:rsid w:val="0088330B"/>
    <w:rsid w:val="00883319"/>
    <w:rsid w:val="00883429"/>
    <w:rsid w:val="00883813"/>
    <w:rsid w:val="008838BF"/>
    <w:rsid w:val="008838C7"/>
    <w:rsid w:val="00883ACC"/>
    <w:rsid w:val="00883BE2"/>
    <w:rsid w:val="00883D4D"/>
    <w:rsid w:val="00883E6F"/>
    <w:rsid w:val="00883E7C"/>
    <w:rsid w:val="00883EE3"/>
    <w:rsid w:val="00883F4E"/>
    <w:rsid w:val="008840D4"/>
    <w:rsid w:val="00884336"/>
    <w:rsid w:val="008843E3"/>
    <w:rsid w:val="0088446C"/>
    <w:rsid w:val="008844B6"/>
    <w:rsid w:val="00884576"/>
    <w:rsid w:val="0088499C"/>
    <w:rsid w:val="008849EE"/>
    <w:rsid w:val="00884C77"/>
    <w:rsid w:val="00884E2C"/>
    <w:rsid w:val="00884E6D"/>
    <w:rsid w:val="00884FC1"/>
    <w:rsid w:val="00884FFF"/>
    <w:rsid w:val="00885402"/>
    <w:rsid w:val="008855D2"/>
    <w:rsid w:val="00885742"/>
    <w:rsid w:val="008858D0"/>
    <w:rsid w:val="008858D7"/>
    <w:rsid w:val="00885C25"/>
    <w:rsid w:val="00885C57"/>
    <w:rsid w:val="00885CFA"/>
    <w:rsid w:val="00885E9F"/>
    <w:rsid w:val="00885F90"/>
    <w:rsid w:val="00886021"/>
    <w:rsid w:val="008862F3"/>
    <w:rsid w:val="00886478"/>
    <w:rsid w:val="008864E7"/>
    <w:rsid w:val="0088660A"/>
    <w:rsid w:val="00886632"/>
    <w:rsid w:val="00886837"/>
    <w:rsid w:val="00886903"/>
    <w:rsid w:val="00886998"/>
    <w:rsid w:val="00886AB1"/>
    <w:rsid w:val="00886B25"/>
    <w:rsid w:val="00886B5E"/>
    <w:rsid w:val="00886C40"/>
    <w:rsid w:val="00886D24"/>
    <w:rsid w:val="00886D28"/>
    <w:rsid w:val="00886EC5"/>
    <w:rsid w:val="00886F23"/>
    <w:rsid w:val="0088705F"/>
    <w:rsid w:val="00887343"/>
    <w:rsid w:val="008874C9"/>
    <w:rsid w:val="00887513"/>
    <w:rsid w:val="0088756E"/>
    <w:rsid w:val="00887CA1"/>
    <w:rsid w:val="00887DDF"/>
    <w:rsid w:val="00887DE5"/>
    <w:rsid w:val="00887FB2"/>
    <w:rsid w:val="0089001B"/>
    <w:rsid w:val="0089005F"/>
    <w:rsid w:val="008904B3"/>
    <w:rsid w:val="008905B6"/>
    <w:rsid w:val="00890643"/>
    <w:rsid w:val="00890678"/>
    <w:rsid w:val="008906D6"/>
    <w:rsid w:val="00890FD7"/>
    <w:rsid w:val="008911A3"/>
    <w:rsid w:val="008912FC"/>
    <w:rsid w:val="008913F1"/>
    <w:rsid w:val="0089164F"/>
    <w:rsid w:val="008917BA"/>
    <w:rsid w:val="008918E2"/>
    <w:rsid w:val="00891B1E"/>
    <w:rsid w:val="00891D93"/>
    <w:rsid w:val="00891F4F"/>
    <w:rsid w:val="0089226C"/>
    <w:rsid w:val="008923A5"/>
    <w:rsid w:val="00892654"/>
    <w:rsid w:val="0089289A"/>
    <w:rsid w:val="00892B00"/>
    <w:rsid w:val="00892BBF"/>
    <w:rsid w:val="00892C54"/>
    <w:rsid w:val="00892C57"/>
    <w:rsid w:val="00892CED"/>
    <w:rsid w:val="00893186"/>
    <w:rsid w:val="00893312"/>
    <w:rsid w:val="008934D7"/>
    <w:rsid w:val="008934DF"/>
    <w:rsid w:val="008935F0"/>
    <w:rsid w:val="008937E9"/>
    <w:rsid w:val="00893980"/>
    <w:rsid w:val="00893C46"/>
    <w:rsid w:val="00893E42"/>
    <w:rsid w:val="0089402D"/>
    <w:rsid w:val="00894255"/>
    <w:rsid w:val="008943CE"/>
    <w:rsid w:val="008943F7"/>
    <w:rsid w:val="008944D8"/>
    <w:rsid w:val="00894503"/>
    <w:rsid w:val="00894551"/>
    <w:rsid w:val="0089456E"/>
    <w:rsid w:val="008945F2"/>
    <w:rsid w:val="008946D6"/>
    <w:rsid w:val="00894A65"/>
    <w:rsid w:val="00894BAA"/>
    <w:rsid w:val="00894DA6"/>
    <w:rsid w:val="00894E7F"/>
    <w:rsid w:val="00894F86"/>
    <w:rsid w:val="0089533F"/>
    <w:rsid w:val="0089551F"/>
    <w:rsid w:val="00895542"/>
    <w:rsid w:val="00895831"/>
    <w:rsid w:val="008959AF"/>
    <w:rsid w:val="00895AA4"/>
    <w:rsid w:val="00895B41"/>
    <w:rsid w:val="00895C6D"/>
    <w:rsid w:val="00895CC6"/>
    <w:rsid w:val="00895F7A"/>
    <w:rsid w:val="008960E7"/>
    <w:rsid w:val="008961BB"/>
    <w:rsid w:val="00896340"/>
    <w:rsid w:val="00896553"/>
    <w:rsid w:val="00896635"/>
    <w:rsid w:val="008966AA"/>
    <w:rsid w:val="0089688E"/>
    <w:rsid w:val="00896961"/>
    <w:rsid w:val="00896978"/>
    <w:rsid w:val="008969BD"/>
    <w:rsid w:val="00896A1C"/>
    <w:rsid w:val="00896BD9"/>
    <w:rsid w:val="00896EE5"/>
    <w:rsid w:val="00897121"/>
    <w:rsid w:val="0089720F"/>
    <w:rsid w:val="008972DF"/>
    <w:rsid w:val="0089736C"/>
    <w:rsid w:val="00897381"/>
    <w:rsid w:val="008973EC"/>
    <w:rsid w:val="00897685"/>
    <w:rsid w:val="0089771B"/>
    <w:rsid w:val="008977B8"/>
    <w:rsid w:val="0089797A"/>
    <w:rsid w:val="00897A33"/>
    <w:rsid w:val="00897C35"/>
    <w:rsid w:val="00897C86"/>
    <w:rsid w:val="00897DA9"/>
    <w:rsid w:val="00897F1C"/>
    <w:rsid w:val="008A02FE"/>
    <w:rsid w:val="008A034F"/>
    <w:rsid w:val="008A03DA"/>
    <w:rsid w:val="008A03F3"/>
    <w:rsid w:val="008A04EA"/>
    <w:rsid w:val="008A07A4"/>
    <w:rsid w:val="008A07D9"/>
    <w:rsid w:val="008A0D17"/>
    <w:rsid w:val="008A0F26"/>
    <w:rsid w:val="008A0F75"/>
    <w:rsid w:val="008A10A5"/>
    <w:rsid w:val="008A10F2"/>
    <w:rsid w:val="008A118F"/>
    <w:rsid w:val="008A124E"/>
    <w:rsid w:val="008A130C"/>
    <w:rsid w:val="008A1507"/>
    <w:rsid w:val="008A162C"/>
    <w:rsid w:val="008A1709"/>
    <w:rsid w:val="008A1859"/>
    <w:rsid w:val="008A1999"/>
    <w:rsid w:val="008A1A61"/>
    <w:rsid w:val="008A1DF7"/>
    <w:rsid w:val="008A1FE7"/>
    <w:rsid w:val="008A2095"/>
    <w:rsid w:val="008A223E"/>
    <w:rsid w:val="008A22A6"/>
    <w:rsid w:val="008A25EE"/>
    <w:rsid w:val="008A2609"/>
    <w:rsid w:val="008A26B0"/>
    <w:rsid w:val="008A27AE"/>
    <w:rsid w:val="008A27D0"/>
    <w:rsid w:val="008A27F9"/>
    <w:rsid w:val="008A2A25"/>
    <w:rsid w:val="008A2D98"/>
    <w:rsid w:val="008A35C8"/>
    <w:rsid w:val="008A38E0"/>
    <w:rsid w:val="008A3B94"/>
    <w:rsid w:val="008A3C41"/>
    <w:rsid w:val="008A3C82"/>
    <w:rsid w:val="008A3D89"/>
    <w:rsid w:val="008A3E85"/>
    <w:rsid w:val="008A3FF6"/>
    <w:rsid w:val="008A4080"/>
    <w:rsid w:val="008A4174"/>
    <w:rsid w:val="008A439F"/>
    <w:rsid w:val="008A43F3"/>
    <w:rsid w:val="008A4446"/>
    <w:rsid w:val="008A4874"/>
    <w:rsid w:val="008A48B4"/>
    <w:rsid w:val="008A4A51"/>
    <w:rsid w:val="008A4C1A"/>
    <w:rsid w:val="008A4E62"/>
    <w:rsid w:val="008A4EFF"/>
    <w:rsid w:val="008A5251"/>
    <w:rsid w:val="008A5763"/>
    <w:rsid w:val="008A5789"/>
    <w:rsid w:val="008A57B0"/>
    <w:rsid w:val="008A5802"/>
    <w:rsid w:val="008A5BA8"/>
    <w:rsid w:val="008A5F2D"/>
    <w:rsid w:val="008A5F30"/>
    <w:rsid w:val="008A5F31"/>
    <w:rsid w:val="008A603B"/>
    <w:rsid w:val="008A61B2"/>
    <w:rsid w:val="008A660B"/>
    <w:rsid w:val="008A66AA"/>
    <w:rsid w:val="008A684D"/>
    <w:rsid w:val="008A6A2F"/>
    <w:rsid w:val="008A6A9E"/>
    <w:rsid w:val="008A6B0C"/>
    <w:rsid w:val="008A6CE5"/>
    <w:rsid w:val="008A6D7A"/>
    <w:rsid w:val="008A6E99"/>
    <w:rsid w:val="008A6EB3"/>
    <w:rsid w:val="008A721D"/>
    <w:rsid w:val="008A72F1"/>
    <w:rsid w:val="008A769E"/>
    <w:rsid w:val="008A77D2"/>
    <w:rsid w:val="008A792D"/>
    <w:rsid w:val="008A7C31"/>
    <w:rsid w:val="008A7C84"/>
    <w:rsid w:val="008A7CDD"/>
    <w:rsid w:val="008A7D65"/>
    <w:rsid w:val="008B0248"/>
    <w:rsid w:val="008B0479"/>
    <w:rsid w:val="008B0598"/>
    <w:rsid w:val="008B0641"/>
    <w:rsid w:val="008B06D2"/>
    <w:rsid w:val="008B0965"/>
    <w:rsid w:val="008B0A18"/>
    <w:rsid w:val="008B0C22"/>
    <w:rsid w:val="008B104A"/>
    <w:rsid w:val="008B1626"/>
    <w:rsid w:val="008B18B7"/>
    <w:rsid w:val="008B1991"/>
    <w:rsid w:val="008B19D3"/>
    <w:rsid w:val="008B19ED"/>
    <w:rsid w:val="008B1A1C"/>
    <w:rsid w:val="008B1BC2"/>
    <w:rsid w:val="008B1C32"/>
    <w:rsid w:val="008B1C65"/>
    <w:rsid w:val="008B1E77"/>
    <w:rsid w:val="008B2022"/>
    <w:rsid w:val="008B20F4"/>
    <w:rsid w:val="008B255C"/>
    <w:rsid w:val="008B263A"/>
    <w:rsid w:val="008B29F1"/>
    <w:rsid w:val="008B2A86"/>
    <w:rsid w:val="008B2BFC"/>
    <w:rsid w:val="008B2D44"/>
    <w:rsid w:val="008B31F9"/>
    <w:rsid w:val="008B3485"/>
    <w:rsid w:val="008B3A4F"/>
    <w:rsid w:val="008B3B65"/>
    <w:rsid w:val="008B3D64"/>
    <w:rsid w:val="008B3E00"/>
    <w:rsid w:val="008B3E7A"/>
    <w:rsid w:val="008B44A6"/>
    <w:rsid w:val="008B465A"/>
    <w:rsid w:val="008B4740"/>
    <w:rsid w:val="008B4862"/>
    <w:rsid w:val="008B49F7"/>
    <w:rsid w:val="008B4AA6"/>
    <w:rsid w:val="008B4D5A"/>
    <w:rsid w:val="008B4E8E"/>
    <w:rsid w:val="008B5046"/>
    <w:rsid w:val="008B50D4"/>
    <w:rsid w:val="008B51E2"/>
    <w:rsid w:val="008B52FB"/>
    <w:rsid w:val="008B5329"/>
    <w:rsid w:val="008B53DE"/>
    <w:rsid w:val="008B576F"/>
    <w:rsid w:val="008B57D8"/>
    <w:rsid w:val="008B58D1"/>
    <w:rsid w:val="008B5A07"/>
    <w:rsid w:val="008B5A0F"/>
    <w:rsid w:val="008B5BEC"/>
    <w:rsid w:val="008B5ECE"/>
    <w:rsid w:val="008B5FC3"/>
    <w:rsid w:val="008B61AF"/>
    <w:rsid w:val="008B6212"/>
    <w:rsid w:val="008B64D0"/>
    <w:rsid w:val="008B6564"/>
    <w:rsid w:val="008B67AC"/>
    <w:rsid w:val="008B69A7"/>
    <w:rsid w:val="008B6B4F"/>
    <w:rsid w:val="008B6BEE"/>
    <w:rsid w:val="008B6C78"/>
    <w:rsid w:val="008B6D64"/>
    <w:rsid w:val="008B6E29"/>
    <w:rsid w:val="008B710D"/>
    <w:rsid w:val="008B7183"/>
    <w:rsid w:val="008B737D"/>
    <w:rsid w:val="008B7424"/>
    <w:rsid w:val="008B76C4"/>
    <w:rsid w:val="008B7741"/>
    <w:rsid w:val="008B7899"/>
    <w:rsid w:val="008B79AB"/>
    <w:rsid w:val="008B7F5E"/>
    <w:rsid w:val="008C0599"/>
    <w:rsid w:val="008C0832"/>
    <w:rsid w:val="008C0870"/>
    <w:rsid w:val="008C09AB"/>
    <w:rsid w:val="008C0E31"/>
    <w:rsid w:val="008C0E82"/>
    <w:rsid w:val="008C0ED3"/>
    <w:rsid w:val="008C0ED8"/>
    <w:rsid w:val="008C0F06"/>
    <w:rsid w:val="008C0F11"/>
    <w:rsid w:val="008C1018"/>
    <w:rsid w:val="008C107F"/>
    <w:rsid w:val="008C1209"/>
    <w:rsid w:val="008C1262"/>
    <w:rsid w:val="008C150E"/>
    <w:rsid w:val="008C19A2"/>
    <w:rsid w:val="008C1B6F"/>
    <w:rsid w:val="008C1CC0"/>
    <w:rsid w:val="008C220D"/>
    <w:rsid w:val="008C2404"/>
    <w:rsid w:val="008C24FB"/>
    <w:rsid w:val="008C2631"/>
    <w:rsid w:val="008C2633"/>
    <w:rsid w:val="008C2988"/>
    <w:rsid w:val="008C2F01"/>
    <w:rsid w:val="008C31F7"/>
    <w:rsid w:val="008C3208"/>
    <w:rsid w:val="008C32B8"/>
    <w:rsid w:val="008C341B"/>
    <w:rsid w:val="008C34B0"/>
    <w:rsid w:val="008C36E2"/>
    <w:rsid w:val="008C3739"/>
    <w:rsid w:val="008C3A15"/>
    <w:rsid w:val="008C3A24"/>
    <w:rsid w:val="008C3A52"/>
    <w:rsid w:val="008C3CC0"/>
    <w:rsid w:val="008C42BB"/>
    <w:rsid w:val="008C4A05"/>
    <w:rsid w:val="008C4C06"/>
    <w:rsid w:val="008C5161"/>
    <w:rsid w:val="008C52D2"/>
    <w:rsid w:val="008C534D"/>
    <w:rsid w:val="008C53C3"/>
    <w:rsid w:val="008C56B1"/>
    <w:rsid w:val="008C5828"/>
    <w:rsid w:val="008C5B20"/>
    <w:rsid w:val="008C60E2"/>
    <w:rsid w:val="008C6305"/>
    <w:rsid w:val="008C663B"/>
    <w:rsid w:val="008C6660"/>
    <w:rsid w:val="008C6662"/>
    <w:rsid w:val="008C6737"/>
    <w:rsid w:val="008C6BA0"/>
    <w:rsid w:val="008C6BF6"/>
    <w:rsid w:val="008C6DE3"/>
    <w:rsid w:val="008C6E26"/>
    <w:rsid w:val="008C6F0D"/>
    <w:rsid w:val="008C709B"/>
    <w:rsid w:val="008C7196"/>
    <w:rsid w:val="008C7422"/>
    <w:rsid w:val="008C74CE"/>
    <w:rsid w:val="008C75DE"/>
    <w:rsid w:val="008C77D0"/>
    <w:rsid w:val="008C7975"/>
    <w:rsid w:val="008C7AB3"/>
    <w:rsid w:val="008C7D4A"/>
    <w:rsid w:val="008C7E12"/>
    <w:rsid w:val="008CD960"/>
    <w:rsid w:val="008D0055"/>
    <w:rsid w:val="008D010C"/>
    <w:rsid w:val="008D022D"/>
    <w:rsid w:val="008D0255"/>
    <w:rsid w:val="008D0356"/>
    <w:rsid w:val="008D057E"/>
    <w:rsid w:val="008D075C"/>
    <w:rsid w:val="008D0A83"/>
    <w:rsid w:val="008D0AE6"/>
    <w:rsid w:val="008D0BA1"/>
    <w:rsid w:val="008D0BB2"/>
    <w:rsid w:val="008D0D02"/>
    <w:rsid w:val="008D0F4C"/>
    <w:rsid w:val="008D106C"/>
    <w:rsid w:val="008D1096"/>
    <w:rsid w:val="008D1118"/>
    <w:rsid w:val="008D113C"/>
    <w:rsid w:val="008D1156"/>
    <w:rsid w:val="008D11FB"/>
    <w:rsid w:val="008D1491"/>
    <w:rsid w:val="008D16FC"/>
    <w:rsid w:val="008D189B"/>
    <w:rsid w:val="008D190C"/>
    <w:rsid w:val="008D1A22"/>
    <w:rsid w:val="008D1BAC"/>
    <w:rsid w:val="008D1CC5"/>
    <w:rsid w:val="008D1EEE"/>
    <w:rsid w:val="008D24FC"/>
    <w:rsid w:val="008D26E8"/>
    <w:rsid w:val="008D2A51"/>
    <w:rsid w:val="008D2C70"/>
    <w:rsid w:val="008D2CC3"/>
    <w:rsid w:val="008D2DC1"/>
    <w:rsid w:val="008D2DD1"/>
    <w:rsid w:val="008D2FDC"/>
    <w:rsid w:val="008D30F2"/>
    <w:rsid w:val="008D3474"/>
    <w:rsid w:val="008D34BF"/>
    <w:rsid w:val="008D3997"/>
    <w:rsid w:val="008D3B62"/>
    <w:rsid w:val="008D3D8B"/>
    <w:rsid w:val="008D3D8C"/>
    <w:rsid w:val="008D3FCC"/>
    <w:rsid w:val="008D40F4"/>
    <w:rsid w:val="008D4150"/>
    <w:rsid w:val="008D415F"/>
    <w:rsid w:val="008D435C"/>
    <w:rsid w:val="008D442E"/>
    <w:rsid w:val="008D4506"/>
    <w:rsid w:val="008D4545"/>
    <w:rsid w:val="008D476F"/>
    <w:rsid w:val="008D47AE"/>
    <w:rsid w:val="008D49B1"/>
    <w:rsid w:val="008D4BF2"/>
    <w:rsid w:val="008D4D16"/>
    <w:rsid w:val="008D4D62"/>
    <w:rsid w:val="008D4D9B"/>
    <w:rsid w:val="008D5155"/>
    <w:rsid w:val="008D519D"/>
    <w:rsid w:val="008D52BE"/>
    <w:rsid w:val="008D55A1"/>
    <w:rsid w:val="008D55F1"/>
    <w:rsid w:val="008D56A0"/>
    <w:rsid w:val="008D56A2"/>
    <w:rsid w:val="008D592F"/>
    <w:rsid w:val="008D5EAA"/>
    <w:rsid w:val="008D5F31"/>
    <w:rsid w:val="008D6123"/>
    <w:rsid w:val="008D6204"/>
    <w:rsid w:val="008D64C6"/>
    <w:rsid w:val="008D64D1"/>
    <w:rsid w:val="008D6527"/>
    <w:rsid w:val="008D6579"/>
    <w:rsid w:val="008D66EB"/>
    <w:rsid w:val="008D6849"/>
    <w:rsid w:val="008D6BE9"/>
    <w:rsid w:val="008D6CFA"/>
    <w:rsid w:val="008D7163"/>
    <w:rsid w:val="008D76FE"/>
    <w:rsid w:val="008D7707"/>
    <w:rsid w:val="008D7744"/>
    <w:rsid w:val="008D7945"/>
    <w:rsid w:val="008D7A65"/>
    <w:rsid w:val="008D7AEA"/>
    <w:rsid w:val="008D7C80"/>
    <w:rsid w:val="008D7D24"/>
    <w:rsid w:val="008D7FEE"/>
    <w:rsid w:val="008D7FF6"/>
    <w:rsid w:val="008E000A"/>
    <w:rsid w:val="008E0051"/>
    <w:rsid w:val="008E0095"/>
    <w:rsid w:val="008E027B"/>
    <w:rsid w:val="008E030B"/>
    <w:rsid w:val="008E06D3"/>
    <w:rsid w:val="008E08D2"/>
    <w:rsid w:val="008E099E"/>
    <w:rsid w:val="008E0CA2"/>
    <w:rsid w:val="008E0CBC"/>
    <w:rsid w:val="008E0D6A"/>
    <w:rsid w:val="008E1517"/>
    <w:rsid w:val="008E1564"/>
    <w:rsid w:val="008E15DC"/>
    <w:rsid w:val="008E180C"/>
    <w:rsid w:val="008E1B4D"/>
    <w:rsid w:val="008E1BBE"/>
    <w:rsid w:val="008E1D5E"/>
    <w:rsid w:val="008E1E28"/>
    <w:rsid w:val="008E1E59"/>
    <w:rsid w:val="008E1FE7"/>
    <w:rsid w:val="008E226D"/>
    <w:rsid w:val="008E2731"/>
    <w:rsid w:val="008E276C"/>
    <w:rsid w:val="008E27F5"/>
    <w:rsid w:val="008E2857"/>
    <w:rsid w:val="008E2996"/>
    <w:rsid w:val="008E2D0A"/>
    <w:rsid w:val="008E2FD8"/>
    <w:rsid w:val="008E3157"/>
    <w:rsid w:val="008E31B2"/>
    <w:rsid w:val="008E32B9"/>
    <w:rsid w:val="008E32D0"/>
    <w:rsid w:val="008E338F"/>
    <w:rsid w:val="008E39BD"/>
    <w:rsid w:val="008E3BFD"/>
    <w:rsid w:val="008E3D00"/>
    <w:rsid w:val="008E3D52"/>
    <w:rsid w:val="008E3D56"/>
    <w:rsid w:val="008E40EC"/>
    <w:rsid w:val="008E4287"/>
    <w:rsid w:val="008E430A"/>
    <w:rsid w:val="008E49FA"/>
    <w:rsid w:val="008E4A1E"/>
    <w:rsid w:val="008E4C6E"/>
    <w:rsid w:val="008E4CDA"/>
    <w:rsid w:val="008E4D95"/>
    <w:rsid w:val="008E4EE4"/>
    <w:rsid w:val="008E4F47"/>
    <w:rsid w:val="008E4F79"/>
    <w:rsid w:val="008E4FD9"/>
    <w:rsid w:val="008E50D0"/>
    <w:rsid w:val="008E5118"/>
    <w:rsid w:val="008E5138"/>
    <w:rsid w:val="008E5446"/>
    <w:rsid w:val="008E558A"/>
    <w:rsid w:val="008E58A8"/>
    <w:rsid w:val="008E5978"/>
    <w:rsid w:val="008E5E8E"/>
    <w:rsid w:val="008E6068"/>
    <w:rsid w:val="008E623B"/>
    <w:rsid w:val="008E6331"/>
    <w:rsid w:val="008E64D8"/>
    <w:rsid w:val="008E665A"/>
    <w:rsid w:val="008E6910"/>
    <w:rsid w:val="008E6BB4"/>
    <w:rsid w:val="008E6FDA"/>
    <w:rsid w:val="008E6FDC"/>
    <w:rsid w:val="008E7003"/>
    <w:rsid w:val="008E7011"/>
    <w:rsid w:val="008E7264"/>
    <w:rsid w:val="008E7300"/>
    <w:rsid w:val="008E76C1"/>
    <w:rsid w:val="008E770C"/>
    <w:rsid w:val="008E7757"/>
    <w:rsid w:val="008E77F7"/>
    <w:rsid w:val="008E78B7"/>
    <w:rsid w:val="008E7CA3"/>
    <w:rsid w:val="008E7FA9"/>
    <w:rsid w:val="008F0074"/>
    <w:rsid w:val="008F011D"/>
    <w:rsid w:val="008F02D5"/>
    <w:rsid w:val="008F063D"/>
    <w:rsid w:val="008F0851"/>
    <w:rsid w:val="008F0DD4"/>
    <w:rsid w:val="008F0E1D"/>
    <w:rsid w:val="008F0E3C"/>
    <w:rsid w:val="008F0E6E"/>
    <w:rsid w:val="008F0F99"/>
    <w:rsid w:val="008F112A"/>
    <w:rsid w:val="008F11E3"/>
    <w:rsid w:val="008F121A"/>
    <w:rsid w:val="008F1280"/>
    <w:rsid w:val="008F1452"/>
    <w:rsid w:val="008F148D"/>
    <w:rsid w:val="008F176C"/>
    <w:rsid w:val="008F17A4"/>
    <w:rsid w:val="008F188A"/>
    <w:rsid w:val="008F1A2C"/>
    <w:rsid w:val="008F1A57"/>
    <w:rsid w:val="008F203B"/>
    <w:rsid w:val="008F20EC"/>
    <w:rsid w:val="008F211B"/>
    <w:rsid w:val="008F219A"/>
    <w:rsid w:val="008F2373"/>
    <w:rsid w:val="008F2807"/>
    <w:rsid w:val="008F28F0"/>
    <w:rsid w:val="008F2C37"/>
    <w:rsid w:val="008F2D86"/>
    <w:rsid w:val="008F2EF6"/>
    <w:rsid w:val="008F2FBD"/>
    <w:rsid w:val="008F35AA"/>
    <w:rsid w:val="008F35C4"/>
    <w:rsid w:val="008F35DF"/>
    <w:rsid w:val="008F36B9"/>
    <w:rsid w:val="008F3B08"/>
    <w:rsid w:val="008F3C87"/>
    <w:rsid w:val="008F3CEA"/>
    <w:rsid w:val="008F4070"/>
    <w:rsid w:val="008F41CB"/>
    <w:rsid w:val="008F41E9"/>
    <w:rsid w:val="008F422B"/>
    <w:rsid w:val="008F445B"/>
    <w:rsid w:val="008F479D"/>
    <w:rsid w:val="008F4829"/>
    <w:rsid w:val="008F4B20"/>
    <w:rsid w:val="008F4C16"/>
    <w:rsid w:val="008F4C84"/>
    <w:rsid w:val="008F4CFE"/>
    <w:rsid w:val="008F4DC1"/>
    <w:rsid w:val="008F4E81"/>
    <w:rsid w:val="008F5024"/>
    <w:rsid w:val="008F504B"/>
    <w:rsid w:val="008F50E2"/>
    <w:rsid w:val="008F5559"/>
    <w:rsid w:val="008F555F"/>
    <w:rsid w:val="008F5633"/>
    <w:rsid w:val="008F5737"/>
    <w:rsid w:val="008F5763"/>
    <w:rsid w:val="008F57BE"/>
    <w:rsid w:val="008F5879"/>
    <w:rsid w:val="008F5BB2"/>
    <w:rsid w:val="008F5E09"/>
    <w:rsid w:val="008F61C4"/>
    <w:rsid w:val="008F6314"/>
    <w:rsid w:val="008F64F0"/>
    <w:rsid w:val="008F652E"/>
    <w:rsid w:val="008F65CD"/>
    <w:rsid w:val="008F69ED"/>
    <w:rsid w:val="008F6CD6"/>
    <w:rsid w:val="008F70AF"/>
    <w:rsid w:val="008F71F3"/>
    <w:rsid w:val="008F7255"/>
    <w:rsid w:val="008F7358"/>
    <w:rsid w:val="008F7434"/>
    <w:rsid w:val="008F7523"/>
    <w:rsid w:val="008F7777"/>
    <w:rsid w:val="008F78D7"/>
    <w:rsid w:val="008F7B28"/>
    <w:rsid w:val="0090048E"/>
    <w:rsid w:val="009005B6"/>
    <w:rsid w:val="00900688"/>
    <w:rsid w:val="009007D7"/>
    <w:rsid w:val="0090089E"/>
    <w:rsid w:val="00900AEC"/>
    <w:rsid w:val="00900B46"/>
    <w:rsid w:val="00900B81"/>
    <w:rsid w:val="00900E76"/>
    <w:rsid w:val="00900EE0"/>
    <w:rsid w:val="0090111B"/>
    <w:rsid w:val="0090118B"/>
    <w:rsid w:val="009012B5"/>
    <w:rsid w:val="009019DC"/>
    <w:rsid w:val="00901A23"/>
    <w:rsid w:val="00901ABE"/>
    <w:rsid w:val="00901DBA"/>
    <w:rsid w:val="00901EEF"/>
    <w:rsid w:val="00901F11"/>
    <w:rsid w:val="00901FAA"/>
    <w:rsid w:val="009021FF"/>
    <w:rsid w:val="00902329"/>
    <w:rsid w:val="00902487"/>
    <w:rsid w:val="0090256A"/>
    <w:rsid w:val="009025C5"/>
    <w:rsid w:val="00902618"/>
    <w:rsid w:val="0090271A"/>
    <w:rsid w:val="00902801"/>
    <w:rsid w:val="0090283F"/>
    <w:rsid w:val="0090294C"/>
    <w:rsid w:val="00902C1A"/>
    <w:rsid w:val="00902DF1"/>
    <w:rsid w:val="0090343D"/>
    <w:rsid w:val="0090354C"/>
    <w:rsid w:val="009035E8"/>
    <w:rsid w:val="00903837"/>
    <w:rsid w:val="00903B35"/>
    <w:rsid w:val="00903DF1"/>
    <w:rsid w:val="00903F65"/>
    <w:rsid w:val="0090405C"/>
    <w:rsid w:val="00904189"/>
    <w:rsid w:val="0090438A"/>
    <w:rsid w:val="009046F2"/>
    <w:rsid w:val="00904BFB"/>
    <w:rsid w:val="00904CE6"/>
    <w:rsid w:val="00904D93"/>
    <w:rsid w:val="00904DBD"/>
    <w:rsid w:val="00905062"/>
    <w:rsid w:val="009053D7"/>
    <w:rsid w:val="009058BB"/>
    <w:rsid w:val="00905973"/>
    <w:rsid w:val="00905A6C"/>
    <w:rsid w:val="00905C99"/>
    <w:rsid w:val="00905CFE"/>
    <w:rsid w:val="00905F87"/>
    <w:rsid w:val="00905FED"/>
    <w:rsid w:val="00906152"/>
    <w:rsid w:val="0090615E"/>
    <w:rsid w:val="00906253"/>
    <w:rsid w:val="00906462"/>
    <w:rsid w:val="00906685"/>
    <w:rsid w:val="009066DD"/>
    <w:rsid w:val="00906719"/>
    <w:rsid w:val="0090683F"/>
    <w:rsid w:val="00906AC0"/>
    <w:rsid w:val="00906BFA"/>
    <w:rsid w:val="00906C6F"/>
    <w:rsid w:val="00906C92"/>
    <w:rsid w:val="00906FD4"/>
    <w:rsid w:val="0090700F"/>
    <w:rsid w:val="0090765F"/>
    <w:rsid w:val="009076C9"/>
    <w:rsid w:val="0090770A"/>
    <w:rsid w:val="00907977"/>
    <w:rsid w:val="0090798A"/>
    <w:rsid w:val="00907993"/>
    <w:rsid w:val="00907B25"/>
    <w:rsid w:val="00907BA6"/>
    <w:rsid w:val="00907D40"/>
    <w:rsid w:val="00907F4C"/>
    <w:rsid w:val="00907FF9"/>
    <w:rsid w:val="009101C4"/>
    <w:rsid w:val="0091060E"/>
    <w:rsid w:val="00910799"/>
    <w:rsid w:val="00910957"/>
    <w:rsid w:val="00910964"/>
    <w:rsid w:val="009109CF"/>
    <w:rsid w:val="00910AB2"/>
    <w:rsid w:val="00910D28"/>
    <w:rsid w:val="00910D44"/>
    <w:rsid w:val="009111B8"/>
    <w:rsid w:val="009113A5"/>
    <w:rsid w:val="00911442"/>
    <w:rsid w:val="009114D7"/>
    <w:rsid w:val="009115A0"/>
    <w:rsid w:val="0091166C"/>
    <w:rsid w:val="00911733"/>
    <w:rsid w:val="00911D11"/>
    <w:rsid w:val="00911D6B"/>
    <w:rsid w:val="00911E66"/>
    <w:rsid w:val="00911F86"/>
    <w:rsid w:val="00911FB8"/>
    <w:rsid w:val="009120A9"/>
    <w:rsid w:val="009121DB"/>
    <w:rsid w:val="00912214"/>
    <w:rsid w:val="0091223D"/>
    <w:rsid w:val="009124CB"/>
    <w:rsid w:val="00912571"/>
    <w:rsid w:val="00912736"/>
    <w:rsid w:val="0091276C"/>
    <w:rsid w:val="009128C9"/>
    <w:rsid w:val="00912A8B"/>
    <w:rsid w:val="00912AED"/>
    <w:rsid w:val="00912B29"/>
    <w:rsid w:val="00912BC3"/>
    <w:rsid w:val="00912E45"/>
    <w:rsid w:val="00913026"/>
    <w:rsid w:val="00913089"/>
    <w:rsid w:val="00913161"/>
    <w:rsid w:val="0091331A"/>
    <w:rsid w:val="0091343E"/>
    <w:rsid w:val="00913577"/>
    <w:rsid w:val="009137A5"/>
    <w:rsid w:val="00913E35"/>
    <w:rsid w:val="0091424E"/>
    <w:rsid w:val="00914270"/>
    <w:rsid w:val="00914752"/>
    <w:rsid w:val="009147C4"/>
    <w:rsid w:val="00914A90"/>
    <w:rsid w:val="00914A95"/>
    <w:rsid w:val="00914B45"/>
    <w:rsid w:val="00914BA0"/>
    <w:rsid w:val="00914D7F"/>
    <w:rsid w:val="0091502E"/>
    <w:rsid w:val="009152DC"/>
    <w:rsid w:val="009152F1"/>
    <w:rsid w:val="00915483"/>
    <w:rsid w:val="00915579"/>
    <w:rsid w:val="00915759"/>
    <w:rsid w:val="00915786"/>
    <w:rsid w:val="00915C05"/>
    <w:rsid w:val="00915CDA"/>
    <w:rsid w:val="00915DEB"/>
    <w:rsid w:val="00915FC4"/>
    <w:rsid w:val="0091613F"/>
    <w:rsid w:val="009161BD"/>
    <w:rsid w:val="009161E8"/>
    <w:rsid w:val="00916218"/>
    <w:rsid w:val="0091631F"/>
    <w:rsid w:val="009163A0"/>
    <w:rsid w:val="0091653D"/>
    <w:rsid w:val="009165FF"/>
    <w:rsid w:val="00916723"/>
    <w:rsid w:val="00916929"/>
    <w:rsid w:val="00916A62"/>
    <w:rsid w:val="00916ACF"/>
    <w:rsid w:val="00916DB8"/>
    <w:rsid w:val="00916F6A"/>
    <w:rsid w:val="00917046"/>
    <w:rsid w:val="00917097"/>
    <w:rsid w:val="009170A4"/>
    <w:rsid w:val="0091712F"/>
    <w:rsid w:val="0091736E"/>
    <w:rsid w:val="009177BA"/>
    <w:rsid w:val="00917879"/>
    <w:rsid w:val="00917882"/>
    <w:rsid w:val="00917B90"/>
    <w:rsid w:val="00917DAC"/>
    <w:rsid w:val="009204EE"/>
    <w:rsid w:val="00920574"/>
    <w:rsid w:val="0092062F"/>
    <w:rsid w:val="00920649"/>
    <w:rsid w:val="009208DE"/>
    <w:rsid w:val="009209B8"/>
    <w:rsid w:val="00920A27"/>
    <w:rsid w:val="00920A46"/>
    <w:rsid w:val="00920B63"/>
    <w:rsid w:val="00920D0B"/>
    <w:rsid w:val="00920DA2"/>
    <w:rsid w:val="00920EC6"/>
    <w:rsid w:val="00920F0D"/>
    <w:rsid w:val="00920F13"/>
    <w:rsid w:val="009212CB"/>
    <w:rsid w:val="009212DF"/>
    <w:rsid w:val="00921334"/>
    <w:rsid w:val="00921477"/>
    <w:rsid w:val="00921849"/>
    <w:rsid w:val="009219E4"/>
    <w:rsid w:val="00921A81"/>
    <w:rsid w:val="00921AED"/>
    <w:rsid w:val="00921B82"/>
    <w:rsid w:val="00921C92"/>
    <w:rsid w:val="00921D2E"/>
    <w:rsid w:val="009220B3"/>
    <w:rsid w:val="00922146"/>
    <w:rsid w:val="009221EE"/>
    <w:rsid w:val="009226CC"/>
    <w:rsid w:val="0092280D"/>
    <w:rsid w:val="00922868"/>
    <w:rsid w:val="009229CF"/>
    <w:rsid w:val="00922A40"/>
    <w:rsid w:val="00922A84"/>
    <w:rsid w:val="00922AFA"/>
    <w:rsid w:val="00922B4D"/>
    <w:rsid w:val="00922C0A"/>
    <w:rsid w:val="00922C71"/>
    <w:rsid w:val="00922DD6"/>
    <w:rsid w:val="00922E2B"/>
    <w:rsid w:val="00923016"/>
    <w:rsid w:val="00923354"/>
    <w:rsid w:val="0092350F"/>
    <w:rsid w:val="00923675"/>
    <w:rsid w:val="00923764"/>
    <w:rsid w:val="00923785"/>
    <w:rsid w:val="00923922"/>
    <w:rsid w:val="00923AFB"/>
    <w:rsid w:val="00923B66"/>
    <w:rsid w:val="00923D8F"/>
    <w:rsid w:val="00923DA3"/>
    <w:rsid w:val="00923F61"/>
    <w:rsid w:val="00924030"/>
    <w:rsid w:val="00924235"/>
    <w:rsid w:val="0092435B"/>
    <w:rsid w:val="009243AD"/>
    <w:rsid w:val="00924418"/>
    <w:rsid w:val="009245E6"/>
    <w:rsid w:val="00924611"/>
    <w:rsid w:val="009249CC"/>
    <w:rsid w:val="00924B0E"/>
    <w:rsid w:val="00924B62"/>
    <w:rsid w:val="00924C8E"/>
    <w:rsid w:val="0092500A"/>
    <w:rsid w:val="00925238"/>
    <w:rsid w:val="0092528F"/>
    <w:rsid w:val="009254C4"/>
    <w:rsid w:val="00925659"/>
    <w:rsid w:val="009257EA"/>
    <w:rsid w:val="00925ADF"/>
    <w:rsid w:val="00925B5E"/>
    <w:rsid w:val="00925DA9"/>
    <w:rsid w:val="009261A8"/>
    <w:rsid w:val="00926316"/>
    <w:rsid w:val="0092661B"/>
    <w:rsid w:val="009266F1"/>
    <w:rsid w:val="0092676F"/>
    <w:rsid w:val="009269FD"/>
    <w:rsid w:val="00926B3B"/>
    <w:rsid w:val="00926CFC"/>
    <w:rsid w:val="00926E91"/>
    <w:rsid w:val="00926FCE"/>
    <w:rsid w:val="0092704A"/>
    <w:rsid w:val="00927147"/>
    <w:rsid w:val="00927417"/>
    <w:rsid w:val="00927640"/>
    <w:rsid w:val="009277D3"/>
    <w:rsid w:val="00927A20"/>
    <w:rsid w:val="00927AC2"/>
    <w:rsid w:val="00927C4D"/>
    <w:rsid w:val="00927CCC"/>
    <w:rsid w:val="00927D68"/>
    <w:rsid w:val="00927D81"/>
    <w:rsid w:val="00927DE4"/>
    <w:rsid w:val="009300A4"/>
    <w:rsid w:val="009300B4"/>
    <w:rsid w:val="009302C2"/>
    <w:rsid w:val="00930397"/>
    <w:rsid w:val="009303AF"/>
    <w:rsid w:val="009304A7"/>
    <w:rsid w:val="009305FC"/>
    <w:rsid w:val="009307E8"/>
    <w:rsid w:val="0093080F"/>
    <w:rsid w:val="0093090A"/>
    <w:rsid w:val="00930A54"/>
    <w:rsid w:val="00930B3E"/>
    <w:rsid w:val="00930C10"/>
    <w:rsid w:val="00930C64"/>
    <w:rsid w:val="00930D0D"/>
    <w:rsid w:val="00930E53"/>
    <w:rsid w:val="00930F47"/>
    <w:rsid w:val="009310E5"/>
    <w:rsid w:val="009310EF"/>
    <w:rsid w:val="009311C2"/>
    <w:rsid w:val="009311F8"/>
    <w:rsid w:val="0093124D"/>
    <w:rsid w:val="009314F4"/>
    <w:rsid w:val="009315DE"/>
    <w:rsid w:val="009318F4"/>
    <w:rsid w:val="00931925"/>
    <w:rsid w:val="0093195D"/>
    <w:rsid w:val="009319A0"/>
    <w:rsid w:val="00931A96"/>
    <w:rsid w:val="00931E6E"/>
    <w:rsid w:val="009320E3"/>
    <w:rsid w:val="0093214F"/>
    <w:rsid w:val="00932221"/>
    <w:rsid w:val="0093273B"/>
    <w:rsid w:val="009328E1"/>
    <w:rsid w:val="00932B18"/>
    <w:rsid w:val="00932B4E"/>
    <w:rsid w:val="00932E1B"/>
    <w:rsid w:val="00932FE3"/>
    <w:rsid w:val="00933091"/>
    <w:rsid w:val="00933102"/>
    <w:rsid w:val="0093329C"/>
    <w:rsid w:val="0093333B"/>
    <w:rsid w:val="009335BE"/>
    <w:rsid w:val="00933602"/>
    <w:rsid w:val="00933735"/>
    <w:rsid w:val="00933789"/>
    <w:rsid w:val="009337EE"/>
    <w:rsid w:val="00933857"/>
    <w:rsid w:val="009338A0"/>
    <w:rsid w:val="00933C33"/>
    <w:rsid w:val="00933C89"/>
    <w:rsid w:val="00933F31"/>
    <w:rsid w:val="00933FA8"/>
    <w:rsid w:val="0093404D"/>
    <w:rsid w:val="00934294"/>
    <w:rsid w:val="00934324"/>
    <w:rsid w:val="009344BB"/>
    <w:rsid w:val="00934534"/>
    <w:rsid w:val="009348CC"/>
    <w:rsid w:val="009349F1"/>
    <w:rsid w:val="00934B9A"/>
    <w:rsid w:val="00934C23"/>
    <w:rsid w:val="00934CE3"/>
    <w:rsid w:val="00934DEF"/>
    <w:rsid w:val="0093501D"/>
    <w:rsid w:val="009351B0"/>
    <w:rsid w:val="00935522"/>
    <w:rsid w:val="00935807"/>
    <w:rsid w:val="009359B0"/>
    <w:rsid w:val="00935B51"/>
    <w:rsid w:val="00935BD7"/>
    <w:rsid w:val="009364B3"/>
    <w:rsid w:val="00936642"/>
    <w:rsid w:val="0093665C"/>
    <w:rsid w:val="0093681A"/>
    <w:rsid w:val="00936917"/>
    <w:rsid w:val="00936B24"/>
    <w:rsid w:val="00936BB2"/>
    <w:rsid w:val="00936D65"/>
    <w:rsid w:val="00936E0E"/>
    <w:rsid w:val="00936E6B"/>
    <w:rsid w:val="00936FDC"/>
    <w:rsid w:val="009371A3"/>
    <w:rsid w:val="009372EE"/>
    <w:rsid w:val="0093770D"/>
    <w:rsid w:val="0093790D"/>
    <w:rsid w:val="00937B8F"/>
    <w:rsid w:val="00937DED"/>
    <w:rsid w:val="00940649"/>
    <w:rsid w:val="009406AE"/>
    <w:rsid w:val="0094070C"/>
    <w:rsid w:val="00940861"/>
    <w:rsid w:val="0094095B"/>
    <w:rsid w:val="00940BC5"/>
    <w:rsid w:val="00940C1A"/>
    <w:rsid w:val="00940D43"/>
    <w:rsid w:val="00940ED4"/>
    <w:rsid w:val="00941079"/>
    <w:rsid w:val="0094115C"/>
    <w:rsid w:val="009411BD"/>
    <w:rsid w:val="009413FD"/>
    <w:rsid w:val="00941484"/>
    <w:rsid w:val="00941778"/>
    <w:rsid w:val="009417B9"/>
    <w:rsid w:val="009418C7"/>
    <w:rsid w:val="00941958"/>
    <w:rsid w:val="00941BC0"/>
    <w:rsid w:val="00941C64"/>
    <w:rsid w:val="00941C70"/>
    <w:rsid w:val="00941CEB"/>
    <w:rsid w:val="00941EA2"/>
    <w:rsid w:val="00942143"/>
    <w:rsid w:val="009422FC"/>
    <w:rsid w:val="009425AD"/>
    <w:rsid w:val="0094274B"/>
    <w:rsid w:val="00942846"/>
    <w:rsid w:val="009429B1"/>
    <w:rsid w:val="00942A4F"/>
    <w:rsid w:val="00942A99"/>
    <w:rsid w:val="00942B48"/>
    <w:rsid w:val="00942CE6"/>
    <w:rsid w:val="00942FEC"/>
    <w:rsid w:val="0094326E"/>
    <w:rsid w:val="0094334C"/>
    <w:rsid w:val="00943581"/>
    <w:rsid w:val="009435C4"/>
    <w:rsid w:val="00943942"/>
    <w:rsid w:val="009439B7"/>
    <w:rsid w:val="00943B34"/>
    <w:rsid w:val="00943CC9"/>
    <w:rsid w:val="00943D5F"/>
    <w:rsid w:val="00943F40"/>
    <w:rsid w:val="00943F55"/>
    <w:rsid w:val="00943F90"/>
    <w:rsid w:val="0094428E"/>
    <w:rsid w:val="0094429D"/>
    <w:rsid w:val="00944386"/>
    <w:rsid w:val="009443ED"/>
    <w:rsid w:val="00944611"/>
    <w:rsid w:val="009448FF"/>
    <w:rsid w:val="00944A21"/>
    <w:rsid w:val="00944BEB"/>
    <w:rsid w:val="00944D3B"/>
    <w:rsid w:val="00944E20"/>
    <w:rsid w:val="00944F1E"/>
    <w:rsid w:val="00944F81"/>
    <w:rsid w:val="00944F82"/>
    <w:rsid w:val="00944FC2"/>
    <w:rsid w:val="009450EA"/>
    <w:rsid w:val="00945298"/>
    <w:rsid w:val="00945683"/>
    <w:rsid w:val="009457AB"/>
    <w:rsid w:val="00945B2F"/>
    <w:rsid w:val="00946020"/>
    <w:rsid w:val="00946024"/>
    <w:rsid w:val="00946060"/>
    <w:rsid w:val="00946499"/>
    <w:rsid w:val="009465C8"/>
    <w:rsid w:val="0094683D"/>
    <w:rsid w:val="00946887"/>
    <w:rsid w:val="00946DB5"/>
    <w:rsid w:val="00946E63"/>
    <w:rsid w:val="00946EF4"/>
    <w:rsid w:val="00947258"/>
    <w:rsid w:val="009474B5"/>
    <w:rsid w:val="0094757C"/>
    <w:rsid w:val="00947628"/>
    <w:rsid w:val="009476A3"/>
    <w:rsid w:val="0094793C"/>
    <w:rsid w:val="00947AEE"/>
    <w:rsid w:val="00947D74"/>
    <w:rsid w:val="00947E00"/>
    <w:rsid w:val="00950010"/>
    <w:rsid w:val="009502C0"/>
    <w:rsid w:val="00950334"/>
    <w:rsid w:val="0095035A"/>
    <w:rsid w:val="009505AB"/>
    <w:rsid w:val="009505CF"/>
    <w:rsid w:val="00950614"/>
    <w:rsid w:val="00950726"/>
    <w:rsid w:val="0095075A"/>
    <w:rsid w:val="009507D0"/>
    <w:rsid w:val="00950A3C"/>
    <w:rsid w:val="00950AEE"/>
    <w:rsid w:val="00950CA1"/>
    <w:rsid w:val="00950CFD"/>
    <w:rsid w:val="00950E0F"/>
    <w:rsid w:val="00951056"/>
    <w:rsid w:val="009511AB"/>
    <w:rsid w:val="0095130B"/>
    <w:rsid w:val="00951344"/>
    <w:rsid w:val="009514BC"/>
    <w:rsid w:val="009514C9"/>
    <w:rsid w:val="0095150A"/>
    <w:rsid w:val="0095172F"/>
    <w:rsid w:val="0095176C"/>
    <w:rsid w:val="009518DB"/>
    <w:rsid w:val="009518FA"/>
    <w:rsid w:val="00951905"/>
    <w:rsid w:val="009519AE"/>
    <w:rsid w:val="00951B4C"/>
    <w:rsid w:val="00951CB8"/>
    <w:rsid w:val="00951DA3"/>
    <w:rsid w:val="00951E02"/>
    <w:rsid w:val="00951EE6"/>
    <w:rsid w:val="0095238A"/>
    <w:rsid w:val="009523FD"/>
    <w:rsid w:val="00952450"/>
    <w:rsid w:val="009527BC"/>
    <w:rsid w:val="00952A81"/>
    <w:rsid w:val="00952B7D"/>
    <w:rsid w:val="00952BAE"/>
    <w:rsid w:val="00952BE5"/>
    <w:rsid w:val="00952C27"/>
    <w:rsid w:val="00952D64"/>
    <w:rsid w:val="00952DAD"/>
    <w:rsid w:val="00953003"/>
    <w:rsid w:val="009531A8"/>
    <w:rsid w:val="009531B3"/>
    <w:rsid w:val="0095321C"/>
    <w:rsid w:val="009533F8"/>
    <w:rsid w:val="00953465"/>
    <w:rsid w:val="00953721"/>
    <w:rsid w:val="00953972"/>
    <w:rsid w:val="009539FD"/>
    <w:rsid w:val="00953B4C"/>
    <w:rsid w:val="00954489"/>
    <w:rsid w:val="0095468D"/>
    <w:rsid w:val="00954812"/>
    <w:rsid w:val="00954A06"/>
    <w:rsid w:val="00954B65"/>
    <w:rsid w:val="00954D85"/>
    <w:rsid w:val="00954DBE"/>
    <w:rsid w:val="00955059"/>
    <w:rsid w:val="009550EF"/>
    <w:rsid w:val="00955297"/>
    <w:rsid w:val="0095573F"/>
    <w:rsid w:val="00955AE6"/>
    <w:rsid w:val="00955C04"/>
    <w:rsid w:val="00956130"/>
    <w:rsid w:val="00956900"/>
    <w:rsid w:val="00956A96"/>
    <w:rsid w:val="00956B7B"/>
    <w:rsid w:val="00956BE8"/>
    <w:rsid w:val="00956D12"/>
    <w:rsid w:val="00956FE4"/>
    <w:rsid w:val="0095719F"/>
    <w:rsid w:val="009572BD"/>
    <w:rsid w:val="009572EC"/>
    <w:rsid w:val="00957402"/>
    <w:rsid w:val="00957673"/>
    <w:rsid w:val="00957928"/>
    <w:rsid w:val="00957A43"/>
    <w:rsid w:val="00957A4C"/>
    <w:rsid w:val="00957C3B"/>
    <w:rsid w:val="00957EDD"/>
    <w:rsid w:val="00957EFA"/>
    <w:rsid w:val="00957FA3"/>
    <w:rsid w:val="00957FEC"/>
    <w:rsid w:val="00960092"/>
    <w:rsid w:val="00960096"/>
    <w:rsid w:val="0096010B"/>
    <w:rsid w:val="0096018D"/>
    <w:rsid w:val="00960387"/>
    <w:rsid w:val="00960513"/>
    <w:rsid w:val="009607B4"/>
    <w:rsid w:val="009608D5"/>
    <w:rsid w:val="00960996"/>
    <w:rsid w:val="00960A3B"/>
    <w:rsid w:val="00960A90"/>
    <w:rsid w:val="00960FE4"/>
    <w:rsid w:val="00961304"/>
    <w:rsid w:val="00961501"/>
    <w:rsid w:val="009615C4"/>
    <w:rsid w:val="00961B2E"/>
    <w:rsid w:val="00961E51"/>
    <w:rsid w:val="00961F37"/>
    <w:rsid w:val="00961FAC"/>
    <w:rsid w:val="009620CE"/>
    <w:rsid w:val="00962342"/>
    <w:rsid w:val="009624AA"/>
    <w:rsid w:val="009627D8"/>
    <w:rsid w:val="0096281A"/>
    <w:rsid w:val="009628B2"/>
    <w:rsid w:val="009628E0"/>
    <w:rsid w:val="00962D89"/>
    <w:rsid w:val="00962E34"/>
    <w:rsid w:val="00963251"/>
    <w:rsid w:val="009632C0"/>
    <w:rsid w:val="009633D4"/>
    <w:rsid w:val="00963422"/>
    <w:rsid w:val="009635E3"/>
    <w:rsid w:val="009635EC"/>
    <w:rsid w:val="009636DD"/>
    <w:rsid w:val="00963791"/>
    <w:rsid w:val="00963996"/>
    <w:rsid w:val="00963B6C"/>
    <w:rsid w:val="00963DB8"/>
    <w:rsid w:val="00963EDE"/>
    <w:rsid w:val="00963FC1"/>
    <w:rsid w:val="0096402F"/>
    <w:rsid w:val="009644EB"/>
    <w:rsid w:val="009645CB"/>
    <w:rsid w:val="00964686"/>
    <w:rsid w:val="0096470D"/>
    <w:rsid w:val="00964B61"/>
    <w:rsid w:val="00964CB1"/>
    <w:rsid w:val="00965123"/>
    <w:rsid w:val="009651F4"/>
    <w:rsid w:val="00965436"/>
    <w:rsid w:val="009658BC"/>
    <w:rsid w:val="009658C9"/>
    <w:rsid w:val="009659F6"/>
    <w:rsid w:val="00965A4F"/>
    <w:rsid w:val="00965C3C"/>
    <w:rsid w:val="00966112"/>
    <w:rsid w:val="009662B6"/>
    <w:rsid w:val="0096690F"/>
    <w:rsid w:val="009669C1"/>
    <w:rsid w:val="00966A2B"/>
    <w:rsid w:val="00966AE2"/>
    <w:rsid w:val="00966D54"/>
    <w:rsid w:val="00966D76"/>
    <w:rsid w:val="00966DD6"/>
    <w:rsid w:val="00966EBD"/>
    <w:rsid w:val="00966F25"/>
    <w:rsid w:val="0096719F"/>
    <w:rsid w:val="009672D3"/>
    <w:rsid w:val="00967311"/>
    <w:rsid w:val="009674DD"/>
    <w:rsid w:val="009674EB"/>
    <w:rsid w:val="009675AA"/>
    <w:rsid w:val="00967631"/>
    <w:rsid w:val="009678E8"/>
    <w:rsid w:val="0096799E"/>
    <w:rsid w:val="00967A28"/>
    <w:rsid w:val="00967B77"/>
    <w:rsid w:val="00967CAF"/>
    <w:rsid w:val="00967E2B"/>
    <w:rsid w:val="00967F8E"/>
    <w:rsid w:val="00970519"/>
    <w:rsid w:val="00970A4E"/>
    <w:rsid w:val="00970D7C"/>
    <w:rsid w:val="00970E57"/>
    <w:rsid w:val="00970FF1"/>
    <w:rsid w:val="00971091"/>
    <w:rsid w:val="009710D7"/>
    <w:rsid w:val="009712F8"/>
    <w:rsid w:val="00971580"/>
    <w:rsid w:val="0097170E"/>
    <w:rsid w:val="0097173D"/>
    <w:rsid w:val="00971A44"/>
    <w:rsid w:val="00971A67"/>
    <w:rsid w:val="00971AFE"/>
    <w:rsid w:val="00971BDD"/>
    <w:rsid w:val="00971D09"/>
    <w:rsid w:val="00971F58"/>
    <w:rsid w:val="00971FC8"/>
    <w:rsid w:val="009721F2"/>
    <w:rsid w:val="00972669"/>
    <w:rsid w:val="00972740"/>
    <w:rsid w:val="00972841"/>
    <w:rsid w:val="009729AF"/>
    <w:rsid w:val="00972A77"/>
    <w:rsid w:val="00972B73"/>
    <w:rsid w:val="00972C93"/>
    <w:rsid w:val="00972CF2"/>
    <w:rsid w:val="00972D6A"/>
    <w:rsid w:val="00972E4E"/>
    <w:rsid w:val="00972EF4"/>
    <w:rsid w:val="009730A9"/>
    <w:rsid w:val="009731A5"/>
    <w:rsid w:val="009731C5"/>
    <w:rsid w:val="009732BE"/>
    <w:rsid w:val="009733B5"/>
    <w:rsid w:val="00973554"/>
    <w:rsid w:val="0097362A"/>
    <w:rsid w:val="00973653"/>
    <w:rsid w:val="00973714"/>
    <w:rsid w:val="00973823"/>
    <w:rsid w:val="00973970"/>
    <w:rsid w:val="00974150"/>
    <w:rsid w:val="00974309"/>
    <w:rsid w:val="00974647"/>
    <w:rsid w:val="00974712"/>
    <w:rsid w:val="009747F0"/>
    <w:rsid w:val="0097481D"/>
    <w:rsid w:val="009749E6"/>
    <w:rsid w:val="00974B2B"/>
    <w:rsid w:val="00974D87"/>
    <w:rsid w:val="00974DEF"/>
    <w:rsid w:val="00974EDD"/>
    <w:rsid w:val="00974FA3"/>
    <w:rsid w:val="0097520C"/>
    <w:rsid w:val="009752FB"/>
    <w:rsid w:val="00975563"/>
    <w:rsid w:val="00975566"/>
    <w:rsid w:val="00975771"/>
    <w:rsid w:val="0097583F"/>
    <w:rsid w:val="00975890"/>
    <w:rsid w:val="00975974"/>
    <w:rsid w:val="00975AC6"/>
    <w:rsid w:val="00975B18"/>
    <w:rsid w:val="00975D6D"/>
    <w:rsid w:val="00975E7F"/>
    <w:rsid w:val="00975F64"/>
    <w:rsid w:val="0097600B"/>
    <w:rsid w:val="00976276"/>
    <w:rsid w:val="009763DB"/>
    <w:rsid w:val="009763DF"/>
    <w:rsid w:val="0097653D"/>
    <w:rsid w:val="009765B4"/>
    <w:rsid w:val="009766E3"/>
    <w:rsid w:val="009767E1"/>
    <w:rsid w:val="0097683A"/>
    <w:rsid w:val="0097685E"/>
    <w:rsid w:val="00976ECB"/>
    <w:rsid w:val="0097706C"/>
    <w:rsid w:val="00977501"/>
    <w:rsid w:val="0097760A"/>
    <w:rsid w:val="009777BB"/>
    <w:rsid w:val="00977935"/>
    <w:rsid w:val="0097799B"/>
    <w:rsid w:val="00977A71"/>
    <w:rsid w:val="00977AAE"/>
    <w:rsid w:val="00977AF0"/>
    <w:rsid w:val="00977D87"/>
    <w:rsid w:val="00980201"/>
    <w:rsid w:val="00980348"/>
    <w:rsid w:val="009803EA"/>
    <w:rsid w:val="009804E7"/>
    <w:rsid w:val="00980714"/>
    <w:rsid w:val="009808BE"/>
    <w:rsid w:val="00980B58"/>
    <w:rsid w:val="00980D19"/>
    <w:rsid w:val="00980EF9"/>
    <w:rsid w:val="009810AA"/>
    <w:rsid w:val="0098127A"/>
    <w:rsid w:val="009812A8"/>
    <w:rsid w:val="009814C8"/>
    <w:rsid w:val="0098156D"/>
    <w:rsid w:val="00981F94"/>
    <w:rsid w:val="0098219C"/>
    <w:rsid w:val="00982419"/>
    <w:rsid w:val="009825A9"/>
    <w:rsid w:val="00982655"/>
    <w:rsid w:val="00982674"/>
    <w:rsid w:val="009826A8"/>
    <w:rsid w:val="009826FE"/>
    <w:rsid w:val="00982A58"/>
    <w:rsid w:val="00982C25"/>
    <w:rsid w:val="00982F41"/>
    <w:rsid w:val="00982F5B"/>
    <w:rsid w:val="00983092"/>
    <w:rsid w:val="009830EF"/>
    <w:rsid w:val="0098321C"/>
    <w:rsid w:val="00983281"/>
    <w:rsid w:val="0098332F"/>
    <w:rsid w:val="009833B0"/>
    <w:rsid w:val="00983495"/>
    <w:rsid w:val="0098358F"/>
    <w:rsid w:val="0098361A"/>
    <w:rsid w:val="009836B2"/>
    <w:rsid w:val="00983747"/>
    <w:rsid w:val="00983804"/>
    <w:rsid w:val="00983848"/>
    <w:rsid w:val="009838B1"/>
    <w:rsid w:val="00983B1B"/>
    <w:rsid w:val="00983F56"/>
    <w:rsid w:val="00983FC1"/>
    <w:rsid w:val="0098491A"/>
    <w:rsid w:val="00984A65"/>
    <w:rsid w:val="00984B17"/>
    <w:rsid w:val="00984EA2"/>
    <w:rsid w:val="00984EC4"/>
    <w:rsid w:val="00984FDE"/>
    <w:rsid w:val="0098508C"/>
    <w:rsid w:val="009850D6"/>
    <w:rsid w:val="009853C5"/>
    <w:rsid w:val="009854E7"/>
    <w:rsid w:val="009856AF"/>
    <w:rsid w:val="00985D54"/>
    <w:rsid w:val="00985DA2"/>
    <w:rsid w:val="00985FA5"/>
    <w:rsid w:val="0098603F"/>
    <w:rsid w:val="0098640A"/>
    <w:rsid w:val="009864B4"/>
    <w:rsid w:val="00986627"/>
    <w:rsid w:val="00986629"/>
    <w:rsid w:val="009866F9"/>
    <w:rsid w:val="00986AE1"/>
    <w:rsid w:val="00986E40"/>
    <w:rsid w:val="00986EE7"/>
    <w:rsid w:val="00986F0E"/>
    <w:rsid w:val="00987138"/>
    <w:rsid w:val="0098715E"/>
    <w:rsid w:val="00987177"/>
    <w:rsid w:val="009871B8"/>
    <w:rsid w:val="00987587"/>
    <w:rsid w:val="0098762C"/>
    <w:rsid w:val="009877C0"/>
    <w:rsid w:val="009879FB"/>
    <w:rsid w:val="00987B24"/>
    <w:rsid w:val="00987B5E"/>
    <w:rsid w:val="00987DED"/>
    <w:rsid w:val="00987E13"/>
    <w:rsid w:val="00987E32"/>
    <w:rsid w:val="00990096"/>
    <w:rsid w:val="009901A1"/>
    <w:rsid w:val="009902D4"/>
    <w:rsid w:val="009907C2"/>
    <w:rsid w:val="009908F9"/>
    <w:rsid w:val="00990AC7"/>
    <w:rsid w:val="00990BC3"/>
    <w:rsid w:val="00990E9E"/>
    <w:rsid w:val="00990F86"/>
    <w:rsid w:val="00990FD5"/>
    <w:rsid w:val="009911CA"/>
    <w:rsid w:val="00991252"/>
    <w:rsid w:val="00991369"/>
    <w:rsid w:val="0099142B"/>
    <w:rsid w:val="0099165F"/>
    <w:rsid w:val="00991688"/>
    <w:rsid w:val="0099170C"/>
    <w:rsid w:val="009917A8"/>
    <w:rsid w:val="009919AD"/>
    <w:rsid w:val="00992131"/>
    <w:rsid w:val="00992141"/>
    <w:rsid w:val="009921D0"/>
    <w:rsid w:val="00992233"/>
    <w:rsid w:val="0099230E"/>
    <w:rsid w:val="0099236A"/>
    <w:rsid w:val="009923D1"/>
    <w:rsid w:val="00992410"/>
    <w:rsid w:val="00992639"/>
    <w:rsid w:val="0099270C"/>
    <w:rsid w:val="00992746"/>
    <w:rsid w:val="00992924"/>
    <w:rsid w:val="00992A00"/>
    <w:rsid w:val="00992ADF"/>
    <w:rsid w:val="00992BE5"/>
    <w:rsid w:val="00992EBF"/>
    <w:rsid w:val="00993233"/>
    <w:rsid w:val="00993576"/>
    <w:rsid w:val="00993F3E"/>
    <w:rsid w:val="00994014"/>
    <w:rsid w:val="0099421F"/>
    <w:rsid w:val="009943B1"/>
    <w:rsid w:val="0099449A"/>
    <w:rsid w:val="00994517"/>
    <w:rsid w:val="009948FB"/>
    <w:rsid w:val="00994BA0"/>
    <w:rsid w:val="00994D25"/>
    <w:rsid w:val="00994EA9"/>
    <w:rsid w:val="00995042"/>
    <w:rsid w:val="00995052"/>
    <w:rsid w:val="00995175"/>
    <w:rsid w:val="00995307"/>
    <w:rsid w:val="009953CD"/>
    <w:rsid w:val="0099544E"/>
    <w:rsid w:val="00995501"/>
    <w:rsid w:val="00995633"/>
    <w:rsid w:val="00995678"/>
    <w:rsid w:val="0099573F"/>
    <w:rsid w:val="009958F1"/>
    <w:rsid w:val="00995C15"/>
    <w:rsid w:val="00995D0C"/>
    <w:rsid w:val="00995D9A"/>
    <w:rsid w:val="00996204"/>
    <w:rsid w:val="009962C0"/>
    <w:rsid w:val="009964A9"/>
    <w:rsid w:val="0099655F"/>
    <w:rsid w:val="0099663B"/>
    <w:rsid w:val="009966E1"/>
    <w:rsid w:val="00996719"/>
    <w:rsid w:val="009968D5"/>
    <w:rsid w:val="009968EC"/>
    <w:rsid w:val="00996970"/>
    <w:rsid w:val="00996AFF"/>
    <w:rsid w:val="00996D82"/>
    <w:rsid w:val="00996DAF"/>
    <w:rsid w:val="00997042"/>
    <w:rsid w:val="00997193"/>
    <w:rsid w:val="0099737A"/>
    <w:rsid w:val="009974A5"/>
    <w:rsid w:val="00997761"/>
    <w:rsid w:val="009977E1"/>
    <w:rsid w:val="009978BE"/>
    <w:rsid w:val="00997A73"/>
    <w:rsid w:val="00997C3B"/>
    <w:rsid w:val="00997CCB"/>
    <w:rsid w:val="00997D07"/>
    <w:rsid w:val="009A0070"/>
    <w:rsid w:val="009A038C"/>
    <w:rsid w:val="009A04F3"/>
    <w:rsid w:val="009A0A7A"/>
    <w:rsid w:val="009A0C50"/>
    <w:rsid w:val="009A0CF1"/>
    <w:rsid w:val="009A0DE6"/>
    <w:rsid w:val="009A1092"/>
    <w:rsid w:val="009A1159"/>
    <w:rsid w:val="009A13F4"/>
    <w:rsid w:val="009A15C1"/>
    <w:rsid w:val="009A181A"/>
    <w:rsid w:val="009A1938"/>
    <w:rsid w:val="009A198D"/>
    <w:rsid w:val="009A1A6C"/>
    <w:rsid w:val="009A1A96"/>
    <w:rsid w:val="009A1B2F"/>
    <w:rsid w:val="009A1C23"/>
    <w:rsid w:val="009A1CB6"/>
    <w:rsid w:val="009A1E21"/>
    <w:rsid w:val="009A2112"/>
    <w:rsid w:val="009A2227"/>
    <w:rsid w:val="009A22B5"/>
    <w:rsid w:val="009A24EA"/>
    <w:rsid w:val="009A24F4"/>
    <w:rsid w:val="009A251C"/>
    <w:rsid w:val="009A25BA"/>
    <w:rsid w:val="009A262E"/>
    <w:rsid w:val="009A26B6"/>
    <w:rsid w:val="009A2922"/>
    <w:rsid w:val="009A2A6B"/>
    <w:rsid w:val="009A2C27"/>
    <w:rsid w:val="009A2C5C"/>
    <w:rsid w:val="009A2D0F"/>
    <w:rsid w:val="009A2DDD"/>
    <w:rsid w:val="009A30FC"/>
    <w:rsid w:val="009A30FD"/>
    <w:rsid w:val="009A328E"/>
    <w:rsid w:val="009A33EA"/>
    <w:rsid w:val="009A3660"/>
    <w:rsid w:val="009A36FE"/>
    <w:rsid w:val="009A375E"/>
    <w:rsid w:val="009A37E2"/>
    <w:rsid w:val="009A396D"/>
    <w:rsid w:val="009A3A4C"/>
    <w:rsid w:val="009A3A8B"/>
    <w:rsid w:val="009A3C4B"/>
    <w:rsid w:val="009A3D96"/>
    <w:rsid w:val="009A3DE8"/>
    <w:rsid w:val="009A41DF"/>
    <w:rsid w:val="009A41F6"/>
    <w:rsid w:val="009A4233"/>
    <w:rsid w:val="009A42C5"/>
    <w:rsid w:val="009A4333"/>
    <w:rsid w:val="009A472C"/>
    <w:rsid w:val="009A49B3"/>
    <w:rsid w:val="009A4E24"/>
    <w:rsid w:val="009A514D"/>
    <w:rsid w:val="009A5195"/>
    <w:rsid w:val="009A5378"/>
    <w:rsid w:val="009A5673"/>
    <w:rsid w:val="009A5763"/>
    <w:rsid w:val="009A57C4"/>
    <w:rsid w:val="009A5AFE"/>
    <w:rsid w:val="009A5D93"/>
    <w:rsid w:val="009A6026"/>
    <w:rsid w:val="009A61FA"/>
    <w:rsid w:val="009A62C8"/>
    <w:rsid w:val="009A65DF"/>
    <w:rsid w:val="009A6985"/>
    <w:rsid w:val="009A6A3B"/>
    <w:rsid w:val="009A7059"/>
    <w:rsid w:val="009A71FE"/>
    <w:rsid w:val="009A7290"/>
    <w:rsid w:val="009A7561"/>
    <w:rsid w:val="009A7636"/>
    <w:rsid w:val="009A7773"/>
    <w:rsid w:val="009A7ABB"/>
    <w:rsid w:val="009A7C1F"/>
    <w:rsid w:val="009A7F5F"/>
    <w:rsid w:val="009B00A8"/>
    <w:rsid w:val="009B00CF"/>
    <w:rsid w:val="009B0630"/>
    <w:rsid w:val="009B07A9"/>
    <w:rsid w:val="009B0939"/>
    <w:rsid w:val="009B0AF6"/>
    <w:rsid w:val="009B0B02"/>
    <w:rsid w:val="009B0D5D"/>
    <w:rsid w:val="009B1012"/>
    <w:rsid w:val="009B11AD"/>
    <w:rsid w:val="009B11B4"/>
    <w:rsid w:val="009B1387"/>
    <w:rsid w:val="009B1483"/>
    <w:rsid w:val="009B14C7"/>
    <w:rsid w:val="009B167D"/>
    <w:rsid w:val="009B1714"/>
    <w:rsid w:val="009B190B"/>
    <w:rsid w:val="009B1994"/>
    <w:rsid w:val="009B1A83"/>
    <w:rsid w:val="009B1C34"/>
    <w:rsid w:val="009B1DA4"/>
    <w:rsid w:val="009B1E3E"/>
    <w:rsid w:val="009B1EB9"/>
    <w:rsid w:val="009B20EA"/>
    <w:rsid w:val="009B2217"/>
    <w:rsid w:val="009B256B"/>
    <w:rsid w:val="009B27F1"/>
    <w:rsid w:val="009B2A5D"/>
    <w:rsid w:val="009B2C55"/>
    <w:rsid w:val="009B2E44"/>
    <w:rsid w:val="009B2EF5"/>
    <w:rsid w:val="009B34ED"/>
    <w:rsid w:val="009B3644"/>
    <w:rsid w:val="009B36E1"/>
    <w:rsid w:val="009B3AE3"/>
    <w:rsid w:val="009B3B20"/>
    <w:rsid w:val="009B3C48"/>
    <w:rsid w:val="009B3C7E"/>
    <w:rsid w:val="009B3C9A"/>
    <w:rsid w:val="009B3EA6"/>
    <w:rsid w:val="009B3FBC"/>
    <w:rsid w:val="009B40D9"/>
    <w:rsid w:val="009B41B9"/>
    <w:rsid w:val="009B42DA"/>
    <w:rsid w:val="009B4434"/>
    <w:rsid w:val="009B44C6"/>
    <w:rsid w:val="009B4604"/>
    <w:rsid w:val="009B4654"/>
    <w:rsid w:val="009B470F"/>
    <w:rsid w:val="009B4B2C"/>
    <w:rsid w:val="009B4CA5"/>
    <w:rsid w:val="009B4DFB"/>
    <w:rsid w:val="009B4E41"/>
    <w:rsid w:val="009B4EC9"/>
    <w:rsid w:val="009B4F25"/>
    <w:rsid w:val="009B4FCB"/>
    <w:rsid w:val="009B5258"/>
    <w:rsid w:val="009B5280"/>
    <w:rsid w:val="009B5341"/>
    <w:rsid w:val="009B5383"/>
    <w:rsid w:val="009B53E6"/>
    <w:rsid w:val="009B5407"/>
    <w:rsid w:val="009B5766"/>
    <w:rsid w:val="009B58B8"/>
    <w:rsid w:val="009B59EF"/>
    <w:rsid w:val="009B5AC8"/>
    <w:rsid w:val="009B5D4D"/>
    <w:rsid w:val="009B5DCA"/>
    <w:rsid w:val="009B6343"/>
    <w:rsid w:val="009B658F"/>
    <w:rsid w:val="009B67EC"/>
    <w:rsid w:val="009B68F6"/>
    <w:rsid w:val="009B69BD"/>
    <w:rsid w:val="009B6A9F"/>
    <w:rsid w:val="009B6DED"/>
    <w:rsid w:val="009B6E61"/>
    <w:rsid w:val="009B70EA"/>
    <w:rsid w:val="009B711C"/>
    <w:rsid w:val="009B714C"/>
    <w:rsid w:val="009B71EB"/>
    <w:rsid w:val="009B7272"/>
    <w:rsid w:val="009B74C4"/>
    <w:rsid w:val="009B74E8"/>
    <w:rsid w:val="009B75D3"/>
    <w:rsid w:val="009B762A"/>
    <w:rsid w:val="009B7B3B"/>
    <w:rsid w:val="009B7D23"/>
    <w:rsid w:val="009B7DDA"/>
    <w:rsid w:val="009B7DEE"/>
    <w:rsid w:val="009B7E56"/>
    <w:rsid w:val="009B7EB5"/>
    <w:rsid w:val="009B7F5B"/>
    <w:rsid w:val="009C0014"/>
    <w:rsid w:val="009C0115"/>
    <w:rsid w:val="009C0385"/>
    <w:rsid w:val="009C063A"/>
    <w:rsid w:val="009C065D"/>
    <w:rsid w:val="009C086F"/>
    <w:rsid w:val="009C0D29"/>
    <w:rsid w:val="009C1361"/>
    <w:rsid w:val="009C1601"/>
    <w:rsid w:val="009C1884"/>
    <w:rsid w:val="009C18C8"/>
    <w:rsid w:val="009C19B0"/>
    <w:rsid w:val="009C1AEC"/>
    <w:rsid w:val="009C1B7C"/>
    <w:rsid w:val="009C1C25"/>
    <w:rsid w:val="009C1D62"/>
    <w:rsid w:val="009C1DA1"/>
    <w:rsid w:val="009C1FC5"/>
    <w:rsid w:val="009C248B"/>
    <w:rsid w:val="009C251E"/>
    <w:rsid w:val="009C2737"/>
    <w:rsid w:val="009C2920"/>
    <w:rsid w:val="009C2B73"/>
    <w:rsid w:val="009C2C0D"/>
    <w:rsid w:val="009C2D50"/>
    <w:rsid w:val="009C31B0"/>
    <w:rsid w:val="009C32FD"/>
    <w:rsid w:val="009C331E"/>
    <w:rsid w:val="009C351B"/>
    <w:rsid w:val="009C3819"/>
    <w:rsid w:val="009C381D"/>
    <w:rsid w:val="009C3876"/>
    <w:rsid w:val="009C3B3D"/>
    <w:rsid w:val="009C3C7F"/>
    <w:rsid w:val="009C3C91"/>
    <w:rsid w:val="009C3DB7"/>
    <w:rsid w:val="009C41C8"/>
    <w:rsid w:val="009C422C"/>
    <w:rsid w:val="009C4265"/>
    <w:rsid w:val="009C4338"/>
    <w:rsid w:val="009C4544"/>
    <w:rsid w:val="009C477F"/>
    <w:rsid w:val="009C4781"/>
    <w:rsid w:val="009C4A30"/>
    <w:rsid w:val="009C4A59"/>
    <w:rsid w:val="009C4B5D"/>
    <w:rsid w:val="009C4CCA"/>
    <w:rsid w:val="009C4DBD"/>
    <w:rsid w:val="009C4E84"/>
    <w:rsid w:val="009C4EB5"/>
    <w:rsid w:val="009C4EFE"/>
    <w:rsid w:val="009C4F48"/>
    <w:rsid w:val="009C4F5A"/>
    <w:rsid w:val="009C52A2"/>
    <w:rsid w:val="009C534D"/>
    <w:rsid w:val="009C5362"/>
    <w:rsid w:val="009C53C6"/>
    <w:rsid w:val="009C557F"/>
    <w:rsid w:val="009C5833"/>
    <w:rsid w:val="009C5906"/>
    <w:rsid w:val="009C59DC"/>
    <w:rsid w:val="009C5BFA"/>
    <w:rsid w:val="009C5F5B"/>
    <w:rsid w:val="009C608F"/>
    <w:rsid w:val="009C6105"/>
    <w:rsid w:val="009C61AF"/>
    <w:rsid w:val="009C63D2"/>
    <w:rsid w:val="009C6409"/>
    <w:rsid w:val="009C6595"/>
    <w:rsid w:val="009C6970"/>
    <w:rsid w:val="009C697C"/>
    <w:rsid w:val="009C6B40"/>
    <w:rsid w:val="009C6D0D"/>
    <w:rsid w:val="009C6D68"/>
    <w:rsid w:val="009C6D8F"/>
    <w:rsid w:val="009C7235"/>
    <w:rsid w:val="009C75DB"/>
    <w:rsid w:val="009C7734"/>
    <w:rsid w:val="009C7885"/>
    <w:rsid w:val="009C78AE"/>
    <w:rsid w:val="009C79B7"/>
    <w:rsid w:val="009C7EA9"/>
    <w:rsid w:val="009C7F83"/>
    <w:rsid w:val="009C7FC1"/>
    <w:rsid w:val="009D020A"/>
    <w:rsid w:val="009D020F"/>
    <w:rsid w:val="009D0268"/>
    <w:rsid w:val="009D02AB"/>
    <w:rsid w:val="009D0512"/>
    <w:rsid w:val="009D0619"/>
    <w:rsid w:val="009D0770"/>
    <w:rsid w:val="009D0798"/>
    <w:rsid w:val="009D07BB"/>
    <w:rsid w:val="009D0865"/>
    <w:rsid w:val="009D0CCB"/>
    <w:rsid w:val="009D0E93"/>
    <w:rsid w:val="009D0F3C"/>
    <w:rsid w:val="009D0FC2"/>
    <w:rsid w:val="009D1072"/>
    <w:rsid w:val="009D14E8"/>
    <w:rsid w:val="009D1781"/>
    <w:rsid w:val="009D17CB"/>
    <w:rsid w:val="009D184D"/>
    <w:rsid w:val="009D1861"/>
    <w:rsid w:val="009D19DB"/>
    <w:rsid w:val="009D1A93"/>
    <w:rsid w:val="009D1AEE"/>
    <w:rsid w:val="009D1C0E"/>
    <w:rsid w:val="009D1CD2"/>
    <w:rsid w:val="009D1E79"/>
    <w:rsid w:val="009D1E9F"/>
    <w:rsid w:val="009D2190"/>
    <w:rsid w:val="009D2579"/>
    <w:rsid w:val="009D273B"/>
    <w:rsid w:val="009D2744"/>
    <w:rsid w:val="009D27A5"/>
    <w:rsid w:val="009D2A36"/>
    <w:rsid w:val="009D2B20"/>
    <w:rsid w:val="009D2D07"/>
    <w:rsid w:val="009D2E42"/>
    <w:rsid w:val="009D2EA2"/>
    <w:rsid w:val="009D307A"/>
    <w:rsid w:val="009D34DB"/>
    <w:rsid w:val="009D3548"/>
    <w:rsid w:val="009D3862"/>
    <w:rsid w:val="009D3972"/>
    <w:rsid w:val="009D3996"/>
    <w:rsid w:val="009D3A2B"/>
    <w:rsid w:val="009D3BC9"/>
    <w:rsid w:val="009D3BDD"/>
    <w:rsid w:val="009D3CEE"/>
    <w:rsid w:val="009D3EE6"/>
    <w:rsid w:val="009D4180"/>
    <w:rsid w:val="009D4187"/>
    <w:rsid w:val="009D4246"/>
    <w:rsid w:val="009D4513"/>
    <w:rsid w:val="009D45D3"/>
    <w:rsid w:val="009D46EB"/>
    <w:rsid w:val="009D475C"/>
    <w:rsid w:val="009D48A3"/>
    <w:rsid w:val="009D49B0"/>
    <w:rsid w:val="009D4A46"/>
    <w:rsid w:val="009D4A54"/>
    <w:rsid w:val="009D5013"/>
    <w:rsid w:val="009D50B6"/>
    <w:rsid w:val="009D5553"/>
    <w:rsid w:val="009D5817"/>
    <w:rsid w:val="009D59C8"/>
    <w:rsid w:val="009D5D9D"/>
    <w:rsid w:val="009D62A5"/>
    <w:rsid w:val="009D634B"/>
    <w:rsid w:val="009D63AF"/>
    <w:rsid w:val="009D6657"/>
    <w:rsid w:val="009D6768"/>
    <w:rsid w:val="009D6884"/>
    <w:rsid w:val="009D68B9"/>
    <w:rsid w:val="009D6904"/>
    <w:rsid w:val="009D6B44"/>
    <w:rsid w:val="009D6C52"/>
    <w:rsid w:val="009D6DDA"/>
    <w:rsid w:val="009D6E07"/>
    <w:rsid w:val="009D703B"/>
    <w:rsid w:val="009D708F"/>
    <w:rsid w:val="009D7220"/>
    <w:rsid w:val="009D7226"/>
    <w:rsid w:val="009D7258"/>
    <w:rsid w:val="009D7318"/>
    <w:rsid w:val="009D75B1"/>
    <w:rsid w:val="009D75DF"/>
    <w:rsid w:val="009D7667"/>
    <w:rsid w:val="009D78AD"/>
    <w:rsid w:val="009D79BA"/>
    <w:rsid w:val="009D7A1A"/>
    <w:rsid w:val="009D7CD3"/>
    <w:rsid w:val="009D7F30"/>
    <w:rsid w:val="009E0086"/>
    <w:rsid w:val="009E031D"/>
    <w:rsid w:val="009E035B"/>
    <w:rsid w:val="009E05AE"/>
    <w:rsid w:val="009E060D"/>
    <w:rsid w:val="009E082B"/>
    <w:rsid w:val="009E0976"/>
    <w:rsid w:val="009E09DC"/>
    <w:rsid w:val="009E10B0"/>
    <w:rsid w:val="009E124B"/>
    <w:rsid w:val="009E1295"/>
    <w:rsid w:val="009E12A6"/>
    <w:rsid w:val="009E12D5"/>
    <w:rsid w:val="009E13B9"/>
    <w:rsid w:val="009E1891"/>
    <w:rsid w:val="009E19E2"/>
    <w:rsid w:val="009E1E5B"/>
    <w:rsid w:val="009E20D3"/>
    <w:rsid w:val="009E213D"/>
    <w:rsid w:val="009E2298"/>
    <w:rsid w:val="009E23D9"/>
    <w:rsid w:val="009E2536"/>
    <w:rsid w:val="009E2838"/>
    <w:rsid w:val="009E2843"/>
    <w:rsid w:val="009E28AA"/>
    <w:rsid w:val="009E2A31"/>
    <w:rsid w:val="009E2CA4"/>
    <w:rsid w:val="009E2F11"/>
    <w:rsid w:val="009E3038"/>
    <w:rsid w:val="009E3056"/>
    <w:rsid w:val="009E32BD"/>
    <w:rsid w:val="009E3479"/>
    <w:rsid w:val="009E3500"/>
    <w:rsid w:val="009E3566"/>
    <w:rsid w:val="009E36C8"/>
    <w:rsid w:val="009E3932"/>
    <w:rsid w:val="009E3A87"/>
    <w:rsid w:val="009E3B24"/>
    <w:rsid w:val="009E3C9D"/>
    <w:rsid w:val="009E3D43"/>
    <w:rsid w:val="009E3E19"/>
    <w:rsid w:val="009E3ED4"/>
    <w:rsid w:val="009E40F8"/>
    <w:rsid w:val="009E416D"/>
    <w:rsid w:val="009E41AB"/>
    <w:rsid w:val="009E42BD"/>
    <w:rsid w:val="009E42F6"/>
    <w:rsid w:val="009E433C"/>
    <w:rsid w:val="009E454A"/>
    <w:rsid w:val="009E45D2"/>
    <w:rsid w:val="009E4710"/>
    <w:rsid w:val="009E4842"/>
    <w:rsid w:val="009E4856"/>
    <w:rsid w:val="009E4987"/>
    <w:rsid w:val="009E49E9"/>
    <w:rsid w:val="009E4BE6"/>
    <w:rsid w:val="009E4DF4"/>
    <w:rsid w:val="009E507B"/>
    <w:rsid w:val="009E50FE"/>
    <w:rsid w:val="009E5527"/>
    <w:rsid w:val="009E5612"/>
    <w:rsid w:val="009E5655"/>
    <w:rsid w:val="009E5860"/>
    <w:rsid w:val="009E5A2E"/>
    <w:rsid w:val="009E5E56"/>
    <w:rsid w:val="009E5F88"/>
    <w:rsid w:val="009E5F9B"/>
    <w:rsid w:val="009E60FB"/>
    <w:rsid w:val="009E6464"/>
    <w:rsid w:val="009E666C"/>
    <w:rsid w:val="009E667F"/>
    <w:rsid w:val="009E66A7"/>
    <w:rsid w:val="009E67B3"/>
    <w:rsid w:val="009E67C7"/>
    <w:rsid w:val="009E689B"/>
    <w:rsid w:val="009E69EB"/>
    <w:rsid w:val="009E6BB0"/>
    <w:rsid w:val="009E6DA7"/>
    <w:rsid w:val="009E6E21"/>
    <w:rsid w:val="009E6E6B"/>
    <w:rsid w:val="009E7054"/>
    <w:rsid w:val="009E7113"/>
    <w:rsid w:val="009E7702"/>
    <w:rsid w:val="009E7ABC"/>
    <w:rsid w:val="009E7AFA"/>
    <w:rsid w:val="009E7B42"/>
    <w:rsid w:val="009E7C11"/>
    <w:rsid w:val="009E7D3C"/>
    <w:rsid w:val="009E7E42"/>
    <w:rsid w:val="009E7E85"/>
    <w:rsid w:val="009F013B"/>
    <w:rsid w:val="009F0409"/>
    <w:rsid w:val="009F058C"/>
    <w:rsid w:val="009F0893"/>
    <w:rsid w:val="009F08D4"/>
    <w:rsid w:val="009F0BE5"/>
    <w:rsid w:val="009F0CE4"/>
    <w:rsid w:val="009F0F4F"/>
    <w:rsid w:val="009F0FB4"/>
    <w:rsid w:val="009F1042"/>
    <w:rsid w:val="009F111F"/>
    <w:rsid w:val="009F12D8"/>
    <w:rsid w:val="009F14A7"/>
    <w:rsid w:val="009F1670"/>
    <w:rsid w:val="009F16AE"/>
    <w:rsid w:val="009F16B0"/>
    <w:rsid w:val="009F1994"/>
    <w:rsid w:val="009F1C30"/>
    <w:rsid w:val="009F1D49"/>
    <w:rsid w:val="009F1F56"/>
    <w:rsid w:val="009F21E9"/>
    <w:rsid w:val="009F2479"/>
    <w:rsid w:val="009F25E9"/>
    <w:rsid w:val="009F28AC"/>
    <w:rsid w:val="009F2952"/>
    <w:rsid w:val="009F2A3B"/>
    <w:rsid w:val="009F2A48"/>
    <w:rsid w:val="009F2B71"/>
    <w:rsid w:val="009F2F03"/>
    <w:rsid w:val="009F2FDE"/>
    <w:rsid w:val="009F305D"/>
    <w:rsid w:val="009F3364"/>
    <w:rsid w:val="009F347C"/>
    <w:rsid w:val="009F3484"/>
    <w:rsid w:val="009F3493"/>
    <w:rsid w:val="009F3512"/>
    <w:rsid w:val="009F360E"/>
    <w:rsid w:val="009F3BA5"/>
    <w:rsid w:val="009F3C29"/>
    <w:rsid w:val="009F3EC5"/>
    <w:rsid w:val="009F3FB3"/>
    <w:rsid w:val="009F430C"/>
    <w:rsid w:val="009F4340"/>
    <w:rsid w:val="009F4357"/>
    <w:rsid w:val="009F447D"/>
    <w:rsid w:val="009F44EB"/>
    <w:rsid w:val="009F47BF"/>
    <w:rsid w:val="009F49DA"/>
    <w:rsid w:val="009F4E11"/>
    <w:rsid w:val="009F502D"/>
    <w:rsid w:val="009F50AE"/>
    <w:rsid w:val="009F5264"/>
    <w:rsid w:val="009F53AB"/>
    <w:rsid w:val="009F5483"/>
    <w:rsid w:val="009F54DC"/>
    <w:rsid w:val="009F5625"/>
    <w:rsid w:val="009F57BE"/>
    <w:rsid w:val="009F59F6"/>
    <w:rsid w:val="009F5B37"/>
    <w:rsid w:val="009F5C36"/>
    <w:rsid w:val="009F5E67"/>
    <w:rsid w:val="009F6127"/>
    <w:rsid w:val="009F62FF"/>
    <w:rsid w:val="009F64B9"/>
    <w:rsid w:val="009F64FB"/>
    <w:rsid w:val="009F6842"/>
    <w:rsid w:val="009F69A5"/>
    <w:rsid w:val="009F69C2"/>
    <w:rsid w:val="009F69C3"/>
    <w:rsid w:val="009F69E3"/>
    <w:rsid w:val="009F6AA3"/>
    <w:rsid w:val="009F6C4C"/>
    <w:rsid w:val="009F6D41"/>
    <w:rsid w:val="009F6EA5"/>
    <w:rsid w:val="009F6EAD"/>
    <w:rsid w:val="009F708F"/>
    <w:rsid w:val="009F721B"/>
    <w:rsid w:val="009F726A"/>
    <w:rsid w:val="009F72C1"/>
    <w:rsid w:val="009F7617"/>
    <w:rsid w:val="009F7622"/>
    <w:rsid w:val="009F7781"/>
    <w:rsid w:val="009F790A"/>
    <w:rsid w:val="009F7A9B"/>
    <w:rsid w:val="009F7F20"/>
    <w:rsid w:val="009F7F22"/>
    <w:rsid w:val="009F7F4D"/>
    <w:rsid w:val="00A00378"/>
    <w:rsid w:val="00A003BD"/>
    <w:rsid w:val="00A003BF"/>
    <w:rsid w:val="00A00669"/>
    <w:rsid w:val="00A0081A"/>
    <w:rsid w:val="00A0084E"/>
    <w:rsid w:val="00A00948"/>
    <w:rsid w:val="00A009FB"/>
    <w:rsid w:val="00A00A21"/>
    <w:rsid w:val="00A00A9D"/>
    <w:rsid w:val="00A00B4D"/>
    <w:rsid w:val="00A00C7D"/>
    <w:rsid w:val="00A00D4F"/>
    <w:rsid w:val="00A00DB2"/>
    <w:rsid w:val="00A00ED0"/>
    <w:rsid w:val="00A00F2A"/>
    <w:rsid w:val="00A013B5"/>
    <w:rsid w:val="00A016D5"/>
    <w:rsid w:val="00A01759"/>
    <w:rsid w:val="00A01842"/>
    <w:rsid w:val="00A018D7"/>
    <w:rsid w:val="00A01BF8"/>
    <w:rsid w:val="00A01C8A"/>
    <w:rsid w:val="00A01D8E"/>
    <w:rsid w:val="00A01E6E"/>
    <w:rsid w:val="00A01FBA"/>
    <w:rsid w:val="00A020A4"/>
    <w:rsid w:val="00A02148"/>
    <w:rsid w:val="00A02448"/>
    <w:rsid w:val="00A024B7"/>
    <w:rsid w:val="00A02632"/>
    <w:rsid w:val="00A0272B"/>
    <w:rsid w:val="00A02779"/>
    <w:rsid w:val="00A027C9"/>
    <w:rsid w:val="00A02BF2"/>
    <w:rsid w:val="00A02C0B"/>
    <w:rsid w:val="00A02C51"/>
    <w:rsid w:val="00A02CFC"/>
    <w:rsid w:val="00A02D99"/>
    <w:rsid w:val="00A02DC8"/>
    <w:rsid w:val="00A03008"/>
    <w:rsid w:val="00A03025"/>
    <w:rsid w:val="00A0303C"/>
    <w:rsid w:val="00A030A7"/>
    <w:rsid w:val="00A030DA"/>
    <w:rsid w:val="00A0327C"/>
    <w:rsid w:val="00A032A0"/>
    <w:rsid w:val="00A032E2"/>
    <w:rsid w:val="00A034D6"/>
    <w:rsid w:val="00A03901"/>
    <w:rsid w:val="00A0394D"/>
    <w:rsid w:val="00A03A96"/>
    <w:rsid w:val="00A03B54"/>
    <w:rsid w:val="00A03CF2"/>
    <w:rsid w:val="00A03D5F"/>
    <w:rsid w:val="00A042E9"/>
    <w:rsid w:val="00A04303"/>
    <w:rsid w:val="00A046B0"/>
    <w:rsid w:val="00A04884"/>
    <w:rsid w:val="00A04889"/>
    <w:rsid w:val="00A04C3A"/>
    <w:rsid w:val="00A04D16"/>
    <w:rsid w:val="00A04E03"/>
    <w:rsid w:val="00A05144"/>
    <w:rsid w:val="00A05161"/>
    <w:rsid w:val="00A05209"/>
    <w:rsid w:val="00A052A0"/>
    <w:rsid w:val="00A05362"/>
    <w:rsid w:val="00A05412"/>
    <w:rsid w:val="00A05438"/>
    <w:rsid w:val="00A056B6"/>
    <w:rsid w:val="00A056F0"/>
    <w:rsid w:val="00A057E4"/>
    <w:rsid w:val="00A05845"/>
    <w:rsid w:val="00A05A7A"/>
    <w:rsid w:val="00A05BF8"/>
    <w:rsid w:val="00A05C1E"/>
    <w:rsid w:val="00A05DB2"/>
    <w:rsid w:val="00A05F0D"/>
    <w:rsid w:val="00A06013"/>
    <w:rsid w:val="00A06125"/>
    <w:rsid w:val="00A064C3"/>
    <w:rsid w:val="00A06669"/>
    <w:rsid w:val="00A06676"/>
    <w:rsid w:val="00A067FE"/>
    <w:rsid w:val="00A06A6C"/>
    <w:rsid w:val="00A06A87"/>
    <w:rsid w:val="00A0703F"/>
    <w:rsid w:val="00A07326"/>
    <w:rsid w:val="00A07378"/>
    <w:rsid w:val="00A073DD"/>
    <w:rsid w:val="00A0785F"/>
    <w:rsid w:val="00A0786F"/>
    <w:rsid w:val="00A078D5"/>
    <w:rsid w:val="00A07904"/>
    <w:rsid w:val="00A07920"/>
    <w:rsid w:val="00A07923"/>
    <w:rsid w:val="00A07A22"/>
    <w:rsid w:val="00A07BA7"/>
    <w:rsid w:val="00A07C79"/>
    <w:rsid w:val="00A07DD0"/>
    <w:rsid w:val="00A07E0E"/>
    <w:rsid w:val="00A07F5C"/>
    <w:rsid w:val="00A07F8C"/>
    <w:rsid w:val="00A100EC"/>
    <w:rsid w:val="00A10363"/>
    <w:rsid w:val="00A105BE"/>
    <w:rsid w:val="00A10748"/>
    <w:rsid w:val="00A1077C"/>
    <w:rsid w:val="00A10A2C"/>
    <w:rsid w:val="00A10A4C"/>
    <w:rsid w:val="00A10E3A"/>
    <w:rsid w:val="00A10E55"/>
    <w:rsid w:val="00A110EA"/>
    <w:rsid w:val="00A11100"/>
    <w:rsid w:val="00A1124C"/>
    <w:rsid w:val="00A11260"/>
    <w:rsid w:val="00A11415"/>
    <w:rsid w:val="00A11491"/>
    <w:rsid w:val="00A115FA"/>
    <w:rsid w:val="00A11855"/>
    <w:rsid w:val="00A118B8"/>
    <w:rsid w:val="00A11B35"/>
    <w:rsid w:val="00A11BD2"/>
    <w:rsid w:val="00A11EBB"/>
    <w:rsid w:val="00A12352"/>
    <w:rsid w:val="00A12392"/>
    <w:rsid w:val="00A12450"/>
    <w:rsid w:val="00A1245F"/>
    <w:rsid w:val="00A124E7"/>
    <w:rsid w:val="00A1272D"/>
    <w:rsid w:val="00A1274E"/>
    <w:rsid w:val="00A12A65"/>
    <w:rsid w:val="00A12D13"/>
    <w:rsid w:val="00A12D45"/>
    <w:rsid w:val="00A13111"/>
    <w:rsid w:val="00A13178"/>
    <w:rsid w:val="00A132E5"/>
    <w:rsid w:val="00A134A7"/>
    <w:rsid w:val="00A134DA"/>
    <w:rsid w:val="00A1353F"/>
    <w:rsid w:val="00A1369D"/>
    <w:rsid w:val="00A1371A"/>
    <w:rsid w:val="00A13778"/>
    <w:rsid w:val="00A138F2"/>
    <w:rsid w:val="00A1391B"/>
    <w:rsid w:val="00A13D18"/>
    <w:rsid w:val="00A13F0A"/>
    <w:rsid w:val="00A1423C"/>
    <w:rsid w:val="00A142D4"/>
    <w:rsid w:val="00A142E3"/>
    <w:rsid w:val="00A144BF"/>
    <w:rsid w:val="00A144F4"/>
    <w:rsid w:val="00A14681"/>
    <w:rsid w:val="00A14691"/>
    <w:rsid w:val="00A14A10"/>
    <w:rsid w:val="00A14D32"/>
    <w:rsid w:val="00A14DBA"/>
    <w:rsid w:val="00A14F45"/>
    <w:rsid w:val="00A14F5D"/>
    <w:rsid w:val="00A14FB9"/>
    <w:rsid w:val="00A1505F"/>
    <w:rsid w:val="00A151FD"/>
    <w:rsid w:val="00A156E7"/>
    <w:rsid w:val="00A15706"/>
    <w:rsid w:val="00A1579C"/>
    <w:rsid w:val="00A157F3"/>
    <w:rsid w:val="00A1588D"/>
    <w:rsid w:val="00A15A3A"/>
    <w:rsid w:val="00A15AC6"/>
    <w:rsid w:val="00A15AFB"/>
    <w:rsid w:val="00A15CCA"/>
    <w:rsid w:val="00A15D60"/>
    <w:rsid w:val="00A15DB3"/>
    <w:rsid w:val="00A15E0F"/>
    <w:rsid w:val="00A15E9D"/>
    <w:rsid w:val="00A15FBD"/>
    <w:rsid w:val="00A165AD"/>
    <w:rsid w:val="00A165F2"/>
    <w:rsid w:val="00A167B3"/>
    <w:rsid w:val="00A167FE"/>
    <w:rsid w:val="00A1692C"/>
    <w:rsid w:val="00A16BC2"/>
    <w:rsid w:val="00A17072"/>
    <w:rsid w:val="00A1746F"/>
    <w:rsid w:val="00A175F3"/>
    <w:rsid w:val="00A1784B"/>
    <w:rsid w:val="00A17AF3"/>
    <w:rsid w:val="00A17C98"/>
    <w:rsid w:val="00A17F72"/>
    <w:rsid w:val="00A17FEB"/>
    <w:rsid w:val="00A20073"/>
    <w:rsid w:val="00A2032C"/>
    <w:rsid w:val="00A204E8"/>
    <w:rsid w:val="00A205C8"/>
    <w:rsid w:val="00A2093B"/>
    <w:rsid w:val="00A20BCF"/>
    <w:rsid w:val="00A20EFB"/>
    <w:rsid w:val="00A21139"/>
    <w:rsid w:val="00A2153A"/>
    <w:rsid w:val="00A215B0"/>
    <w:rsid w:val="00A216AF"/>
    <w:rsid w:val="00A216B0"/>
    <w:rsid w:val="00A2170B"/>
    <w:rsid w:val="00A21A0F"/>
    <w:rsid w:val="00A21B2B"/>
    <w:rsid w:val="00A21BB4"/>
    <w:rsid w:val="00A21CE1"/>
    <w:rsid w:val="00A21FB9"/>
    <w:rsid w:val="00A22312"/>
    <w:rsid w:val="00A2231B"/>
    <w:rsid w:val="00A226A7"/>
    <w:rsid w:val="00A229B3"/>
    <w:rsid w:val="00A23312"/>
    <w:rsid w:val="00A233EB"/>
    <w:rsid w:val="00A238BF"/>
    <w:rsid w:val="00A23B35"/>
    <w:rsid w:val="00A23CC1"/>
    <w:rsid w:val="00A23E27"/>
    <w:rsid w:val="00A23E5D"/>
    <w:rsid w:val="00A241E1"/>
    <w:rsid w:val="00A242C1"/>
    <w:rsid w:val="00A24596"/>
    <w:rsid w:val="00A24721"/>
    <w:rsid w:val="00A2495F"/>
    <w:rsid w:val="00A24B06"/>
    <w:rsid w:val="00A24B76"/>
    <w:rsid w:val="00A24C7C"/>
    <w:rsid w:val="00A24F8E"/>
    <w:rsid w:val="00A251CC"/>
    <w:rsid w:val="00A255C3"/>
    <w:rsid w:val="00A2583F"/>
    <w:rsid w:val="00A258D4"/>
    <w:rsid w:val="00A25955"/>
    <w:rsid w:val="00A25D56"/>
    <w:rsid w:val="00A25DDD"/>
    <w:rsid w:val="00A26221"/>
    <w:rsid w:val="00A2645C"/>
    <w:rsid w:val="00A2664F"/>
    <w:rsid w:val="00A266C0"/>
    <w:rsid w:val="00A26849"/>
    <w:rsid w:val="00A268EA"/>
    <w:rsid w:val="00A26916"/>
    <w:rsid w:val="00A26B1F"/>
    <w:rsid w:val="00A26BE1"/>
    <w:rsid w:val="00A26F15"/>
    <w:rsid w:val="00A27074"/>
    <w:rsid w:val="00A273C2"/>
    <w:rsid w:val="00A2740B"/>
    <w:rsid w:val="00A27485"/>
    <w:rsid w:val="00A275E3"/>
    <w:rsid w:val="00A275E4"/>
    <w:rsid w:val="00A27716"/>
    <w:rsid w:val="00A27AA6"/>
    <w:rsid w:val="00A27B16"/>
    <w:rsid w:val="00A27B38"/>
    <w:rsid w:val="00A27BC7"/>
    <w:rsid w:val="00A27BD5"/>
    <w:rsid w:val="00A27C1E"/>
    <w:rsid w:val="00A27D81"/>
    <w:rsid w:val="00A27EFE"/>
    <w:rsid w:val="00A302CA"/>
    <w:rsid w:val="00A305AE"/>
    <w:rsid w:val="00A305ED"/>
    <w:rsid w:val="00A306D6"/>
    <w:rsid w:val="00A30759"/>
    <w:rsid w:val="00A30B82"/>
    <w:rsid w:val="00A30CB5"/>
    <w:rsid w:val="00A30CDB"/>
    <w:rsid w:val="00A30D94"/>
    <w:rsid w:val="00A30D9B"/>
    <w:rsid w:val="00A30F3F"/>
    <w:rsid w:val="00A31058"/>
    <w:rsid w:val="00A3129E"/>
    <w:rsid w:val="00A312A9"/>
    <w:rsid w:val="00A312F9"/>
    <w:rsid w:val="00A31550"/>
    <w:rsid w:val="00A3161C"/>
    <w:rsid w:val="00A316CD"/>
    <w:rsid w:val="00A317EB"/>
    <w:rsid w:val="00A31895"/>
    <w:rsid w:val="00A3198E"/>
    <w:rsid w:val="00A319E1"/>
    <w:rsid w:val="00A31AEB"/>
    <w:rsid w:val="00A31DE0"/>
    <w:rsid w:val="00A320A6"/>
    <w:rsid w:val="00A32424"/>
    <w:rsid w:val="00A32942"/>
    <w:rsid w:val="00A32BC3"/>
    <w:rsid w:val="00A32C34"/>
    <w:rsid w:val="00A330BC"/>
    <w:rsid w:val="00A33493"/>
    <w:rsid w:val="00A33677"/>
    <w:rsid w:val="00A337EA"/>
    <w:rsid w:val="00A339FE"/>
    <w:rsid w:val="00A340B6"/>
    <w:rsid w:val="00A3411B"/>
    <w:rsid w:val="00A345C0"/>
    <w:rsid w:val="00A346A1"/>
    <w:rsid w:val="00A346AD"/>
    <w:rsid w:val="00A3477E"/>
    <w:rsid w:val="00A34DC9"/>
    <w:rsid w:val="00A34E63"/>
    <w:rsid w:val="00A34FBF"/>
    <w:rsid w:val="00A34FFD"/>
    <w:rsid w:val="00A35141"/>
    <w:rsid w:val="00A355E1"/>
    <w:rsid w:val="00A356FE"/>
    <w:rsid w:val="00A358EC"/>
    <w:rsid w:val="00A35A40"/>
    <w:rsid w:val="00A35AC2"/>
    <w:rsid w:val="00A36243"/>
    <w:rsid w:val="00A362EF"/>
    <w:rsid w:val="00A363A1"/>
    <w:rsid w:val="00A363D6"/>
    <w:rsid w:val="00A3640D"/>
    <w:rsid w:val="00A36810"/>
    <w:rsid w:val="00A36813"/>
    <w:rsid w:val="00A36910"/>
    <w:rsid w:val="00A36926"/>
    <w:rsid w:val="00A369DD"/>
    <w:rsid w:val="00A36B73"/>
    <w:rsid w:val="00A36BBB"/>
    <w:rsid w:val="00A36BF7"/>
    <w:rsid w:val="00A36C89"/>
    <w:rsid w:val="00A36CB7"/>
    <w:rsid w:val="00A36E4D"/>
    <w:rsid w:val="00A36E54"/>
    <w:rsid w:val="00A36F36"/>
    <w:rsid w:val="00A36F67"/>
    <w:rsid w:val="00A37055"/>
    <w:rsid w:val="00A3724B"/>
    <w:rsid w:val="00A372EE"/>
    <w:rsid w:val="00A3738D"/>
    <w:rsid w:val="00A37703"/>
    <w:rsid w:val="00A37839"/>
    <w:rsid w:val="00A37A3B"/>
    <w:rsid w:val="00A37EA4"/>
    <w:rsid w:val="00A4005C"/>
    <w:rsid w:val="00A400BF"/>
    <w:rsid w:val="00A40167"/>
    <w:rsid w:val="00A40461"/>
    <w:rsid w:val="00A40755"/>
    <w:rsid w:val="00A40A95"/>
    <w:rsid w:val="00A40C06"/>
    <w:rsid w:val="00A40EFB"/>
    <w:rsid w:val="00A40FA0"/>
    <w:rsid w:val="00A411FF"/>
    <w:rsid w:val="00A4121C"/>
    <w:rsid w:val="00A412A3"/>
    <w:rsid w:val="00A41909"/>
    <w:rsid w:val="00A41C33"/>
    <w:rsid w:val="00A41CF5"/>
    <w:rsid w:val="00A41D59"/>
    <w:rsid w:val="00A42017"/>
    <w:rsid w:val="00A420E6"/>
    <w:rsid w:val="00A4210D"/>
    <w:rsid w:val="00A421E6"/>
    <w:rsid w:val="00A42287"/>
    <w:rsid w:val="00A42305"/>
    <w:rsid w:val="00A42611"/>
    <w:rsid w:val="00A42870"/>
    <w:rsid w:val="00A4295D"/>
    <w:rsid w:val="00A42986"/>
    <w:rsid w:val="00A42A2C"/>
    <w:rsid w:val="00A42C26"/>
    <w:rsid w:val="00A42EA9"/>
    <w:rsid w:val="00A4305D"/>
    <w:rsid w:val="00A430BA"/>
    <w:rsid w:val="00A4324E"/>
    <w:rsid w:val="00A43664"/>
    <w:rsid w:val="00A43788"/>
    <w:rsid w:val="00A43A71"/>
    <w:rsid w:val="00A43B7A"/>
    <w:rsid w:val="00A43BEC"/>
    <w:rsid w:val="00A43CA4"/>
    <w:rsid w:val="00A44290"/>
    <w:rsid w:val="00A443AC"/>
    <w:rsid w:val="00A443C1"/>
    <w:rsid w:val="00A44658"/>
    <w:rsid w:val="00A447FC"/>
    <w:rsid w:val="00A44852"/>
    <w:rsid w:val="00A448D9"/>
    <w:rsid w:val="00A44A26"/>
    <w:rsid w:val="00A44CD9"/>
    <w:rsid w:val="00A44D81"/>
    <w:rsid w:val="00A450CC"/>
    <w:rsid w:val="00A452C4"/>
    <w:rsid w:val="00A457B3"/>
    <w:rsid w:val="00A45897"/>
    <w:rsid w:val="00A45925"/>
    <w:rsid w:val="00A45ABA"/>
    <w:rsid w:val="00A45E07"/>
    <w:rsid w:val="00A45E27"/>
    <w:rsid w:val="00A45E63"/>
    <w:rsid w:val="00A46033"/>
    <w:rsid w:val="00A4617C"/>
    <w:rsid w:val="00A4636C"/>
    <w:rsid w:val="00A464E7"/>
    <w:rsid w:val="00A4668C"/>
    <w:rsid w:val="00A46945"/>
    <w:rsid w:val="00A46E29"/>
    <w:rsid w:val="00A46F4E"/>
    <w:rsid w:val="00A47342"/>
    <w:rsid w:val="00A473BF"/>
    <w:rsid w:val="00A47519"/>
    <w:rsid w:val="00A47AC0"/>
    <w:rsid w:val="00A47EDB"/>
    <w:rsid w:val="00A47F62"/>
    <w:rsid w:val="00A50109"/>
    <w:rsid w:val="00A5025A"/>
    <w:rsid w:val="00A502D4"/>
    <w:rsid w:val="00A50568"/>
    <w:rsid w:val="00A506C1"/>
    <w:rsid w:val="00A50708"/>
    <w:rsid w:val="00A50853"/>
    <w:rsid w:val="00A50A3D"/>
    <w:rsid w:val="00A50A43"/>
    <w:rsid w:val="00A50A8F"/>
    <w:rsid w:val="00A50C00"/>
    <w:rsid w:val="00A50CE7"/>
    <w:rsid w:val="00A5109C"/>
    <w:rsid w:val="00A51308"/>
    <w:rsid w:val="00A5139A"/>
    <w:rsid w:val="00A5139B"/>
    <w:rsid w:val="00A51985"/>
    <w:rsid w:val="00A519DF"/>
    <w:rsid w:val="00A51C15"/>
    <w:rsid w:val="00A51C2E"/>
    <w:rsid w:val="00A51C42"/>
    <w:rsid w:val="00A51D32"/>
    <w:rsid w:val="00A51DB5"/>
    <w:rsid w:val="00A51EA0"/>
    <w:rsid w:val="00A51F93"/>
    <w:rsid w:val="00A51F9C"/>
    <w:rsid w:val="00A51FFF"/>
    <w:rsid w:val="00A520FC"/>
    <w:rsid w:val="00A5219C"/>
    <w:rsid w:val="00A5239B"/>
    <w:rsid w:val="00A526AB"/>
    <w:rsid w:val="00A52744"/>
    <w:rsid w:val="00A527D7"/>
    <w:rsid w:val="00A52A01"/>
    <w:rsid w:val="00A52B54"/>
    <w:rsid w:val="00A52D4E"/>
    <w:rsid w:val="00A52FA7"/>
    <w:rsid w:val="00A53074"/>
    <w:rsid w:val="00A5308B"/>
    <w:rsid w:val="00A538EB"/>
    <w:rsid w:val="00A539DE"/>
    <w:rsid w:val="00A53D20"/>
    <w:rsid w:val="00A53DCD"/>
    <w:rsid w:val="00A53F6A"/>
    <w:rsid w:val="00A54024"/>
    <w:rsid w:val="00A541CE"/>
    <w:rsid w:val="00A54427"/>
    <w:rsid w:val="00A545F0"/>
    <w:rsid w:val="00A54727"/>
    <w:rsid w:val="00A54834"/>
    <w:rsid w:val="00A54C3B"/>
    <w:rsid w:val="00A54CCD"/>
    <w:rsid w:val="00A54DB8"/>
    <w:rsid w:val="00A54E46"/>
    <w:rsid w:val="00A5533A"/>
    <w:rsid w:val="00A55456"/>
    <w:rsid w:val="00A55563"/>
    <w:rsid w:val="00A55614"/>
    <w:rsid w:val="00A55652"/>
    <w:rsid w:val="00A556A5"/>
    <w:rsid w:val="00A55A52"/>
    <w:rsid w:val="00A55D32"/>
    <w:rsid w:val="00A56441"/>
    <w:rsid w:val="00A564BA"/>
    <w:rsid w:val="00A5659D"/>
    <w:rsid w:val="00A56614"/>
    <w:rsid w:val="00A566E8"/>
    <w:rsid w:val="00A56728"/>
    <w:rsid w:val="00A5687E"/>
    <w:rsid w:val="00A568B3"/>
    <w:rsid w:val="00A56B3E"/>
    <w:rsid w:val="00A56C54"/>
    <w:rsid w:val="00A56D42"/>
    <w:rsid w:val="00A56D78"/>
    <w:rsid w:val="00A56E28"/>
    <w:rsid w:val="00A5707C"/>
    <w:rsid w:val="00A57154"/>
    <w:rsid w:val="00A571D2"/>
    <w:rsid w:val="00A571F0"/>
    <w:rsid w:val="00A573C4"/>
    <w:rsid w:val="00A57642"/>
    <w:rsid w:val="00A576D6"/>
    <w:rsid w:val="00A576EC"/>
    <w:rsid w:val="00A57701"/>
    <w:rsid w:val="00A577F0"/>
    <w:rsid w:val="00A57DAE"/>
    <w:rsid w:val="00A57E7E"/>
    <w:rsid w:val="00A57FD9"/>
    <w:rsid w:val="00A6003C"/>
    <w:rsid w:val="00A6026F"/>
    <w:rsid w:val="00A60323"/>
    <w:rsid w:val="00A6067D"/>
    <w:rsid w:val="00A607F1"/>
    <w:rsid w:val="00A60B54"/>
    <w:rsid w:val="00A60D01"/>
    <w:rsid w:val="00A60D38"/>
    <w:rsid w:val="00A60F82"/>
    <w:rsid w:val="00A6121E"/>
    <w:rsid w:val="00A61396"/>
    <w:rsid w:val="00A6142F"/>
    <w:rsid w:val="00A614A1"/>
    <w:rsid w:val="00A61697"/>
    <w:rsid w:val="00A617AC"/>
    <w:rsid w:val="00A619BB"/>
    <w:rsid w:val="00A619BC"/>
    <w:rsid w:val="00A61B64"/>
    <w:rsid w:val="00A61D7A"/>
    <w:rsid w:val="00A61E0E"/>
    <w:rsid w:val="00A61FD0"/>
    <w:rsid w:val="00A622AA"/>
    <w:rsid w:val="00A62344"/>
    <w:rsid w:val="00A6256B"/>
    <w:rsid w:val="00A62B29"/>
    <w:rsid w:val="00A62BED"/>
    <w:rsid w:val="00A62E05"/>
    <w:rsid w:val="00A63064"/>
    <w:rsid w:val="00A631DC"/>
    <w:rsid w:val="00A634C2"/>
    <w:rsid w:val="00A636B3"/>
    <w:rsid w:val="00A638DE"/>
    <w:rsid w:val="00A63990"/>
    <w:rsid w:val="00A63991"/>
    <w:rsid w:val="00A63C88"/>
    <w:rsid w:val="00A63CD2"/>
    <w:rsid w:val="00A63DF2"/>
    <w:rsid w:val="00A640F9"/>
    <w:rsid w:val="00A643CF"/>
    <w:rsid w:val="00A6448D"/>
    <w:rsid w:val="00A6456F"/>
    <w:rsid w:val="00A645B5"/>
    <w:rsid w:val="00A645C2"/>
    <w:rsid w:val="00A64874"/>
    <w:rsid w:val="00A6497B"/>
    <w:rsid w:val="00A64A0A"/>
    <w:rsid w:val="00A64A99"/>
    <w:rsid w:val="00A64BC2"/>
    <w:rsid w:val="00A64D06"/>
    <w:rsid w:val="00A64E0D"/>
    <w:rsid w:val="00A650BB"/>
    <w:rsid w:val="00A650F2"/>
    <w:rsid w:val="00A651EE"/>
    <w:rsid w:val="00A65521"/>
    <w:rsid w:val="00A6561D"/>
    <w:rsid w:val="00A6576B"/>
    <w:rsid w:val="00A65783"/>
    <w:rsid w:val="00A65BF3"/>
    <w:rsid w:val="00A66038"/>
    <w:rsid w:val="00A660F9"/>
    <w:rsid w:val="00A661D8"/>
    <w:rsid w:val="00A661E2"/>
    <w:rsid w:val="00A664A9"/>
    <w:rsid w:val="00A66682"/>
    <w:rsid w:val="00A668E4"/>
    <w:rsid w:val="00A6690B"/>
    <w:rsid w:val="00A66BE5"/>
    <w:rsid w:val="00A66EC4"/>
    <w:rsid w:val="00A670AD"/>
    <w:rsid w:val="00A670AE"/>
    <w:rsid w:val="00A6718F"/>
    <w:rsid w:val="00A6721C"/>
    <w:rsid w:val="00A67A58"/>
    <w:rsid w:val="00A67BE0"/>
    <w:rsid w:val="00A7024D"/>
    <w:rsid w:val="00A707E5"/>
    <w:rsid w:val="00A70B31"/>
    <w:rsid w:val="00A70B7E"/>
    <w:rsid w:val="00A70C33"/>
    <w:rsid w:val="00A71005"/>
    <w:rsid w:val="00A7103D"/>
    <w:rsid w:val="00A710DE"/>
    <w:rsid w:val="00A71653"/>
    <w:rsid w:val="00A71677"/>
    <w:rsid w:val="00A719CD"/>
    <w:rsid w:val="00A71A1B"/>
    <w:rsid w:val="00A71AE4"/>
    <w:rsid w:val="00A71AEF"/>
    <w:rsid w:val="00A71D94"/>
    <w:rsid w:val="00A71DF8"/>
    <w:rsid w:val="00A71EC0"/>
    <w:rsid w:val="00A71F66"/>
    <w:rsid w:val="00A7211E"/>
    <w:rsid w:val="00A721EF"/>
    <w:rsid w:val="00A7220E"/>
    <w:rsid w:val="00A7238F"/>
    <w:rsid w:val="00A725D1"/>
    <w:rsid w:val="00A72665"/>
    <w:rsid w:val="00A72974"/>
    <w:rsid w:val="00A729F1"/>
    <w:rsid w:val="00A72B74"/>
    <w:rsid w:val="00A72D88"/>
    <w:rsid w:val="00A73089"/>
    <w:rsid w:val="00A73181"/>
    <w:rsid w:val="00A731AE"/>
    <w:rsid w:val="00A7351F"/>
    <w:rsid w:val="00A73621"/>
    <w:rsid w:val="00A7368A"/>
    <w:rsid w:val="00A73ABC"/>
    <w:rsid w:val="00A73D35"/>
    <w:rsid w:val="00A74543"/>
    <w:rsid w:val="00A746BC"/>
    <w:rsid w:val="00A7494F"/>
    <w:rsid w:val="00A749EF"/>
    <w:rsid w:val="00A74C11"/>
    <w:rsid w:val="00A74CB3"/>
    <w:rsid w:val="00A7538D"/>
    <w:rsid w:val="00A757FE"/>
    <w:rsid w:val="00A75B52"/>
    <w:rsid w:val="00A75B6E"/>
    <w:rsid w:val="00A75DB0"/>
    <w:rsid w:val="00A7612C"/>
    <w:rsid w:val="00A76437"/>
    <w:rsid w:val="00A76484"/>
    <w:rsid w:val="00A764B7"/>
    <w:rsid w:val="00A766B8"/>
    <w:rsid w:val="00A766F5"/>
    <w:rsid w:val="00A7672E"/>
    <w:rsid w:val="00A7682F"/>
    <w:rsid w:val="00A76D11"/>
    <w:rsid w:val="00A76D58"/>
    <w:rsid w:val="00A76FC7"/>
    <w:rsid w:val="00A770DE"/>
    <w:rsid w:val="00A77115"/>
    <w:rsid w:val="00A77284"/>
    <w:rsid w:val="00A77464"/>
    <w:rsid w:val="00A77706"/>
    <w:rsid w:val="00A777E2"/>
    <w:rsid w:val="00A77BC7"/>
    <w:rsid w:val="00A77F25"/>
    <w:rsid w:val="00A800E1"/>
    <w:rsid w:val="00A800EF"/>
    <w:rsid w:val="00A804B6"/>
    <w:rsid w:val="00A80518"/>
    <w:rsid w:val="00A80673"/>
    <w:rsid w:val="00A8068D"/>
    <w:rsid w:val="00A809D5"/>
    <w:rsid w:val="00A80B62"/>
    <w:rsid w:val="00A80CFE"/>
    <w:rsid w:val="00A80E84"/>
    <w:rsid w:val="00A80F05"/>
    <w:rsid w:val="00A8119B"/>
    <w:rsid w:val="00A81361"/>
    <w:rsid w:val="00A8141A"/>
    <w:rsid w:val="00A815C6"/>
    <w:rsid w:val="00A816A9"/>
    <w:rsid w:val="00A817B2"/>
    <w:rsid w:val="00A81A72"/>
    <w:rsid w:val="00A81B79"/>
    <w:rsid w:val="00A81DCF"/>
    <w:rsid w:val="00A821EB"/>
    <w:rsid w:val="00A822F3"/>
    <w:rsid w:val="00A82426"/>
    <w:rsid w:val="00A82500"/>
    <w:rsid w:val="00A825EC"/>
    <w:rsid w:val="00A826BB"/>
    <w:rsid w:val="00A826E8"/>
    <w:rsid w:val="00A827F2"/>
    <w:rsid w:val="00A828F8"/>
    <w:rsid w:val="00A82D87"/>
    <w:rsid w:val="00A82DE8"/>
    <w:rsid w:val="00A83065"/>
    <w:rsid w:val="00A83262"/>
    <w:rsid w:val="00A83268"/>
    <w:rsid w:val="00A832BD"/>
    <w:rsid w:val="00A83528"/>
    <w:rsid w:val="00A83633"/>
    <w:rsid w:val="00A83642"/>
    <w:rsid w:val="00A83696"/>
    <w:rsid w:val="00A83793"/>
    <w:rsid w:val="00A8380B"/>
    <w:rsid w:val="00A83C52"/>
    <w:rsid w:val="00A83D6F"/>
    <w:rsid w:val="00A83DC9"/>
    <w:rsid w:val="00A83E92"/>
    <w:rsid w:val="00A83F56"/>
    <w:rsid w:val="00A83F5C"/>
    <w:rsid w:val="00A84196"/>
    <w:rsid w:val="00A8419A"/>
    <w:rsid w:val="00A841BA"/>
    <w:rsid w:val="00A84729"/>
    <w:rsid w:val="00A847DB"/>
    <w:rsid w:val="00A848FB"/>
    <w:rsid w:val="00A84ADC"/>
    <w:rsid w:val="00A84D24"/>
    <w:rsid w:val="00A84E3E"/>
    <w:rsid w:val="00A84E6D"/>
    <w:rsid w:val="00A84EA2"/>
    <w:rsid w:val="00A84EEA"/>
    <w:rsid w:val="00A851D7"/>
    <w:rsid w:val="00A8523C"/>
    <w:rsid w:val="00A8573E"/>
    <w:rsid w:val="00A85A52"/>
    <w:rsid w:val="00A85C77"/>
    <w:rsid w:val="00A85DF9"/>
    <w:rsid w:val="00A860AB"/>
    <w:rsid w:val="00A8630B"/>
    <w:rsid w:val="00A8640F"/>
    <w:rsid w:val="00A86449"/>
    <w:rsid w:val="00A86461"/>
    <w:rsid w:val="00A8676B"/>
    <w:rsid w:val="00A867FF"/>
    <w:rsid w:val="00A8682A"/>
    <w:rsid w:val="00A86C1A"/>
    <w:rsid w:val="00A86F18"/>
    <w:rsid w:val="00A86F99"/>
    <w:rsid w:val="00A8700F"/>
    <w:rsid w:val="00A87A2B"/>
    <w:rsid w:val="00A87A43"/>
    <w:rsid w:val="00A87A65"/>
    <w:rsid w:val="00A87AAB"/>
    <w:rsid w:val="00A87BAF"/>
    <w:rsid w:val="00A87BD6"/>
    <w:rsid w:val="00A87D27"/>
    <w:rsid w:val="00A900DB"/>
    <w:rsid w:val="00A90120"/>
    <w:rsid w:val="00A9028F"/>
    <w:rsid w:val="00A902F4"/>
    <w:rsid w:val="00A90505"/>
    <w:rsid w:val="00A9079E"/>
    <w:rsid w:val="00A907C2"/>
    <w:rsid w:val="00A90971"/>
    <w:rsid w:val="00A90A30"/>
    <w:rsid w:val="00A90BF1"/>
    <w:rsid w:val="00A90E02"/>
    <w:rsid w:val="00A9114A"/>
    <w:rsid w:val="00A9149A"/>
    <w:rsid w:val="00A91579"/>
    <w:rsid w:val="00A91632"/>
    <w:rsid w:val="00A91714"/>
    <w:rsid w:val="00A918CD"/>
    <w:rsid w:val="00A919A0"/>
    <w:rsid w:val="00A91A32"/>
    <w:rsid w:val="00A91A60"/>
    <w:rsid w:val="00A91C60"/>
    <w:rsid w:val="00A91E8E"/>
    <w:rsid w:val="00A927BD"/>
    <w:rsid w:val="00A92A25"/>
    <w:rsid w:val="00A92BCF"/>
    <w:rsid w:val="00A92CD4"/>
    <w:rsid w:val="00A930FC"/>
    <w:rsid w:val="00A932BF"/>
    <w:rsid w:val="00A93321"/>
    <w:rsid w:val="00A9344F"/>
    <w:rsid w:val="00A9398B"/>
    <w:rsid w:val="00A939B9"/>
    <w:rsid w:val="00A93B6A"/>
    <w:rsid w:val="00A93CFD"/>
    <w:rsid w:val="00A93DE5"/>
    <w:rsid w:val="00A941DC"/>
    <w:rsid w:val="00A94377"/>
    <w:rsid w:val="00A943B8"/>
    <w:rsid w:val="00A94402"/>
    <w:rsid w:val="00A9472D"/>
    <w:rsid w:val="00A94761"/>
    <w:rsid w:val="00A94885"/>
    <w:rsid w:val="00A94A5B"/>
    <w:rsid w:val="00A94B6D"/>
    <w:rsid w:val="00A94F20"/>
    <w:rsid w:val="00A94F74"/>
    <w:rsid w:val="00A95061"/>
    <w:rsid w:val="00A95176"/>
    <w:rsid w:val="00A951CD"/>
    <w:rsid w:val="00A95226"/>
    <w:rsid w:val="00A9585A"/>
    <w:rsid w:val="00A95BE4"/>
    <w:rsid w:val="00A95F16"/>
    <w:rsid w:val="00A95FC0"/>
    <w:rsid w:val="00A95FD0"/>
    <w:rsid w:val="00A964E4"/>
    <w:rsid w:val="00A9697C"/>
    <w:rsid w:val="00A96DBF"/>
    <w:rsid w:val="00A96DE2"/>
    <w:rsid w:val="00A97008"/>
    <w:rsid w:val="00A9743A"/>
    <w:rsid w:val="00A97461"/>
    <w:rsid w:val="00A97465"/>
    <w:rsid w:val="00A97606"/>
    <w:rsid w:val="00A977D6"/>
    <w:rsid w:val="00A978CF"/>
    <w:rsid w:val="00A979F7"/>
    <w:rsid w:val="00A97F53"/>
    <w:rsid w:val="00A97FD7"/>
    <w:rsid w:val="00AA001B"/>
    <w:rsid w:val="00AA0109"/>
    <w:rsid w:val="00AA030E"/>
    <w:rsid w:val="00AA04C1"/>
    <w:rsid w:val="00AA0710"/>
    <w:rsid w:val="00AA077E"/>
    <w:rsid w:val="00AA07C3"/>
    <w:rsid w:val="00AA0846"/>
    <w:rsid w:val="00AA0C01"/>
    <w:rsid w:val="00AA0E7C"/>
    <w:rsid w:val="00AA0F31"/>
    <w:rsid w:val="00AA12E5"/>
    <w:rsid w:val="00AA1540"/>
    <w:rsid w:val="00AA155D"/>
    <w:rsid w:val="00AA16A9"/>
    <w:rsid w:val="00AA1774"/>
    <w:rsid w:val="00AA17C5"/>
    <w:rsid w:val="00AA17FD"/>
    <w:rsid w:val="00AA190A"/>
    <w:rsid w:val="00AA1B24"/>
    <w:rsid w:val="00AA1C67"/>
    <w:rsid w:val="00AA1CDC"/>
    <w:rsid w:val="00AA24F4"/>
    <w:rsid w:val="00AA250D"/>
    <w:rsid w:val="00AA2548"/>
    <w:rsid w:val="00AA2624"/>
    <w:rsid w:val="00AA264A"/>
    <w:rsid w:val="00AA2794"/>
    <w:rsid w:val="00AA2959"/>
    <w:rsid w:val="00AA2A62"/>
    <w:rsid w:val="00AA2A9B"/>
    <w:rsid w:val="00AA2C2B"/>
    <w:rsid w:val="00AA3184"/>
    <w:rsid w:val="00AA3218"/>
    <w:rsid w:val="00AA32A8"/>
    <w:rsid w:val="00AA350D"/>
    <w:rsid w:val="00AA3908"/>
    <w:rsid w:val="00AA3963"/>
    <w:rsid w:val="00AA398F"/>
    <w:rsid w:val="00AA3A67"/>
    <w:rsid w:val="00AA3D35"/>
    <w:rsid w:val="00AA3E0B"/>
    <w:rsid w:val="00AA3F05"/>
    <w:rsid w:val="00AA3F76"/>
    <w:rsid w:val="00AA436E"/>
    <w:rsid w:val="00AA49F0"/>
    <w:rsid w:val="00AA4B1F"/>
    <w:rsid w:val="00AA4CC1"/>
    <w:rsid w:val="00AA4D04"/>
    <w:rsid w:val="00AA5048"/>
    <w:rsid w:val="00AA5127"/>
    <w:rsid w:val="00AA5135"/>
    <w:rsid w:val="00AA53A9"/>
    <w:rsid w:val="00AA5446"/>
    <w:rsid w:val="00AA546A"/>
    <w:rsid w:val="00AA599A"/>
    <w:rsid w:val="00AA5AA2"/>
    <w:rsid w:val="00AA5C14"/>
    <w:rsid w:val="00AA5CD4"/>
    <w:rsid w:val="00AA5CF1"/>
    <w:rsid w:val="00AA5D24"/>
    <w:rsid w:val="00AA6214"/>
    <w:rsid w:val="00AA638B"/>
    <w:rsid w:val="00AA6527"/>
    <w:rsid w:val="00AA66D7"/>
    <w:rsid w:val="00AA66E3"/>
    <w:rsid w:val="00AA6727"/>
    <w:rsid w:val="00AA69BF"/>
    <w:rsid w:val="00AA6A48"/>
    <w:rsid w:val="00AA6AA4"/>
    <w:rsid w:val="00AA6B2A"/>
    <w:rsid w:val="00AA6D79"/>
    <w:rsid w:val="00AA7155"/>
    <w:rsid w:val="00AA7228"/>
    <w:rsid w:val="00AA76DF"/>
    <w:rsid w:val="00AA779B"/>
    <w:rsid w:val="00AA77CC"/>
    <w:rsid w:val="00AA79EA"/>
    <w:rsid w:val="00AA7C9D"/>
    <w:rsid w:val="00AA7CCE"/>
    <w:rsid w:val="00AA7CDA"/>
    <w:rsid w:val="00AA7E59"/>
    <w:rsid w:val="00AB0164"/>
    <w:rsid w:val="00AB01C8"/>
    <w:rsid w:val="00AB0270"/>
    <w:rsid w:val="00AB028D"/>
    <w:rsid w:val="00AB0754"/>
    <w:rsid w:val="00AB0788"/>
    <w:rsid w:val="00AB08EE"/>
    <w:rsid w:val="00AB0A64"/>
    <w:rsid w:val="00AB0BB3"/>
    <w:rsid w:val="00AB0C89"/>
    <w:rsid w:val="00AB0F2C"/>
    <w:rsid w:val="00AB10D4"/>
    <w:rsid w:val="00AB1120"/>
    <w:rsid w:val="00AB11AC"/>
    <w:rsid w:val="00AB120A"/>
    <w:rsid w:val="00AB14E9"/>
    <w:rsid w:val="00AB153A"/>
    <w:rsid w:val="00AB1763"/>
    <w:rsid w:val="00AB19D3"/>
    <w:rsid w:val="00AB1D94"/>
    <w:rsid w:val="00AB228B"/>
    <w:rsid w:val="00AB2371"/>
    <w:rsid w:val="00AB2388"/>
    <w:rsid w:val="00AB25A1"/>
    <w:rsid w:val="00AB25F0"/>
    <w:rsid w:val="00AB2615"/>
    <w:rsid w:val="00AB2623"/>
    <w:rsid w:val="00AB2A30"/>
    <w:rsid w:val="00AB2ACA"/>
    <w:rsid w:val="00AB2F1A"/>
    <w:rsid w:val="00AB2F8D"/>
    <w:rsid w:val="00AB3154"/>
    <w:rsid w:val="00AB31D3"/>
    <w:rsid w:val="00AB3532"/>
    <w:rsid w:val="00AB3762"/>
    <w:rsid w:val="00AB38BB"/>
    <w:rsid w:val="00AB3B41"/>
    <w:rsid w:val="00AB3B99"/>
    <w:rsid w:val="00AB3C3F"/>
    <w:rsid w:val="00AB3D75"/>
    <w:rsid w:val="00AB3D84"/>
    <w:rsid w:val="00AB3F1A"/>
    <w:rsid w:val="00AB3FFA"/>
    <w:rsid w:val="00AB40AC"/>
    <w:rsid w:val="00AB41D9"/>
    <w:rsid w:val="00AB4207"/>
    <w:rsid w:val="00AB4230"/>
    <w:rsid w:val="00AB44E3"/>
    <w:rsid w:val="00AB44EA"/>
    <w:rsid w:val="00AB4604"/>
    <w:rsid w:val="00AB469A"/>
    <w:rsid w:val="00AB48AE"/>
    <w:rsid w:val="00AB4B1C"/>
    <w:rsid w:val="00AB4BAE"/>
    <w:rsid w:val="00AB4C8E"/>
    <w:rsid w:val="00AB4E6A"/>
    <w:rsid w:val="00AB51C3"/>
    <w:rsid w:val="00AB53FB"/>
    <w:rsid w:val="00AB574B"/>
    <w:rsid w:val="00AB5815"/>
    <w:rsid w:val="00AB5876"/>
    <w:rsid w:val="00AB58BB"/>
    <w:rsid w:val="00AB5A47"/>
    <w:rsid w:val="00AB618A"/>
    <w:rsid w:val="00AB649D"/>
    <w:rsid w:val="00AB65A9"/>
    <w:rsid w:val="00AB66C2"/>
    <w:rsid w:val="00AB675C"/>
    <w:rsid w:val="00AB679F"/>
    <w:rsid w:val="00AB68CD"/>
    <w:rsid w:val="00AB6D19"/>
    <w:rsid w:val="00AB6DA6"/>
    <w:rsid w:val="00AB6E24"/>
    <w:rsid w:val="00AB72F2"/>
    <w:rsid w:val="00AB74B1"/>
    <w:rsid w:val="00AB7778"/>
    <w:rsid w:val="00AB7810"/>
    <w:rsid w:val="00AB7C77"/>
    <w:rsid w:val="00AB7C85"/>
    <w:rsid w:val="00AB7DEF"/>
    <w:rsid w:val="00AB7FF9"/>
    <w:rsid w:val="00AC005E"/>
    <w:rsid w:val="00AC0137"/>
    <w:rsid w:val="00AC0170"/>
    <w:rsid w:val="00AC02E7"/>
    <w:rsid w:val="00AC057A"/>
    <w:rsid w:val="00AC05B5"/>
    <w:rsid w:val="00AC093C"/>
    <w:rsid w:val="00AC0B96"/>
    <w:rsid w:val="00AC0C18"/>
    <w:rsid w:val="00AC0C87"/>
    <w:rsid w:val="00AC0DA3"/>
    <w:rsid w:val="00AC0E99"/>
    <w:rsid w:val="00AC0FEF"/>
    <w:rsid w:val="00AC11F9"/>
    <w:rsid w:val="00AC133D"/>
    <w:rsid w:val="00AC168B"/>
    <w:rsid w:val="00AC1AFD"/>
    <w:rsid w:val="00AC1BEA"/>
    <w:rsid w:val="00AC27E5"/>
    <w:rsid w:val="00AC27FA"/>
    <w:rsid w:val="00AC2840"/>
    <w:rsid w:val="00AC2A35"/>
    <w:rsid w:val="00AC2ACD"/>
    <w:rsid w:val="00AC2B9D"/>
    <w:rsid w:val="00AC2EEB"/>
    <w:rsid w:val="00AC3009"/>
    <w:rsid w:val="00AC3293"/>
    <w:rsid w:val="00AC32AC"/>
    <w:rsid w:val="00AC352B"/>
    <w:rsid w:val="00AC364A"/>
    <w:rsid w:val="00AC373C"/>
    <w:rsid w:val="00AC3776"/>
    <w:rsid w:val="00AC3838"/>
    <w:rsid w:val="00AC3A30"/>
    <w:rsid w:val="00AC3E17"/>
    <w:rsid w:val="00AC3EBE"/>
    <w:rsid w:val="00AC3F71"/>
    <w:rsid w:val="00AC4056"/>
    <w:rsid w:val="00AC4250"/>
    <w:rsid w:val="00AC43E4"/>
    <w:rsid w:val="00AC4537"/>
    <w:rsid w:val="00AC4956"/>
    <w:rsid w:val="00AC4E75"/>
    <w:rsid w:val="00AC4E7C"/>
    <w:rsid w:val="00AC4E91"/>
    <w:rsid w:val="00AC5408"/>
    <w:rsid w:val="00AC54D6"/>
    <w:rsid w:val="00AC5515"/>
    <w:rsid w:val="00AC5523"/>
    <w:rsid w:val="00AC5689"/>
    <w:rsid w:val="00AC5704"/>
    <w:rsid w:val="00AC5932"/>
    <w:rsid w:val="00AC5DCF"/>
    <w:rsid w:val="00AC5EB1"/>
    <w:rsid w:val="00AC5F75"/>
    <w:rsid w:val="00AC6201"/>
    <w:rsid w:val="00AC649C"/>
    <w:rsid w:val="00AC64FF"/>
    <w:rsid w:val="00AC677C"/>
    <w:rsid w:val="00AC679E"/>
    <w:rsid w:val="00AC67E2"/>
    <w:rsid w:val="00AC6879"/>
    <w:rsid w:val="00AC6A1F"/>
    <w:rsid w:val="00AC6A59"/>
    <w:rsid w:val="00AC6AC3"/>
    <w:rsid w:val="00AC6BE3"/>
    <w:rsid w:val="00AC6EE6"/>
    <w:rsid w:val="00AC6EE8"/>
    <w:rsid w:val="00AC6F85"/>
    <w:rsid w:val="00AC7014"/>
    <w:rsid w:val="00AC7426"/>
    <w:rsid w:val="00AC78A6"/>
    <w:rsid w:val="00AC797B"/>
    <w:rsid w:val="00AC7A1D"/>
    <w:rsid w:val="00AC7B53"/>
    <w:rsid w:val="00AC7BD9"/>
    <w:rsid w:val="00AC7DB1"/>
    <w:rsid w:val="00AC7E01"/>
    <w:rsid w:val="00AD0176"/>
    <w:rsid w:val="00AD0485"/>
    <w:rsid w:val="00AD0657"/>
    <w:rsid w:val="00AD0745"/>
    <w:rsid w:val="00AD07E1"/>
    <w:rsid w:val="00AD0850"/>
    <w:rsid w:val="00AD0DF7"/>
    <w:rsid w:val="00AD1270"/>
    <w:rsid w:val="00AD15CC"/>
    <w:rsid w:val="00AD1C35"/>
    <w:rsid w:val="00AD1D11"/>
    <w:rsid w:val="00AD2019"/>
    <w:rsid w:val="00AD22F0"/>
    <w:rsid w:val="00AD2CA8"/>
    <w:rsid w:val="00AD2FC9"/>
    <w:rsid w:val="00AD306A"/>
    <w:rsid w:val="00AD338E"/>
    <w:rsid w:val="00AD33E8"/>
    <w:rsid w:val="00AD349E"/>
    <w:rsid w:val="00AD3545"/>
    <w:rsid w:val="00AD37B5"/>
    <w:rsid w:val="00AD3BD4"/>
    <w:rsid w:val="00AD3E10"/>
    <w:rsid w:val="00AD3E48"/>
    <w:rsid w:val="00AD3E80"/>
    <w:rsid w:val="00AD410E"/>
    <w:rsid w:val="00AD494B"/>
    <w:rsid w:val="00AD4EC9"/>
    <w:rsid w:val="00AD4F63"/>
    <w:rsid w:val="00AD51F5"/>
    <w:rsid w:val="00AD54C5"/>
    <w:rsid w:val="00AD5613"/>
    <w:rsid w:val="00AD586A"/>
    <w:rsid w:val="00AD5998"/>
    <w:rsid w:val="00AD5C69"/>
    <w:rsid w:val="00AD5D64"/>
    <w:rsid w:val="00AD5E63"/>
    <w:rsid w:val="00AD6227"/>
    <w:rsid w:val="00AD622A"/>
    <w:rsid w:val="00AD62C1"/>
    <w:rsid w:val="00AD6307"/>
    <w:rsid w:val="00AD640B"/>
    <w:rsid w:val="00AD661D"/>
    <w:rsid w:val="00AD6905"/>
    <w:rsid w:val="00AD6983"/>
    <w:rsid w:val="00AD69BF"/>
    <w:rsid w:val="00AD6A41"/>
    <w:rsid w:val="00AD6BAE"/>
    <w:rsid w:val="00AD6C02"/>
    <w:rsid w:val="00AD6C19"/>
    <w:rsid w:val="00AD6CEB"/>
    <w:rsid w:val="00AD6D32"/>
    <w:rsid w:val="00AD6DA3"/>
    <w:rsid w:val="00AD6DE8"/>
    <w:rsid w:val="00AD6F9B"/>
    <w:rsid w:val="00AD72D8"/>
    <w:rsid w:val="00AD74C8"/>
    <w:rsid w:val="00AD77C1"/>
    <w:rsid w:val="00AD7860"/>
    <w:rsid w:val="00AD7953"/>
    <w:rsid w:val="00AD7B04"/>
    <w:rsid w:val="00AD7B44"/>
    <w:rsid w:val="00AD7C98"/>
    <w:rsid w:val="00AE0028"/>
    <w:rsid w:val="00AE00E0"/>
    <w:rsid w:val="00AE0601"/>
    <w:rsid w:val="00AE06E5"/>
    <w:rsid w:val="00AE07D5"/>
    <w:rsid w:val="00AE0A6A"/>
    <w:rsid w:val="00AE0C1F"/>
    <w:rsid w:val="00AE0D5F"/>
    <w:rsid w:val="00AE0E96"/>
    <w:rsid w:val="00AE0EE1"/>
    <w:rsid w:val="00AE0EF9"/>
    <w:rsid w:val="00AE0F8F"/>
    <w:rsid w:val="00AE0FB4"/>
    <w:rsid w:val="00AE0FD3"/>
    <w:rsid w:val="00AE1214"/>
    <w:rsid w:val="00AE1286"/>
    <w:rsid w:val="00AE132E"/>
    <w:rsid w:val="00AE1AF9"/>
    <w:rsid w:val="00AE2009"/>
    <w:rsid w:val="00AE200D"/>
    <w:rsid w:val="00AE21BC"/>
    <w:rsid w:val="00AE22C4"/>
    <w:rsid w:val="00AE2432"/>
    <w:rsid w:val="00AE2505"/>
    <w:rsid w:val="00AE2653"/>
    <w:rsid w:val="00AE26C7"/>
    <w:rsid w:val="00AE28A7"/>
    <w:rsid w:val="00AE2ADA"/>
    <w:rsid w:val="00AE2AEB"/>
    <w:rsid w:val="00AE2CFE"/>
    <w:rsid w:val="00AE2EC5"/>
    <w:rsid w:val="00AE3184"/>
    <w:rsid w:val="00AE32C4"/>
    <w:rsid w:val="00AE3455"/>
    <w:rsid w:val="00AE3509"/>
    <w:rsid w:val="00AE36A2"/>
    <w:rsid w:val="00AE370A"/>
    <w:rsid w:val="00AE38B7"/>
    <w:rsid w:val="00AE38C9"/>
    <w:rsid w:val="00AE3968"/>
    <w:rsid w:val="00AE398B"/>
    <w:rsid w:val="00AE3B86"/>
    <w:rsid w:val="00AE3BBA"/>
    <w:rsid w:val="00AE3CF8"/>
    <w:rsid w:val="00AE3DF5"/>
    <w:rsid w:val="00AE3EDD"/>
    <w:rsid w:val="00AE3F1F"/>
    <w:rsid w:val="00AE3FA3"/>
    <w:rsid w:val="00AE3FBC"/>
    <w:rsid w:val="00AE409F"/>
    <w:rsid w:val="00AE44D2"/>
    <w:rsid w:val="00AE46AA"/>
    <w:rsid w:val="00AE4769"/>
    <w:rsid w:val="00AE477E"/>
    <w:rsid w:val="00AE4909"/>
    <w:rsid w:val="00AE49A3"/>
    <w:rsid w:val="00AE4D8C"/>
    <w:rsid w:val="00AE4E69"/>
    <w:rsid w:val="00AE4E89"/>
    <w:rsid w:val="00AE4E8A"/>
    <w:rsid w:val="00AE4ED3"/>
    <w:rsid w:val="00AE527E"/>
    <w:rsid w:val="00AE545A"/>
    <w:rsid w:val="00AE5B1D"/>
    <w:rsid w:val="00AE5D0D"/>
    <w:rsid w:val="00AE5D7A"/>
    <w:rsid w:val="00AE5FA1"/>
    <w:rsid w:val="00AE6417"/>
    <w:rsid w:val="00AE6811"/>
    <w:rsid w:val="00AE6C5C"/>
    <w:rsid w:val="00AE6F20"/>
    <w:rsid w:val="00AE712E"/>
    <w:rsid w:val="00AE7259"/>
    <w:rsid w:val="00AE7570"/>
    <w:rsid w:val="00AE770A"/>
    <w:rsid w:val="00AE7B76"/>
    <w:rsid w:val="00AE7C68"/>
    <w:rsid w:val="00AF0143"/>
    <w:rsid w:val="00AF0239"/>
    <w:rsid w:val="00AF02F1"/>
    <w:rsid w:val="00AF034E"/>
    <w:rsid w:val="00AF0560"/>
    <w:rsid w:val="00AF0A10"/>
    <w:rsid w:val="00AF0AB9"/>
    <w:rsid w:val="00AF0D12"/>
    <w:rsid w:val="00AF0F90"/>
    <w:rsid w:val="00AF104B"/>
    <w:rsid w:val="00AF10F5"/>
    <w:rsid w:val="00AF1290"/>
    <w:rsid w:val="00AF16E2"/>
    <w:rsid w:val="00AF191F"/>
    <w:rsid w:val="00AF1F44"/>
    <w:rsid w:val="00AF222A"/>
    <w:rsid w:val="00AF238F"/>
    <w:rsid w:val="00AF2456"/>
    <w:rsid w:val="00AF246E"/>
    <w:rsid w:val="00AF2BED"/>
    <w:rsid w:val="00AF2BFD"/>
    <w:rsid w:val="00AF2C3E"/>
    <w:rsid w:val="00AF33DA"/>
    <w:rsid w:val="00AF3419"/>
    <w:rsid w:val="00AF35FC"/>
    <w:rsid w:val="00AF361C"/>
    <w:rsid w:val="00AF362C"/>
    <w:rsid w:val="00AF364E"/>
    <w:rsid w:val="00AF38B3"/>
    <w:rsid w:val="00AF393F"/>
    <w:rsid w:val="00AF3C50"/>
    <w:rsid w:val="00AF3EE9"/>
    <w:rsid w:val="00AF4178"/>
    <w:rsid w:val="00AF4223"/>
    <w:rsid w:val="00AF42D1"/>
    <w:rsid w:val="00AF42FD"/>
    <w:rsid w:val="00AF45AA"/>
    <w:rsid w:val="00AF48E0"/>
    <w:rsid w:val="00AF4BB5"/>
    <w:rsid w:val="00AF5016"/>
    <w:rsid w:val="00AF5082"/>
    <w:rsid w:val="00AF5291"/>
    <w:rsid w:val="00AF55CC"/>
    <w:rsid w:val="00AF563F"/>
    <w:rsid w:val="00AF5A36"/>
    <w:rsid w:val="00AF5A6B"/>
    <w:rsid w:val="00AF5BC2"/>
    <w:rsid w:val="00AF5CCA"/>
    <w:rsid w:val="00AF5DE3"/>
    <w:rsid w:val="00AF5E21"/>
    <w:rsid w:val="00AF60A2"/>
    <w:rsid w:val="00AF611F"/>
    <w:rsid w:val="00AF6539"/>
    <w:rsid w:val="00AF6551"/>
    <w:rsid w:val="00AF6668"/>
    <w:rsid w:val="00AF66EA"/>
    <w:rsid w:val="00AF692A"/>
    <w:rsid w:val="00AF6E65"/>
    <w:rsid w:val="00AF6EBF"/>
    <w:rsid w:val="00AF7156"/>
    <w:rsid w:val="00AF7209"/>
    <w:rsid w:val="00AF7262"/>
    <w:rsid w:val="00AF78AB"/>
    <w:rsid w:val="00AF799B"/>
    <w:rsid w:val="00AF79CD"/>
    <w:rsid w:val="00AF79F1"/>
    <w:rsid w:val="00AF7B0B"/>
    <w:rsid w:val="00AF7E8D"/>
    <w:rsid w:val="00AF7ECC"/>
    <w:rsid w:val="00AF7F78"/>
    <w:rsid w:val="00B0024E"/>
    <w:rsid w:val="00B00662"/>
    <w:rsid w:val="00B006C3"/>
    <w:rsid w:val="00B007DE"/>
    <w:rsid w:val="00B00804"/>
    <w:rsid w:val="00B00A77"/>
    <w:rsid w:val="00B00D65"/>
    <w:rsid w:val="00B00D6C"/>
    <w:rsid w:val="00B00F01"/>
    <w:rsid w:val="00B0112B"/>
    <w:rsid w:val="00B011D0"/>
    <w:rsid w:val="00B013D8"/>
    <w:rsid w:val="00B01520"/>
    <w:rsid w:val="00B01770"/>
    <w:rsid w:val="00B018C8"/>
    <w:rsid w:val="00B01918"/>
    <w:rsid w:val="00B019F5"/>
    <w:rsid w:val="00B01A8B"/>
    <w:rsid w:val="00B01AAB"/>
    <w:rsid w:val="00B01AC5"/>
    <w:rsid w:val="00B021C1"/>
    <w:rsid w:val="00B02422"/>
    <w:rsid w:val="00B0246A"/>
    <w:rsid w:val="00B02647"/>
    <w:rsid w:val="00B02778"/>
    <w:rsid w:val="00B029CC"/>
    <w:rsid w:val="00B02D1D"/>
    <w:rsid w:val="00B02D2B"/>
    <w:rsid w:val="00B02E31"/>
    <w:rsid w:val="00B02F82"/>
    <w:rsid w:val="00B02F92"/>
    <w:rsid w:val="00B031B3"/>
    <w:rsid w:val="00B031F8"/>
    <w:rsid w:val="00B0334F"/>
    <w:rsid w:val="00B0335D"/>
    <w:rsid w:val="00B03530"/>
    <w:rsid w:val="00B035C0"/>
    <w:rsid w:val="00B0371D"/>
    <w:rsid w:val="00B037A1"/>
    <w:rsid w:val="00B03AB4"/>
    <w:rsid w:val="00B03DBF"/>
    <w:rsid w:val="00B03F5D"/>
    <w:rsid w:val="00B04007"/>
    <w:rsid w:val="00B0409F"/>
    <w:rsid w:val="00B04110"/>
    <w:rsid w:val="00B047B4"/>
    <w:rsid w:val="00B047F0"/>
    <w:rsid w:val="00B049D1"/>
    <w:rsid w:val="00B04C34"/>
    <w:rsid w:val="00B04D65"/>
    <w:rsid w:val="00B04FCF"/>
    <w:rsid w:val="00B05082"/>
    <w:rsid w:val="00B052CD"/>
    <w:rsid w:val="00B055D5"/>
    <w:rsid w:val="00B055F5"/>
    <w:rsid w:val="00B05831"/>
    <w:rsid w:val="00B059FB"/>
    <w:rsid w:val="00B05A7B"/>
    <w:rsid w:val="00B05BF1"/>
    <w:rsid w:val="00B05FD4"/>
    <w:rsid w:val="00B06199"/>
    <w:rsid w:val="00B06297"/>
    <w:rsid w:val="00B06346"/>
    <w:rsid w:val="00B06361"/>
    <w:rsid w:val="00B063AC"/>
    <w:rsid w:val="00B0650B"/>
    <w:rsid w:val="00B066E1"/>
    <w:rsid w:val="00B0681D"/>
    <w:rsid w:val="00B06962"/>
    <w:rsid w:val="00B06A3E"/>
    <w:rsid w:val="00B06B08"/>
    <w:rsid w:val="00B06C67"/>
    <w:rsid w:val="00B06D55"/>
    <w:rsid w:val="00B06E49"/>
    <w:rsid w:val="00B07209"/>
    <w:rsid w:val="00B07296"/>
    <w:rsid w:val="00B07593"/>
    <w:rsid w:val="00B076AA"/>
    <w:rsid w:val="00B0777F"/>
    <w:rsid w:val="00B07BA1"/>
    <w:rsid w:val="00B07BF6"/>
    <w:rsid w:val="00B07CF2"/>
    <w:rsid w:val="00B07E97"/>
    <w:rsid w:val="00B102AD"/>
    <w:rsid w:val="00B102D6"/>
    <w:rsid w:val="00B102E3"/>
    <w:rsid w:val="00B10372"/>
    <w:rsid w:val="00B1071E"/>
    <w:rsid w:val="00B10837"/>
    <w:rsid w:val="00B10A5E"/>
    <w:rsid w:val="00B10B18"/>
    <w:rsid w:val="00B10EA3"/>
    <w:rsid w:val="00B10ED0"/>
    <w:rsid w:val="00B10F18"/>
    <w:rsid w:val="00B10FD9"/>
    <w:rsid w:val="00B110AD"/>
    <w:rsid w:val="00B112B5"/>
    <w:rsid w:val="00B1136A"/>
    <w:rsid w:val="00B113DC"/>
    <w:rsid w:val="00B116A4"/>
    <w:rsid w:val="00B116E1"/>
    <w:rsid w:val="00B1190B"/>
    <w:rsid w:val="00B11930"/>
    <w:rsid w:val="00B11983"/>
    <w:rsid w:val="00B11AEA"/>
    <w:rsid w:val="00B11D06"/>
    <w:rsid w:val="00B11FAC"/>
    <w:rsid w:val="00B12229"/>
    <w:rsid w:val="00B122A3"/>
    <w:rsid w:val="00B12347"/>
    <w:rsid w:val="00B1235B"/>
    <w:rsid w:val="00B124D1"/>
    <w:rsid w:val="00B12618"/>
    <w:rsid w:val="00B12695"/>
    <w:rsid w:val="00B1273D"/>
    <w:rsid w:val="00B12D8B"/>
    <w:rsid w:val="00B12E52"/>
    <w:rsid w:val="00B131E5"/>
    <w:rsid w:val="00B13405"/>
    <w:rsid w:val="00B134AA"/>
    <w:rsid w:val="00B138B6"/>
    <w:rsid w:val="00B1393B"/>
    <w:rsid w:val="00B139CA"/>
    <w:rsid w:val="00B13AE9"/>
    <w:rsid w:val="00B13F4D"/>
    <w:rsid w:val="00B13F85"/>
    <w:rsid w:val="00B13FAD"/>
    <w:rsid w:val="00B14165"/>
    <w:rsid w:val="00B14225"/>
    <w:rsid w:val="00B142C9"/>
    <w:rsid w:val="00B14521"/>
    <w:rsid w:val="00B14AE0"/>
    <w:rsid w:val="00B14BEA"/>
    <w:rsid w:val="00B14C0F"/>
    <w:rsid w:val="00B14D9D"/>
    <w:rsid w:val="00B15077"/>
    <w:rsid w:val="00B151A2"/>
    <w:rsid w:val="00B15413"/>
    <w:rsid w:val="00B154BC"/>
    <w:rsid w:val="00B157AC"/>
    <w:rsid w:val="00B15A8C"/>
    <w:rsid w:val="00B15B20"/>
    <w:rsid w:val="00B15E31"/>
    <w:rsid w:val="00B15E5C"/>
    <w:rsid w:val="00B15E9E"/>
    <w:rsid w:val="00B15ED0"/>
    <w:rsid w:val="00B16125"/>
    <w:rsid w:val="00B16256"/>
    <w:rsid w:val="00B1626E"/>
    <w:rsid w:val="00B162E7"/>
    <w:rsid w:val="00B16328"/>
    <w:rsid w:val="00B163F7"/>
    <w:rsid w:val="00B16457"/>
    <w:rsid w:val="00B166E4"/>
    <w:rsid w:val="00B1673F"/>
    <w:rsid w:val="00B16751"/>
    <w:rsid w:val="00B17057"/>
    <w:rsid w:val="00B174EC"/>
    <w:rsid w:val="00B1754A"/>
    <w:rsid w:val="00B176B6"/>
    <w:rsid w:val="00B1787D"/>
    <w:rsid w:val="00B17B48"/>
    <w:rsid w:val="00B17E69"/>
    <w:rsid w:val="00B17EA6"/>
    <w:rsid w:val="00B17EBD"/>
    <w:rsid w:val="00B20134"/>
    <w:rsid w:val="00B201BB"/>
    <w:rsid w:val="00B203E5"/>
    <w:rsid w:val="00B20577"/>
    <w:rsid w:val="00B20740"/>
    <w:rsid w:val="00B20ABA"/>
    <w:rsid w:val="00B20B2B"/>
    <w:rsid w:val="00B20CC3"/>
    <w:rsid w:val="00B20D62"/>
    <w:rsid w:val="00B20E2E"/>
    <w:rsid w:val="00B210E9"/>
    <w:rsid w:val="00B211AB"/>
    <w:rsid w:val="00B211D6"/>
    <w:rsid w:val="00B2153F"/>
    <w:rsid w:val="00B215DF"/>
    <w:rsid w:val="00B219DA"/>
    <w:rsid w:val="00B21AC3"/>
    <w:rsid w:val="00B21B44"/>
    <w:rsid w:val="00B21C8E"/>
    <w:rsid w:val="00B21D3C"/>
    <w:rsid w:val="00B21F56"/>
    <w:rsid w:val="00B22083"/>
    <w:rsid w:val="00B22244"/>
    <w:rsid w:val="00B22449"/>
    <w:rsid w:val="00B224F4"/>
    <w:rsid w:val="00B22628"/>
    <w:rsid w:val="00B228E6"/>
    <w:rsid w:val="00B22A4B"/>
    <w:rsid w:val="00B22C7A"/>
    <w:rsid w:val="00B22E34"/>
    <w:rsid w:val="00B231DE"/>
    <w:rsid w:val="00B2354E"/>
    <w:rsid w:val="00B2377A"/>
    <w:rsid w:val="00B237E2"/>
    <w:rsid w:val="00B2385D"/>
    <w:rsid w:val="00B23861"/>
    <w:rsid w:val="00B23910"/>
    <w:rsid w:val="00B2399E"/>
    <w:rsid w:val="00B239B5"/>
    <w:rsid w:val="00B23CD0"/>
    <w:rsid w:val="00B23D06"/>
    <w:rsid w:val="00B23E58"/>
    <w:rsid w:val="00B23E6E"/>
    <w:rsid w:val="00B24009"/>
    <w:rsid w:val="00B2418B"/>
    <w:rsid w:val="00B24424"/>
    <w:rsid w:val="00B244A9"/>
    <w:rsid w:val="00B24543"/>
    <w:rsid w:val="00B245D6"/>
    <w:rsid w:val="00B2462F"/>
    <w:rsid w:val="00B24969"/>
    <w:rsid w:val="00B24AA3"/>
    <w:rsid w:val="00B24B83"/>
    <w:rsid w:val="00B24CD9"/>
    <w:rsid w:val="00B24DDF"/>
    <w:rsid w:val="00B25013"/>
    <w:rsid w:val="00B250A0"/>
    <w:rsid w:val="00B25195"/>
    <w:rsid w:val="00B255C8"/>
    <w:rsid w:val="00B25741"/>
    <w:rsid w:val="00B25752"/>
    <w:rsid w:val="00B25776"/>
    <w:rsid w:val="00B257DB"/>
    <w:rsid w:val="00B25B26"/>
    <w:rsid w:val="00B25BC5"/>
    <w:rsid w:val="00B26071"/>
    <w:rsid w:val="00B26402"/>
    <w:rsid w:val="00B26458"/>
    <w:rsid w:val="00B268A9"/>
    <w:rsid w:val="00B268AD"/>
    <w:rsid w:val="00B26A11"/>
    <w:rsid w:val="00B26A63"/>
    <w:rsid w:val="00B26BD6"/>
    <w:rsid w:val="00B26D7D"/>
    <w:rsid w:val="00B26E61"/>
    <w:rsid w:val="00B26EA4"/>
    <w:rsid w:val="00B26F32"/>
    <w:rsid w:val="00B26FBC"/>
    <w:rsid w:val="00B271AB"/>
    <w:rsid w:val="00B2737B"/>
    <w:rsid w:val="00B273BA"/>
    <w:rsid w:val="00B2747F"/>
    <w:rsid w:val="00B27519"/>
    <w:rsid w:val="00B2781A"/>
    <w:rsid w:val="00B279C7"/>
    <w:rsid w:val="00B279E2"/>
    <w:rsid w:val="00B27B20"/>
    <w:rsid w:val="00B27D21"/>
    <w:rsid w:val="00B27E01"/>
    <w:rsid w:val="00B27E61"/>
    <w:rsid w:val="00B27E68"/>
    <w:rsid w:val="00B27F85"/>
    <w:rsid w:val="00B27FB3"/>
    <w:rsid w:val="00B3002A"/>
    <w:rsid w:val="00B3009D"/>
    <w:rsid w:val="00B30145"/>
    <w:rsid w:val="00B30300"/>
    <w:rsid w:val="00B30522"/>
    <w:rsid w:val="00B305F2"/>
    <w:rsid w:val="00B30716"/>
    <w:rsid w:val="00B30790"/>
    <w:rsid w:val="00B30DB0"/>
    <w:rsid w:val="00B30EBD"/>
    <w:rsid w:val="00B30FC6"/>
    <w:rsid w:val="00B31016"/>
    <w:rsid w:val="00B316D3"/>
    <w:rsid w:val="00B31B66"/>
    <w:rsid w:val="00B31B75"/>
    <w:rsid w:val="00B31BEB"/>
    <w:rsid w:val="00B31D7E"/>
    <w:rsid w:val="00B31E82"/>
    <w:rsid w:val="00B32036"/>
    <w:rsid w:val="00B32265"/>
    <w:rsid w:val="00B32310"/>
    <w:rsid w:val="00B32314"/>
    <w:rsid w:val="00B3274A"/>
    <w:rsid w:val="00B3274E"/>
    <w:rsid w:val="00B32852"/>
    <w:rsid w:val="00B3285B"/>
    <w:rsid w:val="00B32861"/>
    <w:rsid w:val="00B32891"/>
    <w:rsid w:val="00B3298D"/>
    <w:rsid w:val="00B329C5"/>
    <w:rsid w:val="00B329D1"/>
    <w:rsid w:val="00B32BDA"/>
    <w:rsid w:val="00B32C3D"/>
    <w:rsid w:val="00B32E1F"/>
    <w:rsid w:val="00B32E91"/>
    <w:rsid w:val="00B32EFE"/>
    <w:rsid w:val="00B32FF0"/>
    <w:rsid w:val="00B33114"/>
    <w:rsid w:val="00B33149"/>
    <w:rsid w:val="00B331F6"/>
    <w:rsid w:val="00B33532"/>
    <w:rsid w:val="00B33567"/>
    <w:rsid w:val="00B3378F"/>
    <w:rsid w:val="00B33ACB"/>
    <w:rsid w:val="00B33DCA"/>
    <w:rsid w:val="00B33F0C"/>
    <w:rsid w:val="00B340A1"/>
    <w:rsid w:val="00B34461"/>
    <w:rsid w:val="00B34486"/>
    <w:rsid w:val="00B34556"/>
    <w:rsid w:val="00B346D2"/>
    <w:rsid w:val="00B34C5C"/>
    <w:rsid w:val="00B34C98"/>
    <w:rsid w:val="00B34EE4"/>
    <w:rsid w:val="00B34FC8"/>
    <w:rsid w:val="00B35031"/>
    <w:rsid w:val="00B35072"/>
    <w:rsid w:val="00B3508F"/>
    <w:rsid w:val="00B3518A"/>
    <w:rsid w:val="00B35197"/>
    <w:rsid w:val="00B35236"/>
    <w:rsid w:val="00B353D5"/>
    <w:rsid w:val="00B354B0"/>
    <w:rsid w:val="00B35775"/>
    <w:rsid w:val="00B35CC9"/>
    <w:rsid w:val="00B36202"/>
    <w:rsid w:val="00B3628B"/>
    <w:rsid w:val="00B362EE"/>
    <w:rsid w:val="00B3630D"/>
    <w:rsid w:val="00B36361"/>
    <w:rsid w:val="00B3678A"/>
    <w:rsid w:val="00B36A2F"/>
    <w:rsid w:val="00B36AB8"/>
    <w:rsid w:val="00B36B4D"/>
    <w:rsid w:val="00B36D96"/>
    <w:rsid w:val="00B37024"/>
    <w:rsid w:val="00B372EE"/>
    <w:rsid w:val="00B37537"/>
    <w:rsid w:val="00B375BD"/>
    <w:rsid w:val="00B375D5"/>
    <w:rsid w:val="00B3773E"/>
    <w:rsid w:val="00B37748"/>
    <w:rsid w:val="00B3779B"/>
    <w:rsid w:val="00B37E6D"/>
    <w:rsid w:val="00B37F99"/>
    <w:rsid w:val="00B401CD"/>
    <w:rsid w:val="00B401F0"/>
    <w:rsid w:val="00B4030D"/>
    <w:rsid w:val="00B404B1"/>
    <w:rsid w:val="00B40503"/>
    <w:rsid w:val="00B40582"/>
    <w:rsid w:val="00B40831"/>
    <w:rsid w:val="00B408B8"/>
    <w:rsid w:val="00B4094F"/>
    <w:rsid w:val="00B409B0"/>
    <w:rsid w:val="00B409E3"/>
    <w:rsid w:val="00B40A66"/>
    <w:rsid w:val="00B40DE2"/>
    <w:rsid w:val="00B411A4"/>
    <w:rsid w:val="00B4125D"/>
    <w:rsid w:val="00B413EA"/>
    <w:rsid w:val="00B413EE"/>
    <w:rsid w:val="00B415C5"/>
    <w:rsid w:val="00B4195C"/>
    <w:rsid w:val="00B41C42"/>
    <w:rsid w:val="00B41DEA"/>
    <w:rsid w:val="00B420BF"/>
    <w:rsid w:val="00B420E8"/>
    <w:rsid w:val="00B421D1"/>
    <w:rsid w:val="00B42236"/>
    <w:rsid w:val="00B423B6"/>
    <w:rsid w:val="00B425FF"/>
    <w:rsid w:val="00B42607"/>
    <w:rsid w:val="00B428FB"/>
    <w:rsid w:val="00B42B05"/>
    <w:rsid w:val="00B42C1A"/>
    <w:rsid w:val="00B42CA9"/>
    <w:rsid w:val="00B42DF3"/>
    <w:rsid w:val="00B431E8"/>
    <w:rsid w:val="00B43427"/>
    <w:rsid w:val="00B4375D"/>
    <w:rsid w:val="00B43A27"/>
    <w:rsid w:val="00B43C6D"/>
    <w:rsid w:val="00B43F35"/>
    <w:rsid w:val="00B44149"/>
    <w:rsid w:val="00B441A9"/>
    <w:rsid w:val="00B4426E"/>
    <w:rsid w:val="00B44616"/>
    <w:rsid w:val="00B446C1"/>
    <w:rsid w:val="00B44787"/>
    <w:rsid w:val="00B447A1"/>
    <w:rsid w:val="00B44A76"/>
    <w:rsid w:val="00B44B8E"/>
    <w:rsid w:val="00B44DEF"/>
    <w:rsid w:val="00B44E1A"/>
    <w:rsid w:val="00B4556F"/>
    <w:rsid w:val="00B45BAB"/>
    <w:rsid w:val="00B45C37"/>
    <w:rsid w:val="00B45E99"/>
    <w:rsid w:val="00B4603B"/>
    <w:rsid w:val="00B461F9"/>
    <w:rsid w:val="00B461FB"/>
    <w:rsid w:val="00B46603"/>
    <w:rsid w:val="00B468FF"/>
    <w:rsid w:val="00B469FF"/>
    <w:rsid w:val="00B46A8B"/>
    <w:rsid w:val="00B46EEA"/>
    <w:rsid w:val="00B46F54"/>
    <w:rsid w:val="00B46F6A"/>
    <w:rsid w:val="00B472AF"/>
    <w:rsid w:val="00B472FB"/>
    <w:rsid w:val="00B4748E"/>
    <w:rsid w:val="00B4752A"/>
    <w:rsid w:val="00B475CA"/>
    <w:rsid w:val="00B47908"/>
    <w:rsid w:val="00B47923"/>
    <w:rsid w:val="00B47BF9"/>
    <w:rsid w:val="00B47CD2"/>
    <w:rsid w:val="00B50001"/>
    <w:rsid w:val="00B502C7"/>
    <w:rsid w:val="00B5035C"/>
    <w:rsid w:val="00B5049F"/>
    <w:rsid w:val="00B50503"/>
    <w:rsid w:val="00B5064D"/>
    <w:rsid w:val="00B50747"/>
    <w:rsid w:val="00B50787"/>
    <w:rsid w:val="00B50A16"/>
    <w:rsid w:val="00B50C0B"/>
    <w:rsid w:val="00B50C0C"/>
    <w:rsid w:val="00B50C1E"/>
    <w:rsid w:val="00B50EEC"/>
    <w:rsid w:val="00B50FD6"/>
    <w:rsid w:val="00B513B3"/>
    <w:rsid w:val="00B51516"/>
    <w:rsid w:val="00B5162C"/>
    <w:rsid w:val="00B5169C"/>
    <w:rsid w:val="00B51BBB"/>
    <w:rsid w:val="00B51CC8"/>
    <w:rsid w:val="00B51FA8"/>
    <w:rsid w:val="00B520EE"/>
    <w:rsid w:val="00B52450"/>
    <w:rsid w:val="00B52632"/>
    <w:rsid w:val="00B52A8C"/>
    <w:rsid w:val="00B52BEF"/>
    <w:rsid w:val="00B5317D"/>
    <w:rsid w:val="00B532C2"/>
    <w:rsid w:val="00B53371"/>
    <w:rsid w:val="00B53445"/>
    <w:rsid w:val="00B53658"/>
    <w:rsid w:val="00B538F7"/>
    <w:rsid w:val="00B53957"/>
    <w:rsid w:val="00B53969"/>
    <w:rsid w:val="00B539CB"/>
    <w:rsid w:val="00B53E42"/>
    <w:rsid w:val="00B53E98"/>
    <w:rsid w:val="00B53FB9"/>
    <w:rsid w:val="00B54065"/>
    <w:rsid w:val="00B5408B"/>
    <w:rsid w:val="00B5408C"/>
    <w:rsid w:val="00B541B3"/>
    <w:rsid w:val="00B543BD"/>
    <w:rsid w:val="00B54407"/>
    <w:rsid w:val="00B54543"/>
    <w:rsid w:val="00B54577"/>
    <w:rsid w:val="00B546DA"/>
    <w:rsid w:val="00B54751"/>
    <w:rsid w:val="00B549A5"/>
    <w:rsid w:val="00B54B99"/>
    <w:rsid w:val="00B54C47"/>
    <w:rsid w:val="00B54E0A"/>
    <w:rsid w:val="00B54F68"/>
    <w:rsid w:val="00B5515D"/>
    <w:rsid w:val="00B5517A"/>
    <w:rsid w:val="00B552F8"/>
    <w:rsid w:val="00B55312"/>
    <w:rsid w:val="00B5551D"/>
    <w:rsid w:val="00B55708"/>
    <w:rsid w:val="00B5584B"/>
    <w:rsid w:val="00B55926"/>
    <w:rsid w:val="00B559C5"/>
    <w:rsid w:val="00B55A64"/>
    <w:rsid w:val="00B55F6C"/>
    <w:rsid w:val="00B560E3"/>
    <w:rsid w:val="00B56215"/>
    <w:rsid w:val="00B562C5"/>
    <w:rsid w:val="00B5633F"/>
    <w:rsid w:val="00B56390"/>
    <w:rsid w:val="00B56501"/>
    <w:rsid w:val="00B56523"/>
    <w:rsid w:val="00B5669C"/>
    <w:rsid w:val="00B566F0"/>
    <w:rsid w:val="00B56763"/>
    <w:rsid w:val="00B5679A"/>
    <w:rsid w:val="00B56A42"/>
    <w:rsid w:val="00B56B69"/>
    <w:rsid w:val="00B56CD2"/>
    <w:rsid w:val="00B57204"/>
    <w:rsid w:val="00B572F7"/>
    <w:rsid w:val="00B575D7"/>
    <w:rsid w:val="00B57855"/>
    <w:rsid w:val="00B578CD"/>
    <w:rsid w:val="00B57B41"/>
    <w:rsid w:val="00B57B66"/>
    <w:rsid w:val="00B57E77"/>
    <w:rsid w:val="00B57F17"/>
    <w:rsid w:val="00B57F1B"/>
    <w:rsid w:val="00B57F65"/>
    <w:rsid w:val="00B60696"/>
    <w:rsid w:val="00B60742"/>
    <w:rsid w:val="00B6088F"/>
    <w:rsid w:val="00B60987"/>
    <w:rsid w:val="00B60B7A"/>
    <w:rsid w:val="00B60F95"/>
    <w:rsid w:val="00B60FF0"/>
    <w:rsid w:val="00B61020"/>
    <w:rsid w:val="00B61059"/>
    <w:rsid w:val="00B61298"/>
    <w:rsid w:val="00B6182B"/>
    <w:rsid w:val="00B618DB"/>
    <w:rsid w:val="00B61A5A"/>
    <w:rsid w:val="00B61EA0"/>
    <w:rsid w:val="00B61F01"/>
    <w:rsid w:val="00B61F59"/>
    <w:rsid w:val="00B6243D"/>
    <w:rsid w:val="00B628E8"/>
    <w:rsid w:val="00B62B92"/>
    <w:rsid w:val="00B62CA4"/>
    <w:rsid w:val="00B62E20"/>
    <w:rsid w:val="00B6327B"/>
    <w:rsid w:val="00B63291"/>
    <w:rsid w:val="00B6359F"/>
    <w:rsid w:val="00B63604"/>
    <w:rsid w:val="00B636F1"/>
    <w:rsid w:val="00B637AE"/>
    <w:rsid w:val="00B637D6"/>
    <w:rsid w:val="00B63808"/>
    <w:rsid w:val="00B63EFA"/>
    <w:rsid w:val="00B63F76"/>
    <w:rsid w:val="00B64076"/>
    <w:rsid w:val="00B640E6"/>
    <w:rsid w:val="00B6448A"/>
    <w:rsid w:val="00B644B8"/>
    <w:rsid w:val="00B64574"/>
    <w:rsid w:val="00B64678"/>
    <w:rsid w:val="00B64A8D"/>
    <w:rsid w:val="00B64B96"/>
    <w:rsid w:val="00B64C48"/>
    <w:rsid w:val="00B64C9E"/>
    <w:rsid w:val="00B64CF6"/>
    <w:rsid w:val="00B64D3D"/>
    <w:rsid w:val="00B64E2F"/>
    <w:rsid w:val="00B64F00"/>
    <w:rsid w:val="00B65423"/>
    <w:rsid w:val="00B65A59"/>
    <w:rsid w:val="00B65A5E"/>
    <w:rsid w:val="00B65BD7"/>
    <w:rsid w:val="00B65D7E"/>
    <w:rsid w:val="00B66131"/>
    <w:rsid w:val="00B6668E"/>
    <w:rsid w:val="00B6673C"/>
    <w:rsid w:val="00B66789"/>
    <w:rsid w:val="00B66A1C"/>
    <w:rsid w:val="00B66AE1"/>
    <w:rsid w:val="00B66D41"/>
    <w:rsid w:val="00B66D45"/>
    <w:rsid w:val="00B66DA0"/>
    <w:rsid w:val="00B66E30"/>
    <w:rsid w:val="00B66E7B"/>
    <w:rsid w:val="00B670C0"/>
    <w:rsid w:val="00B6715B"/>
    <w:rsid w:val="00B671C9"/>
    <w:rsid w:val="00B67285"/>
    <w:rsid w:val="00B672AA"/>
    <w:rsid w:val="00B67309"/>
    <w:rsid w:val="00B67341"/>
    <w:rsid w:val="00B6741B"/>
    <w:rsid w:val="00B6749B"/>
    <w:rsid w:val="00B6799E"/>
    <w:rsid w:val="00B67B69"/>
    <w:rsid w:val="00B67C55"/>
    <w:rsid w:val="00B67D22"/>
    <w:rsid w:val="00B67E23"/>
    <w:rsid w:val="00B67F31"/>
    <w:rsid w:val="00B7001B"/>
    <w:rsid w:val="00B70377"/>
    <w:rsid w:val="00B7037A"/>
    <w:rsid w:val="00B70423"/>
    <w:rsid w:val="00B706ED"/>
    <w:rsid w:val="00B70840"/>
    <w:rsid w:val="00B70A99"/>
    <w:rsid w:val="00B70A9E"/>
    <w:rsid w:val="00B70B2D"/>
    <w:rsid w:val="00B7103F"/>
    <w:rsid w:val="00B7119C"/>
    <w:rsid w:val="00B712E2"/>
    <w:rsid w:val="00B713A9"/>
    <w:rsid w:val="00B714AF"/>
    <w:rsid w:val="00B71553"/>
    <w:rsid w:val="00B71588"/>
    <w:rsid w:val="00B715E1"/>
    <w:rsid w:val="00B71631"/>
    <w:rsid w:val="00B717A9"/>
    <w:rsid w:val="00B7180F"/>
    <w:rsid w:val="00B71825"/>
    <w:rsid w:val="00B719B9"/>
    <w:rsid w:val="00B71A46"/>
    <w:rsid w:val="00B71AA3"/>
    <w:rsid w:val="00B71B49"/>
    <w:rsid w:val="00B71DFE"/>
    <w:rsid w:val="00B72060"/>
    <w:rsid w:val="00B723CF"/>
    <w:rsid w:val="00B7246C"/>
    <w:rsid w:val="00B7273F"/>
    <w:rsid w:val="00B729AA"/>
    <w:rsid w:val="00B72C01"/>
    <w:rsid w:val="00B72F6A"/>
    <w:rsid w:val="00B73101"/>
    <w:rsid w:val="00B731B4"/>
    <w:rsid w:val="00B733A7"/>
    <w:rsid w:val="00B73606"/>
    <w:rsid w:val="00B73793"/>
    <w:rsid w:val="00B7396A"/>
    <w:rsid w:val="00B7399D"/>
    <w:rsid w:val="00B739E4"/>
    <w:rsid w:val="00B73BD6"/>
    <w:rsid w:val="00B74014"/>
    <w:rsid w:val="00B741F9"/>
    <w:rsid w:val="00B74313"/>
    <w:rsid w:val="00B74344"/>
    <w:rsid w:val="00B74689"/>
    <w:rsid w:val="00B7489A"/>
    <w:rsid w:val="00B748B3"/>
    <w:rsid w:val="00B748E9"/>
    <w:rsid w:val="00B74918"/>
    <w:rsid w:val="00B74940"/>
    <w:rsid w:val="00B74966"/>
    <w:rsid w:val="00B74A38"/>
    <w:rsid w:val="00B74AEA"/>
    <w:rsid w:val="00B74B70"/>
    <w:rsid w:val="00B74DA6"/>
    <w:rsid w:val="00B74EE5"/>
    <w:rsid w:val="00B74F0F"/>
    <w:rsid w:val="00B7507C"/>
    <w:rsid w:val="00B7512F"/>
    <w:rsid w:val="00B751CF"/>
    <w:rsid w:val="00B753F1"/>
    <w:rsid w:val="00B75504"/>
    <w:rsid w:val="00B7553B"/>
    <w:rsid w:val="00B755E1"/>
    <w:rsid w:val="00B75970"/>
    <w:rsid w:val="00B75A20"/>
    <w:rsid w:val="00B75A65"/>
    <w:rsid w:val="00B75AFE"/>
    <w:rsid w:val="00B76210"/>
    <w:rsid w:val="00B76229"/>
    <w:rsid w:val="00B7651E"/>
    <w:rsid w:val="00B76704"/>
    <w:rsid w:val="00B767A6"/>
    <w:rsid w:val="00B769DE"/>
    <w:rsid w:val="00B76AD0"/>
    <w:rsid w:val="00B76B1A"/>
    <w:rsid w:val="00B76C9C"/>
    <w:rsid w:val="00B76F14"/>
    <w:rsid w:val="00B77076"/>
    <w:rsid w:val="00B7724C"/>
    <w:rsid w:val="00B77486"/>
    <w:rsid w:val="00B7785A"/>
    <w:rsid w:val="00B77883"/>
    <w:rsid w:val="00B77A30"/>
    <w:rsid w:val="00B77BCC"/>
    <w:rsid w:val="00B77DC6"/>
    <w:rsid w:val="00B77FB4"/>
    <w:rsid w:val="00B77FF3"/>
    <w:rsid w:val="00B80102"/>
    <w:rsid w:val="00B80282"/>
    <w:rsid w:val="00B80416"/>
    <w:rsid w:val="00B8072D"/>
    <w:rsid w:val="00B807B7"/>
    <w:rsid w:val="00B80903"/>
    <w:rsid w:val="00B80DBD"/>
    <w:rsid w:val="00B80FED"/>
    <w:rsid w:val="00B81031"/>
    <w:rsid w:val="00B8114F"/>
    <w:rsid w:val="00B81440"/>
    <w:rsid w:val="00B81496"/>
    <w:rsid w:val="00B81819"/>
    <w:rsid w:val="00B8190E"/>
    <w:rsid w:val="00B81A49"/>
    <w:rsid w:val="00B81B2A"/>
    <w:rsid w:val="00B81BBB"/>
    <w:rsid w:val="00B81E28"/>
    <w:rsid w:val="00B81EE6"/>
    <w:rsid w:val="00B81FA3"/>
    <w:rsid w:val="00B822F7"/>
    <w:rsid w:val="00B82378"/>
    <w:rsid w:val="00B82490"/>
    <w:rsid w:val="00B82645"/>
    <w:rsid w:val="00B82685"/>
    <w:rsid w:val="00B82A22"/>
    <w:rsid w:val="00B82A90"/>
    <w:rsid w:val="00B82D2E"/>
    <w:rsid w:val="00B82FD7"/>
    <w:rsid w:val="00B8338F"/>
    <w:rsid w:val="00B8339D"/>
    <w:rsid w:val="00B8352F"/>
    <w:rsid w:val="00B8380E"/>
    <w:rsid w:val="00B83A28"/>
    <w:rsid w:val="00B83A51"/>
    <w:rsid w:val="00B83C62"/>
    <w:rsid w:val="00B83CE2"/>
    <w:rsid w:val="00B8437C"/>
    <w:rsid w:val="00B844DF"/>
    <w:rsid w:val="00B845F6"/>
    <w:rsid w:val="00B847F0"/>
    <w:rsid w:val="00B8489A"/>
    <w:rsid w:val="00B84A35"/>
    <w:rsid w:val="00B84A3C"/>
    <w:rsid w:val="00B84B16"/>
    <w:rsid w:val="00B84C40"/>
    <w:rsid w:val="00B84E61"/>
    <w:rsid w:val="00B84EA5"/>
    <w:rsid w:val="00B85219"/>
    <w:rsid w:val="00B85245"/>
    <w:rsid w:val="00B85279"/>
    <w:rsid w:val="00B85336"/>
    <w:rsid w:val="00B8555B"/>
    <w:rsid w:val="00B85666"/>
    <w:rsid w:val="00B856A7"/>
    <w:rsid w:val="00B85842"/>
    <w:rsid w:val="00B858F7"/>
    <w:rsid w:val="00B85B3D"/>
    <w:rsid w:val="00B85BF4"/>
    <w:rsid w:val="00B85E41"/>
    <w:rsid w:val="00B86124"/>
    <w:rsid w:val="00B861DD"/>
    <w:rsid w:val="00B862C3"/>
    <w:rsid w:val="00B8644A"/>
    <w:rsid w:val="00B8647F"/>
    <w:rsid w:val="00B8657D"/>
    <w:rsid w:val="00B8683D"/>
    <w:rsid w:val="00B8689D"/>
    <w:rsid w:val="00B86A3B"/>
    <w:rsid w:val="00B86B3F"/>
    <w:rsid w:val="00B86D35"/>
    <w:rsid w:val="00B86DC9"/>
    <w:rsid w:val="00B86DFF"/>
    <w:rsid w:val="00B86E19"/>
    <w:rsid w:val="00B86F01"/>
    <w:rsid w:val="00B87018"/>
    <w:rsid w:val="00B8705F"/>
    <w:rsid w:val="00B870CA"/>
    <w:rsid w:val="00B87116"/>
    <w:rsid w:val="00B875E0"/>
    <w:rsid w:val="00B87687"/>
    <w:rsid w:val="00B876B5"/>
    <w:rsid w:val="00B876EF"/>
    <w:rsid w:val="00B87752"/>
    <w:rsid w:val="00B8782B"/>
    <w:rsid w:val="00B878B7"/>
    <w:rsid w:val="00B8790D"/>
    <w:rsid w:val="00B87971"/>
    <w:rsid w:val="00B87B4B"/>
    <w:rsid w:val="00B87C80"/>
    <w:rsid w:val="00B87CE8"/>
    <w:rsid w:val="00B9013F"/>
    <w:rsid w:val="00B90338"/>
    <w:rsid w:val="00B9053E"/>
    <w:rsid w:val="00B905C8"/>
    <w:rsid w:val="00B90731"/>
    <w:rsid w:val="00B90891"/>
    <w:rsid w:val="00B90B47"/>
    <w:rsid w:val="00B90BA3"/>
    <w:rsid w:val="00B90C83"/>
    <w:rsid w:val="00B90C89"/>
    <w:rsid w:val="00B90F33"/>
    <w:rsid w:val="00B91406"/>
    <w:rsid w:val="00B9145F"/>
    <w:rsid w:val="00B9173C"/>
    <w:rsid w:val="00B917E8"/>
    <w:rsid w:val="00B91AC8"/>
    <w:rsid w:val="00B91B49"/>
    <w:rsid w:val="00B91D0E"/>
    <w:rsid w:val="00B91E26"/>
    <w:rsid w:val="00B91F21"/>
    <w:rsid w:val="00B91F36"/>
    <w:rsid w:val="00B91F6A"/>
    <w:rsid w:val="00B91FD2"/>
    <w:rsid w:val="00B9219A"/>
    <w:rsid w:val="00B9235A"/>
    <w:rsid w:val="00B92388"/>
    <w:rsid w:val="00B92BC4"/>
    <w:rsid w:val="00B92E06"/>
    <w:rsid w:val="00B92EFC"/>
    <w:rsid w:val="00B92F95"/>
    <w:rsid w:val="00B93482"/>
    <w:rsid w:val="00B934AE"/>
    <w:rsid w:val="00B934DC"/>
    <w:rsid w:val="00B93551"/>
    <w:rsid w:val="00B93855"/>
    <w:rsid w:val="00B93BEE"/>
    <w:rsid w:val="00B93DFC"/>
    <w:rsid w:val="00B93E1D"/>
    <w:rsid w:val="00B93ECC"/>
    <w:rsid w:val="00B93FBF"/>
    <w:rsid w:val="00B94002"/>
    <w:rsid w:val="00B94038"/>
    <w:rsid w:val="00B94162"/>
    <w:rsid w:val="00B94178"/>
    <w:rsid w:val="00B9422F"/>
    <w:rsid w:val="00B9431F"/>
    <w:rsid w:val="00B94479"/>
    <w:rsid w:val="00B946FE"/>
    <w:rsid w:val="00B94876"/>
    <w:rsid w:val="00B94901"/>
    <w:rsid w:val="00B9491F"/>
    <w:rsid w:val="00B949BC"/>
    <w:rsid w:val="00B94A4D"/>
    <w:rsid w:val="00B94BDD"/>
    <w:rsid w:val="00B94BEB"/>
    <w:rsid w:val="00B95222"/>
    <w:rsid w:val="00B95315"/>
    <w:rsid w:val="00B9546E"/>
    <w:rsid w:val="00B956ED"/>
    <w:rsid w:val="00B95D25"/>
    <w:rsid w:val="00B95FB7"/>
    <w:rsid w:val="00B96232"/>
    <w:rsid w:val="00B963A0"/>
    <w:rsid w:val="00B963A1"/>
    <w:rsid w:val="00B964A0"/>
    <w:rsid w:val="00B964A1"/>
    <w:rsid w:val="00B96A9D"/>
    <w:rsid w:val="00B96C02"/>
    <w:rsid w:val="00B96C72"/>
    <w:rsid w:val="00B9700E"/>
    <w:rsid w:val="00B970CC"/>
    <w:rsid w:val="00B97163"/>
    <w:rsid w:val="00B975ED"/>
    <w:rsid w:val="00B976F4"/>
    <w:rsid w:val="00B9784F"/>
    <w:rsid w:val="00B979E3"/>
    <w:rsid w:val="00B97A37"/>
    <w:rsid w:val="00BA019B"/>
    <w:rsid w:val="00BA04DF"/>
    <w:rsid w:val="00BA053E"/>
    <w:rsid w:val="00BA06BB"/>
    <w:rsid w:val="00BA093C"/>
    <w:rsid w:val="00BA0A1C"/>
    <w:rsid w:val="00BA0A53"/>
    <w:rsid w:val="00BA0C90"/>
    <w:rsid w:val="00BA0D0C"/>
    <w:rsid w:val="00BA0DEC"/>
    <w:rsid w:val="00BA1122"/>
    <w:rsid w:val="00BA1342"/>
    <w:rsid w:val="00BA1376"/>
    <w:rsid w:val="00BA140F"/>
    <w:rsid w:val="00BA14C1"/>
    <w:rsid w:val="00BA150F"/>
    <w:rsid w:val="00BA155B"/>
    <w:rsid w:val="00BA15B5"/>
    <w:rsid w:val="00BA18F1"/>
    <w:rsid w:val="00BA206E"/>
    <w:rsid w:val="00BA21CA"/>
    <w:rsid w:val="00BA22B4"/>
    <w:rsid w:val="00BA2433"/>
    <w:rsid w:val="00BA2761"/>
    <w:rsid w:val="00BA2A82"/>
    <w:rsid w:val="00BA2B92"/>
    <w:rsid w:val="00BA2D9A"/>
    <w:rsid w:val="00BA2F3A"/>
    <w:rsid w:val="00BA3025"/>
    <w:rsid w:val="00BA3118"/>
    <w:rsid w:val="00BA347F"/>
    <w:rsid w:val="00BA34EE"/>
    <w:rsid w:val="00BA3562"/>
    <w:rsid w:val="00BA38B7"/>
    <w:rsid w:val="00BA3A57"/>
    <w:rsid w:val="00BA3B95"/>
    <w:rsid w:val="00BA3D1C"/>
    <w:rsid w:val="00BA4093"/>
    <w:rsid w:val="00BA428A"/>
    <w:rsid w:val="00BA4D25"/>
    <w:rsid w:val="00BA4DA8"/>
    <w:rsid w:val="00BA4E0D"/>
    <w:rsid w:val="00BA500A"/>
    <w:rsid w:val="00BA5213"/>
    <w:rsid w:val="00BA5473"/>
    <w:rsid w:val="00BA54F8"/>
    <w:rsid w:val="00BA55AF"/>
    <w:rsid w:val="00BA55D9"/>
    <w:rsid w:val="00BA5810"/>
    <w:rsid w:val="00BA5827"/>
    <w:rsid w:val="00BA58C1"/>
    <w:rsid w:val="00BA5BF4"/>
    <w:rsid w:val="00BA60D9"/>
    <w:rsid w:val="00BA612C"/>
    <w:rsid w:val="00BA61FE"/>
    <w:rsid w:val="00BA621A"/>
    <w:rsid w:val="00BA6310"/>
    <w:rsid w:val="00BA633A"/>
    <w:rsid w:val="00BA63FF"/>
    <w:rsid w:val="00BA64A8"/>
    <w:rsid w:val="00BA64D0"/>
    <w:rsid w:val="00BA656C"/>
    <w:rsid w:val="00BA688D"/>
    <w:rsid w:val="00BA68AF"/>
    <w:rsid w:val="00BA69B6"/>
    <w:rsid w:val="00BA69F5"/>
    <w:rsid w:val="00BA6D05"/>
    <w:rsid w:val="00BA6D83"/>
    <w:rsid w:val="00BA6EB6"/>
    <w:rsid w:val="00BA6ECD"/>
    <w:rsid w:val="00BA6FFC"/>
    <w:rsid w:val="00BA704D"/>
    <w:rsid w:val="00BA737F"/>
    <w:rsid w:val="00BA7385"/>
    <w:rsid w:val="00BA7539"/>
    <w:rsid w:val="00BA7757"/>
    <w:rsid w:val="00BA7BBE"/>
    <w:rsid w:val="00BA7C60"/>
    <w:rsid w:val="00BA7F11"/>
    <w:rsid w:val="00BB0008"/>
    <w:rsid w:val="00BB0192"/>
    <w:rsid w:val="00BB0254"/>
    <w:rsid w:val="00BB032B"/>
    <w:rsid w:val="00BB07A0"/>
    <w:rsid w:val="00BB09D3"/>
    <w:rsid w:val="00BB0BCD"/>
    <w:rsid w:val="00BB0BE8"/>
    <w:rsid w:val="00BB0CAB"/>
    <w:rsid w:val="00BB0CC6"/>
    <w:rsid w:val="00BB0CFE"/>
    <w:rsid w:val="00BB0FD1"/>
    <w:rsid w:val="00BB10FD"/>
    <w:rsid w:val="00BB11DA"/>
    <w:rsid w:val="00BB1297"/>
    <w:rsid w:val="00BB19F3"/>
    <w:rsid w:val="00BB1A3F"/>
    <w:rsid w:val="00BB1B24"/>
    <w:rsid w:val="00BB1B89"/>
    <w:rsid w:val="00BB1EFC"/>
    <w:rsid w:val="00BB204C"/>
    <w:rsid w:val="00BB232B"/>
    <w:rsid w:val="00BB2383"/>
    <w:rsid w:val="00BB2639"/>
    <w:rsid w:val="00BB3072"/>
    <w:rsid w:val="00BB316A"/>
    <w:rsid w:val="00BB31B6"/>
    <w:rsid w:val="00BB32FC"/>
    <w:rsid w:val="00BB33D2"/>
    <w:rsid w:val="00BB3599"/>
    <w:rsid w:val="00BB3612"/>
    <w:rsid w:val="00BB3658"/>
    <w:rsid w:val="00BB368D"/>
    <w:rsid w:val="00BB3976"/>
    <w:rsid w:val="00BB3B1A"/>
    <w:rsid w:val="00BB3D50"/>
    <w:rsid w:val="00BB3F97"/>
    <w:rsid w:val="00BB425B"/>
    <w:rsid w:val="00BB4621"/>
    <w:rsid w:val="00BB4A5E"/>
    <w:rsid w:val="00BB4CD4"/>
    <w:rsid w:val="00BB4D41"/>
    <w:rsid w:val="00BB55C4"/>
    <w:rsid w:val="00BB5764"/>
    <w:rsid w:val="00BB57CC"/>
    <w:rsid w:val="00BB5882"/>
    <w:rsid w:val="00BB5A21"/>
    <w:rsid w:val="00BB5AD9"/>
    <w:rsid w:val="00BB5B1C"/>
    <w:rsid w:val="00BB5C5D"/>
    <w:rsid w:val="00BB5CA3"/>
    <w:rsid w:val="00BB5EC7"/>
    <w:rsid w:val="00BB5ED4"/>
    <w:rsid w:val="00BB640C"/>
    <w:rsid w:val="00BB664D"/>
    <w:rsid w:val="00BB6830"/>
    <w:rsid w:val="00BB6957"/>
    <w:rsid w:val="00BB6D32"/>
    <w:rsid w:val="00BB6D78"/>
    <w:rsid w:val="00BB6D7C"/>
    <w:rsid w:val="00BB6E84"/>
    <w:rsid w:val="00BB6ED7"/>
    <w:rsid w:val="00BB716F"/>
    <w:rsid w:val="00BB71F9"/>
    <w:rsid w:val="00BB72D0"/>
    <w:rsid w:val="00BB7A82"/>
    <w:rsid w:val="00BB7A8A"/>
    <w:rsid w:val="00BB7AD1"/>
    <w:rsid w:val="00BB7DA8"/>
    <w:rsid w:val="00BC045C"/>
    <w:rsid w:val="00BC080C"/>
    <w:rsid w:val="00BC0895"/>
    <w:rsid w:val="00BC0A09"/>
    <w:rsid w:val="00BC0A27"/>
    <w:rsid w:val="00BC0B1F"/>
    <w:rsid w:val="00BC0B30"/>
    <w:rsid w:val="00BC0C1B"/>
    <w:rsid w:val="00BC0DD9"/>
    <w:rsid w:val="00BC0F32"/>
    <w:rsid w:val="00BC0F57"/>
    <w:rsid w:val="00BC0FDD"/>
    <w:rsid w:val="00BC13B2"/>
    <w:rsid w:val="00BC14CA"/>
    <w:rsid w:val="00BC1526"/>
    <w:rsid w:val="00BC17F8"/>
    <w:rsid w:val="00BC1B9D"/>
    <w:rsid w:val="00BC1E42"/>
    <w:rsid w:val="00BC1E5F"/>
    <w:rsid w:val="00BC1FFE"/>
    <w:rsid w:val="00BC2008"/>
    <w:rsid w:val="00BC20B5"/>
    <w:rsid w:val="00BC20DD"/>
    <w:rsid w:val="00BC2117"/>
    <w:rsid w:val="00BC217D"/>
    <w:rsid w:val="00BC2191"/>
    <w:rsid w:val="00BC21FD"/>
    <w:rsid w:val="00BC22A0"/>
    <w:rsid w:val="00BC233B"/>
    <w:rsid w:val="00BC24E2"/>
    <w:rsid w:val="00BC2758"/>
    <w:rsid w:val="00BC2785"/>
    <w:rsid w:val="00BC27A4"/>
    <w:rsid w:val="00BC29E6"/>
    <w:rsid w:val="00BC2A13"/>
    <w:rsid w:val="00BC2B53"/>
    <w:rsid w:val="00BC2EEA"/>
    <w:rsid w:val="00BC2EEF"/>
    <w:rsid w:val="00BC2F69"/>
    <w:rsid w:val="00BC2FA0"/>
    <w:rsid w:val="00BC2FF2"/>
    <w:rsid w:val="00BC3047"/>
    <w:rsid w:val="00BC345D"/>
    <w:rsid w:val="00BC34D5"/>
    <w:rsid w:val="00BC34EA"/>
    <w:rsid w:val="00BC373D"/>
    <w:rsid w:val="00BC386E"/>
    <w:rsid w:val="00BC3887"/>
    <w:rsid w:val="00BC399A"/>
    <w:rsid w:val="00BC3B59"/>
    <w:rsid w:val="00BC3C87"/>
    <w:rsid w:val="00BC40CD"/>
    <w:rsid w:val="00BC44C8"/>
    <w:rsid w:val="00BC45D4"/>
    <w:rsid w:val="00BC4852"/>
    <w:rsid w:val="00BC4C8F"/>
    <w:rsid w:val="00BC4DB8"/>
    <w:rsid w:val="00BC4EE7"/>
    <w:rsid w:val="00BC517F"/>
    <w:rsid w:val="00BC51EA"/>
    <w:rsid w:val="00BC542E"/>
    <w:rsid w:val="00BC5506"/>
    <w:rsid w:val="00BC5594"/>
    <w:rsid w:val="00BC56CF"/>
    <w:rsid w:val="00BC5779"/>
    <w:rsid w:val="00BC5802"/>
    <w:rsid w:val="00BC5838"/>
    <w:rsid w:val="00BC5C34"/>
    <w:rsid w:val="00BC5CB0"/>
    <w:rsid w:val="00BC5CB2"/>
    <w:rsid w:val="00BC5F57"/>
    <w:rsid w:val="00BC60E7"/>
    <w:rsid w:val="00BC61E5"/>
    <w:rsid w:val="00BC6693"/>
    <w:rsid w:val="00BC673D"/>
    <w:rsid w:val="00BC6888"/>
    <w:rsid w:val="00BC68EF"/>
    <w:rsid w:val="00BC6A48"/>
    <w:rsid w:val="00BC6C64"/>
    <w:rsid w:val="00BC6D22"/>
    <w:rsid w:val="00BC6DD3"/>
    <w:rsid w:val="00BC6F98"/>
    <w:rsid w:val="00BC6FA6"/>
    <w:rsid w:val="00BC712D"/>
    <w:rsid w:val="00BC766D"/>
    <w:rsid w:val="00BC783A"/>
    <w:rsid w:val="00BC799C"/>
    <w:rsid w:val="00BC7AE2"/>
    <w:rsid w:val="00BC7D47"/>
    <w:rsid w:val="00BC7D99"/>
    <w:rsid w:val="00BC7DB2"/>
    <w:rsid w:val="00BC7DC9"/>
    <w:rsid w:val="00BD01BD"/>
    <w:rsid w:val="00BD02D8"/>
    <w:rsid w:val="00BD05A6"/>
    <w:rsid w:val="00BD06EA"/>
    <w:rsid w:val="00BD0A6E"/>
    <w:rsid w:val="00BD0BDE"/>
    <w:rsid w:val="00BD0C07"/>
    <w:rsid w:val="00BD0CD5"/>
    <w:rsid w:val="00BD0D96"/>
    <w:rsid w:val="00BD1270"/>
    <w:rsid w:val="00BD12AD"/>
    <w:rsid w:val="00BD12EC"/>
    <w:rsid w:val="00BD1330"/>
    <w:rsid w:val="00BD1489"/>
    <w:rsid w:val="00BD14C3"/>
    <w:rsid w:val="00BD1CFB"/>
    <w:rsid w:val="00BD1EBD"/>
    <w:rsid w:val="00BD1F44"/>
    <w:rsid w:val="00BD22E6"/>
    <w:rsid w:val="00BD2301"/>
    <w:rsid w:val="00BD231D"/>
    <w:rsid w:val="00BD25C2"/>
    <w:rsid w:val="00BD2656"/>
    <w:rsid w:val="00BD281C"/>
    <w:rsid w:val="00BD28FF"/>
    <w:rsid w:val="00BD294F"/>
    <w:rsid w:val="00BD2A28"/>
    <w:rsid w:val="00BD2A2D"/>
    <w:rsid w:val="00BD2A73"/>
    <w:rsid w:val="00BD2AE0"/>
    <w:rsid w:val="00BD2B2B"/>
    <w:rsid w:val="00BD2D92"/>
    <w:rsid w:val="00BD2F3A"/>
    <w:rsid w:val="00BD31F5"/>
    <w:rsid w:val="00BD3266"/>
    <w:rsid w:val="00BD3379"/>
    <w:rsid w:val="00BD354C"/>
    <w:rsid w:val="00BD365E"/>
    <w:rsid w:val="00BD388E"/>
    <w:rsid w:val="00BD38B2"/>
    <w:rsid w:val="00BD39B3"/>
    <w:rsid w:val="00BD39D2"/>
    <w:rsid w:val="00BD3A12"/>
    <w:rsid w:val="00BD3ACB"/>
    <w:rsid w:val="00BD3CD4"/>
    <w:rsid w:val="00BD3D06"/>
    <w:rsid w:val="00BD3E65"/>
    <w:rsid w:val="00BD44DF"/>
    <w:rsid w:val="00BD450E"/>
    <w:rsid w:val="00BD4678"/>
    <w:rsid w:val="00BD479C"/>
    <w:rsid w:val="00BD4836"/>
    <w:rsid w:val="00BD4A7E"/>
    <w:rsid w:val="00BD4C55"/>
    <w:rsid w:val="00BD4D2C"/>
    <w:rsid w:val="00BD4DEA"/>
    <w:rsid w:val="00BD4DF3"/>
    <w:rsid w:val="00BD509E"/>
    <w:rsid w:val="00BD5228"/>
    <w:rsid w:val="00BD5319"/>
    <w:rsid w:val="00BD53AF"/>
    <w:rsid w:val="00BD53F0"/>
    <w:rsid w:val="00BD557D"/>
    <w:rsid w:val="00BD58DD"/>
    <w:rsid w:val="00BD58E6"/>
    <w:rsid w:val="00BD5BA6"/>
    <w:rsid w:val="00BD5E9D"/>
    <w:rsid w:val="00BD5F45"/>
    <w:rsid w:val="00BD5FC6"/>
    <w:rsid w:val="00BD6161"/>
    <w:rsid w:val="00BD6658"/>
    <w:rsid w:val="00BD6851"/>
    <w:rsid w:val="00BD6936"/>
    <w:rsid w:val="00BD695D"/>
    <w:rsid w:val="00BD6A0E"/>
    <w:rsid w:val="00BD6C0B"/>
    <w:rsid w:val="00BD6CA1"/>
    <w:rsid w:val="00BD6D2A"/>
    <w:rsid w:val="00BD6DDF"/>
    <w:rsid w:val="00BD7057"/>
    <w:rsid w:val="00BD725D"/>
    <w:rsid w:val="00BD749F"/>
    <w:rsid w:val="00BD78CC"/>
    <w:rsid w:val="00BD7BFE"/>
    <w:rsid w:val="00BD7C6D"/>
    <w:rsid w:val="00BD7DDD"/>
    <w:rsid w:val="00BE033C"/>
    <w:rsid w:val="00BE041E"/>
    <w:rsid w:val="00BE06C5"/>
    <w:rsid w:val="00BE06FC"/>
    <w:rsid w:val="00BE0919"/>
    <w:rsid w:val="00BE0A8A"/>
    <w:rsid w:val="00BE0CEF"/>
    <w:rsid w:val="00BE0DA2"/>
    <w:rsid w:val="00BE0EC2"/>
    <w:rsid w:val="00BE0ED3"/>
    <w:rsid w:val="00BE0F10"/>
    <w:rsid w:val="00BE0F3C"/>
    <w:rsid w:val="00BE0F5B"/>
    <w:rsid w:val="00BE1099"/>
    <w:rsid w:val="00BE114D"/>
    <w:rsid w:val="00BE12AD"/>
    <w:rsid w:val="00BE12CE"/>
    <w:rsid w:val="00BE141D"/>
    <w:rsid w:val="00BE1444"/>
    <w:rsid w:val="00BE1699"/>
    <w:rsid w:val="00BE1908"/>
    <w:rsid w:val="00BE19DE"/>
    <w:rsid w:val="00BE19E1"/>
    <w:rsid w:val="00BE1B1F"/>
    <w:rsid w:val="00BE1C7F"/>
    <w:rsid w:val="00BE1CC5"/>
    <w:rsid w:val="00BE1D6F"/>
    <w:rsid w:val="00BE1E50"/>
    <w:rsid w:val="00BE20D4"/>
    <w:rsid w:val="00BE2299"/>
    <w:rsid w:val="00BE22C7"/>
    <w:rsid w:val="00BE2607"/>
    <w:rsid w:val="00BE2609"/>
    <w:rsid w:val="00BE2754"/>
    <w:rsid w:val="00BE2ADE"/>
    <w:rsid w:val="00BE2BA5"/>
    <w:rsid w:val="00BE2BE0"/>
    <w:rsid w:val="00BE2C01"/>
    <w:rsid w:val="00BE2E76"/>
    <w:rsid w:val="00BE312A"/>
    <w:rsid w:val="00BE3382"/>
    <w:rsid w:val="00BE34E4"/>
    <w:rsid w:val="00BE3579"/>
    <w:rsid w:val="00BE3653"/>
    <w:rsid w:val="00BE395D"/>
    <w:rsid w:val="00BE3AD0"/>
    <w:rsid w:val="00BE3D0A"/>
    <w:rsid w:val="00BE3D4C"/>
    <w:rsid w:val="00BE3EB3"/>
    <w:rsid w:val="00BE3EE4"/>
    <w:rsid w:val="00BE3FC5"/>
    <w:rsid w:val="00BE41CB"/>
    <w:rsid w:val="00BE41FE"/>
    <w:rsid w:val="00BE4432"/>
    <w:rsid w:val="00BE4577"/>
    <w:rsid w:val="00BE49DB"/>
    <w:rsid w:val="00BE4A98"/>
    <w:rsid w:val="00BE4F2E"/>
    <w:rsid w:val="00BE512D"/>
    <w:rsid w:val="00BE51CC"/>
    <w:rsid w:val="00BE528B"/>
    <w:rsid w:val="00BE54F9"/>
    <w:rsid w:val="00BE5783"/>
    <w:rsid w:val="00BE59EA"/>
    <w:rsid w:val="00BE5A7D"/>
    <w:rsid w:val="00BE5B2B"/>
    <w:rsid w:val="00BE5BFE"/>
    <w:rsid w:val="00BE6181"/>
    <w:rsid w:val="00BE6650"/>
    <w:rsid w:val="00BE6AB7"/>
    <w:rsid w:val="00BE6C9F"/>
    <w:rsid w:val="00BE6E60"/>
    <w:rsid w:val="00BE6F0F"/>
    <w:rsid w:val="00BE7083"/>
    <w:rsid w:val="00BE718A"/>
    <w:rsid w:val="00BE7866"/>
    <w:rsid w:val="00BE7920"/>
    <w:rsid w:val="00BE79CB"/>
    <w:rsid w:val="00BE7B98"/>
    <w:rsid w:val="00BE7C8F"/>
    <w:rsid w:val="00BE7E8D"/>
    <w:rsid w:val="00BE7ED4"/>
    <w:rsid w:val="00BE7FBF"/>
    <w:rsid w:val="00BF0169"/>
    <w:rsid w:val="00BF01D3"/>
    <w:rsid w:val="00BF0267"/>
    <w:rsid w:val="00BF050A"/>
    <w:rsid w:val="00BF07A6"/>
    <w:rsid w:val="00BF0833"/>
    <w:rsid w:val="00BF087A"/>
    <w:rsid w:val="00BF0DC3"/>
    <w:rsid w:val="00BF0F21"/>
    <w:rsid w:val="00BF1294"/>
    <w:rsid w:val="00BF12D4"/>
    <w:rsid w:val="00BF1417"/>
    <w:rsid w:val="00BF18AC"/>
    <w:rsid w:val="00BF192D"/>
    <w:rsid w:val="00BF1A67"/>
    <w:rsid w:val="00BF1B7F"/>
    <w:rsid w:val="00BF1BEB"/>
    <w:rsid w:val="00BF1C24"/>
    <w:rsid w:val="00BF1C38"/>
    <w:rsid w:val="00BF1DAC"/>
    <w:rsid w:val="00BF1FEA"/>
    <w:rsid w:val="00BF20B0"/>
    <w:rsid w:val="00BF20E9"/>
    <w:rsid w:val="00BF2270"/>
    <w:rsid w:val="00BF258D"/>
    <w:rsid w:val="00BF2835"/>
    <w:rsid w:val="00BF287F"/>
    <w:rsid w:val="00BF2943"/>
    <w:rsid w:val="00BF29D3"/>
    <w:rsid w:val="00BF2F1E"/>
    <w:rsid w:val="00BF2F44"/>
    <w:rsid w:val="00BF2FFD"/>
    <w:rsid w:val="00BF3017"/>
    <w:rsid w:val="00BF306A"/>
    <w:rsid w:val="00BF312E"/>
    <w:rsid w:val="00BF321F"/>
    <w:rsid w:val="00BF330F"/>
    <w:rsid w:val="00BF3433"/>
    <w:rsid w:val="00BF3702"/>
    <w:rsid w:val="00BF37C1"/>
    <w:rsid w:val="00BF37E7"/>
    <w:rsid w:val="00BF3966"/>
    <w:rsid w:val="00BF3BA9"/>
    <w:rsid w:val="00BF3D7F"/>
    <w:rsid w:val="00BF3F6C"/>
    <w:rsid w:val="00BF40EE"/>
    <w:rsid w:val="00BF419C"/>
    <w:rsid w:val="00BF4282"/>
    <w:rsid w:val="00BF4363"/>
    <w:rsid w:val="00BF44B3"/>
    <w:rsid w:val="00BF45B5"/>
    <w:rsid w:val="00BF46E7"/>
    <w:rsid w:val="00BF481D"/>
    <w:rsid w:val="00BF4853"/>
    <w:rsid w:val="00BF48B9"/>
    <w:rsid w:val="00BF4A3D"/>
    <w:rsid w:val="00BF4BB5"/>
    <w:rsid w:val="00BF4BE5"/>
    <w:rsid w:val="00BF4BEB"/>
    <w:rsid w:val="00BF4D72"/>
    <w:rsid w:val="00BF4DAC"/>
    <w:rsid w:val="00BF4E46"/>
    <w:rsid w:val="00BF547F"/>
    <w:rsid w:val="00BF55F9"/>
    <w:rsid w:val="00BF579C"/>
    <w:rsid w:val="00BF5D4B"/>
    <w:rsid w:val="00BF5F72"/>
    <w:rsid w:val="00BF6138"/>
    <w:rsid w:val="00BF66CD"/>
    <w:rsid w:val="00BF67C6"/>
    <w:rsid w:val="00BF6B92"/>
    <w:rsid w:val="00BF6BB9"/>
    <w:rsid w:val="00BF6CBF"/>
    <w:rsid w:val="00BF6D25"/>
    <w:rsid w:val="00BF736C"/>
    <w:rsid w:val="00BF73FD"/>
    <w:rsid w:val="00BF7468"/>
    <w:rsid w:val="00BF750E"/>
    <w:rsid w:val="00BF753A"/>
    <w:rsid w:val="00BF772A"/>
    <w:rsid w:val="00BF7995"/>
    <w:rsid w:val="00BF7CC3"/>
    <w:rsid w:val="00BF7D27"/>
    <w:rsid w:val="00BF7E34"/>
    <w:rsid w:val="00BF7FF0"/>
    <w:rsid w:val="00C00006"/>
    <w:rsid w:val="00C00116"/>
    <w:rsid w:val="00C001DA"/>
    <w:rsid w:val="00C0029F"/>
    <w:rsid w:val="00C0031B"/>
    <w:rsid w:val="00C00938"/>
    <w:rsid w:val="00C009F1"/>
    <w:rsid w:val="00C00A72"/>
    <w:rsid w:val="00C00E6A"/>
    <w:rsid w:val="00C00F2C"/>
    <w:rsid w:val="00C00FB5"/>
    <w:rsid w:val="00C010E0"/>
    <w:rsid w:val="00C01108"/>
    <w:rsid w:val="00C01182"/>
    <w:rsid w:val="00C01396"/>
    <w:rsid w:val="00C0145E"/>
    <w:rsid w:val="00C0184D"/>
    <w:rsid w:val="00C01866"/>
    <w:rsid w:val="00C01965"/>
    <w:rsid w:val="00C01C1B"/>
    <w:rsid w:val="00C02083"/>
    <w:rsid w:val="00C02343"/>
    <w:rsid w:val="00C025B6"/>
    <w:rsid w:val="00C025CA"/>
    <w:rsid w:val="00C02659"/>
    <w:rsid w:val="00C026A1"/>
    <w:rsid w:val="00C026E3"/>
    <w:rsid w:val="00C0292E"/>
    <w:rsid w:val="00C0299E"/>
    <w:rsid w:val="00C029DD"/>
    <w:rsid w:val="00C02A04"/>
    <w:rsid w:val="00C03160"/>
    <w:rsid w:val="00C0339E"/>
    <w:rsid w:val="00C03575"/>
    <w:rsid w:val="00C035A2"/>
    <w:rsid w:val="00C03649"/>
    <w:rsid w:val="00C038B9"/>
    <w:rsid w:val="00C03A64"/>
    <w:rsid w:val="00C03B4D"/>
    <w:rsid w:val="00C03CF1"/>
    <w:rsid w:val="00C03E11"/>
    <w:rsid w:val="00C0420F"/>
    <w:rsid w:val="00C04359"/>
    <w:rsid w:val="00C044B2"/>
    <w:rsid w:val="00C0463F"/>
    <w:rsid w:val="00C046A7"/>
    <w:rsid w:val="00C04AAF"/>
    <w:rsid w:val="00C04C91"/>
    <w:rsid w:val="00C04D3D"/>
    <w:rsid w:val="00C04D50"/>
    <w:rsid w:val="00C04E31"/>
    <w:rsid w:val="00C04E8C"/>
    <w:rsid w:val="00C04F63"/>
    <w:rsid w:val="00C04F83"/>
    <w:rsid w:val="00C05085"/>
    <w:rsid w:val="00C053CF"/>
    <w:rsid w:val="00C05502"/>
    <w:rsid w:val="00C057C0"/>
    <w:rsid w:val="00C05A9B"/>
    <w:rsid w:val="00C05BB6"/>
    <w:rsid w:val="00C05CEB"/>
    <w:rsid w:val="00C062C7"/>
    <w:rsid w:val="00C06372"/>
    <w:rsid w:val="00C063F2"/>
    <w:rsid w:val="00C0670F"/>
    <w:rsid w:val="00C06738"/>
    <w:rsid w:val="00C06750"/>
    <w:rsid w:val="00C06B03"/>
    <w:rsid w:val="00C06B14"/>
    <w:rsid w:val="00C06B56"/>
    <w:rsid w:val="00C06B63"/>
    <w:rsid w:val="00C06E91"/>
    <w:rsid w:val="00C07530"/>
    <w:rsid w:val="00C0771A"/>
    <w:rsid w:val="00C07A49"/>
    <w:rsid w:val="00C07A5B"/>
    <w:rsid w:val="00C07A7C"/>
    <w:rsid w:val="00C07DCA"/>
    <w:rsid w:val="00C1004B"/>
    <w:rsid w:val="00C102A2"/>
    <w:rsid w:val="00C102F1"/>
    <w:rsid w:val="00C1035E"/>
    <w:rsid w:val="00C10467"/>
    <w:rsid w:val="00C106B8"/>
    <w:rsid w:val="00C107C8"/>
    <w:rsid w:val="00C109AF"/>
    <w:rsid w:val="00C109D4"/>
    <w:rsid w:val="00C10B78"/>
    <w:rsid w:val="00C10CE3"/>
    <w:rsid w:val="00C10D98"/>
    <w:rsid w:val="00C10F3B"/>
    <w:rsid w:val="00C11025"/>
    <w:rsid w:val="00C11358"/>
    <w:rsid w:val="00C1150B"/>
    <w:rsid w:val="00C1165A"/>
    <w:rsid w:val="00C11685"/>
    <w:rsid w:val="00C11889"/>
    <w:rsid w:val="00C118D5"/>
    <w:rsid w:val="00C11907"/>
    <w:rsid w:val="00C1193B"/>
    <w:rsid w:val="00C11954"/>
    <w:rsid w:val="00C11B00"/>
    <w:rsid w:val="00C11B7E"/>
    <w:rsid w:val="00C11B9C"/>
    <w:rsid w:val="00C11C9A"/>
    <w:rsid w:val="00C11F26"/>
    <w:rsid w:val="00C11F6F"/>
    <w:rsid w:val="00C1205E"/>
    <w:rsid w:val="00C1226E"/>
    <w:rsid w:val="00C1262E"/>
    <w:rsid w:val="00C12696"/>
    <w:rsid w:val="00C12711"/>
    <w:rsid w:val="00C12977"/>
    <w:rsid w:val="00C12A94"/>
    <w:rsid w:val="00C12BC6"/>
    <w:rsid w:val="00C12C10"/>
    <w:rsid w:val="00C12D46"/>
    <w:rsid w:val="00C12E50"/>
    <w:rsid w:val="00C12EAC"/>
    <w:rsid w:val="00C132E5"/>
    <w:rsid w:val="00C13552"/>
    <w:rsid w:val="00C136F8"/>
    <w:rsid w:val="00C1378F"/>
    <w:rsid w:val="00C1395F"/>
    <w:rsid w:val="00C13992"/>
    <w:rsid w:val="00C13A70"/>
    <w:rsid w:val="00C13C2E"/>
    <w:rsid w:val="00C13CD6"/>
    <w:rsid w:val="00C13D9D"/>
    <w:rsid w:val="00C13E12"/>
    <w:rsid w:val="00C13E62"/>
    <w:rsid w:val="00C13EE1"/>
    <w:rsid w:val="00C141CC"/>
    <w:rsid w:val="00C1426D"/>
    <w:rsid w:val="00C14470"/>
    <w:rsid w:val="00C1486A"/>
    <w:rsid w:val="00C148CF"/>
    <w:rsid w:val="00C14946"/>
    <w:rsid w:val="00C14B2C"/>
    <w:rsid w:val="00C14BDD"/>
    <w:rsid w:val="00C14D05"/>
    <w:rsid w:val="00C14F4E"/>
    <w:rsid w:val="00C15076"/>
    <w:rsid w:val="00C1541A"/>
    <w:rsid w:val="00C1544B"/>
    <w:rsid w:val="00C156B8"/>
    <w:rsid w:val="00C1582F"/>
    <w:rsid w:val="00C15A4B"/>
    <w:rsid w:val="00C15A5F"/>
    <w:rsid w:val="00C15D73"/>
    <w:rsid w:val="00C15DB9"/>
    <w:rsid w:val="00C16314"/>
    <w:rsid w:val="00C16610"/>
    <w:rsid w:val="00C1662A"/>
    <w:rsid w:val="00C166D1"/>
    <w:rsid w:val="00C166D5"/>
    <w:rsid w:val="00C168D7"/>
    <w:rsid w:val="00C16956"/>
    <w:rsid w:val="00C16BBC"/>
    <w:rsid w:val="00C16BC0"/>
    <w:rsid w:val="00C16C1F"/>
    <w:rsid w:val="00C16DC1"/>
    <w:rsid w:val="00C16E48"/>
    <w:rsid w:val="00C16F53"/>
    <w:rsid w:val="00C16FDC"/>
    <w:rsid w:val="00C17536"/>
    <w:rsid w:val="00C2038F"/>
    <w:rsid w:val="00C2066D"/>
    <w:rsid w:val="00C20699"/>
    <w:rsid w:val="00C2089F"/>
    <w:rsid w:val="00C208F3"/>
    <w:rsid w:val="00C20A04"/>
    <w:rsid w:val="00C20A70"/>
    <w:rsid w:val="00C20B29"/>
    <w:rsid w:val="00C20B38"/>
    <w:rsid w:val="00C20C80"/>
    <w:rsid w:val="00C20F6D"/>
    <w:rsid w:val="00C20FB7"/>
    <w:rsid w:val="00C21053"/>
    <w:rsid w:val="00C21143"/>
    <w:rsid w:val="00C211DD"/>
    <w:rsid w:val="00C214C7"/>
    <w:rsid w:val="00C216DB"/>
    <w:rsid w:val="00C2172E"/>
    <w:rsid w:val="00C21B49"/>
    <w:rsid w:val="00C21C95"/>
    <w:rsid w:val="00C21D52"/>
    <w:rsid w:val="00C21D83"/>
    <w:rsid w:val="00C21FE6"/>
    <w:rsid w:val="00C22090"/>
    <w:rsid w:val="00C221A0"/>
    <w:rsid w:val="00C221A6"/>
    <w:rsid w:val="00C221F8"/>
    <w:rsid w:val="00C22225"/>
    <w:rsid w:val="00C22240"/>
    <w:rsid w:val="00C22249"/>
    <w:rsid w:val="00C225C6"/>
    <w:rsid w:val="00C227AF"/>
    <w:rsid w:val="00C22B3C"/>
    <w:rsid w:val="00C22B8A"/>
    <w:rsid w:val="00C22C0D"/>
    <w:rsid w:val="00C22D28"/>
    <w:rsid w:val="00C230A5"/>
    <w:rsid w:val="00C2335B"/>
    <w:rsid w:val="00C23E2D"/>
    <w:rsid w:val="00C23EDA"/>
    <w:rsid w:val="00C2452D"/>
    <w:rsid w:val="00C24595"/>
    <w:rsid w:val="00C248B9"/>
    <w:rsid w:val="00C24904"/>
    <w:rsid w:val="00C24976"/>
    <w:rsid w:val="00C24AF8"/>
    <w:rsid w:val="00C24C49"/>
    <w:rsid w:val="00C24F62"/>
    <w:rsid w:val="00C25232"/>
    <w:rsid w:val="00C2528A"/>
    <w:rsid w:val="00C253D8"/>
    <w:rsid w:val="00C25628"/>
    <w:rsid w:val="00C25882"/>
    <w:rsid w:val="00C25A24"/>
    <w:rsid w:val="00C25B0E"/>
    <w:rsid w:val="00C25D5D"/>
    <w:rsid w:val="00C25D64"/>
    <w:rsid w:val="00C25F0A"/>
    <w:rsid w:val="00C2615E"/>
    <w:rsid w:val="00C26703"/>
    <w:rsid w:val="00C2688D"/>
    <w:rsid w:val="00C26A83"/>
    <w:rsid w:val="00C26D32"/>
    <w:rsid w:val="00C26D58"/>
    <w:rsid w:val="00C26DA5"/>
    <w:rsid w:val="00C26DC7"/>
    <w:rsid w:val="00C26DEA"/>
    <w:rsid w:val="00C2705C"/>
    <w:rsid w:val="00C27703"/>
    <w:rsid w:val="00C27865"/>
    <w:rsid w:val="00C27A0B"/>
    <w:rsid w:val="00C27A57"/>
    <w:rsid w:val="00C27A96"/>
    <w:rsid w:val="00C27C50"/>
    <w:rsid w:val="00C27D10"/>
    <w:rsid w:val="00C30036"/>
    <w:rsid w:val="00C30098"/>
    <w:rsid w:val="00C300AA"/>
    <w:rsid w:val="00C304BB"/>
    <w:rsid w:val="00C3060B"/>
    <w:rsid w:val="00C30614"/>
    <w:rsid w:val="00C30870"/>
    <w:rsid w:val="00C30891"/>
    <w:rsid w:val="00C3099B"/>
    <w:rsid w:val="00C309ED"/>
    <w:rsid w:val="00C30B24"/>
    <w:rsid w:val="00C30B77"/>
    <w:rsid w:val="00C31248"/>
    <w:rsid w:val="00C314DD"/>
    <w:rsid w:val="00C316C0"/>
    <w:rsid w:val="00C316D1"/>
    <w:rsid w:val="00C318E5"/>
    <w:rsid w:val="00C319A0"/>
    <w:rsid w:val="00C31D3D"/>
    <w:rsid w:val="00C31D61"/>
    <w:rsid w:val="00C31E85"/>
    <w:rsid w:val="00C32081"/>
    <w:rsid w:val="00C3216E"/>
    <w:rsid w:val="00C32272"/>
    <w:rsid w:val="00C322B3"/>
    <w:rsid w:val="00C3234F"/>
    <w:rsid w:val="00C32504"/>
    <w:rsid w:val="00C32526"/>
    <w:rsid w:val="00C32BDE"/>
    <w:rsid w:val="00C32CBD"/>
    <w:rsid w:val="00C332AB"/>
    <w:rsid w:val="00C333CD"/>
    <w:rsid w:val="00C33431"/>
    <w:rsid w:val="00C334AF"/>
    <w:rsid w:val="00C334D0"/>
    <w:rsid w:val="00C334E2"/>
    <w:rsid w:val="00C336AA"/>
    <w:rsid w:val="00C33B7D"/>
    <w:rsid w:val="00C33C67"/>
    <w:rsid w:val="00C34387"/>
    <w:rsid w:val="00C344C8"/>
    <w:rsid w:val="00C34580"/>
    <w:rsid w:val="00C346AA"/>
    <w:rsid w:val="00C346CD"/>
    <w:rsid w:val="00C34744"/>
    <w:rsid w:val="00C3488C"/>
    <w:rsid w:val="00C3490A"/>
    <w:rsid w:val="00C3496C"/>
    <w:rsid w:val="00C34A21"/>
    <w:rsid w:val="00C34AC9"/>
    <w:rsid w:val="00C34B9A"/>
    <w:rsid w:val="00C34CBA"/>
    <w:rsid w:val="00C34D99"/>
    <w:rsid w:val="00C34E16"/>
    <w:rsid w:val="00C34E32"/>
    <w:rsid w:val="00C35098"/>
    <w:rsid w:val="00C350CE"/>
    <w:rsid w:val="00C351E2"/>
    <w:rsid w:val="00C3537A"/>
    <w:rsid w:val="00C356EB"/>
    <w:rsid w:val="00C35749"/>
    <w:rsid w:val="00C35817"/>
    <w:rsid w:val="00C3586B"/>
    <w:rsid w:val="00C35A85"/>
    <w:rsid w:val="00C35ADA"/>
    <w:rsid w:val="00C35B4B"/>
    <w:rsid w:val="00C35BC6"/>
    <w:rsid w:val="00C35D9E"/>
    <w:rsid w:val="00C36085"/>
    <w:rsid w:val="00C3610D"/>
    <w:rsid w:val="00C3610F"/>
    <w:rsid w:val="00C361CE"/>
    <w:rsid w:val="00C36306"/>
    <w:rsid w:val="00C365E1"/>
    <w:rsid w:val="00C36818"/>
    <w:rsid w:val="00C369BB"/>
    <w:rsid w:val="00C36A8B"/>
    <w:rsid w:val="00C36ABA"/>
    <w:rsid w:val="00C36BBD"/>
    <w:rsid w:val="00C36C4A"/>
    <w:rsid w:val="00C36C93"/>
    <w:rsid w:val="00C36E87"/>
    <w:rsid w:val="00C36ED4"/>
    <w:rsid w:val="00C3705B"/>
    <w:rsid w:val="00C370F1"/>
    <w:rsid w:val="00C371DC"/>
    <w:rsid w:val="00C372C2"/>
    <w:rsid w:val="00C372C6"/>
    <w:rsid w:val="00C37474"/>
    <w:rsid w:val="00C3759E"/>
    <w:rsid w:val="00C37824"/>
    <w:rsid w:val="00C37A33"/>
    <w:rsid w:val="00C4013F"/>
    <w:rsid w:val="00C4017E"/>
    <w:rsid w:val="00C4030C"/>
    <w:rsid w:val="00C40414"/>
    <w:rsid w:val="00C404DF"/>
    <w:rsid w:val="00C40536"/>
    <w:rsid w:val="00C4080E"/>
    <w:rsid w:val="00C408BC"/>
    <w:rsid w:val="00C40A81"/>
    <w:rsid w:val="00C40DC0"/>
    <w:rsid w:val="00C40F7E"/>
    <w:rsid w:val="00C411D2"/>
    <w:rsid w:val="00C4129E"/>
    <w:rsid w:val="00C412A3"/>
    <w:rsid w:val="00C412BD"/>
    <w:rsid w:val="00C414B7"/>
    <w:rsid w:val="00C41523"/>
    <w:rsid w:val="00C415A8"/>
    <w:rsid w:val="00C417F9"/>
    <w:rsid w:val="00C41A12"/>
    <w:rsid w:val="00C41A5D"/>
    <w:rsid w:val="00C41D3D"/>
    <w:rsid w:val="00C41DA9"/>
    <w:rsid w:val="00C42066"/>
    <w:rsid w:val="00C42122"/>
    <w:rsid w:val="00C4226D"/>
    <w:rsid w:val="00C42629"/>
    <w:rsid w:val="00C4265A"/>
    <w:rsid w:val="00C42783"/>
    <w:rsid w:val="00C427A1"/>
    <w:rsid w:val="00C42A01"/>
    <w:rsid w:val="00C42A23"/>
    <w:rsid w:val="00C42AD8"/>
    <w:rsid w:val="00C42AF5"/>
    <w:rsid w:val="00C42C87"/>
    <w:rsid w:val="00C42EB0"/>
    <w:rsid w:val="00C4319D"/>
    <w:rsid w:val="00C431E1"/>
    <w:rsid w:val="00C43374"/>
    <w:rsid w:val="00C4383B"/>
    <w:rsid w:val="00C43C44"/>
    <w:rsid w:val="00C43D7E"/>
    <w:rsid w:val="00C43DF4"/>
    <w:rsid w:val="00C43E91"/>
    <w:rsid w:val="00C440EB"/>
    <w:rsid w:val="00C44488"/>
    <w:rsid w:val="00C44554"/>
    <w:rsid w:val="00C446E3"/>
    <w:rsid w:val="00C44829"/>
    <w:rsid w:val="00C448C2"/>
    <w:rsid w:val="00C4491D"/>
    <w:rsid w:val="00C44B25"/>
    <w:rsid w:val="00C44DD3"/>
    <w:rsid w:val="00C45421"/>
    <w:rsid w:val="00C4552E"/>
    <w:rsid w:val="00C45539"/>
    <w:rsid w:val="00C456E7"/>
    <w:rsid w:val="00C456FF"/>
    <w:rsid w:val="00C458D2"/>
    <w:rsid w:val="00C45969"/>
    <w:rsid w:val="00C459DB"/>
    <w:rsid w:val="00C45A80"/>
    <w:rsid w:val="00C45B49"/>
    <w:rsid w:val="00C45B58"/>
    <w:rsid w:val="00C45BB1"/>
    <w:rsid w:val="00C45F07"/>
    <w:rsid w:val="00C45F75"/>
    <w:rsid w:val="00C45FFB"/>
    <w:rsid w:val="00C46349"/>
    <w:rsid w:val="00C464D9"/>
    <w:rsid w:val="00C464DB"/>
    <w:rsid w:val="00C465FC"/>
    <w:rsid w:val="00C46626"/>
    <w:rsid w:val="00C46847"/>
    <w:rsid w:val="00C46858"/>
    <w:rsid w:val="00C46908"/>
    <w:rsid w:val="00C46A1B"/>
    <w:rsid w:val="00C46CCA"/>
    <w:rsid w:val="00C46CF9"/>
    <w:rsid w:val="00C46FAA"/>
    <w:rsid w:val="00C47004"/>
    <w:rsid w:val="00C4703F"/>
    <w:rsid w:val="00C47258"/>
    <w:rsid w:val="00C4734F"/>
    <w:rsid w:val="00C47397"/>
    <w:rsid w:val="00C4751E"/>
    <w:rsid w:val="00C47556"/>
    <w:rsid w:val="00C47574"/>
    <w:rsid w:val="00C476EC"/>
    <w:rsid w:val="00C4786F"/>
    <w:rsid w:val="00C478B2"/>
    <w:rsid w:val="00C47B3F"/>
    <w:rsid w:val="00C47C1A"/>
    <w:rsid w:val="00C47CB0"/>
    <w:rsid w:val="00C47E31"/>
    <w:rsid w:val="00C47E6F"/>
    <w:rsid w:val="00C47EAF"/>
    <w:rsid w:val="00C5005F"/>
    <w:rsid w:val="00C501A5"/>
    <w:rsid w:val="00C50203"/>
    <w:rsid w:val="00C5033E"/>
    <w:rsid w:val="00C506D5"/>
    <w:rsid w:val="00C50798"/>
    <w:rsid w:val="00C508BC"/>
    <w:rsid w:val="00C50C99"/>
    <w:rsid w:val="00C50E2E"/>
    <w:rsid w:val="00C50F78"/>
    <w:rsid w:val="00C51064"/>
    <w:rsid w:val="00C51088"/>
    <w:rsid w:val="00C510A1"/>
    <w:rsid w:val="00C5134B"/>
    <w:rsid w:val="00C5164A"/>
    <w:rsid w:val="00C5179E"/>
    <w:rsid w:val="00C51B77"/>
    <w:rsid w:val="00C51FAC"/>
    <w:rsid w:val="00C520F3"/>
    <w:rsid w:val="00C527BB"/>
    <w:rsid w:val="00C527F1"/>
    <w:rsid w:val="00C52911"/>
    <w:rsid w:val="00C529DD"/>
    <w:rsid w:val="00C53163"/>
    <w:rsid w:val="00C5333D"/>
    <w:rsid w:val="00C53365"/>
    <w:rsid w:val="00C53385"/>
    <w:rsid w:val="00C533AD"/>
    <w:rsid w:val="00C53444"/>
    <w:rsid w:val="00C53B5F"/>
    <w:rsid w:val="00C53D0C"/>
    <w:rsid w:val="00C53FE5"/>
    <w:rsid w:val="00C54375"/>
    <w:rsid w:val="00C5440A"/>
    <w:rsid w:val="00C5480B"/>
    <w:rsid w:val="00C549B1"/>
    <w:rsid w:val="00C54BD7"/>
    <w:rsid w:val="00C54CE9"/>
    <w:rsid w:val="00C54D17"/>
    <w:rsid w:val="00C5506F"/>
    <w:rsid w:val="00C55268"/>
    <w:rsid w:val="00C552E1"/>
    <w:rsid w:val="00C556DB"/>
    <w:rsid w:val="00C557B5"/>
    <w:rsid w:val="00C558D3"/>
    <w:rsid w:val="00C558DB"/>
    <w:rsid w:val="00C559A1"/>
    <w:rsid w:val="00C55AB9"/>
    <w:rsid w:val="00C55B65"/>
    <w:rsid w:val="00C55BCC"/>
    <w:rsid w:val="00C55C28"/>
    <w:rsid w:val="00C55DB9"/>
    <w:rsid w:val="00C55E8B"/>
    <w:rsid w:val="00C55F7C"/>
    <w:rsid w:val="00C5622F"/>
    <w:rsid w:val="00C56234"/>
    <w:rsid w:val="00C564FB"/>
    <w:rsid w:val="00C56515"/>
    <w:rsid w:val="00C56626"/>
    <w:rsid w:val="00C5667A"/>
    <w:rsid w:val="00C567F7"/>
    <w:rsid w:val="00C5687F"/>
    <w:rsid w:val="00C56973"/>
    <w:rsid w:val="00C5697F"/>
    <w:rsid w:val="00C56998"/>
    <w:rsid w:val="00C56A4E"/>
    <w:rsid w:val="00C56E1E"/>
    <w:rsid w:val="00C56E21"/>
    <w:rsid w:val="00C56E3F"/>
    <w:rsid w:val="00C570E8"/>
    <w:rsid w:val="00C5727D"/>
    <w:rsid w:val="00C57389"/>
    <w:rsid w:val="00C5742F"/>
    <w:rsid w:val="00C57788"/>
    <w:rsid w:val="00C57A28"/>
    <w:rsid w:val="00C57AD2"/>
    <w:rsid w:val="00C57C2B"/>
    <w:rsid w:val="00C57C33"/>
    <w:rsid w:val="00C57CEE"/>
    <w:rsid w:val="00C57EBA"/>
    <w:rsid w:val="00C6004F"/>
    <w:rsid w:val="00C60338"/>
    <w:rsid w:val="00C6036E"/>
    <w:rsid w:val="00C605F9"/>
    <w:rsid w:val="00C606C9"/>
    <w:rsid w:val="00C607F8"/>
    <w:rsid w:val="00C60989"/>
    <w:rsid w:val="00C60BFD"/>
    <w:rsid w:val="00C60D21"/>
    <w:rsid w:val="00C60E48"/>
    <w:rsid w:val="00C61179"/>
    <w:rsid w:val="00C612BF"/>
    <w:rsid w:val="00C613FB"/>
    <w:rsid w:val="00C614A8"/>
    <w:rsid w:val="00C615A2"/>
    <w:rsid w:val="00C616D0"/>
    <w:rsid w:val="00C616F3"/>
    <w:rsid w:val="00C61A3A"/>
    <w:rsid w:val="00C61A4F"/>
    <w:rsid w:val="00C61ACA"/>
    <w:rsid w:val="00C61BCD"/>
    <w:rsid w:val="00C61BD5"/>
    <w:rsid w:val="00C61CAF"/>
    <w:rsid w:val="00C61D41"/>
    <w:rsid w:val="00C61F6F"/>
    <w:rsid w:val="00C61FD2"/>
    <w:rsid w:val="00C62276"/>
    <w:rsid w:val="00C62360"/>
    <w:rsid w:val="00C6255D"/>
    <w:rsid w:val="00C62611"/>
    <w:rsid w:val="00C628CD"/>
    <w:rsid w:val="00C6294E"/>
    <w:rsid w:val="00C62A03"/>
    <w:rsid w:val="00C62C31"/>
    <w:rsid w:val="00C62F7D"/>
    <w:rsid w:val="00C62F7F"/>
    <w:rsid w:val="00C62FBD"/>
    <w:rsid w:val="00C6300F"/>
    <w:rsid w:val="00C630F8"/>
    <w:rsid w:val="00C631BD"/>
    <w:rsid w:val="00C632FB"/>
    <w:rsid w:val="00C635C6"/>
    <w:rsid w:val="00C63774"/>
    <w:rsid w:val="00C63AC2"/>
    <w:rsid w:val="00C63E8E"/>
    <w:rsid w:val="00C640FA"/>
    <w:rsid w:val="00C64324"/>
    <w:rsid w:val="00C6464C"/>
    <w:rsid w:val="00C6465B"/>
    <w:rsid w:val="00C64718"/>
    <w:rsid w:val="00C6479C"/>
    <w:rsid w:val="00C64976"/>
    <w:rsid w:val="00C649C2"/>
    <w:rsid w:val="00C64D1F"/>
    <w:rsid w:val="00C64E17"/>
    <w:rsid w:val="00C6505E"/>
    <w:rsid w:val="00C651CE"/>
    <w:rsid w:val="00C6541C"/>
    <w:rsid w:val="00C65757"/>
    <w:rsid w:val="00C65856"/>
    <w:rsid w:val="00C65963"/>
    <w:rsid w:val="00C65EA4"/>
    <w:rsid w:val="00C6641A"/>
    <w:rsid w:val="00C664A7"/>
    <w:rsid w:val="00C6653D"/>
    <w:rsid w:val="00C6659A"/>
    <w:rsid w:val="00C66639"/>
    <w:rsid w:val="00C66ACC"/>
    <w:rsid w:val="00C66B15"/>
    <w:rsid w:val="00C670B3"/>
    <w:rsid w:val="00C671A0"/>
    <w:rsid w:val="00C6727D"/>
    <w:rsid w:val="00C67375"/>
    <w:rsid w:val="00C67376"/>
    <w:rsid w:val="00C675E8"/>
    <w:rsid w:val="00C678D1"/>
    <w:rsid w:val="00C679B6"/>
    <w:rsid w:val="00C67B9A"/>
    <w:rsid w:val="00C67C3A"/>
    <w:rsid w:val="00C67CBA"/>
    <w:rsid w:val="00C67D4F"/>
    <w:rsid w:val="00C67ED2"/>
    <w:rsid w:val="00C7015C"/>
    <w:rsid w:val="00C701C3"/>
    <w:rsid w:val="00C70273"/>
    <w:rsid w:val="00C70359"/>
    <w:rsid w:val="00C703A0"/>
    <w:rsid w:val="00C703F6"/>
    <w:rsid w:val="00C7052A"/>
    <w:rsid w:val="00C7057C"/>
    <w:rsid w:val="00C705A8"/>
    <w:rsid w:val="00C705CA"/>
    <w:rsid w:val="00C70630"/>
    <w:rsid w:val="00C70673"/>
    <w:rsid w:val="00C7070B"/>
    <w:rsid w:val="00C7074C"/>
    <w:rsid w:val="00C708A7"/>
    <w:rsid w:val="00C708CE"/>
    <w:rsid w:val="00C709A8"/>
    <w:rsid w:val="00C70A89"/>
    <w:rsid w:val="00C70B9F"/>
    <w:rsid w:val="00C70C1B"/>
    <w:rsid w:val="00C70E70"/>
    <w:rsid w:val="00C71101"/>
    <w:rsid w:val="00C7132A"/>
    <w:rsid w:val="00C713A0"/>
    <w:rsid w:val="00C71505"/>
    <w:rsid w:val="00C71B00"/>
    <w:rsid w:val="00C71CD7"/>
    <w:rsid w:val="00C71EF2"/>
    <w:rsid w:val="00C72186"/>
    <w:rsid w:val="00C721B2"/>
    <w:rsid w:val="00C722DE"/>
    <w:rsid w:val="00C723B2"/>
    <w:rsid w:val="00C723E9"/>
    <w:rsid w:val="00C72B27"/>
    <w:rsid w:val="00C72E85"/>
    <w:rsid w:val="00C72ED6"/>
    <w:rsid w:val="00C73212"/>
    <w:rsid w:val="00C732A9"/>
    <w:rsid w:val="00C732D9"/>
    <w:rsid w:val="00C734AD"/>
    <w:rsid w:val="00C73614"/>
    <w:rsid w:val="00C7389E"/>
    <w:rsid w:val="00C73C80"/>
    <w:rsid w:val="00C73D09"/>
    <w:rsid w:val="00C74119"/>
    <w:rsid w:val="00C74329"/>
    <w:rsid w:val="00C74510"/>
    <w:rsid w:val="00C7459C"/>
    <w:rsid w:val="00C7468D"/>
    <w:rsid w:val="00C74697"/>
    <w:rsid w:val="00C74939"/>
    <w:rsid w:val="00C74B23"/>
    <w:rsid w:val="00C74BC8"/>
    <w:rsid w:val="00C74D18"/>
    <w:rsid w:val="00C74D3B"/>
    <w:rsid w:val="00C74FBF"/>
    <w:rsid w:val="00C75092"/>
    <w:rsid w:val="00C7526A"/>
    <w:rsid w:val="00C752A2"/>
    <w:rsid w:val="00C7564C"/>
    <w:rsid w:val="00C75A91"/>
    <w:rsid w:val="00C75AD3"/>
    <w:rsid w:val="00C75C20"/>
    <w:rsid w:val="00C75DA5"/>
    <w:rsid w:val="00C75FD7"/>
    <w:rsid w:val="00C76120"/>
    <w:rsid w:val="00C76427"/>
    <w:rsid w:val="00C7642F"/>
    <w:rsid w:val="00C76574"/>
    <w:rsid w:val="00C767FE"/>
    <w:rsid w:val="00C7698A"/>
    <w:rsid w:val="00C76A58"/>
    <w:rsid w:val="00C76ADF"/>
    <w:rsid w:val="00C76B41"/>
    <w:rsid w:val="00C76CB5"/>
    <w:rsid w:val="00C76CE9"/>
    <w:rsid w:val="00C76F03"/>
    <w:rsid w:val="00C771D9"/>
    <w:rsid w:val="00C77259"/>
    <w:rsid w:val="00C77401"/>
    <w:rsid w:val="00C77558"/>
    <w:rsid w:val="00C77800"/>
    <w:rsid w:val="00C77B5C"/>
    <w:rsid w:val="00C77CCB"/>
    <w:rsid w:val="00C77DE9"/>
    <w:rsid w:val="00C80036"/>
    <w:rsid w:val="00C802A3"/>
    <w:rsid w:val="00C8069D"/>
    <w:rsid w:val="00C806AD"/>
    <w:rsid w:val="00C80978"/>
    <w:rsid w:val="00C80AF2"/>
    <w:rsid w:val="00C80BFB"/>
    <w:rsid w:val="00C80EA4"/>
    <w:rsid w:val="00C80FF0"/>
    <w:rsid w:val="00C812DE"/>
    <w:rsid w:val="00C81309"/>
    <w:rsid w:val="00C813DD"/>
    <w:rsid w:val="00C813EA"/>
    <w:rsid w:val="00C814CA"/>
    <w:rsid w:val="00C81717"/>
    <w:rsid w:val="00C818EE"/>
    <w:rsid w:val="00C81BC4"/>
    <w:rsid w:val="00C81BC7"/>
    <w:rsid w:val="00C81ED3"/>
    <w:rsid w:val="00C82269"/>
    <w:rsid w:val="00C8231D"/>
    <w:rsid w:val="00C823B2"/>
    <w:rsid w:val="00C82403"/>
    <w:rsid w:val="00C824F8"/>
    <w:rsid w:val="00C8250B"/>
    <w:rsid w:val="00C8279E"/>
    <w:rsid w:val="00C8290A"/>
    <w:rsid w:val="00C829A3"/>
    <w:rsid w:val="00C82AD5"/>
    <w:rsid w:val="00C82B8C"/>
    <w:rsid w:val="00C82BA0"/>
    <w:rsid w:val="00C82CB0"/>
    <w:rsid w:val="00C82D63"/>
    <w:rsid w:val="00C831D2"/>
    <w:rsid w:val="00C832A3"/>
    <w:rsid w:val="00C833E6"/>
    <w:rsid w:val="00C83473"/>
    <w:rsid w:val="00C83583"/>
    <w:rsid w:val="00C8385B"/>
    <w:rsid w:val="00C8394C"/>
    <w:rsid w:val="00C839C5"/>
    <w:rsid w:val="00C839CF"/>
    <w:rsid w:val="00C83BAF"/>
    <w:rsid w:val="00C83CBF"/>
    <w:rsid w:val="00C83D10"/>
    <w:rsid w:val="00C83DB3"/>
    <w:rsid w:val="00C83E14"/>
    <w:rsid w:val="00C83FDA"/>
    <w:rsid w:val="00C842EA"/>
    <w:rsid w:val="00C845A8"/>
    <w:rsid w:val="00C84616"/>
    <w:rsid w:val="00C84A96"/>
    <w:rsid w:val="00C84C8E"/>
    <w:rsid w:val="00C84DBF"/>
    <w:rsid w:val="00C852A8"/>
    <w:rsid w:val="00C85638"/>
    <w:rsid w:val="00C856BC"/>
    <w:rsid w:val="00C85985"/>
    <w:rsid w:val="00C859BE"/>
    <w:rsid w:val="00C859D0"/>
    <w:rsid w:val="00C85A04"/>
    <w:rsid w:val="00C85C47"/>
    <w:rsid w:val="00C86412"/>
    <w:rsid w:val="00C8656C"/>
    <w:rsid w:val="00C8667B"/>
    <w:rsid w:val="00C8671C"/>
    <w:rsid w:val="00C86796"/>
    <w:rsid w:val="00C867C1"/>
    <w:rsid w:val="00C8684D"/>
    <w:rsid w:val="00C868C3"/>
    <w:rsid w:val="00C8697F"/>
    <w:rsid w:val="00C86A2C"/>
    <w:rsid w:val="00C86BD9"/>
    <w:rsid w:val="00C86C19"/>
    <w:rsid w:val="00C86DC0"/>
    <w:rsid w:val="00C86DF4"/>
    <w:rsid w:val="00C871CB"/>
    <w:rsid w:val="00C877F5"/>
    <w:rsid w:val="00C87853"/>
    <w:rsid w:val="00C8795A"/>
    <w:rsid w:val="00C87BDA"/>
    <w:rsid w:val="00C87EAF"/>
    <w:rsid w:val="00C87EEA"/>
    <w:rsid w:val="00C90070"/>
    <w:rsid w:val="00C900A8"/>
    <w:rsid w:val="00C902D7"/>
    <w:rsid w:val="00C9061A"/>
    <w:rsid w:val="00C9097F"/>
    <w:rsid w:val="00C90AB5"/>
    <w:rsid w:val="00C90CF1"/>
    <w:rsid w:val="00C90F40"/>
    <w:rsid w:val="00C9118C"/>
    <w:rsid w:val="00C91303"/>
    <w:rsid w:val="00C91349"/>
    <w:rsid w:val="00C918A4"/>
    <w:rsid w:val="00C918D0"/>
    <w:rsid w:val="00C9195A"/>
    <w:rsid w:val="00C91EAE"/>
    <w:rsid w:val="00C92521"/>
    <w:rsid w:val="00C9264D"/>
    <w:rsid w:val="00C9268A"/>
    <w:rsid w:val="00C9293A"/>
    <w:rsid w:val="00C929E4"/>
    <w:rsid w:val="00C92A44"/>
    <w:rsid w:val="00C92F28"/>
    <w:rsid w:val="00C92F73"/>
    <w:rsid w:val="00C932EF"/>
    <w:rsid w:val="00C93394"/>
    <w:rsid w:val="00C93453"/>
    <w:rsid w:val="00C9380F"/>
    <w:rsid w:val="00C93BE5"/>
    <w:rsid w:val="00C93D53"/>
    <w:rsid w:val="00C93D95"/>
    <w:rsid w:val="00C940BD"/>
    <w:rsid w:val="00C940C6"/>
    <w:rsid w:val="00C940FF"/>
    <w:rsid w:val="00C941B3"/>
    <w:rsid w:val="00C9422D"/>
    <w:rsid w:val="00C94240"/>
    <w:rsid w:val="00C9436F"/>
    <w:rsid w:val="00C943AA"/>
    <w:rsid w:val="00C944A5"/>
    <w:rsid w:val="00C949C3"/>
    <w:rsid w:val="00C94AD3"/>
    <w:rsid w:val="00C94C37"/>
    <w:rsid w:val="00C94D19"/>
    <w:rsid w:val="00C94DF9"/>
    <w:rsid w:val="00C9520D"/>
    <w:rsid w:val="00C953FD"/>
    <w:rsid w:val="00C955F1"/>
    <w:rsid w:val="00C956EC"/>
    <w:rsid w:val="00C95B5C"/>
    <w:rsid w:val="00C95D82"/>
    <w:rsid w:val="00C96151"/>
    <w:rsid w:val="00C9618B"/>
    <w:rsid w:val="00C962BF"/>
    <w:rsid w:val="00C9645F"/>
    <w:rsid w:val="00C9660B"/>
    <w:rsid w:val="00C96B78"/>
    <w:rsid w:val="00C96DBF"/>
    <w:rsid w:val="00C9704C"/>
    <w:rsid w:val="00C97241"/>
    <w:rsid w:val="00C9748B"/>
    <w:rsid w:val="00C975D0"/>
    <w:rsid w:val="00C97650"/>
    <w:rsid w:val="00C97799"/>
    <w:rsid w:val="00C97859"/>
    <w:rsid w:val="00C97926"/>
    <w:rsid w:val="00C97BF7"/>
    <w:rsid w:val="00C97EDB"/>
    <w:rsid w:val="00C97F92"/>
    <w:rsid w:val="00CA0560"/>
    <w:rsid w:val="00CA0BF8"/>
    <w:rsid w:val="00CA0C28"/>
    <w:rsid w:val="00CA128E"/>
    <w:rsid w:val="00CA12CF"/>
    <w:rsid w:val="00CA1308"/>
    <w:rsid w:val="00CA1410"/>
    <w:rsid w:val="00CA14F3"/>
    <w:rsid w:val="00CA151F"/>
    <w:rsid w:val="00CA155B"/>
    <w:rsid w:val="00CA17C3"/>
    <w:rsid w:val="00CA1834"/>
    <w:rsid w:val="00CA1A93"/>
    <w:rsid w:val="00CA1E73"/>
    <w:rsid w:val="00CA1F4F"/>
    <w:rsid w:val="00CA1F68"/>
    <w:rsid w:val="00CA2096"/>
    <w:rsid w:val="00CA21B8"/>
    <w:rsid w:val="00CA21C6"/>
    <w:rsid w:val="00CA2322"/>
    <w:rsid w:val="00CA23F3"/>
    <w:rsid w:val="00CA2721"/>
    <w:rsid w:val="00CA2756"/>
    <w:rsid w:val="00CA279A"/>
    <w:rsid w:val="00CA2977"/>
    <w:rsid w:val="00CA2A32"/>
    <w:rsid w:val="00CA2B72"/>
    <w:rsid w:val="00CA2E58"/>
    <w:rsid w:val="00CA2EC8"/>
    <w:rsid w:val="00CA2ED2"/>
    <w:rsid w:val="00CA308F"/>
    <w:rsid w:val="00CA310B"/>
    <w:rsid w:val="00CA330D"/>
    <w:rsid w:val="00CA34DB"/>
    <w:rsid w:val="00CA35B4"/>
    <w:rsid w:val="00CA35F9"/>
    <w:rsid w:val="00CA36ED"/>
    <w:rsid w:val="00CA3717"/>
    <w:rsid w:val="00CA3772"/>
    <w:rsid w:val="00CA3A8C"/>
    <w:rsid w:val="00CA3A8D"/>
    <w:rsid w:val="00CA3AB7"/>
    <w:rsid w:val="00CA3F96"/>
    <w:rsid w:val="00CA41F6"/>
    <w:rsid w:val="00CA41FA"/>
    <w:rsid w:val="00CA4251"/>
    <w:rsid w:val="00CA425E"/>
    <w:rsid w:val="00CA42E7"/>
    <w:rsid w:val="00CA42FF"/>
    <w:rsid w:val="00CA4400"/>
    <w:rsid w:val="00CA47BB"/>
    <w:rsid w:val="00CA49D5"/>
    <w:rsid w:val="00CA4B75"/>
    <w:rsid w:val="00CA4B81"/>
    <w:rsid w:val="00CA4B9E"/>
    <w:rsid w:val="00CA4E7B"/>
    <w:rsid w:val="00CA5263"/>
    <w:rsid w:val="00CA5629"/>
    <w:rsid w:val="00CA56BB"/>
    <w:rsid w:val="00CA5971"/>
    <w:rsid w:val="00CA5BC0"/>
    <w:rsid w:val="00CA5D5A"/>
    <w:rsid w:val="00CA5D6D"/>
    <w:rsid w:val="00CA5DD0"/>
    <w:rsid w:val="00CA5F3C"/>
    <w:rsid w:val="00CA6573"/>
    <w:rsid w:val="00CA66A1"/>
    <w:rsid w:val="00CA66C2"/>
    <w:rsid w:val="00CA67D5"/>
    <w:rsid w:val="00CA6892"/>
    <w:rsid w:val="00CA68EC"/>
    <w:rsid w:val="00CA6AC5"/>
    <w:rsid w:val="00CA6B24"/>
    <w:rsid w:val="00CA6F1E"/>
    <w:rsid w:val="00CA71A0"/>
    <w:rsid w:val="00CA7315"/>
    <w:rsid w:val="00CA736E"/>
    <w:rsid w:val="00CA7920"/>
    <w:rsid w:val="00CA7A5E"/>
    <w:rsid w:val="00CA7B79"/>
    <w:rsid w:val="00CA7C1E"/>
    <w:rsid w:val="00CA7CD6"/>
    <w:rsid w:val="00CA7DD3"/>
    <w:rsid w:val="00CA7ECD"/>
    <w:rsid w:val="00CB012F"/>
    <w:rsid w:val="00CB01F1"/>
    <w:rsid w:val="00CB042F"/>
    <w:rsid w:val="00CB04A6"/>
    <w:rsid w:val="00CB04E1"/>
    <w:rsid w:val="00CB0A3B"/>
    <w:rsid w:val="00CB0AAB"/>
    <w:rsid w:val="00CB0AEE"/>
    <w:rsid w:val="00CB1222"/>
    <w:rsid w:val="00CB12BE"/>
    <w:rsid w:val="00CB132A"/>
    <w:rsid w:val="00CB1442"/>
    <w:rsid w:val="00CB14D5"/>
    <w:rsid w:val="00CB17BF"/>
    <w:rsid w:val="00CB190C"/>
    <w:rsid w:val="00CB1AAA"/>
    <w:rsid w:val="00CB1BE4"/>
    <w:rsid w:val="00CB1FB6"/>
    <w:rsid w:val="00CB2071"/>
    <w:rsid w:val="00CB20F7"/>
    <w:rsid w:val="00CB21F9"/>
    <w:rsid w:val="00CB22D7"/>
    <w:rsid w:val="00CB2344"/>
    <w:rsid w:val="00CB24A2"/>
    <w:rsid w:val="00CB261F"/>
    <w:rsid w:val="00CB26D4"/>
    <w:rsid w:val="00CB27F8"/>
    <w:rsid w:val="00CB28E8"/>
    <w:rsid w:val="00CB290F"/>
    <w:rsid w:val="00CB29B1"/>
    <w:rsid w:val="00CB2AD9"/>
    <w:rsid w:val="00CB2DDD"/>
    <w:rsid w:val="00CB3079"/>
    <w:rsid w:val="00CB31E4"/>
    <w:rsid w:val="00CB324D"/>
    <w:rsid w:val="00CB3A5B"/>
    <w:rsid w:val="00CB3A5C"/>
    <w:rsid w:val="00CB3B30"/>
    <w:rsid w:val="00CB3D09"/>
    <w:rsid w:val="00CB3EFF"/>
    <w:rsid w:val="00CB3F58"/>
    <w:rsid w:val="00CB407F"/>
    <w:rsid w:val="00CB41A6"/>
    <w:rsid w:val="00CB42DD"/>
    <w:rsid w:val="00CB452F"/>
    <w:rsid w:val="00CB45E0"/>
    <w:rsid w:val="00CB45EC"/>
    <w:rsid w:val="00CB4941"/>
    <w:rsid w:val="00CB4BF3"/>
    <w:rsid w:val="00CB4E58"/>
    <w:rsid w:val="00CB4F42"/>
    <w:rsid w:val="00CB523A"/>
    <w:rsid w:val="00CB56C4"/>
    <w:rsid w:val="00CB58D8"/>
    <w:rsid w:val="00CB590A"/>
    <w:rsid w:val="00CB5D0C"/>
    <w:rsid w:val="00CB5D9A"/>
    <w:rsid w:val="00CB6013"/>
    <w:rsid w:val="00CB60A4"/>
    <w:rsid w:val="00CB610F"/>
    <w:rsid w:val="00CB657C"/>
    <w:rsid w:val="00CB6693"/>
    <w:rsid w:val="00CB6816"/>
    <w:rsid w:val="00CB6870"/>
    <w:rsid w:val="00CB6927"/>
    <w:rsid w:val="00CB6C3C"/>
    <w:rsid w:val="00CB6CA9"/>
    <w:rsid w:val="00CB6D2D"/>
    <w:rsid w:val="00CB6D49"/>
    <w:rsid w:val="00CB6E82"/>
    <w:rsid w:val="00CB70DB"/>
    <w:rsid w:val="00CB73A7"/>
    <w:rsid w:val="00CB7419"/>
    <w:rsid w:val="00CB7445"/>
    <w:rsid w:val="00CB74A1"/>
    <w:rsid w:val="00CB7D73"/>
    <w:rsid w:val="00CB7EC0"/>
    <w:rsid w:val="00CB7ED8"/>
    <w:rsid w:val="00CB7F08"/>
    <w:rsid w:val="00CC0181"/>
    <w:rsid w:val="00CC04B6"/>
    <w:rsid w:val="00CC0702"/>
    <w:rsid w:val="00CC092D"/>
    <w:rsid w:val="00CC09A8"/>
    <w:rsid w:val="00CC0B4D"/>
    <w:rsid w:val="00CC0C3C"/>
    <w:rsid w:val="00CC0D15"/>
    <w:rsid w:val="00CC0D76"/>
    <w:rsid w:val="00CC0F1C"/>
    <w:rsid w:val="00CC10AC"/>
    <w:rsid w:val="00CC115B"/>
    <w:rsid w:val="00CC1398"/>
    <w:rsid w:val="00CC1585"/>
    <w:rsid w:val="00CC16B6"/>
    <w:rsid w:val="00CC1825"/>
    <w:rsid w:val="00CC183D"/>
    <w:rsid w:val="00CC18F9"/>
    <w:rsid w:val="00CC19F9"/>
    <w:rsid w:val="00CC1D2A"/>
    <w:rsid w:val="00CC1D41"/>
    <w:rsid w:val="00CC20D9"/>
    <w:rsid w:val="00CC2442"/>
    <w:rsid w:val="00CC2609"/>
    <w:rsid w:val="00CC27F4"/>
    <w:rsid w:val="00CC288B"/>
    <w:rsid w:val="00CC28AB"/>
    <w:rsid w:val="00CC2C8A"/>
    <w:rsid w:val="00CC2DBC"/>
    <w:rsid w:val="00CC333C"/>
    <w:rsid w:val="00CC3354"/>
    <w:rsid w:val="00CC342A"/>
    <w:rsid w:val="00CC368E"/>
    <w:rsid w:val="00CC3A5A"/>
    <w:rsid w:val="00CC3B52"/>
    <w:rsid w:val="00CC3CA1"/>
    <w:rsid w:val="00CC3D01"/>
    <w:rsid w:val="00CC4270"/>
    <w:rsid w:val="00CC4311"/>
    <w:rsid w:val="00CC450C"/>
    <w:rsid w:val="00CC457B"/>
    <w:rsid w:val="00CC4760"/>
    <w:rsid w:val="00CC4857"/>
    <w:rsid w:val="00CC4A08"/>
    <w:rsid w:val="00CC4B18"/>
    <w:rsid w:val="00CC4D86"/>
    <w:rsid w:val="00CC4EA3"/>
    <w:rsid w:val="00CC512E"/>
    <w:rsid w:val="00CC522A"/>
    <w:rsid w:val="00CC54AE"/>
    <w:rsid w:val="00CC554D"/>
    <w:rsid w:val="00CC555B"/>
    <w:rsid w:val="00CC55CB"/>
    <w:rsid w:val="00CC5A85"/>
    <w:rsid w:val="00CC6032"/>
    <w:rsid w:val="00CC6176"/>
    <w:rsid w:val="00CC61D0"/>
    <w:rsid w:val="00CC6709"/>
    <w:rsid w:val="00CC6842"/>
    <w:rsid w:val="00CC69CD"/>
    <w:rsid w:val="00CC6C11"/>
    <w:rsid w:val="00CC6E68"/>
    <w:rsid w:val="00CC71B6"/>
    <w:rsid w:val="00CC732D"/>
    <w:rsid w:val="00CC746C"/>
    <w:rsid w:val="00CC747E"/>
    <w:rsid w:val="00CC7575"/>
    <w:rsid w:val="00CC7A34"/>
    <w:rsid w:val="00CC7BAB"/>
    <w:rsid w:val="00CC7C0D"/>
    <w:rsid w:val="00CC7C3F"/>
    <w:rsid w:val="00CC7DF5"/>
    <w:rsid w:val="00CD0111"/>
    <w:rsid w:val="00CD0141"/>
    <w:rsid w:val="00CD01E0"/>
    <w:rsid w:val="00CD0496"/>
    <w:rsid w:val="00CD04A7"/>
    <w:rsid w:val="00CD06BC"/>
    <w:rsid w:val="00CD0791"/>
    <w:rsid w:val="00CD0835"/>
    <w:rsid w:val="00CD090F"/>
    <w:rsid w:val="00CD0974"/>
    <w:rsid w:val="00CD09B2"/>
    <w:rsid w:val="00CD0B4B"/>
    <w:rsid w:val="00CD0B7F"/>
    <w:rsid w:val="00CD0CFC"/>
    <w:rsid w:val="00CD0E02"/>
    <w:rsid w:val="00CD0F3C"/>
    <w:rsid w:val="00CD0F5C"/>
    <w:rsid w:val="00CD121A"/>
    <w:rsid w:val="00CD1560"/>
    <w:rsid w:val="00CD1572"/>
    <w:rsid w:val="00CD158B"/>
    <w:rsid w:val="00CD17BF"/>
    <w:rsid w:val="00CD17EF"/>
    <w:rsid w:val="00CD197E"/>
    <w:rsid w:val="00CD1E26"/>
    <w:rsid w:val="00CD1F57"/>
    <w:rsid w:val="00CD1FF6"/>
    <w:rsid w:val="00CD212B"/>
    <w:rsid w:val="00CD239E"/>
    <w:rsid w:val="00CD251C"/>
    <w:rsid w:val="00CD254E"/>
    <w:rsid w:val="00CD2586"/>
    <w:rsid w:val="00CD2CEA"/>
    <w:rsid w:val="00CD2D19"/>
    <w:rsid w:val="00CD31D5"/>
    <w:rsid w:val="00CD325A"/>
    <w:rsid w:val="00CD327E"/>
    <w:rsid w:val="00CD32B1"/>
    <w:rsid w:val="00CD3576"/>
    <w:rsid w:val="00CD3667"/>
    <w:rsid w:val="00CD36AA"/>
    <w:rsid w:val="00CD3D6E"/>
    <w:rsid w:val="00CD3E17"/>
    <w:rsid w:val="00CD4144"/>
    <w:rsid w:val="00CD4352"/>
    <w:rsid w:val="00CD436E"/>
    <w:rsid w:val="00CD44DE"/>
    <w:rsid w:val="00CD44EF"/>
    <w:rsid w:val="00CD44F2"/>
    <w:rsid w:val="00CD4503"/>
    <w:rsid w:val="00CD454B"/>
    <w:rsid w:val="00CD4598"/>
    <w:rsid w:val="00CD477A"/>
    <w:rsid w:val="00CD4786"/>
    <w:rsid w:val="00CD478E"/>
    <w:rsid w:val="00CD47CB"/>
    <w:rsid w:val="00CD4877"/>
    <w:rsid w:val="00CD49E5"/>
    <w:rsid w:val="00CD4B58"/>
    <w:rsid w:val="00CD4C19"/>
    <w:rsid w:val="00CD4D1B"/>
    <w:rsid w:val="00CD4E40"/>
    <w:rsid w:val="00CD4E4D"/>
    <w:rsid w:val="00CD4E6C"/>
    <w:rsid w:val="00CD4F82"/>
    <w:rsid w:val="00CD53B1"/>
    <w:rsid w:val="00CD54AE"/>
    <w:rsid w:val="00CD5529"/>
    <w:rsid w:val="00CD55AD"/>
    <w:rsid w:val="00CD5845"/>
    <w:rsid w:val="00CD59AC"/>
    <w:rsid w:val="00CD59E0"/>
    <w:rsid w:val="00CD5A89"/>
    <w:rsid w:val="00CD5B71"/>
    <w:rsid w:val="00CD5BAF"/>
    <w:rsid w:val="00CD5D25"/>
    <w:rsid w:val="00CD5FE4"/>
    <w:rsid w:val="00CD6007"/>
    <w:rsid w:val="00CD61E6"/>
    <w:rsid w:val="00CD62A9"/>
    <w:rsid w:val="00CD62B6"/>
    <w:rsid w:val="00CD6387"/>
    <w:rsid w:val="00CD6470"/>
    <w:rsid w:val="00CD64AA"/>
    <w:rsid w:val="00CD65F8"/>
    <w:rsid w:val="00CD6893"/>
    <w:rsid w:val="00CD6BDC"/>
    <w:rsid w:val="00CD6BF5"/>
    <w:rsid w:val="00CD6CE5"/>
    <w:rsid w:val="00CD6D35"/>
    <w:rsid w:val="00CD6D9D"/>
    <w:rsid w:val="00CD6E0D"/>
    <w:rsid w:val="00CD6E6E"/>
    <w:rsid w:val="00CD6FA8"/>
    <w:rsid w:val="00CD6FBD"/>
    <w:rsid w:val="00CD6FC6"/>
    <w:rsid w:val="00CD702D"/>
    <w:rsid w:val="00CD7389"/>
    <w:rsid w:val="00CD7468"/>
    <w:rsid w:val="00CD76B7"/>
    <w:rsid w:val="00CD794E"/>
    <w:rsid w:val="00CD79E9"/>
    <w:rsid w:val="00CD7B0B"/>
    <w:rsid w:val="00CD7B96"/>
    <w:rsid w:val="00CD7DE5"/>
    <w:rsid w:val="00CD7E89"/>
    <w:rsid w:val="00CD7FD2"/>
    <w:rsid w:val="00CE01B5"/>
    <w:rsid w:val="00CE02E6"/>
    <w:rsid w:val="00CE05A7"/>
    <w:rsid w:val="00CE05B2"/>
    <w:rsid w:val="00CE0647"/>
    <w:rsid w:val="00CE07E9"/>
    <w:rsid w:val="00CE07EA"/>
    <w:rsid w:val="00CE08FD"/>
    <w:rsid w:val="00CE092F"/>
    <w:rsid w:val="00CE0A37"/>
    <w:rsid w:val="00CE0A6A"/>
    <w:rsid w:val="00CE0C87"/>
    <w:rsid w:val="00CE0D97"/>
    <w:rsid w:val="00CE0E4E"/>
    <w:rsid w:val="00CE101E"/>
    <w:rsid w:val="00CE106B"/>
    <w:rsid w:val="00CE10D4"/>
    <w:rsid w:val="00CE11DF"/>
    <w:rsid w:val="00CE12C8"/>
    <w:rsid w:val="00CE131E"/>
    <w:rsid w:val="00CE141D"/>
    <w:rsid w:val="00CE16B6"/>
    <w:rsid w:val="00CE16D4"/>
    <w:rsid w:val="00CE1C24"/>
    <w:rsid w:val="00CE1CD1"/>
    <w:rsid w:val="00CE1D3A"/>
    <w:rsid w:val="00CE1EB6"/>
    <w:rsid w:val="00CE205F"/>
    <w:rsid w:val="00CE2105"/>
    <w:rsid w:val="00CE2251"/>
    <w:rsid w:val="00CE2298"/>
    <w:rsid w:val="00CE2318"/>
    <w:rsid w:val="00CE2496"/>
    <w:rsid w:val="00CE2542"/>
    <w:rsid w:val="00CE25A0"/>
    <w:rsid w:val="00CE2698"/>
    <w:rsid w:val="00CE2777"/>
    <w:rsid w:val="00CE2934"/>
    <w:rsid w:val="00CE2A81"/>
    <w:rsid w:val="00CE2ACA"/>
    <w:rsid w:val="00CE2B47"/>
    <w:rsid w:val="00CE2BB5"/>
    <w:rsid w:val="00CE2BEA"/>
    <w:rsid w:val="00CE2F14"/>
    <w:rsid w:val="00CE3195"/>
    <w:rsid w:val="00CE355A"/>
    <w:rsid w:val="00CE3575"/>
    <w:rsid w:val="00CE368B"/>
    <w:rsid w:val="00CE37EB"/>
    <w:rsid w:val="00CE3E82"/>
    <w:rsid w:val="00CE3EB9"/>
    <w:rsid w:val="00CE40AF"/>
    <w:rsid w:val="00CE429F"/>
    <w:rsid w:val="00CE42B0"/>
    <w:rsid w:val="00CE4403"/>
    <w:rsid w:val="00CE4719"/>
    <w:rsid w:val="00CE4729"/>
    <w:rsid w:val="00CE474D"/>
    <w:rsid w:val="00CE4A40"/>
    <w:rsid w:val="00CE4B7F"/>
    <w:rsid w:val="00CE4E8B"/>
    <w:rsid w:val="00CE5180"/>
    <w:rsid w:val="00CE51ED"/>
    <w:rsid w:val="00CE539D"/>
    <w:rsid w:val="00CE540C"/>
    <w:rsid w:val="00CE54CF"/>
    <w:rsid w:val="00CE561C"/>
    <w:rsid w:val="00CE5893"/>
    <w:rsid w:val="00CE5A58"/>
    <w:rsid w:val="00CE5B28"/>
    <w:rsid w:val="00CE5B79"/>
    <w:rsid w:val="00CE5C77"/>
    <w:rsid w:val="00CE5D40"/>
    <w:rsid w:val="00CE5DA0"/>
    <w:rsid w:val="00CE5E8F"/>
    <w:rsid w:val="00CE61E0"/>
    <w:rsid w:val="00CE62D8"/>
    <w:rsid w:val="00CE62F7"/>
    <w:rsid w:val="00CE630B"/>
    <w:rsid w:val="00CE6403"/>
    <w:rsid w:val="00CE6682"/>
    <w:rsid w:val="00CE6833"/>
    <w:rsid w:val="00CE6869"/>
    <w:rsid w:val="00CE68B1"/>
    <w:rsid w:val="00CE6945"/>
    <w:rsid w:val="00CE6A0D"/>
    <w:rsid w:val="00CE6AA0"/>
    <w:rsid w:val="00CE6B14"/>
    <w:rsid w:val="00CE6C8C"/>
    <w:rsid w:val="00CE6D6E"/>
    <w:rsid w:val="00CE6FA6"/>
    <w:rsid w:val="00CE6FE2"/>
    <w:rsid w:val="00CE7034"/>
    <w:rsid w:val="00CE7161"/>
    <w:rsid w:val="00CE756E"/>
    <w:rsid w:val="00CE78AD"/>
    <w:rsid w:val="00CE79B6"/>
    <w:rsid w:val="00CE7C4B"/>
    <w:rsid w:val="00CE7D0E"/>
    <w:rsid w:val="00CE7E99"/>
    <w:rsid w:val="00CEE2AA"/>
    <w:rsid w:val="00CF02B2"/>
    <w:rsid w:val="00CF05D2"/>
    <w:rsid w:val="00CF0723"/>
    <w:rsid w:val="00CF0833"/>
    <w:rsid w:val="00CF0845"/>
    <w:rsid w:val="00CF0864"/>
    <w:rsid w:val="00CF0A2B"/>
    <w:rsid w:val="00CF0E8A"/>
    <w:rsid w:val="00CF0F85"/>
    <w:rsid w:val="00CF1344"/>
    <w:rsid w:val="00CF1441"/>
    <w:rsid w:val="00CF1471"/>
    <w:rsid w:val="00CF171A"/>
    <w:rsid w:val="00CF18FA"/>
    <w:rsid w:val="00CF1C31"/>
    <w:rsid w:val="00CF2288"/>
    <w:rsid w:val="00CF24B9"/>
    <w:rsid w:val="00CF2562"/>
    <w:rsid w:val="00CF2949"/>
    <w:rsid w:val="00CF29D5"/>
    <w:rsid w:val="00CF2B32"/>
    <w:rsid w:val="00CF2B9F"/>
    <w:rsid w:val="00CF3275"/>
    <w:rsid w:val="00CF33A7"/>
    <w:rsid w:val="00CF372F"/>
    <w:rsid w:val="00CF3ABD"/>
    <w:rsid w:val="00CF3F7C"/>
    <w:rsid w:val="00CF41A7"/>
    <w:rsid w:val="00CF4201"/>
    <w:rsid w:val="00CF4409"/>
    <w:rsid w:val="00CF453A"/>
    <w:rsid w:val="00CF45B8"/>
    <w:rsid w:val="00CF45F0"/>
    <w:rsid w:val="00CF4917"/>
    <w:rsid w:val="00CF4C83"/>
    <w:rsid w:val="00CF4D47"/>
    <w:rsid w:val="00CF5417"/>
    <w:rsid w:val="00CF5A62"/>
    <w:rsid w:val="00CF5C23"/>
    <w:rsid w:val="00CF5EC5"/>
    <w:rsid w:val="00CF606A"/>
    <w:rsid w:val="00CF634F"/>
    <w:rsid w:val="00CF6530"/>
    <w:rsid w:val="00CF6A7D"/>
    <w:rsid w:val="00CF6AE0"/>
    <w:rsid w:val="00CF6B2A"/>
    <w:rsid w:val="00CF6B5D"/>
    <w:rsid w:val="00CF6B65"/>
    <w:rsid w:val="00CF6CA0"/>
    <w:rsid w:val="00CF6DDA"/>
    <w:rsid w:val="00CF7325"/>
    <w:rsid w:val="00CF768A"/>
    <w:rsid w:val="00CF76CA"/>
    <w:rsid w:val="00CF7E4C"/>
    <w:rsid w:val="00D0016E"/>
    <w:rsid w:val="00D0033E"/>
    <w:rsid w:val="00D003E9"/>
    <w:rsid w:val="00D00564"/>
    <w:rsid w:val="00D0061F"/>
    <w:rsid w:val="00D00746"/>
    <w:rsid w:val="00D008FF"/>
    <w:rsid w:val="00D00D8D"/>
    <w:rsid w:val="00D00D9B"/>
    <w:rsid w:val="00D01075"/>
    <w:rsid w:val="00D010D1"/>
    <w:rsid w:val="00D0116A"/>
    <w:rsid w:val="00D01181"/>
    <w:rsid w:val="00D013B2"/>
    <w:rsid w:val="00D0183A"/>
    <w:rsid w:val="00D01850"/>
    <w:rsid w:val="00D01C93"/>
    <w:rsid w:val="00D01D61"/>
    <w:rsid w:val="00D01E95"/>
    <w:rsid w:val="00D02009"/>
    <w:rsid w:val="00D02017"/>
    <w:rsid w:val="00D0208C"/>
    <w:rsid w:val="00D0230B"/>
    <w:rsid w:val="00D02325"/>
    <w:rsid w:val="00D02360"/>
    <w:rsid w:val="00D02515"/>
    <w:rsid w:val="00D0259F"/>
    <w:rsid w:val="00D026C0"/>
    <w:rsid w:val="00D029C9"/>
    <w:rsid w:val="00D02A2A"/>
    <w:rsid w:val="00D02A7D"/>
    <w:rsid w:val="00D02C08"/>
    <w:rsid w:val="00D02C69"/>
    <w:rsid w:val="00D02DB6"/>
    <w:rsid w:val="00D02DFB"/>
    <w:rsid w:val="00D02E5B"/>
    <w:rsid w:val="00D02FD3"/>
    <w:rsid w:val="00D0323E"/>
    <w:rsid w:val="00D03519"/>
    <w:rsid w:val="00D0357C"/>
    <w:rsid w:val="00D035F6"/>
    <w:rsid w:val="00D0361E"/>
    <w:rsid w:val="00D036C6"/>
    <w:rsid w:val="00D0379A"/>
    <w:rsid w:val="00D0394D"/>
    <w:rsid w:val="00D03B2A"/>
    <w:rsid w:val="00D03D63"/>
    <w:rsid w:val="00D03EB6"/>
    <w:rsid w:val="00D03FB1"/>
    <w:rsid w:val="00D0403C"/>
    <w:rsid w:val="00D0410E"/>
    <w:rsid w:val="00D043FA"/>
    <w:rsid w:val="00D044B1"/>
    <w:rsid w:val="00D044E7"/>
    <w:rsid w:val="00D0453E"/>
    <w:rsid w:val="00D0468B"/>
    <w:rsid w:val="00D0475E"/>
    <w:rsid w:val="00D04775"/>
    <w:rsid w:val="00D04ABE"/>
    <w:rsid w:val="00D05099"/>
    <w:rsid w:val="00D05261"/>
    <w:rsid w:val="00D0543B"/>
    <w:rsid w:val="00D055E8"/>
    <w:rsid w:val="00D05672"/>
    <w:rsid w:val="00D0582C"/>
    <w:rsid w:val="00D05A5E"/>
    <w:rsid w:val="00D05E78"/>
    <w:rsid w:val="00D05F23"/>
    <w:rsid w:val="00D05F33"/>
    <w:rsid w:val="00D05F5A"/>
    <w:rsid w:val="00D05F66"/>
    <w:rsid w:val="00D06015"/>
    <w:rsid w:val="00D060E6"/>
    <w:rsid w:val="00D063F7"/>
    <w:rsid w:val="00D0644F"/>
    <w:rsid w:val="00D0648E"/>
    <w:rsid w:val="00D0649A"/>
    <w:rsid w:val="00D064B6"/>
    <w:rsid w:val="00D064D7"/>
    <w:rsid w:val="00D064EC"/>
    <w:rsid w:val="00D06701"/>
    <w:rsid w:val="00D06748"/>
    <w:rsid w:val="00D06785"/>
    <w:rsid w:val="00D068A7"/>
    <w:rsid w:val="00D068B2"/>
    <w:rsid w:val="00D06DD3"/>
    <w:rsid w:val="00D07170"/>
    <w:rsid w:val="00D07286"/>
    <w:rsid w:val="00D07399"/>
    <w:rsid w:val="00D0740E"/>
    <w:rsid w:val="00D074D2"/>
    <w:rsid w:val="00D0754D"/>
    <w:rsid w:val="00D077C6"/>
    <w:rsid w:val="00D078F2"/>
    <w:rsid w:val="00D07972"/>
    <w:rsid w:val="00D07998"/>
    <w:rsid w:val="00D07B71"/>
    <w:rsid w:val="00D07BF9"/>
    <w:rsid w:val="00D07D0D"/>
    <w:rsid w:val="00D07E29"/>
    <w:rsid w:val="00D07E38"/>
    <w:rsid w:val="00D10003"/>
    <w:rsid w:val="00D102CA"/>
    <w:rsid w:val="00D1056E"/>
    <w:rsid w:val="00D10800"/>
    <w:rsid w:val="00D1083A"/>
    <w:rsid w:val="00D109B4"/>
    <w:rsid w:val="00D10D04"/>
    <w:rsid w:val="00D10D60"/>
    <w:rsid w:val="00D10F32"/>
    <w:rsid w:val="00D10FFC"/>
    <w:rsid w:val="00D111C1"/>
    <w:rsid w:val="00D112FB"/>
    <w:rsid w:val="00D11432"/>
    <w:rsid w:val="00D11481"/>
    <w:rsid w:val="00D11679"/>
    <w:rsid w:val="00D116BA"/>
    <w:rsid w:val="00D117CC"/>
    <w:rsid w:val="00D118C1"/>
    <w:rsid w:val="00D11B45"/>
    <w:rsid w:val="00D11CBE"/>
    <w:rsid w:val="00D11F4D"/>
    <w:rsid w:val="00D12249"/>
    <w:rsid w:val="00D124EB"/>
    <w:rsid w:val="00D125DB"/>
    <w:rsid w:val="00D12ABF"/>
    <w:rsid w:val="00D12AE6"/>
    <w:rsid w:val="00D12AEB"/>
    <w:rsid w:val="00D12C82"/>
    <w:rsid w:val="00D12DCD"/>
    <w:rsid w:val="00D12F8F"/>
    <w:rsid w:val="00D13105"/>
    <w:rsid w:val="00D13177"/>
    <w:rsid w:val="00D1317C"/>
    <w:rsid w:val="00D1342B"/>
    <w:rsid w:val="00D136E6"/>
    <w:rsid w:val="00D138B4"/>
    <w:rsid w:val="00D13973"/>
    <w:rsid w:val="00D13B46"/>
    <w:rsid w:val="00D13B81"/>
    <w:rsid w:val="00D13C4E"/>
    <w:rsid w:val="00D13D05"/>
    <w:rsid w:val="00D13EEA"/>
    <w:rsid w:val="00D1413A"/>
    <w:rsid w:val="00D1415B"/>
    <w:rsid w:val="00D14478"/>
    <w:rsid w:val="00D1459D"/>
    <w:rsid w:val="00D1473C"/>
    <w:rsid w:val="00D149F6"/>
    <w:rsid w:val="00D14BB7"/>
    <w:rsid w:val="00D14E5D"/>
    <w:rsid w:val="00D14F51"/>
    <w:rsid w:val="00D151E0"/>
    <w:rsid w:val="00D152D6"/>
    <w:rsid w:val="00D1533D"/>
    <w:rsid w:val="00D15680"/>
    <w:rsid w:val="00D15AA0"/>
    <w:rsid w:val="00D15AC7"/>
    <w:rsid w:val="00D15CC2"/>
    <w:rsid w:val="00D15D1E"/>
    <w:rsid w:val="00D1617F"/>
    <w:rsid w:val="00D161B7"/>
    <w:rsid w:val="00D1661E"/>
    <w:rsid w:val="00D169CF"/>
    <w:rsid w:val="00D169F9"/>
    <w:rsid w:val="00D16BF6"/>
    <w:rsid w:val="00D16C0E"/>
    <w:rsid w:val="00D16CDB"/>
    <w:rsid w:val="00D16D9F"/>
    <w:rsid w:val="00D16FE9"/>
    <w:rsid w:val="00D172CF"/>
    <w:rsid w:val="00D17363"/>
    <w:rsid w:val="00D1749E"/>
    <w:rsid w:val="00D17503"/>
    <w:rsid w:val="00D17706"/>
    <w:rsid w:val="00D17A35"/>
    <w:rsid w:val="00D17ACC"/>
    <w:rsid w:val="00D17B67"/>
    <w:rsid w:val="00D17C6D"/>
    <w:rsid w:val="00D2002E"/>
    <w:rsid w:val="00D20416"/>
    <w:rsid w:val="00D20591"/>
    <w:rsid w:val="00D20725"/>
    <w:rsid w:val="00D20776"/>
    <w:rsid w:val="00D20782"/>
    <w:rsid w:val="00D20922"/>
    <w:rsid w:val="00D2093A"/>
    <w:rsid w:val="00D2096E"/>
    <w:rsid w:val="00D20A0E"/>
    <w:rsid w:val="00D20A74"/>
    <w:rsid w:val="00D20C20"/>
    <w:rsid w:val="00D20CB2"/>
    <w:rsid w:val="00D20D35"/>
    <w:rsid w:val="00D2112B"/>
    <w:rsid w:val="00D21278"/>
    <w:rsid w:val="00D212F6"/>
    <w:rsid w:val="00D213D2"/>
    <w:rsid w:val="00D21731"/>
    <w:rsid w:val="00D21768"/>
    <w:rsid w:val="00D21842"/>
    <w:rsid w:val="00D21B07"/>
    <w:rsid w:val="00D21B13"/>
    <w:rsid w:val="00D21D30"/>
    <w:rsid w:val="00D21D33"/>
    <w:rsid w:val="00D21D5C"/>
    <w:rsid w:val="00D21DA5"/>
    <w:rsid w:val="00D21EE8"/>
    <w:rsid w:val="00D21FC2"/>
    <w:rsid w:val="00D2220E"/>
    <w:rsid w:val="00D22A51"/>
    <w:rsid w:val="00D22BB0"/>
    <w:rsid w:val="00D22C87"/>
    <w:rsid w:val="00D22D5B"/>
    <w:rsid w:val="00D22FE7"/>
    <w:rsid w:val="00D23001"/>
    <w:rsid w:val="00D232ED"/>
    <w:rsid w:val="00D232F5"/>
    <w:rsid w:val="00D233AE"/>
    <w:rsid w:val="00D23420"/>
    <w:rsid w:val="00D234EB"/>
    <w:rsid w:val="00D23691"/>
    <w:rsid w:val="00D2383B"/>
    <w:rsid w:val="00D23919"/>
    <w:rsid w:val="00D2394C"/>
    <w:rsid w:val="00D23BF6"/>
    <w:rsid w:val="00D23DB5"/>
    <w:rsid w:val="00D23E07"/>
    <w:rsid w:val="00D2415B"/>
    <w:rsid w:val="00D24557"/>
    <w:rsid w:val="00D249F3"/>
    <w:rsid w:val="00D24A03"/>
    <w:rsid w:val="00D24A8D"/>
    <w:rsid w:val="00D2501E"/>
    <w:rsid w:val="00D25065"/>
    <w:rsid w:val="00D250B5"/>
    <w:rsid w:val="00D250E8"/>
    <w:rsid w:val="00D251EF"/>
    <w:rsid w:val="00D252A7"/>
    <w:rsid w:val="00D253B2"/>
    <w:rsid w:val="00D253F2"/>
    <w:rsid w:val="00D255DB"/>
    <w:rsid w:val="00D2566D"/>
    <w:rsid w:val="00D2578B"/>
    <w:rsid w:val="00D25990"/>
    <w:rsid w:val="00D259C1"/>
    <w:rsid w:val="00D25B7F"/>
    <w:rsid w:val="00D25CA3"/>
    <w:rsid w:val="00D25CF4"/>
    <w:rsid w:val="00D25D77"/>
    <w:rsid w:val="00D25F04"/>
    <w:rsid w:val="00D26009"/>
    <w:rsid w:val="00D2603E"/>
    <w:rsid w:val="00D2604A"/>
    <w:rsid w:val="00D260D6"/>
    <w:rsid w:val="00D261AE"/>
    <w:rsid w:val="00D26342"/>
    <w:rsid w:val="00D26749"/>
    <w:rsid w:val="00D267AD"/>
    <w:rsid w:val="00D267E0"/>
    <w:rsid w:val="00D267FA"/>
    <w:rsid w:val="00D26805"/>
    <w:rsid w:val="00D26830"/>
    <w:rsid w:val="00D269FC"/>
    <w:rsid w:val="00D26A4E"/>
    <w:rsid w:val="00D26BC7"/>
    <w:rsid w:val="00D26BE2"/>
    <w:rsid w:val="00D26D35"/>
    <w:rsid w:val="00D26F60"/>
    <w:rsid w:val="00D26F63"/>
    <w:rsid w:val="00D26F8E"/>
    <w:rsid w:val="00D27083"/>
    <w:rsid w:val="00D27278"/>
    <w:rsid w:val="00D27287"/>
    <w:rsid w:val="00D274A0"/>
    <w:rsid w:val="00D275C1"/>
    <w:rsid w:val="00D2791A"/>
    <w:rsid w:val="00D27B54"/>
    <w:rsid w:val="00D27BBB"/>
    <w:rsid w:val="00D27C7D"/>
    <w:rsid w:val="00D27F18"/>
    <w:rsid w:val="00D27FA1"/>
    <w:rsid w:val="00D30168"/>
    <w:rsid w:val="00D301C8"/>
    <w:rsid w:val="00D30245"/>
    <w:rsid w:val="00D302E3"/>
    <w:rsid w:val="00D30630"/>
    <w:rsid w:val="00D308BE"/>
    <w:rsid w:val="00D30906"/>
    <w:rsid w:val="00D30984"/>
    <w:rsid w:val="00D30D55"/>
    <w:rsid w:val="00D30E7F"/>
    <w:rsid w:val="00D31077"/>
    <w:rsid w:val="00D31097"/>
    <w:rsid w:val="00D31143"/>
    <w:rsid w:val="00D31179"/>
    <w:rsid w:val="00D3126C"/>
    <w:rsid w:val="00D31341"/>
    <w:rsid w:val="00D3182F"/>
    <w:rsid w:val="00D318EF"/>
    <w:rsid w:val="00D31AAB"/>
    <w:rsid w:val="00D31B40"/>
    <w:rsid w:val="00D31B4C"/>
    <w:rsid w:val="00D31CCB"/>
    <w:rsid w:val="00D31DE0"/>
    <w:rsid w:val="00D32188"/>
    <w:rsid w:val="00D322A9"/>
    <w:rsid w:val="00D323B7"/>
    <w:rsid w:val="00D323E0"/>
    <w:rsid w:val="00D3256D"/>
    <w:rsid w:val="00D3299A"/>
    <w:rsid w:val="00D32CBD"/>
    <w:rsid w:val="00D32E9B"/>
    <w:rsid w:val="00D32F87"/>
    <w:rsid w:val="00D32FC7"/>
    <w:rsid w:val="00D332F1"/>
    <w:rsid w:val="00D3356E"/>
    <w:rsid w:val="00D335E4"/>
    <w:rsid w:val="00D33615"/>
    <w:rsid w:val="00D336BB"/>
    <w:rsid w:val="00D33773"/>
    <w:rsid w:val="00D337C5"/>
    <w:rsid w:val="00D33A35"/>
    <w:rsid w:val="00D33B15"/>
    <w:rsid w:val="00D33BB1"/>
    <w:rsid w:val="00D33E69"/>
    <w:rsid w:val="00D34057"/>
    <w:rsid w:val="00D341AA"/>
    <w:rsid w:val="00D341D4"/>
    <w:rsid w:val="00D3459A"/>
    <w:rsid w:val="00D346AD"/>
    <w:rsid w:val="00D34772"/>
    <w:rsid w:val="00D348A3"/>
    <w:rsid w:val="00D34998"/>
    <w:rsid w:val="00D34CBF"/>
    <w:rsid w:val="00D34CCA"/>
    <w:rsid w:val="00D34E6B"/>
    <w:rsid w:val="00D34EBF"/>
    <w:rsid w:val="00D34FA6"/>
    <w:rsid w:val="00D354B3"/>
    <w:rsid w:val="00D35575"/>
    <w:rsid w:val="00D3604E"/>
    <w:rsid w:val="00D36139"/>
    <w:rsid w:val="00D363FF"/>
    <w:rsid w:val="00D364B9"/>
    <w:rsid w:val="00D3655C"/>
    <w:rsid w:val="00D366AB"/>
    <w:rsid w:val="00D36845"/>
    <w:rsid w:val="00D3714B"/>
    <w:rsid w:val="00D3720E"/>
    <w:rsid w:val="00D373B0"/>
    <w:rsid w:val="00D37941"/>
    <w:rsid w:val="00D37971"/>
    <w:rsid w:val="00D37DD4"/>
    <w:rsid w:val="00D37E47"/>
    <w:rsid w:val="00D400DF"/>
    <w:rsid w:val="00D40268"/>
    <w:rsid w:val="00D402CB"/>
    <w:rsid w:val="00D405CB"/>
    <w:rsid w:val="00D4075B"/>
    <w:rsid w:val="00D40B19"/>
    <w:rsid w:val="00D40DE4"/>
    <w:rsid w:val="00D40EE4"/>
    <w:rsid w:val="00D40F9A"/>
    <w:rsid w:val="00D40FF4"/>
    <w:rsid w:val="00D4106A"/>
    <w:rsid w:val="00D410BB"/>
    <w:rsid w:val="00D41465"/>
    <w:rsid w:val="00D414C4"/>
    <w:rsid w:val="00D4164D"/>
    <w:rsid w:val="00D416CA"/>
    <w:rsid w:val="00D416E5"/>
    <w:rsid w:val="00D417D8"/>
    <w:rsid w:val="00D41A60"/>
    <w:rsid w:val="00D41FB3"/>
    <w:rsid w:val="00D41FDA"/>
    <w:rsid w:val="00D42305"/>
    <w:rsid w:val="00D42C37"/>
    <w:rsid w:val="00D42CE2"/>
    <w:rsid w:val="00D42F08"/>
    <w:rsid w:val="00D42F15"/>
    <w:rsid w:val="00D4309A"/>
    <w:rsid w:val="00D432E1"/>
    <w:rsid w:val="00D434F7"/>
    <w:rsid w:val="00D436D4"/>
    <w:rsid w:val="00D437D9"/>
    <w:rsid w:val="00D438CF"/>
    <w:rsid w:val="00D43AAB"/>
    <w:rsid w:val="00D43ADE"/>
    <w:rsid w:val="00D43B8E"/>
    <w:rsid w:val="00D43DA9"/>
    <w:rsid w:val="00D43F7D"/>
    <w:rsid w:val="00D440A2"/>
    <w:rsid w:val="00D44344"/>
    <w:rsid w:val="00D4443D"/>
    <w:rsid w:val="00D444CE"/>
    <w:rsid w:val="00D44598"/>
    <w:rsid w:val="00D4461D"/>
    <w:rsid w:val="00D44640"/>
    <w:rsid w:val="00D4470C"/>
    <w:rsid w:val="00D449B6"/>
    <w:rsid w:val="00D44A2A"/>
    <w:rsid w:val="00D44B20"/>
    <w:rsid w:val="00D44B9F"/>
    <w:rsid w:val="00D44C45"/>
    <w:rsid w:val="00D44F44"/>
    <w:rsid w:val="00D44F68"/>
    <w:rsid w:val="00D44F76"/>
    <w:rsid w:val="00D45034"/>
    <w:rsid w:val="00D45062"/>
    <w:rsid w:val="00D450B5"/>
    <w:rsid w:val="00D45280"/>
    <w:rsid w:val="00D454FF"/>
    <w:rsid w:val="00D4580C"/>
    <w:rsid w:val="00D4581C"/>
    <w:rsid w:val="00D45B31"/>
    <w:rsid w:val="00D45B62"/>
    <w:rsid w:val="00D46144"/>
    <w:rsid w:val="00D46244"/>
    <w:rsid w:val="00D46350"/>
    <w:rsid w:val="00D4644E"/>
    <w:rsid w:val="00D46501"/>
    <w:rsid w:val="00D468D6"/>
    <w:rsid w:val="00D46AB6"/>
    <w:rsid w:val="00D46B0E"/>
    <w:rsid w:val="00D46B11"/>
    <w:rsid w:val="00D46B75"/>
    <w:rsid w:val="00D46BFC"/>
    <w:rsid w:val="00D46E4A"/>
    <w:rsid w:val="00D4746A"/>
    <w:rsid w:val="00D474B8"/>
    <w:rsid w:val="00D47697"/>
    <w:rsid w:val="00D47707"/>
    <w:rsid w:val="00D47741"/>
    <w:rsid w:val="00D47A63"/>
    <w:rsid w:val="00D47B2D"/>
    <w:rsid w:val="00D47C2F"/>
    <w:rsid w:val="00D47DE4"/>
    <w:rsid w:val="00D501D2"/>
    <w:rsid w:val="00D50213"/>
    <w:rsid w:val="00D50327"/>
    <w:rsid w:val="00D50382"/>
    <w:rsid w:val="00D50444"/>
    <w:rsid w:val="00D50570"/>
    <w:rsid w:val="00D5059A"/>
    <w:rsid w:val="00D50653"/>
    <w:rsid w:val="00D5083D"/>
    <w:rsid w:val="00D50FD9"/>
    <w:rsid w:val="00D513D7"/>
    <w:rsid w:val="00D51404"/>
    <w:rsid w:val="00D5148B"/>
    <w:rsid w:val="00D515D2"/>
    <w:rsid w:val="00D51600"/>
    <w:rsid w:val="00D519A3"/>
    <w:rsid w:val="00D51CB0"/>
    <w:rsid w:val="00D51CE2"/>
    <w:rsid w:val="00D51F37"/>
    <w:rsid w:val="00D51FA8"/>
    <w:rsid w:val="00D52230"/>
    <w:rsid w:val="00D5231B"/>
    <w:rsid w:val="00D523BC"/>
    <w:rsid w:val="00D52799"/>
    <w:rsid w:val="00D528BF"/>
    <w:rsid w:val="00D52964"/>
    <w:rsid w:val="00D529E1"/>
    <w:rsid w:val="00D52A03"/>
    <w:rsid w:val="00D52AAF"/>
    <w:rsid w:val="00D52B39"/>
    <w:rsid w:val="00D52E9F"/>
    <w:rsid w:val="00D52F0B"/>
    <w:rsid w:val="00D52F4C"/>
    <w:rsid w:val="00D52F57"/>
    <w:rsid w:val="00D53438"/>
    <w:rsid w:val="00D53584"/>
    <w:rsid w:val="00D53732"/>
    <w:rsid w:val="00D53A06"/>
    <w:rsid w:val="00D53C67"/>
    <w:rsid w:val="00D53D6E"/>
    <w:rsid w:val="00D53F34"/>
    <w:rsid w:val="00D53F3B"/>
    <w:rsid w:val="00D54034"/>
    <w:rsid w:val="00D545E5"/>
    <w:rsid w:val="00D5479D"/>
    <w:rsid w:val="00D54DEA"/>
    <w:rsid w:val="00D552D7"/>
    <w:rsid w:val="00D552E7"/>
    <w:rsid w:val="00D5530A"/>
    <w:rsid w:val="00D55414"/>
    <w:rsid w:val="00D5567E"/>
    <w:rsid w:val="00D55741"/>
    <w:rsid w:val="00D5576D"/>
    <w:rsid w:val="00D5577A"/>
    <w:rsid w:val="00D557B5"/>
    <w:rsid w:val="00D558C1"/>
    <w:rsid w:val="00D558FA"/>
    <w:rsid w:val="00D55D05"/>
    <w:rsid w:val="00D55DA8"/>
    <w:rsid w:val="00D55E69"/>
    <w:rsid w:val="00D55EA1"/>
    <w:rsid w:val="00D55F6C"/>
    <w:rsid w:val="00D564CF"/>
    <w:rsid w:val="00D5659F"/>
    <w:rsid w:val="00D5663E"/>
    <w:rsid w:val="00D566BC"/>
    <w:rsid w:val="00D567B5"/>
    <w:rsid w:val="00D569A2"/>
    <w:rsid w:val="00D56AFD"/>
    <w:rsid w:val="00D56CAA"/>
    <w:rsid w:val="00D56D79"/>
    <w:rsid w:val="00D56D95"/>
    <w:rsid w:val="00D56F64"/>
    <w:rsid w:val="00D57244"/>
    <w:rsid w:val="00D575FC"/>
    <w:rsid w:val="00D576C2"/>
    <w:rsid w:val="00D57831"/>
    <w:rsid w:val="00D57B7A"/>
    <w:rsid w:val="00D57BD9"/>
    <w:rsid w:val="00D57C72"/>
    <w:rsid w:val="00D57E54"/>
    <w:rsid w:val="00D57FF0"/>
    <w:rsid w:val="00D601CF"/>
    <w:rsid w:val="00D601F3"/>
    <w:rsid w:val="00D60229"/>
    <w:rsid w:val="00D60310"/>
    <w:rsid w:val="00D6037E"/>
    <w:rsid w:val="00D603B0"/>
    <w:rsid w:val="00D605B1"/>
    <w:rsid w:val="00D607FC"/>
    <w:rsid w:val="00D60A26"/>
    <w:rsid w:val="00D60A66"/>
    <w:rsid w:val="00D60AC5"/>
    <w:rsid w:val="00D60B38"/>
    <w:rsid w:val="00D61182"/>
    <w:rsid w:val="00D614F7"/>
    <w:rsid w:val="00D6158B"/>
    <w:rsid w:val="00D615FD"/>
    <w:rsid w:val="00D617FD"/>
    <w:rsid w:val="00D61A8B"/>
    <w:rsid w:val="00D61C06"/>
    <w:rsid w:val="00D621B1"/>
    <w:rsid w:val="00D621B7"/>
    <w:rsid w:val="00D6225E"/>
    <w:rsid w:val="00D62275"/>
    <w:rsid w:val="00D62585"/>
    <w:rsid w:val="00D62603"/>
    <w:rsid w:val="00D62604"/>
    <w:rsid w:val="00D6260D"/>
    <w:rsid w:val="00D62692"/>
    <w:rsid w:val="00D626F1"/>
    <w:rsid w:val="00D6285C"/>
    <w:rsid w:val="00D628D1"/>
    <w:rsid w:val="00D62BC8"/>
    <w:rsid w:val="00D62DCE"/>
    <w:rsid w:val="00D62F3E"/>
    <w:rsid w:val="00D62F9D"/>
    <w:rsid w:val="00D6303D"/>
    <w:rsid w:val="00D6315B"/>
    <w:rsid w:val="00D634C7"/>
    <w:rsid w:val="00D63726"/>
    <w:rsid w:val="00D63836"/>
    <w:rsid w:val="00D6384D"/>
    <w:rsid w:val="00D63866"/>
    <w:rsid w:val="00D63BC9"/>
    <w:rsid w:val="00D63C9D"/>
    <w:rsid w:val="00D63D36"/>
    <w:rsid w:val="00D63D9F"/>
    <w:rsid w:val="00D63ECF"/>
    <w:rsid w:val="00D63FAE"/>
    <w:rsid w:val="00D642BA"/>
    <w:rsid w:val="00D643C7"/>
    <w:rsid w:val="00D64414"/>
    <w:rsid w:val="00D64567"/>
    <w:rsid w:val="00D645CA"/>
    <w:rsid w:val="00D645ED"/>
    <w:rsid w:val="00D646AF"/>
    <w:rsid w:val="00D6498C"/>
    <w:rsid w:val="00D649AF"/>
    <w:rsid w:val="00D649D7"/>
    <w:rsid w:val="00D64D39"/>
    <w:rsid w:val="00D64DBE"/>
    <w:rsid w:val="00D65007"/>
    <w:rsid w:val="00D6518A"/>
    <w:rsid w:val="00D651AA"/>
    <w:rsid w:val="00D65333"/>
    <w:rsid w:val="00D6574A"/>
    <w:rsid w:val="00D65D5C"/>
    <w:rsid w:val="00D65EC2"/>
    <w:rsid w:val="00D65EE6"/>
    <w:rsid w:val="00D66097"/>
    <w:rsid w:val="00D6615E"/>
    <w:rsid w:val="00D6644F"/>
    <w:rsid w:val="00D66789"/>
    <w:rsid w:val="00D66836"/>
    <w:rsid w:val="00D66A75"/>
    <w:rsid w:val="00D66BF6"/>
    <w:rsid w:val="00D66C0B"/>
    <w:rsid w:val="00D66F8F"/>
    <w:rsid w:val="00D67109"/>
    <w:rsid w:val="00D671D1"/>
    <w:rsid w:val="00D6755B"/>
    <w:rsid w:val="00D675F4"/>
    <w:rsid w:val="00D67707"/>
    <w:rsid w:val="00D67743"/>
    <w:rsid w:val="00D67844"/>
    <w:rsid w:val="00D6788B"/>
    <w:rsid w:val="00D678C1"/>
    <w:rsid w:val="00D679A4"/>
    <w:rsid w:val="00D67A5E"/>
    <w:rsid w:val="00D67BD5"/>
    <w:rsid w:val="00D67C16"/>
    <w:rsid w:val="00D67CD9"/>
    <w:rsid w:val="00D6B9BA"/>
    <w:rsid w:val="00D70068"/>
    <w:rsid w:val="00D7013F"/>
    <w:rsid w:val="00D70520"/>
    <w:rsid w:val="00D7054B"/>
    <w:rsid w:val="00D705D8"/>
    <w:rsid w:val="00D7072A"/>
    <w:rsid w:val="00D70761"/>
    <w:rsid w:val="00D70822"/>
    <w:rsid w:val="00D70C35"/>
    <w:rsid w:val="00D70CDC"/>
    <w:rsid w:val="00D71161"/>
    <w:rsid w:val="00D7122D"/>
    <w:rsid w:val="00D71454"/>
    <w:rsid w:val="00D717F3"/>
    <w:rsid w:val="00D718CE"/>
    <w:rsid w:val="00D7199E"/>
    <w:rsid w:val="00D71E3F"/>
    <w:rsid w:val="00D71EC3"/>
    <w:rsid w:val="00D71EF0"/>
    <w:rsid w:val="00D723A7"/>
    <w:rsid w:val="00D724FA"/>
    <w:rsid w:val="00D727EE"/>
    <w:rsid w:val="00D72924"/>
    <w:rsid w:val="00D72997"/>
    <w:rsid w:val="00D72C98"/>
    <w:rsid w:val="00D72CCD"/>
    <w:rsid w:val="00D730B3"/>
    <w:rsid w:val="00D732C0"/>
    <w:rsid w:val="00D733A7"/>
    <w:rsid w:val="00D733BA"/>
    <w:rsid w:val="00D7341A"/>
    <w:rsid w:val="00D7353E"/>
    <w:rsid w:val="00D7395C"/>
    <w:rsid w:val="00D73B3F"/>
    <w:rsid w:val="00D73B68"/>
    <w:rsid w:val="00D73EFD"/>
    <w:rsid w:val="00D740E6"/>
    <w:rsid w:val="00D742E7"/>
    <w:rsid w:val="00D7438A"/>
    <w:rsid w:val="00D74499"/>
    <w:rsid w:val="00D744AC"/>
    <w:rsid w:val="00D74546"/>
    <w:rsid w:val="00D746C4"/>
    <w:rsid w:val="00D746DF"/>
    <w:rsid w:val="00D74713"/>
    <w:rsid w:val="00D74721"/>
    <w:rsid w:val="00D7473F"/>
    <w:rsid w:val="00D74C54"/>
    <w:rsid w:val="00D74FDC"/>
    <w:rsid w:val="00D750B9"/>
    <w:rsid w:val="00D750C0"/>
    <w:rsid w:val="00D750E1"/>
    <w:rsid w:val="00D75169"/>
    <w:rsid w:val="00D75277"/>
    <w:rsid w:val="00D752CB"/>
    <w:rsid w:val="00D752E5"/>
    <w:rsid w:val="00D756E7"/>
    <w:rsid w:val="00D75756"/>
    <w:rsid w:val="00D7586E"/>
    <w:rsid w:val="00D75BB6"/>
    <w:rsid w:val="00D75CAC"/>
    <w:rsid w:val="00D75DDA"/>
    <w:rsid w:val="00D75FD6"/>
    <w:rsid w:val="00D761D1"/>
    <w:rsid w:val="00D76237"/>
    <w:rsid w:val="00D762C7"/>
    <w:rsid w:val="00D76355"/>
    <w:rsid w:val="00D768AF"/>
    <w:rsid w:val="00D769CE"/>
    <w:rsid w:val="00D76A99"/>
    <w:rsid w:val="00D76CE7"/>
    <w:rsid w:val="00D76F02"/>
    <w:rsid w:val="00D76F44"/>
    <w:rsid w:val="00D772A8"/>
    <w:rsid w:val="00D7765E"/>
    <w:rsid w:val="00D77941"/>
    <w:rsid w:val="00D7794A"/>
    <w:rsid w:val="00D779E5"/>
    <w:rsid w:val="00D77BCB"/>
    <w:rsid w:val="00D77BEC"/>
    <w:rsid w:val="00D80343"/>
    <w:rsid w:val="00D803D7"/>
    <w:rsid w:val="00D805D9"/>
    <w:rsid w:val="00D80919"/>
    <w:rsid w:val="00D809A5"/>
    <w:rsid w:val="00D80B5C"/>
    <w:rsid w:val="00D80C3E"/>
    <w:rsid w:val="00D80CF0"/>
    <w:rsid w:val="00D80F6E"/>
    <w:rsid w:val="00D80F9F"/>
    <w:rsid w:val="00D810C6"/>
    <w:rsid w:val="00D81164"/>
    <w:rsid w:val="00D811C3"/>
    <w:rsid w:val="00D815AF"/>
    <w:rsid w:val="00D819DC"/>
    <w:rsid w:val="00D81A30"/>
    <w:rsid w:val="00D825F1"/>
    <w:rsid w:val="00D826C1"/>
    <w:rsid w:val="00D82852"/>
    <w:rsid w:val="00D82B47"/>
    <w:rsid w:val="00D82C44"/>
    <w:rsid w:val="00D82DD1"/>
    <w:rsid w:val="00D82F8F"/>
    <w:rsid w:val="00D83154"/>
    <w:rsid w:val="00D8327C"/>
    <w:rsid w:val="00D832F0"/>
    <w:rsid w:val="00D833B0"/>
    <w:rsid w:val="00D833B7"/>
    <w:rsid w:val="00D83434"/>
    <w:rsid w:val="00D838F5"/>
    <w:rsid w:val="00D8393D"/>
    <w:rsid w:val="00D8395A"/>
    <w:rsid w:val="00D83A56"/>
    <w:rsid w:val="00D83B98"/>
    <w:rsid w:val="00D83C96"/>
    <w:rsid w:val="00D83CB4"/>
    <w:rsid w:val="00D83EB3"/>
    <w:rsid w:val="00D8403E"/>
    <w:rsid w:val="00D8429A"/>
    <w:rsid w:val="00D844DB"/>
    <w:rsid w:val="00D84517"/>
    <w:rsid w:val="00D84980"/>
    <w:rsid w:val="00D84A00"/>
    <w:rsid w:val="00D84B72"/>
    <w:rsid w:val="00D84D3A"/>
    <w:rsid w:val="00D84D57"/>
    <w:rsid w:val="00D84D62"/>
    <w:rsid w:val="00D8507D"/>
    <w:rsid w:val="00D85793"/>
    <w:rsid w:val="00D85846"/>
    <w:rsid w:val="00D8589E"/>
    <w:rsid w:val="00D858C3"/>
    <w:rsid w:val="00D85904"/>
    <w:rsid w:val="00D85A31"/>
    <w:rsid w:val="00D85C38"/>
    <w:rsid w:val="00D85D4D"/>
    <w:rsid w:val="00D86136"/>
    <w:rsid w:val="00D86221"/>
    <w:rsid w:val="00D86699"/>
    <w:rsid w:val="00D8679B"/>
    <w:rsid w:val="00D86860"/>
    <w:rsid w:val="00D868AA"/>
    <w:rsid w:val="00D868B8"/>
    <w:rsid w:val="00D86A2C"/>
    <w:rsid w:val="00D86B1A"/>
    <w:rsid w:val="00D86B81"/>
    <w:rsid w:val="00D86DEB"/>
    <w:rsid w:val="00D86E79"/>
    <w:rsid w:val="00D86F32"/>
    <w:rsid w:val="00D870E3"/>
    <w:rsid w:val="00D87368"/>
    <w:rsid w:val="00D87494"/>
    <w:rsid w:val="00D87664"/>
    <w:rsid w:val="00D87ADD"/>
    <w:rsid w:val="00D87B6E"/>
    <w:rsid w:val="00D87BD2"/>
    <w:rsid w:val="00D900C7"/>
    <w:rsid w:val="00D9045A"/>
    <w:rsid w:val="00D90510"/>
    <w:rsid w:val="00D905CF"/>
    <w:rsid w:val="00D9078E"/>
    <w:rsid w:val="00D90913"/>
    <w:rsid w:val="00D90A01"/>
    <w:rsid w:val="00D90A3A"/>
    <w:rsid w:val="00D90AE2"/>
    <w:rsid w:val="00D90B98"/>
    <w:rsid w:val="00D90E74"/>
    <w:rsid w:val="00D91171"/>
    <w:rsid w:val="00D91630"/>
    <w:rsid w:val="00D91705"/>
    <w:rsid w:val="00D91A5A"/>
    <w:rsid w:val="00D91BA8"/>
    <w:rsid w:val="00D91C14"/>
    <w:rsid w:val="00D91F9F"/>
    <w:rsid w:val="00D9277E"/>
    <w:rsid w:val="00D92782"/>
    <w:rsid w:val="00D9286B"/>
    <w:rsid w:val="00D928A9"/>
    <w:rsid w:val="00D92C98"/>
    <w:rsid w:val="00D92D65"/>
    <w:rsid w:val="00D92DEB"/>
    <w:rsid w:val="00D92EA6"/>
    <w:rsid w:val="00D93028"/>
    <w:rsid w:val="00D9305F"/>
    <w:rsid w:val="00D931CA"/>
    <w:rsid w:val="00D93315"/>
    <w:rsid w:val="00D9333C"/>
    <w:rsid w:val="00D9333D"/>
    <w:rsid w:val="00D935BB"/>
    <w:rsid w:val="00D938A9"/>
    <w:rsid w:val="00D938FF"/>
    <w:rsid w:val="00D93A0F"/>
    <w:rsid w:val="00D93B27"/>
    <w:rsid w:val="00D93D80"/>
    <w:rsid w:val="00D93DBC"/>
    <w:rsid w:val="00D94201"/>
    <w:rsid w:val="00D94270"/>
    <w:rsid w:val="00D9443F"/>
    <w:rsid w:val="00D94485"/>
    <w:rsid w:val="00D94567"/>
    <w:rsid w:val="00D94968"/>
    <w:rsid w:val="00D94D40"/>
    <w:rsid w:val="00D950C7"/>
    <w:rsid w:val="00D9513C"/>
    <w:rsid w:val="00D951AA"/>
    <w:rsid w:val="00D95276"/>
    <w:rsid w:val="00D9536C"/>
    <w:rsid w:val="00D953D6"/>
    <w:rsid w:val="00D95420"/>
    <w:rsid w:val="00D95861"/>
    <w:rsid w:val="00D95A06"/>
    <w:rsid w:val="00D95B6A"/>
    <w:rsid w:val="00D95B89"/>
    <w:rsid w:val="00D95CB4"/>
    <w:rsid w:val="00D95E6D"/>
    <w:rsid w:val="00D95EC7"/>
    <w:rsid w:val="00D96248"/>
    <w:rsid w:val="00D963F3"/>
    <w:rsid w:val="00D965D5"/>
    <w:rsid w:val="00D96635"/>
    <w:rsid w:val="00D96637"/>
    <w:rsid w:val="00D96C03"/>
    <w:rsid w:val="00D96CEE"/>
    <w:rsid w:val="00D96DCB"/>
    <w:rsid w:val="00D96E0C"/>
    <w:rsid w:val="00D96E3F"/>
    <w:rsid w:val="00D96E9E"/>
    <w:rsid w:val="00D96EBD"/>
    <w:rsid w:val="00D96F05"/>
    <w:rsid w:val="00D9725F"/>
    <w:rsid w:val="00D972E9"/>
    <w:rsid w:val="00D9732B"/>
    <w:rsid w:val="00D9734A"/>
    <w:rsid w:val="00D97520"/>
    <w:rsid w:val="00D976D7"/>
    <w:rsid w:val="00D977D9"/>
    <w:rsid w:val="00D9796A"/>
    <w:rsid w:val="00D97AC3"/>
    <w:rsid w:val="00D97BB2"/>
    <w:rsid w:val="00D97CBD"/>
    <w:rsid w:val="00D97D2E"/>
    <w:rsid w:val="00D97DE2"/>
    <w:rsid w:val="00DA0025"/>
    <w:rsid w:val="00DA0036"/>
    <w:rsid w:val="00DA0056"/>
    <w:rsid w:val="00DA017D"/>
    <w:rsid w:val="00DA02F5"/>
    <w:rsid w:val="00DA04A3"/>
    <w:rsid w:val="00DA0779"/>
    <w:rsid w:val="00DA0790"/>
    <w:rsid w:val="00DA093E"/>
    <w:rsid w:val="00DA0A98"/>
    <w:rsid w:val="00DA0F44"/>
    <w:rsid w:val="00DA112D"/>
    <w:rsid w:val="00DA115C"/>
    <w:rsid w:val="00DA12D2"/>
    <w:rsid w:val="00DA15BF"/>
    <w:rsid w:val="00DA16E0"/>
    <w:rsid w:val="00DA173B"/>
    <w:rsid w:val="00DA179E"/>
    <w:rsid w:val="00DA17E8"/>
    <w:rsid w:val="00DA1959"/>
    <w:rsid w:val="00DA1985"/>
    <w:rsid w:val="00DA1A43"/>
    <w:rsid w:val="00DA1D0D"/>
    <w:rsid w:val="00DA215C"/>
    <w:rsid w:val="00DA2526"/>
    <w:rsid w:val="00DA2754"/>
    <w:rsid w:val="00DA28DA"/>
    <w:rsid w:val="00DA294E"/>
    <w:rsid w:val="00DA297E"/>
    <w:rsid w:val="00DA2B67"/>
    <w:rsid w:val="00DA2C04"/>
    <w:rsid w:val="00DA2C9E"/>
    <w:rsid w:val="00DA2D19"/>
    <w:rsid w:val="00DA318D"/>
    <w:rsid w:val="00DA3635"/>
    <w:rsid w:val="00DA3865"/>
    <w:rsid w:val="00DA3D38"/>
    <w:rsid w:val="00DA3D98"/>
    <w:rsid w:val="00DA3DC7"/>
    <w:rsid w:val="00DA413C"/>
    <w:rsid w:val="00DA422E"/>
    <w:rsid w:val="00DA4278"/>
    <w:rsid w:val="00DA451B"/>
    <w:rsid w:val="00DA478A"/>
    <w:rsid w:val="00DA47CC"/>
    <w:rsid w:val="00DA49C0"/>
    <w:rsid w:val="00DA4CCE"/>
    <w:rsid w:val="00DA4DAC"/>
    <w:rsid w:val="00DA55E7"/>
    <w:rsid w:val="00DA55E8"/>
    <w:rsid w:val="00DA581E"/>
    <w:rsid w:val="00DA58F7"/>
    <w:rsid w:val="00DA5BA9"/>
    <w:rsid w:val="00DA5D12"/>
    <w:rsid w:val="00DA5FFE"/>
    <w:rsid w:val="00DA61AF"/>
    <w:rsid w:val="00DA62A8"/>
    <w:rsid w:val="00DA65C2"/>
    <w:rsid w:val="00DA6704"/>
    <w:rsid w:val="00DA6799"/>
    <w:rsid w:val="00DA6B60"/>
    <w:rsid w:val="00DA6EC2"/>
    <w:rsid w:val="00DA6ECA"/>
    <w:rsid w:val="00DA7018"/>
    <w:rsid w:val="00DA7051"/>
    <w:rsid w:val="00DA70C6"/>
    <w:rsid w:val="00DA7173"/>
    <w:rsid w:val="00DA71EB"/>
    <w:rsid w:val="00DA741E"/>
    <w:rsid w:val="00DA7821"/>
    <w:rsid w:val="00DA7B63"/>
    <w:rsid w:val="00DA7C01"/>
    <w:rsid w:val="00DA7F2D"/>
    <w:rsid w:val="00DB005A"/>
    <w:rsid w:val="00DB02EC"/>
    <w:rsid w:val="00DB03E9"/>
    <w:rsid w:val="00DB042D"/>
    <w:rsid w:val="00DB0658"/>
    <w:rsid w:val="00DB06CF"/>
    <w:rsid w:val="00DB0789"/>
    <w:rsid w:val="00DB0962"/>
    <w:rsid w:val="00DB09DF"/>
    <w:rsid w:val="00DB0BEE"/>
    <w:rsid w:val="00DB0DA7"/>
    <w:rsid w:val="00DB0DB5"/>
    <w:rsid w:val="00DB0DF9"/>
    <w:rsid w:val="00DB0F8A"/>
    <w:rsid w:val="00DB1045"/>
    <w:rsid w:val="00DB122F"/>
    <w:rsid w:val="00DB126F"/>
    <w:rsid w:val="00DB13A4"/>
    <w:rsid w:val="00DB1666"/>
    <w:rsid w:val="00DB1F03"/>
    <w:rsid w:val="00DB21D7"/>
    <w:rsid w:val="00DB2A0D"/>
    <w:rsid w:val="00DB2B0C"/>
    <w:rsid w:val="00DB2BFE"/>
    <w:rsid w:val="00DB2CB1"/>
    <w:rsid w:val="00DB2D5F"/>
    <w:rsid w:val="00DB2FA1"/>
    <w:rsid w:val="00DB31B8"/>
    <w:rsid w:val="00DB31EB"/>
    <w:rsid w:val="00DB3235"/>
    <w:rsid w:val="00DB34D6"/>
    <w:rsid w:val="00DB384E"/>
    <w:rsid w:val="00DB38F3"/>
    <w:rsid w:val="00DB3AAC"/>
    <w:rsid w:val="00DB3AB7"/>
    <w:rsid w:val="00DB3C8E"/>
    <w:rsid w:val="00DB4138"/>
    <w:rsid w:val="00DB4288"/>
    <w:rsid w:val="00DB43D8"/>
    <w:rsid w:val="00DB43DC"/>
    <w:rsid w:val="00DB4509"/>
    <w:rsid w:val="00DB4529"/>
    <w:rsid w:val="00DB4538"/>
    <w:rsid w:val="00DB4AD2"/>
    <w:rsid w:val="00DB4C1A"/>
    <w:rsid w:val="00DB4C64"/>
    <w:rsid w:val="00DB4DA0"/>
    <w:rsid w:val="00DB4FD1"/>
    <w:rsid w:val="00DB5130"/>
    <w:rsid w:val="00DB5227"/>
    <w:rsid w:val="00DB5359"/>
    <w:rsid w:val="00DB53F1"/>
    <w:rsid w:val="00DB5648"/>
    <w:rsid w:val="00DB570A"/>
    <w:rsid w:val="00DB5AAF"/>
    <w:rsid w:val="00DB5AE9"/>
    <w:rsid w:val="00DB5BEF"/>
    <w:rsid w:val="00DB5EB6"/>
    <w:rsid w:val="00DB5F1F"/>
    <w:rsid w:val="00DB6056"/>
    <w:rsid w:val="00DB60A2"/>
    <w:rsid w:val="00DB63D6"/>
    <w:rsid w:val="00DB647B"/>
    <w:rsid w:val="00DB6A04"/>
    <w:rsid w:val="00DB6A93"/>
    <w:rsid w:val="00DB6B18"/>
    <w:rsid w:val="00DB6D46"/>
    <w:rsid w:val="00DB6E0B"/>
    <w:rsid w:val="00DB700A"/>
    <w:rsid w:val="00DB7564"/>
    <w:rsid w:val="00DB7762"/>
    <w:rsid w:val="00DB7C29"/>
    <w:rsid w:val="00DC0040"/>
    <w:rsid w:val="00DC0130"/>
    <w:rsid w:val="00DC0300"/>
    <w:rsid w:val="00DC036D"/>
    <w:rsid w:val="00DC08F7"/>
    <w:rsid w:val="00DC0AA6"/>
    <w:rsid w:val="00DC0C10"/>
    <w:rsid w:val="00DC10ED"/>
    <w:rsid w:val="00DC11C0"/>
    <w:rsid w:val="00DC13BE"/>
    <w:rsid w:val="00DC14BD"/>
    <w:rsid w:val="00DC150E"/>
    <w:rsid w:val="00DC15A6"/>
    <w:rsid w:val="00DC1670"/>
    <w:rsid w:val="00DC1677"/>
    <w:rsid w:val="00DC16FA"/>
    <w:rsid w:val="00DC1761"/>
    <w:rsid w:val="00DC1890"/>
    <w:rsid w:val="00DC1AC1"/>
    <w:rsid w:val="00DC1AF5"/>
    <w:rsid w:val="00DC1CD9"/>
    <w:rsid w:val="00DC1E39"/>
    <w:rsid w:val="00DC20E0"/>
    <w:rsid w:val="00DC212D"/>
    <w:rsid w:val="00DC213A"/>
    <w:rsid w:val="00DC2253"/>
    <w:rsid w:val="00DC2741"/>
    <w:rsid w:val="00DC277C"/>
    <w:rsid w:val="00DC27C9"/>
    <w:rsid w:val="00DC2927"/>
    <w:rsid w:val="00DC2932"/>
    <w:rsid w:val="00DC29C5"/>
    <w:rsid w:val="00DC2C5B"/>
    <w:rsid w:val="00DC2D78"/>
    <w:rsid w:val="00DC2F7C"/>
    <w:rsid w:val="00DC2FB9"/>
    <w:rsid w:val="00DC340A"/>
    <w:rsid w:val="00DC34EF"/>
    <w:rsid w:val="00DC3768"/>
    <w:rsid w:val="00DC3776"/>
    <w:rsid w:val="00DC37B1"/>
    <w:rsid w:val="00DC399F"/>
    <w:rsid w:val="00DC3C4E"/>
    <w:rsid w:val="00DC3F0C"/>
    <w:rsid w:val="00DC4135"/>
    <w:rsid w:val="00DC415A"/>
    <w:rsid w:val="00DC41F3"/>
    <w:rsid w:val="00DC42AF"/>
    <w:rsid w:val="00DC4436"/>
    <w:rsid w:val="00DC478D"/>
    <w:rsid w:val="00DC4BC4"/>
    <w:rsid w:val="00DC4E03"/>
    <w:rsid w:val="00DC5597"/>
    <w:rsid w:val="00DC559C"/>
    <w:rsid w:val="00DC55AD"/>
    <w:rsid w:val="00DC565D"/>
    <w:rsid w:val="00DC580A"/>
    <w:rsid w:val="00DC5A61"/>
    <w:rsid w:val="00DC5B6D"/>
    <w:rsid w:val="00DC6193"/>
    <w:rsid w:val="00DC61C6"/>
    <w:rsid w:val="00DC62A4"/>
    <w:rsid w:val="00DC6354"/>
    <w:rsid w:val="00DC637C"/>
    <w:rsid w:val="00DC6436"/>
    <w:rsid w:val="00DC6662"/>
    <w:rsid w:val="00DC666F"/>
    <w:rsid w:val="00DC6BC7"/>
    <w:rsid w:val="00DC6C14"/>
    <w:rsid w:val="00DC6C53"/>
    <w:rsid w:val="00DC6DC2"/>
    <w:rsid w:val="00DC6FB4"/>
    <w:rsid w:val="00DC6FE7"/>
    <w:rsid w:val="00DC7096"/>
    <w:rsid w:val="00DC71FC"/>
    <w:rsid w:val="00DC72C5"/>
    <w:rsid w:val="00DC742D"/>
    <w:rsid w:val="00DC7447"/>
    <w:rsid w:val="00DC7471"/>
    <w:rsid w:val="00DC76B9"/>
    <w:rsid w:val="00DC77DE"/>
    <w:rsid w:val="00DC7B65"/>
    <w:rsid w:val="00DC7DA7"/>
    <w:rsid w:val="00DC7E1B"/>
    <w:rsid w:val="00DD0025"/>
    <w:rsid w:val="00DD0043"/>
    <w:rsid w:val="00DD023D"/>
    <w:rsid w:val="00DD0409"/>
    <w:rsid w:val="00DD06F4"/>
    <w:rsid w:val="00DD085F"/>
    <w:rsid w:val="00DD08B0"/>
    <w:rsid w:val="00DD0967"/>
    <w:rsid w:val="00DD0AE5"/>
    <w:rsid w:val="00DD0D8B"/>
    <w:rsid w:val="00DD104A"/>
    <w:rsid w:val="00DD1208"/>
    <w:rsid w:val="00DD1363"/>
    <w:rsid w:val="00DD1437"/>
    <w:rsid w:val="00DD1596"/>
    <w:rsid w:val="00DD1A9A"/>
    <w:rsid w:val="00DD1AE5"/>
    <w:rsid w:val="00DD1BCF"/>
    <w:rsid w:val="00DD1C85"/>
    <w:rsid w:val="00DD1DFD"/>
    <w:rsid w:val="00DD1ED0"/>
    <w:rsid w:val="00DD1EE8"/>
    <w:rsid w:val="00DD22F6"/>
    <w:rsid w:val="00DD2308"/>
    <w:rsid w:val="00DD2358"/>
    <w:rsid w:val="00DD2639"/>
    <w:rsid w:val="00DD2861"/>
    <w:rsid w:val="00DD291C"/>
    <w:rsid w:val="00DD299A"/>
    <w:rsid w:val="00DD29ED"/>
    <w:rsid w:val="00DD2BB1"/>
    <w:rsid w:val="00DD2CD0"/>
    <w:rsid w:val="00DD2DAC"/>
    <w:rsid w:val="00DD2E14"/>
    <w:rsid w:val="00DD3230"/>
    <w:rsid w:val="00DD32FC"/>
    <w:rsid w:val="00DD3345"/>
    <w:rsid w:val="00DD3369"/>
    <w:rsid w:val="00DD3817"/>
    <w:rsid w:val="00DD39B5"/>
    <w:rsid w:val="00DD3BFA"/>
    <w:rsid w:val="00DD3D78"/>
    <w:rsid w:val="00DD4080"/>
    <w:rsid w:val="00DD40D3"/>
    <w:rsid w:val="00DD4112"/>
    <w:rsid w:val="00DD44E8"/>
    <w:rsid w:val="00DD4641"/>
    <w:rsid w:val="00DD478F"/>
    <w:rsid w:val="00DD4885"/>
    <w:rsid w:val="00DD48AB"/>
    <w:rsid w:val="00DD4926"/>
    <w:rsid w:val="00DD494E"/>
    <w:rsid w:val="00DD497E"/>
    <w:rsid w:val="00DD4A7F"/>
    <w:rsid w:val="00DD4ADC"/>
    <w:rsid w:val="00DD4B3C"/>
    <w:rsid w:val="00DD4CE8"/>
    <w:rsid w:val="00DD4ED3"/>
    <w:rsid w:val="00DD51C2"/>
    <w:rsid w:val="00DD51EC"/>
    <w:rsid w:val="00DD5452"/>
    <w:rsid w:val="00DD5631"/>
    <w:rsid w:val="00DD5663"/>
    <w:rsid w:val="00DD56AF"/>
    <w:rsid w:val="00DD56E5"/>
    <w:rsid w:val="00DD5748"/>
    <w:rsid w:val="00DD5806"/>
    <w:rsid w:val="00DD58B6"/>
    <w:rsid w:val="00DD5A82"/>
    <w:rsid w:val="00DD5E3D"/>
    <w:rsid w:val="00DD5EB7"/>
    <w:rsid w:val="00DD61A3"/>
    <w:rsid w:val="00DD6236"/>
    <w:rsid w:val="00DD635D"/>
    <w:rsid w:val="00DD6594"/>
    <w:rsid w:val="00DD66E2"/>
    <w:rsid w:val="00DD674D"/>
    <w:rsid w:val="00DD6844"/>
    <w:rsid w:val="00DD6EDC"/>
    <w:rsid w:val="00DD7175"/>
    <w:rsid w:val="00DD7340"/>
    <w:rsid w:val="00DD7442"/>
    <w:rsid w:val="00DD773F"/>
    <w:rsid w:val="00DD779F"/>
    <w:rsid w:val="00DD7990"/>
    <w:rsid w:val="00DD79EE"/>
    <w:rsid w:val="00DD7A2B"/>
    <w:rsid w:val="00DD7A42"/>
    <w:rsid w:val="00DD7C25"/>
    <w:rsid w:val="00DD7D51"/>
    <w:rsid w:val="00DD7D6A"/>
    <w:rsid w:val="00DD7E06"/>
    <w:rsid w:val="00DE018A"/>
    <w:rsid w:val="00DE02DA"/>
    <w:rsid w:val="00DE06BB"/>
    <w:rsid w:val="00DE0BA4"/>
    <w:rsid w:val="00DE0D6A"/>
    <w:rsid w:val="00DE0D88"/>
    <w:rsid w:val="00DE0D8D"/>
    <w:rsid w:val="00DE0DD8"/>
    <w:rsid w:val="00DE0E04"/>
    <w:rsid w:val="00DE0E6A"/>
    <w:rsid w:val="00DE1040"/>
    <w:rsid w:val="00DE1593"/>
    <w:rsid w:val="00DE165F"/>
    <w:rsid w:val="00DE1918"/>
    <w:rsid w:val="00DE1D3C"/>
    <w:rsid w:val="00DE1DFA"/>
    <w:rsid w:val="00DE1E43"/>
    <w:rsid w:val="00DE2117"/>
    <w:rsid w:val="00DE213B"/>
    <w:rsid w:val="00DE2416"/>
    <w:rsid w:val="00DE279F"/>
    <w:rsid w:val="00DE28E8"/>
    <w:rsid w:val="00DE29D8"/>
    <w:rsid w:val="00DE2A57"/>
    <w:rsid w:val="00DE2B89"/>
    <w:rsid w:val="00DE2BDF"/>
    <w:rsid w:val="00DE2C44"/>
    <w:rsid w:val="00DE2D01"/>
    <w:rsid w:val="00DE2F7A"/>
    <w:rsid w:val="00DE2FA2"/>
    <w:rsid w:val="00DE329B"/>
    <w:rsid w:val="00DE32AF"/>
    <w:rsid w:val="00DE3407"/>
    <w:rsid w:val="00DE357A"/>
    <w:rsid w:val="00DE3947"/>
    <w:rsid w:val="00DE39B5"/>
    <w:rsid w:val="00DE3ACF"/>
    <w:rsid w:val="00DE3D4A"/>
    <w:rsid w:val="00DE3D7A"/>
    <w:rsid w:val="00DE41DB"/>
    <w:rsid w:val="00DE4290"/>
    <w:rsid w:val="00DE42D1"/>
    <w:rsid w:val="00DE43E8"/>
    <w:rsid w:val="00DE4431"/>
    <w:rsid w:val="00DE44D2"/>
    <w:rsid w:val="00DE4513"/>
    <w:rsid w:val="00DE45BD"/>
    <w:rsid w:val="00DE46B0"/>
    <w:rsid w:val="00DE46DF"/>
    <w:rsid w:val="00DE46F8"/>
    <w:rsid w:val="00DE4742"/>
    <w:rsid w:val="00DE47FB"/>
    <w:rsid w:val="00DE49CB"/>
    <w:rsid w:val="00DE4C7B"/>
    <w:rsid w:val="00DE4F44"/>
    <w:rsid w:val="00DE52A3"/>
    <w:rsid w:val="00DE574D"/>
    <w:rsid w:val="00DE599E"/>
    <w:rsid w:val="00DE5A11"/>
    <w:rsid w:val="00DE5BC7"/>
    <w:rsid w:val="00DE5BF7"/>
    <w:rsid w:val="00DE5C87"/>
    <w:rsid w:val="00DE5D47"/>
    <w:rsid w:val="00DE5DC5"/>
    <w:rsid w:val="00DE5F1C"/>
    <w:rsid w:val="00DE5FE9"/>
    <w:rsid w:val="00DE6290"/>
    <w:rsid w:val="00DE62A9"/>
    <w:rsid w:val="00DE630A"/>
    <w:rsid w:val="00DE63B8"/>
    <w:rsid w:val="00DE6573"/>
    <w:rsid w:val="00DE67F9"/>
    <w:rsid w:val="00DE6CF8"/>
    <w:rsid w:val="00DE6D69"/>
    <w:rsid w:val="00DE6DAB"/>
    <w:rsid w:val="00DE6E78"/>
    <w:rsid w:val="00DE714B"/>
    <w:rsid w:val="00DE7259"/>
    <w:rsid w:val="00DE7453"/>
    <w:rsid w:val="00DE7581"/>
    <w:rsid w:val="00DE7642"/>
    <w:rsid w:val="00DE766E"/>
    <w:rsid w:val="00DE77CD"/>
    <w:rsid w:val="00DE7FC8"/>
    <w:rsid w:val="00DF016A"/>
    <w:rsid w:val="00DF03C5"/>
    <w:rsid w:val="00DF0444"/>
    <w:rsid w:val="00DF0627"/>
    <w:rsid w:val="00DF06CD"/>
    <w:rsid w:val="00DF08FD"/>
    <w:rsid w:val="00DF0B25"/>
    <w:rsid w:val="00DF0DA9"/>
    <w:rsid w:val="00DF0F28"/>
    <w:rsid w:val="00DF110D"/>
    <w:rsid w:val="00DF112F"/>
    <w:rsid w:val="00DF113F"/>
    <w:rsid w:val="00DF15D0"/>
    <w:rsid w:val="00DF174A"/>
    <w:rsid w:val="00DF174F"/>
    <w:rsid w:val="00DF18CE"/>
    <w:rsid w:val="00DF1C4C"/>
    <w:rsid w:val="00DF1C56"/>
    <w:rsid w:val="00DF1DEB"/>
    <w:rsid w:val="00DF20CA"/>
    <w:rsid w:val="00DF211F"/>
    <w:rsid w:val="00DF21EE"/>
    <w:rsid w:val="00DF25F7"/>
    <w:rsid w:val="00DF29F1"/>
    <w:rsid w:val="00DF2A08"/>
    <w:rsid w:val="00DF2A4B"/>
    <w:rsid w:val="00DF2B1A"/>
    <w:rsid w:val="00DF3233"/>
    <w:rsid w:val="00DF3388"/>
    <w:rsid w:val="00DF352C"/>
    <w:rsid w:val="00DF3642"/>
    <w:rsid w:val="00DF3AFE"/>
    <w:rsid w:val="00DF3C2F"/>
    <w:rsid w:val="00DF3C9C"/>
    <w:rsid w:val="00DF3CCD"/>
    <w:rsid w:val="00DF3CE3"/>
    <w:rsid w:val="00DF3D24"/>
    <w:rsid w:val="00DF3F62"/>
    <w:rsid w:val="00DF40BC"/>
    <w:rsid w:val="00DF4563"/>
    <w:rsid w:val="00DF4771"/>
    <w:rsid w:val="00DF48AF"/>
    <w:rsid w:val="00DF48C9"/>
    <w:rsid w:val="00DF4A89"/>
    <w:rsid w:val="00DF4B0B"/>
    <w:rsid w:val="00DF4BC4"/>
    <w:rsid w:val="00DF4D35"/>
    <w:rsid w:val="00DF4F6E"/>
    <w:rsid w:val="00DF4F7C"/>
    <w:rsid w:val="00DF4FBD"/>
    <w:rsid w:val="00DF504D"/>
    <w:rsid w:val="00DF5091"/>
    <w:rsid w:val="00DF5093"/>
    <w:rsid w:val="00DF5604"/>
    <w:rsid w:val="00DF57D9"/>
    <w:rsid w:val="00DF58EF"/>
    <w:rsid w:val="00DF59A6"/>
    <w:rsid w:val="00DF5B54"/>
    <w:rsid w:val="00DF5CFF"/>
    <w:rsid w:val="00DF5E06"/>
    <w:rsid w:val="00DF5E2F"/>
    <w:rsid w:val="00DF5E88"/>
    <w:rsid w:val="00DF5EFD"/>
    <w:rsid w:val="00DF6345"/>
    <w:rsid w:val="00DF6563"/>
    <w:rsid w:val="00DF698A"/>
    <w:rsid w:val="00DF6B7A"/>
    <w:rsid w:val="00DF6CD6"/>
    <w:rsid w:val="00DF6D35"/>
    <w:rsid w:val="00DF6D9A"/>
    <w:rsid w:val="00DF6F18"/>
    <w:rsid w:val="00DF6F98"/>
    <w:rsid w:val="00DF705F"/>
    <w:rsid w:val="00DF70A2"/>
    <w:rsid w:val="00DF70B2"/>
    <w:rsid w:val="00DF7266"/>
    <w:rsid w:val="00DF727F"/>
    <w:rsid w:val="00DF73D9"/>
    <w:rsid w:val="00DF772D"/>
    <w:rsid w:val="00DF773B"/>
    <w:rsid w:val="00DF7D59"/>
    <w:rsid w:val="00DF7F29"/>
    <w:rsid w:val="00E00049"/>
    <w:rsid w:val="00E001E5"/>
    <w:rsid w:val="00E00243"/>
    <w:rsid w:val="00E00300"/>
    <w:rsid w:val="00E005E8"/>
    <w:rsid w:val="00E00A7B"/>
    <w:rsid w:val="00E00B70"/>
    <w:rsid w:val="00E00E28"/>
    <w:rsid w:val="00E00F2C"/>
    <w:rsid w:val="00E01007"/>
    <w:rsid w:val="00E01030"/>
    <w:rsid w:val="00E0116F"/>
    <w:rsid w:val="00E01559"/>
    <w:rsid w:val="00E015FB"/>
    <w:rsid w:val="00E01B90"/>
    <w:rsid w:val="00E01CE5"/>
    <w:rsid w:val="00E01D1C"/>
    <w:rsid w:val="00E02007"/>
    <w:rsid w:val="00E02073"/>
    <w:rsid w:val="00E0221E"/>
    <w:rsid w:val="00E0233B"/>
    <w:rsid w:val="00E02371"/>
    <w:rsid w:val="00E02468"/>
    <w:rsid w:val="00E027AE"/>
    <w:rsid w:val="00E027E4"/>
    <w:rsid w:val="00E0281D"/>
    <w:rsid w:val="00E02CB2"/>
    <w:rsid w:val="00E02FE0"/>
    <w:rsid w:val="00E03018"/>
    <w:rsid w:val="00E03323"/>
    <w:rsid w:val="00E0337B"/>
    <w:rsid w:val="00E03383"/>
    <w:rsid w:val="00E033E6"/>
    <w:rsid w:val="00E035B1"/>
    <w:rsid w:val="00E035E2"/>
    <w:rsid w:val="00E039A8"/>
    <w:rsid w:val="00E039CC"/>
    <w:rsid w:val="00E03A30"/>
    <w:rsid w:val="00E03A48"/>
    <w:rsid w:val="00E03AB0"/>
    <w:rsid w:val="00E03B98"/>
    <w:rsid w:val="00E03BF8"/>
    <w:rsid w:val="00E041BE"/>
    <w:rsid w:val="00E04223"/>
    <w:rsid w:val="00E04273"/>
    <w:rsid w:val="00E042EB"/>
    <w:rsid w:val="00E04326"/>
    <w:rsid w:val="00E043A4"/>
    <w:rsid w:val="00E044C4"/>
    <w:rsid w:val="00E04562"/>
    <w:rsid w:val="00E0457C"/>
    <w:rsid w:val="00E04F83"/>
    <w:rsid w:val="00E051D1"/>
    <w:rsid w:val="00E055F7"/>
    <w:rsid w:val="00E056A0"/>
    <w:rsid w:val="00E057DD"/>
    <w:rsid w:val="00E0582F"/>
    <w:rsid w:val="00E05840"/>
    <w:rsid w:val="00E0591C"/>
    <w:rsid w:val="00E05B5E"/>
    <w:rsid w:val="00E05B7A"/>
    <w:rsid w:val="00E05B83"/>
    <w:rsid w:val="00E05BE3"/>
    <w:rsid w:val="00E05E16"/>
    <w:rsid w:val="00E060C0"/>
    <w:rsid w:val="00E06568"/>
    <w:rsid w:val="00E065A0"/>
    <w:rsid w:val="00E0663D"/>
    <w:rsid w:val="00E068D6"/>
    <w:rsid w:val="00E06A00"/>
    <w:rsid w:val="00E06B1F"/>
    <w:rsid w:val="00E07001"/>
    <w:rsid w:val="00E0703E"/>
    <w:rsid w:val="00E075F1"/>
    <w:rsid w:val="00E07DBD"/>
    <w:rsid w:val="00E07DDB"/>
    <w:rsid w:val="00E10377"/>
    <w:rsid w:val="00E1062B"/>
    <w:rsid w:val="00E10686"/>
    <w:rsid w:val="00E106FA"/>
    <w:rsid w:val="00E1081F"/>
    <w:rsid w:val="00E10A23"/>
    <w:rsid w:val="00E10B6F"/>
    <w:rsid w:val="00E10B90"/>
    <w:rsid w:val="00E10BF7"/>
    <w:rsid w:val="00E10DC5"/>
    <w:rsid w:val="00E111CA"/>
    <w:rsid w:val="00E11219"/>
    <w:rsid w:val="00E115C0"/>
    <w:rsid w:val="00E1194B"/>
    <w:rsid w:val="00E11D1A"/>
    <w:rsid w:val="00E12190"/>
    <w:rsid w:val="00E121E4"/>
    <w:rsid w:val="00E1257C"/>
    <w:rsid w:val="00E12682"/>
    <w:rsid w:val="00E126A8"/>
    <w:rsid w:val="00E12760"/>
    <w:rsid w:val="00E12955"/>
    <w:rsid w:val="00E12A0B"/>
    <w:rsid w:val="00E12C68"/>
    <w:rsid w:val="00E12CFC"/>
    <w:rsid w:val="00E12D02"/>
    <w:rsid w:val="00E12FB2"/>
    <w:rsid w:val="00E13172"/>
    <w:rsid w:val="00E13186"/>
    <w:rsid w:val="00E13254"/>
    <w:rsid w:val="00E13257"/>
    <w:rsid w:val="00E132D2"/>
    <w:rsid w:val="00E1336E"/>
    <w:rsid w:val="00E133E8"/>
    <w:rsid w:val="00E134E7"/>
    <w:rsid w:val="00E135BB"/>
    <w:rsid w:val="00E13684"/>
    <w:rsid w:val="00E1390D"/>
    <w:rsid w:val="00E13A05"/>
    <w:rsid w:val="00E13A2B"/>
    <w:rsid w:val="00E13A76"/>
    <w:rsid w:val="00E13B79"/>
    <w:rsid w:val="00E13D20"/>
    <w:rsid w:val="00E13D36"/>
    <w:rsid w:val="00E13F6E"/>
    <w:rsid w:val="00E13FC9"/>
    <w:rsid w:val="00E14053"/>
    <w:rsid w:val="00E1425F"/>
    <w:rsid w:val="00E14382"/>
    <w:rsid w:val="00E145DD"/>
    <w:rsid w:val="00E145EA"/>
    <w:rsid w:val="00E1461D"/>
    <w:rsid w:val="00E14C44"/>
    <w:rsid w:val="00E14D44"/>
    <w:rsid w:val="00E14DF0"/>
    <w:rsid w:val="00E14FDA"/>
    <w:rsid w:val="00E15061"/>
    <w:rsid w:val="00E1516B"/>
    <w:rsid w:val="00E151DD"/>
    <w:rsid w:val="00E15685"/>
    <w:rsid w:val="00E158F7"/>
    <w:rsid w:val="00E15B07"/>
    <w:rsid w:val="00E15EA7"/>
    <w:rsid w:val="00E15F5A"/>
    <w:rsid w:val="00E15F9E"/>
    <w:rsid w:val="00E1621F"/>
    <w:rsid w:val="00E1634C"/>
    <w:rsid w:val="00E16481"/>
    <w:rsid w:val="00E16644"/>
    <w:rsid w:val="00E1670A"/>
    <w:rsid w:val="00E167DA"/>
    <w:rsid w:val="00E16919"/>
    <w:rsid w:val="00E1697A"/>
    <w:rsid w:val="00E16AAF"/>
    <w:rsid w:val="00E16BE0"/>
    <w:rsid w:val="00E16CCF"/>
    <w:rsid w:val="00E16CD3"/>
    <w:rsid w:val="00E16CF6"/>
    <w:rsid w:val="00E16DA8"/>
    <w:rsid w:val="00E16DD8"/>
    <w:rsid w:val="00E16E42"/>
    <w:rsid w:val="00E1711B"/>
    <w:rsid w:val="00E17252"/>
    <w:rsid w:val="00E177A2"/>
    <w:rsid w:val="00E17AA1"/>
    <w:rsid w:val="00E17C2D"/>
    <w:rsid w:val="00E2000F"/>
    <w:rsid w:val="00E20587"/>
    <w:rsid w:val="00E209E0"/>
    <w:rsid w:val="00E20AD4"/>
    <w:rsid w:val="00E20BF2"/>
    <w:rsid w:val="00E20E19"/>
    <w:rsid w:val="00E20E7C"/>
    <w:rsid w:val="00E20E83"/>
    <w:rsid w:val="00E20FC5"/>
    <w:rsid w:val="00E210DB"/>
    <w:rsid w:val="00E2120B"/>
    <w:rsid w:val="00E2141B"/>
    <w:rsid w:val="00E21649"/>
    <w:rsid w:val="00E216A4"/>
    <w:rsid w:val="00E218F6"/>
    <w:rsid w:val="00E21A0E"/>
    <w:rsid w:val="00E21CAA"/>
    <w:rsid w:val="00E21F25"/>
    <w:rsid w:val="00E21F7A"/>
    <w:rsid w:val="00E22191"/>
    <w:rsid w:val="00E22325"/>
    <w:rsid w:val="00E22541"/>
    <w:rsid w:val="00E22B59"/>
    <w:rsid w:val="00E22B92"/>
    <w:rsid w:val="00E230DD"/>
    <w:rsid w:val="00E230DF"/>
    <w:rsid w:val="00E2326A"/>
    <w:rsid w:val="00E23552"/>
    <w:rsid w:val="00E2370A"/>
    <w:rsid w:val="00E23717"/>
    <w:rsid w:val="00E2379D"/>
    <w:rsid w:val="00E23A43"/>
    <w:rsid w:val="00E23A86"/>
    <w:rsid w:val="00E23BB5"/>
    <w:rsid w:val="00E23C50"/>
    <w:rsid w:val="00E23FAD"/>
    <w:rsid w:val="00E24064"/>
    <w:rsid w:val="00E2409F"/>
    <w:rsid w:val="00E241E5"/>
    <w:rsid w:val="00E243F2"/>
    <w:rsid w:val="00E24426"/>
    <w:rsid w:val="00E24529"/>
    <w:rsid w:val="00E245F1"/>
    <w:rsid w:val="00E24846"/>
    <w:rsid w:val="00E24848"/>
    <w:rsid w:val="00E248B6"/>
    <w:rsid w:val="00E24CA8"/>
    <w:rsid w:val="00E24D10"/>
    <w:rsid w:val="00E24D6E"/>
    <w:rsid w:val="00E24F22"/>
    <w:rsid w:val="00E2508A"/>
    <w:rsid w:val="00E250A3"/>
    <w:rsid w:val="00E253F8"/>
    <w:rsid w:val="00E25570"/>
    <w:rsid w:val="00E25645"/>
    <w:rsid w:val="00E257E7"/>
    <w:rsid w:val="00E258F0"/>
    <w:rsid w:val="00E25A8B"/>
    <w:rsid w:val="00E25CB4"/>
    <w:rsid w:val="00E25EC4"/>
    <w:rsid w:val="00E26049"/>
    <w:rsid w:val="00E26125"/>
    <w:rsid w:val="00E26160"/>
    <w:rsid w:val="00E26246"/>
    <w:rsid w:val="00E2650F"/>
    <w:rsid w:val="00E265F3"/>
    <w:rsid w:val="00E26817"/>
    <w:rsid w:val="00E26A3D"/>
    <w:rsid w:val="00E26ABF"/>
    <w:rsid w:val="00E26B07"/>
    <w:rsid w:val="00E26DE0"/>
    <w:rsid w:val="00E270F9"/>
    <w:rsid w:val="00E2723F"/>
    <w:rsid w:val="00E27315"/>
    <w:rsid w:val="00E27351"/>
    <w:rsid w:val="00E274E1"/>
    <w:rsid w:val="00E2762B"/>
    <w:rsid w:val="00E27783"/>
    <w:rsid w:val="00E27879"/>
    <w:rsid w:val="00E27936"/>
    <w:rsid w:val="00E279E6"/>
    <w:rsid w:val="00E27AC3"/>
    <w:rsid w:val="00E27B32"/>
    <w:rsid w:val="00E27C1F"/>
    <w:rsid w:val="00E27C69"/>
    <w:rsid w:val="00E27CAC"/>
    <w:rsid w:val="00E27F35"/>
    <w:rsid w:val="00E30017"/>
    <w:rsid w:val="00E30044"/>
    <w:rsid w:val="00E30132"/>
    <w:rsid w:val="00E30220"/>
    <w:rsid w:val="00E3037C"/>
    <w:rsid w:val="00E3043B"/>
    <w:rsid w:val="00E30479"/>
    <w:rsid w:val="00E305CB"/>
    <w:rsid w:val="00E305FF"/>
    <w:rsid w:val="00E30724"/>
    <w:rsid w:val="00E30791"/>
    <w:rsid w:val="00E30936"/>
    <w:rsid w:val="00E30B6C"/>
    <w:rsid w:val="00E30D5B"/>
    <w:rsid w:val="00E30FA7"/>
    <w:rsid w:val="00E31017"/>
    <w:rsid w:val="00E3107D"/>
    <w:rsid w:val="00E31182"/>
    <w:rsid w:val="00E3119A"/>
    <w:rsid w:val="00E3127F"/>
    <w:rsid w:val="00E312CE"/>
    <w:rsid w:val="00E312E0"/>
    <w:rsid w:val="00E314B6"/>
    <w:rsid w:val="00E31581"/>
    <w:rsid w:val="00E31644"/>
    <w:rsid w:val="00E317D7"/>
    <w:rsid w:val="00E31A91"/>
    <w:rsid w:val="00E31B81"/>
    <w:rsid w:val="00E320D8"/>
    <w:rsid w:val="00E322AC"/>
    <w:rsid w:val="00E3251A"/>
    <w:rsid w:val="00E32766"/>
    <w:rsid w:val="00E32828"/>
    <w:rsid w:val="00E32A2D"/>
    <w:rsid w:val="00E32ED3"/>
    <w:rsid w:val="00E32FB8"/>
    <w:rsid w:val="00E3304E"/>
    <w:rsid w:val="00E33123"/>
    <w:rsid w:val="00E33557"/>
    <w:rsid w:val="00E3369B"/>
    <w:rsid w:val="00E33700"/>
    <w:rsid w:val="00E33753"/>
    <w:rsid w:val="00E33773"/>
    <w:rsid w:val="00E337FB"/>
    <w:rsid w:val="00E33CD6"/>
    <w:rsid w:val="00E33DA1"/>
    <w:rsid w:val="00E33FBE"/>
    <w:rsid w:val="00E3417A"/>
    <w:rsid w:val="00E342B2"/>
    <w:rsid w:val="00E342DA"/>
    <w:rsid w:val="00E3450A"/>
    <w:rsid w:val="00E348ED"/>
    <w:rsid w:val="00E34921"/>
    <w:rsid w:val="00E349A0"/>
    <w:rsid w:val="00E349D6"/>
    <w:rsid w:val="00E349DC"/>
    <w:rsid w:val="00E34CC2"/>
    <w:rsid w:val="00E34FB5"/>
    <w:rsid w:val="00E35071"/>
    <w:rsid w:val="00E3515D"/>
    <w:rsid w:val="00E3519C"/>
    <w:rsid w:val="00E352CC"/>
    <w:rsid w:val="00E3546F"/>
    <w:rsid w:val="00E354B6"/>
    <w:rsid w:val="00E35563"/>
    <w:rsid w:val="00E356A0"/>
    <w:rsid w:val="00E35AB1"/>
    <w:rsid w:val="00E35AFF"/>
    <w:rsid w:val="00E35CC2"/>
    <w:rsid w:val="00E35E67"/>
    <w:rsid w:val="00E360BD"/>
    <w:rsid w:val="00E360ED"/>
    <w:rsid w:val="00E36143"/>
    <w:rsid w:val="00E36213"/>
    <w:rsid w:val="00E3638B"/>
    <w:rsid w:val="00E36399"/>
    <w:rsid w:val="00E36A28"/>
    <w:rsid w:val="00E36D0F"/>
    <w:rsid w:val="00E36E8E"/>
    <w:rsid w:val="00E36F98"/>
    <w:rsid w:val="00E37106"/>
    <w:rsid w:val="00E371DB"/>
    <w:rsid w:val="00E37257"/>
    <w:rsid w:val="00E3728D"/>
    <w:rsid w:val="00E373C4"/>
    <w:rsid w:val="00E37454"/>
    <w:rsid w:val="00E37601"/>
    <w:rsid w:val="00E37A59"/>
    <w:rsid w:val="00E37BBD"/>
    <w:rsid w:val="00E37C61"/>
    <w:rsid w:val="00E37C84"/>
    <w:rsid w:val="00E37D74"/>
    <w:rsid w:val="00E400A6"/>
    <w:rsid w:val="00E401DB"/>
    <w:rsid w:val="00E40561"/>
    <w:rsid w:val="00E406B0"/>
    <w:rsid w:val="00E40789"/>
    <w:rsid w:val="00E40790"/>
    <w:rsid w:val="00E40B4D"/>
    <w:rsid w:val="00E40BFF"/>
    <w:rsid w:val="00E40E93"/>
    <w:rsid w:val="00E40EFD"/>
    <w:rsid w:val="00E40F39"/>
    <w:rsid w:val="00E40F46"/>
    <w:rsid w:val="00E41179"/>
    <w:rsid w:val="00E411E5"/>
    <w:rsid w:val="00E41243"/>
    <w:rsid w:val="00E413D3"/>
    <w:rsid w:val="00E41903"/>
    <w:rsid w:val="00E42064"/>
    <w:rsid w:val="00E42522"/>
    <w:rsid w:val="00E425D0"/>
    <w:rsid w:val="00E4267B"/>
    <w:rsid w:val="00E42695"/>
    <w:rsid w:val="00E4278E"/>
    <w:rsid w:val="00E428D9"/>
    <w:rsid w:val="00E429EE"/>
    <w:rsid w:val="00E42AA5"/>
    <w:rsid w:val="00E42E2F"/>
    <w:rsid w:val="00E42EE0"/>
    <w:rsid w:val="00E43055"/>
    <w:rsid w:val="00E4307C"/>
    <w:rsid w:val="00E431BE"/>
    <w:rsid w:val="00E43595"/>
    <w:rsid w:val="00E438BE"/>
    <w:rsid w:val="00E43B56"/>
    <w:rsid w:val="00E43B82"/>
    <w:rsid w:val="00E43CF8"/>
    <w:rsid w:val="00E43E07"/>
    <w:rsid w:val="00E43F9D"/>
    <w:rsid w:val="00E44107"/>
    <w:rsid w:val="00E4415D"/>
    <w:rsid w:val="00E44248"/>
    <w:rsid w:val="00E44324"/>
    <w:rsid w:val="00E44393"/>
    <w:rsid w:val="00E443D4"/>
    <w:rsid w:val="00E44450"/>
    <w:rsid w:val="00E444BF"/>
    <w:rsid w:val="00E446A1"/>
    <w:rsid w:val="00E446C5"/>
    <w:rsid w:val="00E447A0"/>
    <w:rsid w:val="00E449B6"/>
    <w:rsid w:val="00E44C57"/>
    <w:rsid w:val="00E44CC9"/>
    <w:rsid w:val="00E44D28"/>
    <w:rsid w:val="00E44DBA"/>
    <w:rsid w:val="00E44E2B"/>
    <w:rsid w:val="00E450F2"/>
    <w:rsid w:val="00E4514A"/>
    <w:rsid w:val="00E45876"/>
    <w:rsid w:val="00E45971"/>
    <w:rsid w:val="00E459DA"/>
    <w:rsid w:val="00E459F2"/>
    <w:rsid w:val="00E45A95"/>
    <w:rsid w:val="00E45BDE"/>
    <w:rsid w:val="00E45F7E"/>
    <w:rsid w:val="00E45FAC"/>
    <w:rsid w:val="00E46015"/>
    <w:rsid w:val="00E460E3"/>
    <w:rsid w:val="00E460F0"/>
    <w:rsid w:val="00E462A2"/>
    <w:rsid w:val="00E463C3"/>
    <w:rsid w:val="00E46815"/>
    <w:rsid w:val="00E469DE"/>
    <w:rsid w:val="00E46A23"/>
    <w:rsid w:val="00E46DB2"/>
    <w:rsid w:val="00E46DF0"/>
    <w:rsid w:val="00E46F17"/>
    <w:rsid w:val="00E46F2D"/>
    <w:rsid w:val="00E47046"/>
    <w:rsid w:val="00E47144"/>
    <w:rsid w:val="00E4717B"/>
    <w:rsid w:val="00E474F3"/>
    <w:rsid w:val="00E47969"/>
    <w:rsid w:val="00E47F21"/>
    <w:rsid w:val="00E501C5"/>
    <w:rsid w:val="00E501CA"/>
    <w:rsid w:val="00E503E8"/>
    <w:rsid w:val="00E504E4"/>
    <w:rsid w:val="00E50960"/>
    <w:rsid w:val="00E509C9"/>
    <w:rsid w:val="00E50A4F"/>
    <w:rsid w:val="00E50DFD"/>
    <w:rsid w:val="00E51302"/>
    <w:rsid w:val="00E516B5"/>
    <w:rsid w:val="00E5172F"/>
    <w:rsid w:val="00E51782"/>
    <w:rsid w:val="00E519F1"/>
    <w:rsid w:val="00E522DD"/>
    <w:rsid w:val="00E523CE"/>
    <w:rsid w:val="00E524A8"/>
    <w:rsid w:val="00E526BA"/>
    <w:rsid w:val="00E526E7"/>
    <w:rsid w:val="00E528CB"/>
    <w:rsid w:val="00E5295D"/>
    <w:rsid w:val="00E52B27"/>
    <w:rsid w:val="00E53281"/>
    <w:rsid w:val="00E53405"/>
    <w:rsid w:val="00E53554"/>
    <w:rsid w:val="00E536B6"/>
    <w:rsid w:val="00E53765"/>
    <w:rsid w:val="00E537B9"/>
    <w:rsid w:val="00E53A65"/>
    <w:rsid w:val="00E53CCD"/>
    <w:rsid w:val="00E53D6C"/>
    <w:rsid w:val="00E53E59"/>
    <w:rsid w:val="00E53EFB"/>
    <w:rsid w:val="00E5414E"/>
    <w:rsid w:val="00E542A7"/>
    <w:rsid w:val="00E5449C"/>
    <w:rsid w:val="00E545C9"/>
    <w:rsid w:val="00E54AEC"/>
    <w:rsid w:val="00E54FF5"/>
    <w:rsid w:val="00E55455"/>
    <w:rsid w:val="00E5553F"/>
    <w:rsid w:val="00E5582A"/>
    <w:rsid w:val="00E55974"/>
    <w:rsid w:val="00E55ACA"/>
    <w:rsid w:val="00E55ADD"/>
    <w:rsid w:val="00E55C37"/>
    <w:rsid w:val="00E55D0C"/>
    <w:rsid w:val="00E55F20"/>
    <w:rsid w:val="00E55F6E"/>
    <w:rsid w:val="00E56068"/>
    <w:rsid w:val="00E564C8"/>
    <w:rsid w:val="00E5654A"/>
    <w:rsid w:val="00E565D8"/>
    <w:rsid w:val="00E56CA5"/>
    <w:rsid w:val="00E56DD4"/>
    <w:rsid w:val="00E56E81"/>
    <w:rsid w:val="00E57026"/>
    <w:rsid w:val="00E573F9"/>
    <w:rsid w:val="00E57409"/>
    <w:rsid w:val="00E57434"/>
    <w:rsid w:val="00E575B7"/>
    <w:rsid w:val="00E576DA"/>
    <w:rsid w:val="00E57AA6"/>
    <w:rsid w:val="00E57C8B"/>
    <w:rsid w:val="00E57D7C"/>
    <w:rsid w:val="00E57F0E"/>
    <w:rsid w:val="00E57F33"/>
    <w:rsid w:val="00E603A8"/>
    <w:rsid w:val="00E60689"/>
    <w:rsid w:val="00E606B9"/>
    <w:rsid w:val="00E60730"/>
    <w:rsid w:val="00E60900"/>
    <w:rsid w:val="00E60CEC"/>
    <w:rsid w:val="00E60CF2"/>
    <w:rsid w:val="00E60D08"/>
    <w:rsid w:val="00E60E56"/>
    <w:rsid w:val="00E60E9A"/>
    <w:rsid w:val="00E61002"/>
    <w:rsid w:val="00E61044"/>
    <w:rsid w:val="00E6119C"/>
    <w:rsid w:val="00E611C8"/>
    <w:rsid w:val="00E61246"/>
    <w:rsid w:val="00E61272"/>
    <w:rsid w:val="00E6128B"/>
    <w:rsid w:val="00E61403"/>
    <w:rsid w:val="00E614E7"/>
    <w:rsid w:val="00E616C9"/>
    <w:rsid w:val="00E616CE"/>
    <w:rsid w:val="00E618DF"/>
    <w:rsid w:val="00E61C1E"/>
    <w:rsid w:val="00E61E87"/>
    <w:rsid w:val="00E61EBF"/>
    <w:rsid w:val="00E61EE7"/>
    <w:rsid w:val="00E62251"/>
    <w:rsid w:val="00E622E4"/>
    <w:rsid w:val="00E62489"/>
    <w:rsid w:val="00E625BC"/>
    <w:rsid w:val="00E62FD3"/>
    <w:rsid w:val="00E63159"/>
    <w:rsid w:val="00E638EE"/>
    <w:rsid w:val="00E6397D"/>
    <w:rsid w:val="00E63A39"/>
    <w:rsid w:val="00E63C0A"/>
    <w:rsid w:val="00E63C5B"/>
    <w:rsid w:val="00E63E14"/>
    <w:rsid w:val="00E63FCB"/>
    <w:rsid w:val="00E64127"/>
    <w:rsid w:val="00E64376"/>
    <w:rsid w:val="00E643D3"/>
    <w:rsid w:val="00E6452E"/>
    <w:rsid w:val="00E64654"/>
    <w:rsid w:val="00E648F6"/>
    <w:rsid w:val="00E64B93"/>
    <w:rsid w:val="00E64E3E"/>
    <w:rsid w:val="00E64F0F"/>
    <w:rsid w:val="00E64F5A"/>
    <w:rsid w:val="00E64F98"/>
    <w:rsid w:val="00E64FD1"/>
    <w:rsid w:val="00E64FE2"/>
    <w:rsid w:val="00E6513E"/>
    <w:rsid w:val="00E6529D"/>
    <w:rsid w:val="00E652FC"/>
    <w:rsid w:val="00E65395"/>
    <w:rsid w:val="00E653F5"/>
    <w:rsid w:val="00E65681"/>
    <w:rsid w:val="00E65691"/>
    <w:rsid w:val="00E65938"/>
    <w:rsid w:val="00E65939"/>
    <w:rsid w:val="00E65BEF"/>
    <w:rsid w:val="00E65CBB"/>
    <w:rsid w:val="00E65CCA"/>
    <w:rsid w:val="00E65CE0"/>
    <w:rsid w:val="00E65F0B"/>
    <w:rsid w:val="00E6631D"/>
    <w:rsid w:val="00E66358"/>
    <w:rsid w:val="00E664D1"/>
    <w:rsid w:val="00E66631"/>
    <w:rsid w:val="00E66AF6"/>
    <w:rsid w:val="00E66B3E"/>
    <w:rsid w:val="00E66C45"/>
    <w:rsid w:val="00E66CBD"/>
    <w:rsid w:val="00E66DF7"/>
    <w:rsid w:val="00E6712F"/>
    <w:rsid w:val="00E6744D"/>
    <w:rsid w:val="00E67635"/>
    <w:rsid w:val="00E6763F"/>
    <w:rsid w:val="00E67A80"/>
    <w:rsid w:val="00E67C17"/>
    <w:rsid w:val="00E67C5D"/>
    <w:rsid w:val="00E67D85"/>
    <w:rsid w:val="00E67FF9"/>
    <w:rsid w:val="00E7012E"/>
    <w:rsid w:val="00E703B3"/>
    <w:rsid w:val="00E7044E"/>
    <w:rsid w:val="00E70945"/>
    <w:rsid w:val="00E70A4F"/>
    <w:rsid w:val="00E70B4E"/>
    <w:rsid w:val="00E70C9D"/>
    <w:rsid w:val="00E70D0F"/>
    <w:rsid w:val="00E70FF4"/>
    <w:rsid w:val="00E7122A"/>
    <w:rsid w:val="00E7132A"/>
    <w:rsid w:val="00E7152A"/>
    <w:rsid w:val="00E7158D"/>
    <w:rsid w:val="00E717CD"/>
    <w:rsid w:val="00E71A68"/>
    <w:rsid w:val="00E71C5D"/>
    <w:rsid w:val="00E71C64"/>
    <w:rsid w:val="00E71CFE"/>
    <w:rsid w:val="00E71D6F"/>
    <w:rsid w:val="00E71E23"/>
    <w:rsid w:val="00E71ECE"/>
    <w:rsid w:val="00E72014"/>
    <w:rsid w:val="00E72540"/>
    <w:rsid w:val="00E7268D"/>
    <w:rsid w:val="00E72698"/>
    <w:rsid w:val="00E726E4"/>
    <w:rsid w:val="00E72782"/>
    <w:rsid w:val="00E7299C"/>
    <w:rsid w:val="00E72A52"/>
    <w:rsid w:val="00E72B27"/>
    <w:rsid w:val="00E72B5D"/>
    <w:rsid w:val="00E72BDA"/>
    <w:rsid w:val="00E72F70"/>
    <w:rsid w:val="00E7311F"/>
    <w:rsid w:val="00E7318E"/>
    <w:rsid w:val="00E73222"/>
    <w:rsid w:val="00E73713"/>
    <w:rsid w:val="00E73715"/>
    <w:rsid w:val="00E73859"/>
    <w:rsid w:val="00E73AC4"/>
    <w:rsid w:val="00E73BE6"/>
    <w:rsid w:val="00E73CC5"/>
    <w:rsid w:val="00E73FD9"/>
    <w:rsid w:val="00E741AD"/>
    <w:rsid w:val="00E741FC"/>
    <w:rsid w:val="00E74258"/>
    <w:rsid w:val="00E742A8"/>
    <w:rsid w:val="00E742DF"/>
    <w:rsid w:val="00E74334"/>
    <w:rsid w:val="00E7433E"/>
    <w:rsid w:val="00E74341"/>
    <w:rsid w:val="00E74370"/>
    <w:rsid w:val="00E7440C"/>
    <w:rsid w:val="00E7464A"/>
    <w:rsid w:val="00E746D0"/>
    <w:rsid w:val="00E74920"/>
    <w:rsid w:val="00E7499D"/>
    <w:rsid w:val="00E74A87"/>
    <w:rsid w:val="00E74B66"/>
    <w:rsid w:val="00E74E14"/>
    <w:rsid w:val="00E74F50"/>
    <w:rsid w:val="00E74FF7"/>
    <w:rsid w:val="00E75149"/>
    <w:rsid w:val="00E751D5"/>
    <w:rsid w:val="00E75349"/>
    <w:rsid w:val="00E753EE"/>
    <w:rsid w:val="00E7550C"/>
    <w:rsid w:val="00E756ED"/>
    <w:rsid w:val="00E7570F"/>
    <w:rsid w:val="00E7578A"/>
    <w:rsid w:val="00E75856"/>
    <w:rsid w:val="00E75A1F"/>
    <w:rsid w:val="00E75B4F"/>
    <w:rsid w:val="00E75F33"/>
    <w:rsid w:val="00E75FD9"/>
    <w:rsid w:val="00E76045"/>
    <w:rsid w:val="00E76221"/>
    <w:rsid w:val="00E76328"/>
    <w:rsid w:val="00E765B6"/>
    <w:rsid w:val="00E766C0"/>
    <w:rsid w:val="00E7694A"/>
    <w:rsid w:val="00E76C09"/>
    <w:rsid w:val="00E76C78"/>
    <w:rsid w:val="00E772B9"/>
    <w:rsid w:val="00E7739B"/>
    <w:rsid w:val="00E77499"/>
    <w:rsid w:val="00E774D8"/>
    <w:rsid w:val="00E77529"/>
    <w:rsid w:val="00E7763F"/>
    <w:rsid w:val="00E77653"/>
    <w:rsid w:val="00E776B7"/>
    <w:rsid w:val="00E776F9"/>
    <w:rsid w:val="00E777EA"/>
    <w:rsid w:val="00E77836"/>
    <w:rsid w:val="00E77861"/>
    <w:rsid w:val="00E77C4A"/>
    <w:rsid w:val="00E77C83"/>
    <w:rsid w:val="00E77E51"/>
    <w:rsid w:val="00E80097"/>
    <w:rsid w:val="00E800CB"/>
    <w:rsid w:val="00E802A8"/>
    <w:rsid w:val="00E80389"/>
    <w:rsid w:val="00E80529"/>
    <w:rsid w:val="00E80598"/>
    <w:rsid w:val="00E80692"/>
    <w:rsid w:val="00E807F4"/>
    <w:rsid w:val="00E80ADD"/>
    <w:rsid w:val="00E80B28"/>
    <w:rsid w:val="00E80DB4"/>
    <w:rsid w:val="00E80E09"/>
    <w:rsid w:val="00E81074"/>
    <w:rsid w:val="00E812C0"/>
    <w:rsid w:val="00E813A2"/>
    <w:rsid w:val="00E813DF"/>
    <w:rsid w:val="00E813F4"/>
    <w:rsid w:val="00E813FC"/>
    <w:rsid w:val="00E814AD"/>
    <w:rsid w:val="00E8150F"/>
    <w:rsid w:val="00E816E8"/>
    <w:rsid w:val="00E817F9"/>
    <w:rsid w:val="00E81909"/>
    <w:rsid w:val="00E8193A"/>
    <w:rsid w:val="00E81D38"/>
    <w:rsid w:val="00E81DB5"/>
    <w:rsid w:val="00E81DE3"/>
    <w:rsid w:val="00E81F9A"/>
    <w:rsid w:val="00E8202F"/>
    <w:rsid w:val="00E82219"/>
    <w:rsid w:val="00E82535"/>
    <w:rsid w:val="00E829F3"/>
    <w:rsid w:val="00E82A15"/>
    <w:rsid w:val="00E82B5C"/>
    <w:rsid w:val="00E83080"/>
    <w:rsid w:val="00E83095"/>
    <w:rsid w:val="00E831E0"/>
    <w:rsid w:val="00E8367C"/>
    <w:rsid w:val="00E83693"/>
    <w:rsid w:val="00E838B9"/>
    <w:rsid w:val="00E839F2"/>
    <w:rsid w:val="00E83A2F"/>
    <w:rsid w:val="00E83A61"/>
    <w:rsid w:val="00E83A85"/>
    <w:rsid w:val="00E83E89"/>
    <w:rsid w:val="00E841B1"/>
    <w:rsid w:val="00E84286"/>
    <w:rsid w:val="00E8437F"/>
    <w:rsid w:val="00E843FE"/>
    <w:rsid w:val="00E84705"/>
    <w:rsid w:val="00E84747"/>
    <w:rsid w:val="00E847F3"/>
    <w:rsid w:val="00E8482B"/>
    <w:rsid w:val="00E8485B"/>
    <w:rsid w:val="00E849A5"/>
    <w:rsid w:val="00E84ADD"/>
    <w:rsid w:val="00E84AE4"/>
    <w:rsid w:val="00E84D8F"/>
    <w:rsid w:val="00E850F3"/>
    <w:rsid w:val="00E85267"/>
    <w:rsid w:val="00E85298"/>
    <w:rsid w:val="00E852B1"/>
    <w:rsid w:val="00E85A07"/>
    <w:rsid w:val="00E85B53"/>
    <w:rsid w:val="00E85D8C"/>
    <w:rsid w:val="00E85EA7"/>
    <w:rsid w:val="00E85EAC"/>
    <w:rsid w:val="00E85F0A"/>
    <w:rsid w:val="00E86185"/>
    <w:rsid w:val="00E862C5"/>
    <w:rsid w:val="00E8634A"/>
    <w:rsid w:val="00E864DF"/>
    <w:rsid w:val="00E86730"/>
    <w:rsid w:val="00E86861"/>
    <w:rsid w:val="00E868A8"/>
    <w:rsid w:val="00E8692E"/>
    <w:rsid w:val="00E86A6F"/>
    <w:rsid w:val="00E86B3F"/>
    <w:rsid w:val="00E86BC0"/>
    <w:rsid w:val="00E8703D"/>
    <w:rsid w:val="00E87057"/>
    <w:rsid w:val="00E87072"/>
    <w:rsid w:val="00E8722E"/>
    <w:rsid w:val="00E872B8"/>
    <w:rsid w:val="00E872EE"/>
    <w:rsid w:val="00E87649"/>
    <w:rsid w:val="00E876F4"/>
    <w:rsid w:val="00E879A8"/>
    <w:rsid w:val="00E87C48"/>
    <w:rsid w:val="00E87E11"/>
    <w:rsid w:val="00E9024F"/>
    <w:rsid w:val="00E9028A"/>
    <w:rsid w:val="00E90417"/>
    <w:rsid w:val="00E904EA"/>
    <w:rsid w:val="00E904FC"/>
    <w:rsid w:val="00E9069A"/>
    <w:rsid w:val="00E9073F"/>
    <w:rsid w:val="00E90956"/>
    <w:rsid w:val="00E90C05"/>
    <w:rsid w:val="00E90E11"/>
    <w:rsid w:val="00E90E53"/>
    <w:rsid w:val="00E90F68"/>
    <w:rsid w:val="00E9113F"/>
    <w:rsid w:val="00E91177"/>
    <w:rsid w:val="00E9119E"/>
    <w:rsid w:val="00E91202"/>
    <w:rsid w:val="00E91222"/>
    <w:rsid w:val="00E912BC"/>
    <w:rsid w:val="00E9147B"/>
    <w:rsid w:val="00E91494"/>
    <w:rsid w:val="00E915B8"/>
    <w:rsid w:val="00E915D3"/>
    <w:rsid w:val="00E9163E"/>
    <w:rsid w:val="00E917B8"/>
    <w:rsid w:val="00E91841"/>
    <w:rsid w:val="00E918B9"/>
    <w:rsid w:val="00E918D6"/>
    <w:rsid w:val="00E91A71"/>
    <w:rsid w:val="00E91AC9"/>
    <w:rsid w:val="00E91BB0"/>
    <w:rsid w:val="00E91C4B"/>
    <w:rsid w:val="00E91DFB"/>
    <w:rsid w:val="00E92051"/>
    <w:rsid w:val="00E92131"/>
    <w:rsid w:val="00E921B3"/>
    <w:rsid w:val="00E9224D"/>
    <w:rsid w:val="00E92488"/>
    <w:rsid w:val="00E92609"/>
    <w:rsid w:val="00E92846"/>
    <w:rsid w:val="00E92988"/>
    <w:rsid w:val="00E92C7F"/>
    <w:rsid w:val="00E92D5E"/>
    <w:rsid w:val="00E9311E"/>
    <w:rsid w:val="00E9315A"/>
    <w:rsid w:val="00E938E0"/>
    <w:rsid w:val="00E93A7F"/>
    <w:rsid w:val="00E93B2F"/>
    <w:rsid w:val="00E93BAA"/>
    <w:rsid w:val="00E93D02"/>
    <w:rsid w:val="00E93D49"/>
    <w:rsid w:val="00E940F4"/>
    <w:rsid w:val="00E941E9"/>
    <w:rsid w:val="00E9440F"/>
    <w:rsid w:val="00E94808"/>
    <w:rsid w:val="00E94A17"/>
    <w:rsid w:val="00E94AD7"/>
    <w:rsid w:val="00E94C32"/>
    <w:rsid w:val="00E9519B"/>
    <w:rsid w:val="00E952FD"/>
    <w:rsid w:val="00E9547D"/>
    <w:rsid w:val="00E954C2"/>
    <w:rsid w:val="00E955FC"/>
    <w:rsid w:val="00E957C7"/>
    <w:rsid w:val="00E95AB7"/>
    <w:rsid w:val="00E95C1C"/>
    <w:rsid w:val="00E95CEB"/>
    <w:rsid w:val="00E95E5E"/>
    <w:rsid w:val="00E95EC1"/>
    <w:rsid w:val="00E95F2A"/>
    <w:rsid w:val="00E9607D"/>
    <w:rsid w:val="00E960BF"/>
    <w:rsid w:val="00E960E1"/>
    <w:rsid w:val="00E96154"/>
    <w:rsid w:val="00E96258"/>
    <w:rsid w:val="00E9637C"/>
    <w:rsid w:val="00E96477"/>
    <w:rsid w:val="00E96644"/>
    <w:rsid w:val="00E967AD"/>
    <w:rsid w:val="00E967BE"/>
    <w:rsid w:val="00E969F5"/>
    <w:rsid w:val="00E96B05"/>
    <w:rsid w:val="00E96BAB"/>
    <w:rsid w:val="00E96C04"/>
    <w:rsid w:val="00E96E4A"/>
    <w:rsid w:val="00E9711B"/>
    <w:rsid w:val="00E971EA"/>
    <w:rsid w:val="00E97242"/>
    <w:rsid w:val="00E97276"/>
    <w:rsid w:val="00E97300"/>
    <w:rsid w:val="00E973F9"/>
    <w:rsid w:val="00E9752E"/>
    <w:rsid w:val="00E9770D"/>
    <w:rsid w:val="00E97933"/>
    <w:rsid w:val="00E97A47"/>
    <w:rsid w:val="00E97D9D"/>
    <w:rsid w:val="00E97F40"/>
    <w:rsid w:val="00E97F63"/>
    <w:rsid w:val="00E996EB"/>
    <w:rsid w:val="00EA0176"/>
    <w:rsid w:val="00EA01AA"/>
    <w:rsid w:val="00EA0502"/>
    <w:rsid w:val="00EA06AD"/>
    <w:rsid w:val="00EA0B67"/>
    <w:rsid w:val="00EA0C61"/>
    <w:rsid w:val="00EA0ED0"/>
    <w:rsid w:val="00EA0FEA"/>
    <w:rsid w:val="00EA0FEB"/>
    <w:rsid w:val="00EA115A"/>
    <w:rsid w:val="00EA11B5"/>
    <w:rsid w:val="00EA1242"/>
    <w:rsid w:val="00EA159E"/>
    <w:rsid w:val="00EA15D8"/>
    <w:rsid w:val="00EA17BF"/>
    <w:rsid w:val="00EA1917"/>
    <w:rsid w:val="00EA1918"/>
    <w:rsid w:val="00EA1958"/>
    <w:rsid w:val="00EA199B"/>
    <w:rsid w:val="00EA207D"/>
    <w:rsid w:val="00EA2092"/>
    <w:rsid w:val="00EA2130"/>
    <w:rsid w:val="00EA23AA"/>
    <w:rsid w:val="00EA2555"/>
    <w:rsid w:val="00EA270D"/>
    <w:rsid w:val="00EA287C"/>
    <w:rsid w:val="00EA2AAE"/>
    <w:rsid w:val="00EA2CB1"/>
    <w:rsid w:val="00EA2DD3"/>
    <w:rsid w:val="00EA3002"/>
    <w:rsid w:val="00EA306A"/>
    <w:rsid w:val="00EA3210"/>
    <w:rsid w:val="00EA33EA"/>
    <w:rsid w:val="00EA353A"/>
    <w:rsid w:val="00EA36AB"/>
    <w:rsid w:val="00EA39E8"/>
    <w:rsid w:val="00EA3BA3"/>
    <w:rsid w:val="00EA3CCE"/>
    <w:rsid w:val="00EA3EB6"/>
    <w:rsid w:val="00EA3FF2"/>
    <w:rsid w:val="00EA4011"/>
    <w:rsid w:val="00EA401E"/>
    <w:rsid w:val="00EA4183"/>
    <w:rsid w:val="00EA4224"/>
    <w:rsid w:val="00EA428C"/>
    <w:rsid w:val="00EA46FE"/>
    <w:rsid w:val="00EA4715"/>
    <w:rsid w:val="00EA4A18"/>
    <w:rsid w:val="00EA4BA2"/>
    <w:rsid w:val="00EA4C00"/>
    <w:rsid w:val="00EA4C4C"/>
    <w:rsid w:val="00EA4E6E"/>
    <w:rsid w:val="00EA53B8"/>
    <w:rsid w:val="00EA5710"/>
    <w:rsid w:val="00EA575F"/>
    <w:rsid w:val="00EA583C"/>
    <w:rsid w:val="00EA5BE5"/>
    <w:rsid w:val="00EA5F10"/>
    <w:rsid w:val="00EA622F"/>
    <w:rsid w:val="00EA6910"/>
    <w:rsid w:val="00EA6C08"/>
    <w:rsid w:val="00EA6D36"/>
    <w:rsid w:val="00EA705F"/>
    <w:rsid w:val="00EA7425"/>
    <w:rsid w:val="00EA742B"/>
    <w:rsid w:val="00EA77A4"/>
    <w:rsid w:val="00EA7896"/>
    <w:rsid w:val="00EA7901"/>
    <w:rsid w:val="00EA7AF1"/>
    <w:rsid w:val="00EA7AF4"/>
    <w:rsid w:val="00EA7D11"/>
    <w:rsid w:val="00EA7D27"/>
    <w:rsid w:val="00EA7D88"/>
    <w:rsid w:val="00EA7E30"/>
    <w:rsid w:val="00EA7F17"/>
    <w:rsid w:val="00EB003B"/>
    <w:rsid w:val="00EB004F"/>
    <w:rsid w:val="00EB020B"/>
    <w:rsid w:val="00EB0662"/>
    <w:rsid w:val="00EB0738"/>
    <w:rsid w:val="00EB08C0"/>
    <w:rsid w:val="00EB0A28"/>
    <w:rsid w:val="00EB0B04"/>
    <w:rsid w:val="00EB0CCE"/>
    <w:rsid w:val="00EB0CE4"/>
    <w:rsid w:val="00EB0CED"/>
    <w:rsid w:val="00EB0ECA"/>
    <w:rsid w:val="00EB0FD7"/>
    <w:rsid w:val="00EB1029"/>
    <w:rsid w:val="00EB125C"/>
    <w:rsid w:val="00EB13F0"/>
    <w:rsid w:val="00EB1475"/>
    <w:rsid w:val="00EB190D"/>
    <w:rsid w:val="00EB198A"/>
    <w:rsid w:val="00EB1A6E"/>
    <w:rsid w:val="00EB1B2B"/>
    <w:rsid w:val="00EB1CE7"/>
    <w:rsid w:val="00EB1D6F"/>
    <w:rsid w:val="00EB1DD2"/>
    <w:rsid w:val="00EB2175"/>
    <w:rsid w:val="00EB21AC"/>
    <w:rsid w:val="00EB2384"/>
    <w:rsid w:val="00EB246B"/>
    <w:rsid w:val="00EB252B"/>
    <w:rsid w:val="00EB2904"/>
    <w:rsid w:val="00EB2AB3"/>
    <w:rsid w:val="00EB2F59"/>
    <w:rsid w:val="00EB2FC9"/>
    <w:rsid w:val="00EB3183"/>
    <w:rsid w:val="00EB33EE"/>
    <w:rsid w:val="00EB3483"/>
    <w:rsid w:val="00EB34CD"/>
    <w:rsid w:val="00EB35C5"/>
    <w:rsid w:val="00EB36FF"/>
    <w:rsid w:val="00EB3846"/>
    <w:rsid w:val="00EB3899"/>
    <w:rsid w:val="00EB38D5"/>
    <w:rsid w:val="00EB3927"/>
    <w:rsid w:val="00EB3DB5"/>
    <w:rsid w:val="00EB4360"/>
    <w:rsid w:val="00EB43F8"/>
    <w:rsid w:val="00EB44BD"/>
    <w:rsid w:val="00EB44D6"/>
    <w:rsid w:val="00EB44FE"/>
    <w:rsid w:val="00EB46E6"/>
    <w:rsid w:val="00EB477B"/>
    <w:rsid w:val="00EB4B89"/>
    <w:rsid w:val="00EB5024"/>
    <w:rsid w:val="00EB509B"/>
    <w:rsid w:val="00EB5165"/>
    <w:rsid w:val="00EB51D2"/>
    <w:rsid w:val="00EB525B"/>
    <w:rsid w:val="00EB5547"/>
    <w:rsid w:val="00EB565E"/>
    <w:rsid w:val="00EB570D"/>
    <w:rsid w:val="00EB574B"/>
    <w:rsid w:val="00EB57B5"/>
    <w:rsid w:val="00EB5B59"/>
    <w:rsid w:val="00EB5CD8"/>
    <w:rsid w:val="00EB5F1E"/>
    <w:rsid w:val="00EB6051"/>
    <w:rsid w:val="00EB622A"/>
    <w:rsid w:val="00EB650C"/>
    <w:rsid w:val="00EB65DF"/>
    <w:rsid w:val="00EB6613"/>
    <w:rsid w:val="00EB667F"/>
    <w:rsid w:val="00EB67FC"/>
    <w:rsid w:val="00EB6904"/>
    <w:rsid w:val="00EB6AC2"/>
    <w:rsid w:val="00EB6BA9"/>
    <w:rsid w:val="00EB6F19"/>
    <w:rsid w:val="00EB6F54"/>
    <w:rsid w:val="00EB6FB7"/>
    <w:rsid w:val="00EB720A"/>
    <w:rsid w:val="00EB725A"/>
    <w:rsid w:val="00EB72E5"/>
    <w:rsid w:val="00EB74D1"/>
    <w:rsid w:val="00EB769B"/>
    <w:rsid w:val="00EB76E1"/>
    <w:rsid w:val="00EB7768"/>
    <w:rsid w:val="00EB7CE6"/>
    <w:rsid w:val="00EB7E76"/>
    <w:rsid w:val="00EBDD63"/>
    <w:rsid w:val="00EC0005"/>
    <w:rsid w:val="00EC006C"/>
    <w:rsid w:val="00EC021B"/>
    <w:rsid w:val="00EC0592"/>
    <w:rsid w:val="00EC070B"/>
    <w:rsid w:val="00EC07BD"/>
    <w:rsid w:val="00EC08C2"/>
    <w:rsid w:val="00EC08E4"/>
    <w:rsid w:val="00EC0933"/>
    <w:rsid w:val="00EC0C98"/>
    <w:rsid w:val="00EC0EDF"/>
    <w:rsid w:val="00EC0F65"/>
    <w:rsid w:val="00EC100C"/>
    <w:rsid w:val="00EC14A2"/>
    <w:rsid w:val="00EC14C7"/>
    <w:rsid w:val="00EC15D3"/>
    <w:rsid w:val="00EC1665"/>
    <w:rsid w:val="00EC198C"/>
    <w:rsid w:val="00EC1B25"/>
    <w:rsid w:val="00EC1EFB"/>
    <w:rsid w:val="00EC1F77"/>
    <w:rsid w:val="00EC258E"/>
    <w:rsid w:val="00EC27BB"/>
    <w:rsid w:val="00EC2832"/>
    <w:rsid w:val="00EC2A41"/>
    <w:rsid w:val="00EC2CEE"/>
    <w:rsid w:val="00EC2E1B"/>
    <w:rsid w:val="00EC2E23"/>
    <w:rsid w:val="00EC2E3E"/>
    <w:rsid w:val="00EC309B"/>
    <w:rsid w:val="00EC3208"/>
    <w:rsid w:val="00EC32BE"/>
    <w:rsid w:val="00EC3393"/>
    <w:rsid w:val="00EC34DB"/>
    <w:rsid w:val="00EC3617"/>
    <w:rsid w:val="00EC3649"/>
    <w:rsid w:val="00EC36F3"/>
    <w:rsid w:val="00EC374A"/>
    <w:rsid w:val="00EC3764"/>
    <w:rsid w:val="00EC38AD"/>
    <w:rsid w:val="00EC3BCE"/>
    <w:rsid w:val="00EC3E8F"/>
    <w:rsid w:val="00EC3F69"/>
    <w:rsid w:val="00EC41B0"/>
    <w:rsid w:val="00EC436F"/>
    <w:rsid w:val="00EC437D"/>
    <w:rsid w:val="00EC4589"/>
    <w:rsid w:val="00EC4663"/>
    <w:rsid w:val="00EC4719"/>
    <w:rsid w:val="00EC4793"/>
    <w:rsid w:val="00EC4A1A"/>
    <w:rsid w:val="00EC4B41"/>
    <w:rsid w:val="00EC4C4C"/>
    <w:rsid w:val="00EC4D46"/>
    <w:rsid w:val="00EC4DED"/>
    <w:rsid w:val="00EC4E7C"/>
    <w:rsid w:val="00EC4F89"/>
    <w:rsid w:val="00EC5070"/>
    <w:rsid w:val="00EC5134"/>
    <w:rsid w:val="00EC51DF"/>
    <w:rsid w:val="00EC52BB"/>
    <w:rsid w:val="00EC5744"/>
    <w:rsid w:val="00EC5783"/>
    <w:rsid w:val="00EC5847"/>
    <w:rsid w:val="00EC584B"/>
    <w:rsid w:val="00EC5AC1"/>
    <w:rsid w:val="00EC5BB5"/>
    <w:rsid w:val="00EC5C1D"/>
    <w:rsid w:val="00EC5CEB"/>
    <w:rsid w:val="00EC5D3F"/>
    <w:rsid w:val="00EC5F42"/>
    <w:rsid w:val="00EC5F5F"/>
    <w:rsid w:val="00EC641F"/>
    <w:rsid w:val="00EC6477"/>
    <w:rsid w:val="00EC6710"/>
    <w:rsid w:val="00EC69B8"/>
    <w:rsid w:val="00EC6A47"/>
    <w:rsid w:val="00EC6A8C"/>
    <w:rsid w:val="00EC6BD2"/>
    <w:rsid w:val="00EC6D61"/>
    <w:rsid w:val="00EC6EA5"/>
    <w:rsid w:val="00EC6F43"/>
    <w:rsid w:val="00EC6FE9"/>
    <w:rsid w:val="00EC7020"/>
    <w:rsid w:val="00EC709C"/>
    <w:rsid w:val="00EC7436"/>
    <w:rsid w:val="00EC76E4"/>
    <w:rsid w:val="00EC7947"/>
    <w:rsid w:val="00EC7AC2"/>
    <w:rsid w:val="00EC7AE7"/>
    <w:rsid w:val="00EC7B76"/>
    <w:rsid w:val="00EC7DA9"/>
    <w:rsid w:val="00EC7DE6"/>
    <w:rsid w:val="00EC7F5C"/>
    <w:rsid w:val="00ED0004"/>
    <w:rsid w:val="00ED009C"/>
    <w:rsid w:val="00ED00A9"/>
    <w:rsid w:val="00ED015B"/>
    <w:rsid w:val="00ED01B4"/>
    <w:rsid w:val="00ED02D0"/>
    <w:rsid w:val="00ED0724"/>
    <w:rsid w:val="00ED0BE4"/>
    <w:rsid w:val="00ED10EC"/>
    <w:rsid w:val="00ED13CA"/>
    <w:rsid w:val="00ED13D6"/>
    <w:rsid w:val="00ED14F9"/>
    <w:rsid w:val="00ED166F"/>
    <w:rsid w:val="00ED173D"/>
    <w:rsid w:val="00ED1837"/>
    <w:rsid w:val="00ED1AA6"/>
    <w:rsid w:val="00ED1DBE"/>
    <w:rsid w:val="00ED1DE3"/>
    <w:rsid w:val="00ED1E38"/>
    <w:rsid w:val="00ED2070"/>
    <w:rsid w:val="00ED2171"/>
    <w:rsid w:val="00ED22C9"/>
    <w:rsid w:val="00ED22F4"/>
    <w:rsid w:val="00ED2577"/>
    <w:rsid w:val="00ED2716"/>
    <w:rsid w:val="00ED27A6"/>
    <w:rsid w:val="00ED2B3C"/>
    <w:rsid w:val="00ED2E5B"/>
    <w:rsid w:val="00ED2F04"/>
    <w:rsid w:val="00ED2F2F"/>
    <w:rsid w:val="00ED2FEE"/>
    <w:rsid w:val="00ED3019"/>
    <w:rsid w:val="00ED30AA"/>
    <w:rsid w:val="00ED3764"/>
    <w:rsid w:val="00ED39C1"/>
    <w:rsid w:val="00ED3D03"/>
    <w:rsid w:val="00ED3E33"/>
    <w:rsid w:val="00ED40B8"/>
    <w:rsid w:val="00ED4111"/>
    <w:rsid w:val="00ED411D"/>
    <w:rsid w:val="00ED4380"/>
    <w:rsid w:val="00ED43B9"/>
    <w:rsid w:val="00ED43D2"/>
    <w:rsid w:val="00ED44D0"/>
    <w:rsid w:val="00ED4782"/>
    <w:rsid w:val="00ED485F"/>
    <w:rsid w:val="00ED4BB6"/>
    <w:rsid w:val="00ED4E3E"/>
    <w:rsid w:val="00ED5228"/>
    <w:rsid w:val="00ED5427"/>
    <w:rsid w:val="00ED54D0"/>
    <w:rsid w:val="00ED551E"/>
    <w:rsid w:val="00ED566B"/>
    <w:rsid w:val="00ED566D"/>
    <w:rsid w:val="00ED57E1"/>
    <w:rsid w:val="00ED5B4B"/>
    <w:rsid w:val="00ED5BF6"/>
    <w:rsid w:val="00ED5CFC"/>
    <w:rsid w:val="00ED5D3D"/>
    <w:rsid w:val="00ED5E3A"/>
    <w:rsid w:val="00ED5F3E"/>
    <w:rsid w:val="00ED609C"/>
    <w:rsid w:val="00ED60F6"/>
    <w:rsid w:val="00ED629A"/>
    <w:rsid w:val="00ED646C"/>
    <w:rsid w:val="00ED6486"/>
    <w:rsid w:val="00ED6506"/>
    <w:rsid w:val="00ED6676"/>
    <w:rsid w:val="00ED69F6"/>
    <w:rsid w:val="00ED6A82"/>
    <w:rsid w:val="00ED6E04"/>
    <w:rsid w:val="00ED6E20"/>
    <w:rsid w:val="00ED7397"/>
    <w:rsid w:val="00ED7746"/>
    <w:rsid w:val="00ED778F"/>
    <w:rsid w:val="00ED77DF"/>
    <w:rsid w:val="00ED7A7C"/>
    <w:rsid w:val="00ED7AA2"/>
    <w:rsid w:val="00ED7CB7"/>
    <w:rsid w:val="00EE0011"/>
    <w:rsid w:val="00EE0031"/>
    <w:rsid w:val="00EE0291"/>
    <w:rsid w:val="00EE02B6"/>
    <w:rsid w:val="00EE034D"/>
    <w:rsid w:val="00EE03AE"/>
    <w:rsid w:val="00EE03FC"/>
    <w:rsid w:val="00EE0467"/>
    <w:rsid w:val="00EE0806"/>
    <w:rsid w:val="00EE089A"/>
    <w:rsid w:val="00EE08F3"/>
    <w:rsid w:val="00EE09B0"/>
    <w:rsid w:val="00EE0A0C"/>
    <w:rsid w:val="00EE0A2A"/>
    <w:rsid w:val="00EE10C8"/>
    <w:rsid w:val="00EE11EC"/>
    <w:rsid w:val="00EE123B"/>
    <w:rsid w:val="00EE15EB"/>
    <w:rsid w:val="00EE1620"/>
    <w:rsid w:val="00EE1794"/>
    <w:rsid w:val="00EE17C7"/>
    <w:rsid w:val="00EE19CE"/>
    <w:rsid w:val="00EE1E6B"/>
    <w:rsid w:val="00EE1F30"/>
    <w:rsid w:val="00EE2070"/>
    <w:rsid w:val="00EE2086"/>
    <w:rsid w:val="00EE2100"/>
    <w:rsid w:val="00EE246D"/>
    <w:rsid w:val="00EE26F5"/>
    <w:rsid w:val="00EE2770"/>
    <w:rsid w:val="00EE29FD"/>
    <w:rsid w:val="00EE2D17"/>
    <w:rsid w:val="00EE33A4"/>
    <w:rsid w:val="00EE34BB"/>
    <w:rsid w:val="00EE34DA"/>
    <w:rsid w:val="00EE35E9"/>
    <w:rsid w:val="00EE3658"/>
    <w:rsid w:val="00EE3856"/>
    <w:rsid w:val="00EE3C98"/>
    <w:rsid w:val="00EE3CB1"/>
    <w:rsid w:val="00EE3D29"/>
    <w:rsid w:val="00EE419F"/>
    <w:rsid w:val="00EE4233"/>
    <w:rsid w:val="00EE4249"/>
    <w:rsid w:val="00EE42E1"/>
    <w:rsid w:val="00EE43C7"/>
    <w:rsid w:val="00EE4598"/>
    <w:rsid w:val="00EE47C9"/>
    <w:rsid w:val="00EE4AE9"/>
    <w:rsid w:val="00EE4BC7"/>
    <w:rsid w:val="00EE4ED5"/>
    <w:rsid w:val="00EE4F11"/>
    <w:rsid w:val="00EE51AE"/>
    <w:rsid w:val="00EE523D"/>
    <w:rsid w:val="00EE5318"/>
    <w:rsid w:val="00EE53B9"/>
    <w:rsid w:val="00EE55E1"/>
    <w:rsid w:val="00EE5611"/>
    <w:rsid w:val="00EE5613"/>
    <w:rsid w:val="00EE5785"/>
    <w:rsid w:val="00EE5F0D"/>
    <w:rsid w:val="00EE60BF"/>
    <w:rsid w:val="00EE60CC"/>
    <w:rsid w:val="00EE60D1"/>
    <w:rsid w:val="00EE60EE"/>
    <w:rsid w:val="00EE6250"/>
    <w:rsid w:val="00EE62E9"/>
    <w:rsid w:val="00EE63FA"/>
    <w:rsid w:val="00EE6423"/>
    <w:rsid w:val="00EE65AC"/>
    <w:rsid w:val="00EE672E"/>
    <w:rsid w:val="00EE679F"/>
    <w:rsid w:val="00EE6871"/>
    <w:rsid w:val="00EE6A49"/>
    <w:rsid w:val="00EE6DFE"/>
    <w:rsid w:val="00EE6FCA"/>
    <w:rsid w:val="00EE72E5"/>
    <w:rsid w:val="00EE758D"/>
    <w:rsid w:val="00EE76DC"/>
    <w:rsid w:val="00EE7725"/>
    <w:rsid w:val="00EE7804"/>
    <w:rsid w:val="00EE78CA"/>
    <w:rsid w:val="00EE7D36"/>
    <w:rsid w:val="00EE7DC3"/>
    <w:rsid w:val="00EF048D"/>
    <w:rsid w:val="00EF04E3"/>
    <w:rsid w:val="00EF06A2"/>
    <w:rsid w:val="00EF07C3"/>
    <w:rsid w:val="00EF0838"/>
    <w:rsid w:val="00EF097F"/>
    <w:rsid w:val="00EF0A46"/>
    <w:rsid w:val="00EF0DD5"/>
    <w:rsid w:val="00EF0E73"/>
    <w:rsid w:val="00EF0E9C"/>
    <w:rsid w:val="00EF1473"/>
    <w:rsid w:val="00EF14C5"/>
    <w:rsid w:val="00EF1730"/>
    <w:rsid w:val="00EF17C2"/>
    <w:rsid w:val="00EF18AA"/>
    <w:rsid w:val="00EF1A35"/>
    <w:rsid w:val="00EF1BE7"/>
    <w:rsid w:val="00EF1C6F"/>
    <w:rsid w:val="00EF1CB6"/>
    <w:rsid w:val="00EF1DD2"/>
    <w:rsid w:val="00EF1E21"/>
    <w:rsid w:val="00EF1FC3"/>
    <w:rsid w:val="00EF20FA"/>
    <w:rsid w:val="00EF241F"/>
    <w:rsid w:val="00EF2540"/>
    <w:rsid w:val="00EF265F"/>
    <w:rsid w:val="00EF278F"/>
    <w:rsid w:val="00EF2939"/>
    <w:rsid w:val="00EF29B7"/>
    <w:rsid w:val="00EF2D7A"/>
    <w:rsid w:val="00EF2E1D"/>
    <w:rsid w:val="00EF2EDE"/>
    <w:rsid w:val="00EF31DB"/>
    <w:rsid w:val="00EF3225"/>
    <w:rsid w:val="00EF3459"/>
    <w:rsid w:val="00EF36C6"/>
    <w:rsid w:val="00EF3AB8"/>
    <w:rsid w:val="00EF3D0D"/>
    <w:rsid w:val="00EF3DF2"/>
    <w:rsid w:val="00EF3E91"/>
    <w:rsid w:val="00EF4080"/>
    <w:rsid w:val="00EF438D"/>
    <w:rsid w:val="00EF4809"/>
    <w:rsid w:val="00EF4834"/>
    <w:rsid w:val="00EF486D"/>
    <w:rsid w:val="00EF48B2"/>
    <w:rsid w:val="00EF4EBD"/>
    <w:rsid w:val="00EF513E"/>
    <w:rsid w:val="00EF5159"/>
    <w:rsid w:val="00EF52FE"/>
    <w:rsid w:val="00EF532B"/>
    <w:rsid w:val="00EF5362"/>
    <w:rsid w:val="00EF5414"/>
    <w:rsid w:val="00EF5423"/>
    <w:rsid w:val="00EF5521"/>
    <w:rsid w:val="00EF5A87"/>
    <w:rsid w:val="00EF5D8A"/>
    <w:rsid w:val="00EF5EEA"/>
    <w:rsid w:val="00EF5F1B"/>
    <w:rsid w:val="00EF6285"/>
    <w:rsid w:val="00EF63AC"/>
    <w:rsid w:val="00EF6401"/>
    <w:rsid w:val="00EF64BB"/>
    <w:rsid w:val="00EF6A2A"/>
    <w:rsid w:val="00EF6C7E"/>
    <w:rsid w:val="00EF6D3B"/>
    <w:rsid w:val="00EF6F51"/>
    <w:rsid w:val="00EF728E"/>
    <w:rsid w:val="00EF7319"/>
    <w:rsid w:val="00EF74E5"/>
    <w:rsid w:val="00EF7586"/>
    <w:rsid w:val="00EF7618"/>
    <w:rsid w:val="00EF779E"/>
    <w:rsid w:val="00EF798D"/>
    <w:rsid w:val="00EF7E79"/>
    <w:rsid w:val="00F000B9"/>
    <w:rsid w:val="00F000D3"/>
    <w:rsid w:val="00F00160"/>
    <w:rsid w:val="00F001E1"/>
    <w:rsid w:val="00F002CA"/>
    <w:rsid w:val="00F002F7"/>
    <w:rsid w:val="00F00415"/>
    <w:rsid w:val="00F0044E"/>
    <w:rsid w:val="00F004FC"/>
    <w:rsid w:val="00F006EC"/>
    <w:rsid w:val="00F0075A"/>
    <w:rsid w:val="00F00A71"/>
    <w:rsid w:val="00F00ABB"/>
    <w:rsid w:val="00F00B3B"/>
    <w:rsid w:val="00F00B4E"/>
    <w:rsid w:val="00F00DCF"/>
    <w:rsid w:val="00F00E8E"/>
    <w:rsid w:val="00F00F80"/>
    <w:rsid w:val="00F01107"/>
    <w:rsid w:val="00F01171"/>
    <w:rsid w:val="00F01466"/>
    <w:rsid w:val="00F0147B"/>
    <w:rsid w:val="00F01636"/>
    <w:rsid w:val="00F01795"/>
    <w:rsid w:val="00F01A55"/>
    <w:rsid w:val="00F01CC3"/>
    <w:rsid w:val="00F01D30"/>
    <w:rsid w:val="00F01E1B"/>
    <w:rsid w:val="00F01EAC"/>
    <w:rsid w:val="00F01F67"/>
    <w:rsid w:val="00F02191"/>
    <w:rsid w:val="00F0227A"/>
    <w:rsid w:val="00F0246B"/>
    <w:rsid w:val="00F02557"/>
    <w:rsid w:val="00F02B12"/>
    <w:rsid w:val="00F02B58"/>
    <w:rsid w:val="00F02DB4"/>
    <w:rsid w:val="00F02ED6"/>
    <w:rsid w:val="00F030F7"/>
    <w:rsid w:val="00F03210"/>
    <w:rsid w:val="00F03574"/>
    <w:rsid w:val="00F036A6"/>
    <w:rsid w:val="00F0389F"/>
    <w:rsid w:val="00F038B0"/>
    <w:rsid w:val="00F038E0"/>
    <w:rsid w:val="00F03967"/>
    <w:rsid w:val="00F03C09"/>
    <w:rsid w:val="00F03D1C"/>
    <w:rsid w:val="00F0430D"/>
    <w:rsid w:val="00F04618"/>
    <w:rsid w:val="00F04916"/>
    <w:rsid w:val="00F04918"/>
    <w:rsid w:val="00F04C92"/>
    <w:rsid w:val="00F04E08"/>
    <w:rsid w:val="00F04EF8"/>
    <w:rsid w:val="00F04F08"/>
    <w:rsid w:val="00F0509C"/>
    <w:rsid w:val="00F0520A"/>
    <w:rsid w:val="00F05213"/>
    <w:rsid w:val="00F052C9"/>
    <w:rsid w:val="00F053B0"/>
    <w:rsid w:val="00F05C04"/>
    <w:rsid w:val="00F05C87"/>
    <w:rsid w:val="00F05DC8"/>
    <w:rsid w:val="00F0617D"/>
    <w:rsid w:val="00F0622E"/>
    <w:rsid w:val="00F0650B"/>
    <w:rsid w:val="00F0685C"/>
    <w:rsid w:val="00F06972"/>
    <w:rsid w:val="00F0700D"/>
    <w:rsid w:val="00F070EA"/>
    <w:rsid w:val="00F070FC"/>
    <w:rsid w:val="00F07220"/>
    <w:rsid w:val="00F07302"/>
    <w:rsid w:val="00F07571"/>
    <w:rsid w:val="00F07694"/>
    <w:rsid w:val="00F078D2"/>
    <w:rsid w:val="00F07C40"/>
    <w:rsid w:val="00F07CD7"/>
    <w:rsid w:val="00F07D29"/>
    <w:rsid w:val="00F07F10"/>
    <w:rsid w:val="00F07F7E"/>
    <w:rsid w:val="00F07FA2"/>
    <w:rsid w:val="00F10014"/>
    <w:rsid w:val="00F1001A"/>
    <w:rsid w:val="00F10214"/>
    <w:rsid w:val="00F102C1"/>
    <w:rsid w:val="00F10378"/>
    <w:rsid w:val="00F1048A"/>
    <w:rsid w:val="00F1054E"/>
    <w:rsid w:val="00F10709"/>
    <w:rsid w:val="00F10744"/>
    <w:rsid w:val="00F1077F"/>
    <w:rsid w:val="00F10AD9"/>
    <w:rsid w:val="00F10D8E"/>
    <w:rsid w:val="00F10DD0"/>
    <w:rsid w:val="00F10E9F"/>
    <w:rsid w:val="00F10EBB"/>
    <w:rsid w:val="00F10F44"/>
    <w:rsid w:val="00F1119D"/>
    <w:rsid w:val="00F115C9"/>
    <w:rsid w:val="00F115D0"/>
    <w:rsid w:val="00F116D7"/>
    <w:rsid w:val="00F11726"/>
    <w:rsid w:val="00F1172A"/>
    <w:rsid w:val="00F11A45"/>
    <w:rsid w:val="00F11A77"/>
    <w:rsid w:val="00F11B05"/>
    <w:rsid w:val="00F11B23"/>
    <w:rsid w:val="00F11C37"/>
    <w:rsid w:val="00F1219B"/>
    <w:rsid w:val="00F12222"/>
    <w:rsid w:val="00F124A4"/>
    <w:rsid w:val="00F12535"/>
    <w:rsid w:val="00F129E4"/>
    <w:rsid w:val="00F12A11"/>
    <w:rsid w:val="00F12A21"/>
    <w:rsid w:val="00F12C6D"/>
    <w:rsid w:val="00F12CC3"/>
    <w:rsid w:val="00F12CC8"/>
    <w:rsid w:val="00F1312A"/>
    <w:rsid w:val="00F13627"/>
    <w:rsid w:val="00F13628"/>
    <w:rsid w:val="00F1374B"/>
    <w:rsid w:val="00F13946"/>
    <w:rsid w:val="00F139EF"/>
    <w:rsid w:val="00F13A54"/>
    <w:rsid w:val="00F13ABF"/>
    <w:rsid w:val="00F13C67"/>
    <w:rsid w:val="00F13F47"/>
    <w:rsid w:val="00F14254"/>
    <w:rsid w:val="00F143D2"/>
    <w:rsid w:val="00F143F0"/>
    <w:rsid w:val="00F14671"/>
    <w:rsid w:val="00F146F1"/>
    <w:rsid w:val="00F14753"/>
    <w:rsid w:val="00F147B0"/>
    <w:rsid w:val="00F147BC"/>
    <w:rsid w:val="00F149F6"/>
    <w:rsid w:val="00F14A0C"/>
    <w:rsid w:val="00F14AEB"/>
    <w:rsid w:val="00F14B4F"/>
    <w:rsid w:val="00F14C37"/>
    <w:rsid w:val="00F14E33"/>
    <w:rsid w:val="00F150C4"/>
    <w:rsid w:val="00F15120"/>
    <w:rsid w:val="00F15609"/>
    <w:rsid w:val="00F15626"/>
    <w:rsid w:val="00F15CCE"/>
    <w:rsid w:val="00F160B5"/>
    <w:rsid w:val="00F160E5"/>
    <w:rsid w:val="00F16794"/>
    <w:rsid w:val="00F169D2"/>
    <w:rsid w:val="00F16A22"/>
    <w:rsid w:val="00F16A53"/>
    <w:rsid w:val="00F16AAC"/>
    <w:rsid w:val="00F16AD0"/>
    <w:rsid w:val="00F16ADE"/>
    <w:rsid w:val="00F16C42"/>
    <w:rsid w:val="00F16D71"/>
    <w:rsid w:val="00F16E33"/>
    <w:rsid w:val="00F16FF1"/>
    <w:rsid w:val="00F1706F"/>
    <w:rsid w:val="00F170F7"/>
    <w:rsid w:val="00F17130"/>
    <w:rsid w:val="00F171C3"/>
    <w:rsid w:val="00F172C4"/>
    <w:rsid w:val="00F17390"/>
    <w:rsid w:val="00F173D0"/>
    <w:rsid w:val="00F17473"/>
    <w:rsid w:val="00F17800"/>
    <w:rsid w:val="00F1798C"/>
    <w:rsid w:val="00F179A9"/>
    <w:rsid w:val="00F17A7E"/>
    <w:rsid w:val="00F17BCF"/>
    <w:rsid w:val="00F17EAB"/>
    <w:rsid w:val="00F17FA2"/>
    <w:rsid w:val="00F201B5"/>
    <w:rsid w:val="00F20248"/>
    <w:rsid w:val="00F2045A"/>
    <w:rsid w:val="00F204F9"/>
    <w:rsid w:val="00F205E5"/>
    <w:rsid w:val="00F2095D"/>
    <w:rsid w:val="00F20DBF"/>
    <w:rsid w:val="00F20E87"/>
    <w:rsid w:val="00F20F06"/>
    <w:rsid w:val="00F20F47"/>
    <w:rsid w:val="00F210D9"/>
    <w:rsid w:val="00F211C6"/>
    <w:rsid w:val="00F211F2"/>
    <w:rsid w:val="00F212EF"/>
    <w:rsid w:val="00F2139F"/>
    <w:rsid w:val="00F21444"/>
    <w:rsid w:val="00F2186F"/>
    <w:rsid w:val="00F21A4A"/>
    <w:rsid w:val="00F21C20"/>
    <w:rsid w:val="00F21D18"/>
    <w:rsid w:val="00F21DD6"/>
    <w:rsid w:val="00F21E4B"/>
    <w:rsid w:val="00F21FFC"/>
    <w:rsid w:val="00F22150"/>
    <w:rsid w:val="00F221BC"/>
    <w:rsid w:val="00F221DC"/>
    <w:rsid w:val="00F22338"/>
    <w:rsid w:val="00F22660"/>
    <w:rsid w:val="00F22AA2"/>
    <w:rsid w:val="00F22BC6"/>
    <w:rsid w:val="00F22C5E"/>
    <w:rsid w:val="00F22C97"/>
    <w:rsid w:val="00F22D90"/>
    <w:rsid w:val="00F22D95"/>
    <w:rsid w:val="00F2307C"/>
    <w:rsid w:val="00F231AD"/>
    <w:rsid w:val="00F2332F"/>
    <w:rsid w:val="00F23345"/>
    <w:rsid w:val="00F23635"/>
    <w:rsid w:val="00F23662"/>
    <w:rsid w:val="00F236FB"/>
    <w:rsid w:val="00F23948"/>
    <w:rsid w:val="00F239BD"/>
    <w:rsid w:val="00F23B09"/>
    <w:rsid w:val="00F23B32"/>
    <w:rsid w:val="00F23B90"/>
    <w:rsid w:val="00F23BEB"/>
    <w:rsid w:val="00F240DC"/>
    <w:rsid w:val="00F24137"/>
    <w:rsid w:val="00F24241"/>
    <w:rsid w:val="00F243B5"/>
    <w:rsid w:val="00F244ED"/>
    <w:rsid w:val="00F24582"/>
    <w:rsid w:val="00F24602"/>
    <w:rsid w:val="00F248D3"/>
    <w:rsid w:val="00F2496F"/>
    <w:rsid w:val="00F24A25"/>
    <w:rsid w:val="00F24A68"/>
    <w:rsid w:val="00F24AFE"/>
    <w:rsid w:val="00F24B26"/>
    <w:rsid w:val="00F24BAE"/>
    <w:rsid w:val="00F24EC1"/>
    <w:rsid w:val="00F24F7C"/>
    <w:rsid w:val="00F24FA1"/>
    <w:rsid w:val="00F253FC"/>
    <w:rsid w:val="00F254DF"/>
    <w:rsid w:val="00F2562E"/>
    <w:rsid w:val="00F25694"/>
    <w:rsid w:val="00F257DC"/>
    <w:rsid w:val="00F2581C"/>
    <w:rsid w:val="00F258A9"/>
    <w:rsid w:val="00F258D2"/>
    <w:rsid w:val="00F25A3C"/>
    <w:rsid w:val="00F25CDB"/>
    <w:rsid w:val="00F25EB8"/>
    <w:rsid w:val="00F25F1A"/>
    <w:rsid w:val="00F2622F"/>
    <w:rsid w:val="00F263F0"/>
    <w:rsid w:val="00F264F6"/>
    <w:rsid w:val="00F2659F"/>
    <w:rsid w:val="00F2689F"/>
    <w:rsid w:val="00F26962"/>
    <w:rsid w:val="00F26A37"/>
    <w:rsid w:val="00F26AC6"/>
    <w:rsid w:val="00F26BA3"/>
    <w:rsid w:val="00F26BB4"/>
    <w:rsid w:val="00F26E55"/>
    <w:rsid w:val="00F26F6A"/>
    <w:rsid w:val="00F27034"/>
    <w:rsid w:val="00F27133"/>
    <w:rsid w:val="00F27252"/>
    <w:rsid w:val="00F27436"/>
    <w:rsid w:val="00F27525"/>
    <w:rsid w:val="00F27701"/>
    <w:rsid w:val="00F279C1"/>
    <w:rsid w:val="00F27ACE"/>
    <w:rsid w:val="00F27DA3"/>
    <w:rsid w:val="00F27ED2"/>
    <w:rsid w:val="00F30185"/>
    <w:rsid w:val="00F301A4"/>
    <w:rsid w:val="00F30241"/>
    <w:rsid w:val="00F302F7"/>
    <w:rsid w:val="00F30304"/>
    <w:rsid w:val="00F30719"/>
    <w:rsid w:val="00F30C46"/>
    <w:rsid w:val="00F30E17"/>
    <w:rsid w:val="00F310E8"/>
    <w:rsid w:val="00F310F1"/>
    <w:rsid w:val="00F3136F"/>
    <w:rsid w:val="00F31D22"/>
    <w:rsid w:val="00F31DF2"/>
    <w:rsid w:val="00F31ECB"/>
    <w:rsid w:val="00F31FC2"/>
    <w:rsid w:val="00F32192"/>
    <w:rsid w:val="00F321D0"/>
    <w:rsid w:val="00F32275"/>
    <w:rsid w:val="00F3229D"/>
    <w:rsid w:val="00F32353"/>
    <w:rsid w:val="00F32374"/>
    <w:rsid w:val="00F324A0"/>
    <w:rsid w:val="00F326D5"/>
    <w:rsid w:val="00F32798"/>
    <w:rsid w:val="00F32A3B"/>
    <w:rsid w:val="00F32B88"/>
    <w:rsid w:val="00F32C73"/>
    <w:rsid w:val="00F32CFA"/>
    <w:rsid w:val="00F32EB2"/>
    <w:rsid w:val="00F333D1"/>
    <w:rsid w:val="00F334B8"/>
    <w:rsid w:val="00F335AB"/>
    <w:rsid w:val="00F33679"/>
    <w:rsid w:val="00F336C8"/>
    <w:rsid w:val="00F33742"/>
    <w:rsid w:val="00F337EC"/>
    <w:rsid w:val="00F339D9"/>
    <w:rsid w:val="00F33A44"/>
    <w:rsid w:val="00F33C0D"/>
    <w:rsid w:val="00F33E57"/>
    <w:rsid w:val="00F343F3"/>
    <w:rsid w:val="00F3463A"/>
    <w:rsid w:val="00F3472D"/>
    <w:rsid w:val="00F348C1"/>
    <w:rsid w:val="00F34B80"/>
    <w:rsid w:val="00F34DF4"/>
    <w:rsid w:val="00F34E21"/>
    <w:rsid w:val="00F34E57"/>
    <w:rsid w:val="00F34F01"/>
    <w:rsid w:val="00F34F13"/>
    <w:rsid w:val="00F34F2E"/>
    <w:rsid w:val="00F34F7A"/>
    <w:rsid w:val="00F350EA"/>
    <w:rsid w:val="00F35754"/>
    <w:rsid w:val="00F35B85"/>
    <w:rsid w:val="00F35BB7"/>
    <w:rsid w:val="00F35D39"/>
    <w:rsid w:val="00F35E02"/>
    <w:rsid w:val="00F35EB9"/>
    <w:rsid w:val="00F361A9"/>
    <w:rsid w:val="00F36218"/>
    <w:rsid w:val="00F3629A"/>
    <w:rsid w:val="00F3656E"/>
    <w:rsid w:val="00F368DB"/>
    <w:rsid w:val="00F36A84"/>
    <w:rsid w:val="00F36AAC"/>
    <w:rsid w:val="00F36D71"/>
    <w:rsid w:val="00F36EDB"/>
    <w:rsid w:val="00F37000"/>
    <w:rsid w:val="00F37045"/>
    <w:rsid w:val="00F37323"/>
    <w:rsid w:val="00F374F6"/>
    <w:rsid w:val="00F377CA"/>
    <w:rsid w:val="00F3790E"/>
    <w:rsid w:val="00F37FC5"/>
    <w:rsid w:val="00F408BA"/>
    <w:rsid w:val="00F40A92"/>
    <w:rsid w:val="00F40B68"/>
    <w:rsid w:val="00F40C42"/>
    <w:rsid w:val="00F40E46"/>
    <w:rsid w:val="00F40E5F"/>
    <w:rsid w:val="00F40EF4"/>
    <w:rsid w:val="00F40F2E"/>
    <w:rsid w:val="00F40F35"/>
    <w:rsid w:val="00F410A0"/>
    <w:rsid w:val="00F41255"/>
    <w:rsid w:val="00F418CF"/>
    <w:rsid w:val="00F41CF7"/>
    <w:rsid w:val="00F41ED0"/>
    <w:rsid w:val="00F42020"/>
    <w:rsid w:val="00F42202"/>
    <w:rsid w:val="00F423C9"/>
    <w:rsid w:val="00F424D0"/>
    <w:rsid w:val="00F42656"/>
    <w:rsid w:val="00F42A5B"/>
    <w:rsid w:val="00F42DB6"/>
    <w:rsid w:val="00F42EFE"/>
    <w:rsid w:val="00F42F2C"/>
    <w:rsid w:val="00F42FE0"/>
    <w:rsid w:val="00F43037"/>
    <w:rsid w:val="00F430E5"/>
    <w:rsid w:val="00F43394"/>
    <w:rsid w:val="00F43421"/>
    <w:rsid w:val="00F4353B"/>
    <w:rsid w:val="00F435B9"/>
    <w:rsid w:val="00F43BCA"/>
    <w:rsid w:val="00F43CFD"/>
    <w:rsid w:val="00F43D6B"/>
    <w:rsid w:val="00F44061"/>
    <w:rsid w:val="00F44091"/>
    <w:rsid w:val="00F44620"/>
    <w:rsid w:val="00F446C5"/>
    <w:rsid w:val="00F44786"/>
    <w:rsid w:val="00F44ADA"/>
    <w:rsid w:val="00F44B30"/>
    <w:rsid w:val="00F44DEC"/>
    <w:rsid w:val="00F45009"/>
    <w:rsid w:val="00F450C0"/>
    <w:rsid w:val="00F45111"/>
    <w:rsid w:val="00F451AE"/>
    <w:rsid w:val="00F45628"/>
    <w:rsid w:val="00F456E3"/>
    <w:rsid w:val="00F456FD"/>
    <w:rsid w:val="00F4570A"/>
    <w:rsid w:val="00F45B19"/>
    <w:rsid w:val="00F45BF1"/>
    <w:rsid w:val="00F45EF1"/>
    <w:rsid w:val="00F45FBB"/>
    <w:rsid w:val="00F4674F"/>
    <w:rsid w:val="00F46762"/>
    <w:rsid w:val="00F467F6"/>
    <w:rsid w:val="00F46B2A"/>
    <w:rsid w:val="00F46BF5"/>
    <w:rsid w:val="00F46CA4"/>
    <w:rsid w:val="00F46CB3"/>
    <w:rsid w:val="00F46D95"/>
    <w:rsid w:val="00F46DE2"/>
    <w:rsid w:val="00F46E53"/>
    <w:rsid w:val="00F46FA1"/>
    <w:rsid w:val="00F47036"/>
    <w:rsid w:val="00F476E0"/>
    <w:rsid w:val="00F476EF"/>
    <w:rsid w:val="00F478C5"/>
    <w:rsid w:val="00F4798F"/>
    <w:rsid w:val="00F47AE6"/>
    <w:rsid w:val="00F47C38"/>
    <w:rsid w:val="00F47C86"/>
    <w:rsid w:val="00F47DA3"/>
    <w:rsid w:val="00F47DA5"/>
    <w:rsid w:val="00F47FD3"/>
    <w:rsid w:val="00F501A1"/>
    <w:rsid w:val="00F5031B"/>
    <w:rsid w:val="00F5031E"/>
    <w:rsid w:val="00F5040C"/>
    <w:rsid w:val="00F5063F"/>
    <w:rsid w:val="00F50BBE"/>
    <w:rsid w:val="00F50FCE"/>
    <w:rsid w:val="00F510CC"/>
    <w:rsid w:val="00F512AD"/>
    <w:rsid w:val="00F512BD"/>
    <w:rsid w:val="00F512C8"/>
    <w:rsid w:val="00F514B0"/>
    <w:rsid w:val="00F51587"/>
    <w:rsid w:val="00F517A3"/>
    <w:rsid w:val="00F51908"/>
    <w:rsid w:val="00F51DDB"/>
    <w:rsid w:val="00F51E45"/>
    <w:rsid w:val="00F51F47"/>
    <w:rsid w:val="00F5205B"/>
    <w:rsid w:val="00F5255D"/>
    <w:rsid w:val="00F525AA"/>
    <w:rsid w:val="00F52683"/>
    <w:rsid w:val="00F5281F"/>
    <w:rsid w:val="00F528B1"/>
    <w:rsid w:val="00F52CA1"/>
    <w:rsid w:val="00F52DEA"/>
    <w:rsid w:val="00F52E0C"/>
    <w:rsid w:val="00F52E77"/>
    <w:rsid w:val="00F53126"/>
    <w:rsid w:val="00F53696"/>
    <w:rsid w:val="00F53984"/>
    <w:rsid w:val="00F53999"/>
    <w:rsid w:val="00F53C66"/>
    <w:rsid w:val="00F53E4F"/>
    <w:rsid w:val="00F53FCD"/>
    <w:rsid w:val="00F5407B"/>
    <w:rsid w:val="00F542E6"/>
    <w:rsid w:val="00F54396"/>
    <w:rsid w:val="00F54666"/>
    <w:rsid w:val="00F547C5"/>
    <w:rsid w:val="00F5488E"/>
    <w:rsid w:val="00F54CF1"/>
    <w:rsid w:val="00F54DC1"/>
    <w:rsid w:val="00F54E75"/>
    <w:rsid w:val="00F5506C"/>
    <w:rsid w:val="00F55144"/>
    <w:rsid w:val="00F551D5"/>
    <w:rsid w:val="00F552F1"/>
    <w:rsid w:val="00F5531C"/>
    <w:rsid w:val="00F553B9"/>
    <w:rsid w:val="00F553DC"/>
    <w:rsid w:val="00F553FD"/>
    <w:rsid w:val="00F55553"/>
    <w:rsid w:val="00F5557C"/>
    <w:rsid w:val="00F555E4"/>
    <w:rsid w:val="00F5584D"/>
    <w:rsid w:val="00F55AE3"/>
    <w:rsid w:val="00F55EE6"/>
    <w:rsid w:val="00F56051"/>
    <w:rsid w:val="00F5609D"/>
    <w:rsid w:val="00F56291"/>
    <w:rsid w:val="00F56309"/>
    <w:rsid w:val="00F56628"/>
    <w:rsid w:val="00F568F5"/>
    <w:rsid w:val="00F5695D"/>
    <w:rsid w:val="00F56A15"/>
    <w:rsid w:val="00F56C72"/>
    <w:rsid w:val="00F56D3B"/>
    <w:rsid w:val="00F56DFF"/>
    <w:rsid w:val="00F570C5"/>
    <w:rsid w:val="00F57397"/>
    <w:rsid w:val="00F57429"/>
    <w:rsid w:val="00F577BB"/>
    <w:rsid w:val="00F579C5"/>
    <w:rsid w:val="00F57B3E"/>
    <w:rsid w:val="00F57D5C"/>
    <w:rsid w:val="00F57E04"/>
    <w:rsid w:val="00F57E21"/>
    <w:rsid w:val="00F57E57"/>
    <w:rsid w:val="00F6045D"/>
    <w:rsid w:val="00F604B1"/>
    <w:rsid w:val="00F6062C"/>
    <w:rsid w:val="00F607E2"/>
    <w:rsid w:val="00F60ACD"/>
    <w:rsid w:val="00F60DEF"/>
    <w:rsid w:val="00F60DF6"/>
    <w:rsid w:val="00F60F18"/>
    <w:rsid w:val="00F60FB0"/>
    <w:rsid w:val="00F61241"/>
    <w:rsid w:val="00F612A4"/>
    <w:rsid w:val="00F612DD"/>
    <w:rsid w:val="00F615C4"/>
    <w:rsid w:val="00F61783"/>
    <w:rsid w:val="00F61AE1"/>
    <w:rsid w:val="00F61AF4"/>
    <w:rsid w:val="00F61DFE"/>
    <w:rsid w:val="00F61F55"/>
    <w:rsid w:val="00F61FEA"/>
    <w:rsid w:val="00F622A1"/>
    <w:rsid w:val="00F623A0"/>
    <w:rsid w:val="00F62611"/>
    <w:rsid w:val="00F62687"/>
    <w:rsid w:val="00F62725"/>
    <w:rsid w:val="00F62935"/>
    <w:rsid w:val="00F6296A"/>
    <w:rsid w:val="00F62A6B"/>
    <w:rsid w:val="00F62BF9"/>
    <w:rsid w:val="00F62DF1"/>
    <w:rsid w:val="00F62ED1"/>
    <w:rsid w:val="00F63140"/>
    <w:rsid w:val="00F632C6"/>
    <w:rsid w:val="00F633B3"/>
    <w:rsid w:val="00F633C0"/>
    <w:rsid w:val="00F634DF"/>
    <w:rsid w:val="00F63672"/>
    <w:rsid w:val="00F63866"/>
    <w:rsid w:val="00F63991"/>
    <w:rsid w:val="00F63C9B"/>
    <w:rsid w:val="00F63CF3"/>
    <w:rsid w:val="00F63E82"/>
    <w:rsid w:val="00F63FD1"/>
    <w:rsid w:val="00F643BB"/>
    <w:rsid w:val="00F643C8"/>
    <w:rsid w:val="00F6444C"/>
    <w:rsid w:val="00F64528"/>
    <w:rsid w:val="00F645DA"/>
    <w:rsid w:val="00F64780"/>
    <w:rsid w:val="00F647B2"/>
    <w:rsid w:val="00F647DE"/>
    <w:rsid w:val="00F6492F"/>
    <w:rsid w:val="00F64AA6"/>
    <w:rsid w:val="00F64B80"/>
    <w:rsid w:val="00F65067"/>
    <w:rsid w:val="00F65159"/>
    <w:rsid w:val="00F6522A"/>
    <w:rsid w:val="00F65235"/>
    <w:rsid w:val="00F6523F"/>
    <w:rsid w:val="00F65383"/>
    <w:rsid w:val="00F6543B"/>
    <w:rsid w:val="00F65507"/>
    <w:rsid w:val="00F65888"/>
    <w:rsid w:val="00F6594F"/>
    <w:rsid w:val="00F65DFF"/>
    <w:rsid w:val="00F65F27"/>
    <w:rsid w:val="00F65FCD"/>
    <w:rsid w:val="00F66059"/>
    <w:rsid w:val="00F660ED"/>
    <w:rsid w:val="00F6614B"/>
    <w:rsid w:val="00F6614E"/>
    <w:rsid w:val="00F6628B"/>
    <w:rsid w:val="00F663E5"/>
    <w:rsid w:val="00F66453"/>
    <w:rsid w:val="00F665A2"/>
    <w:rsid w:val="00F66937"/>
    <w:rsid w:val="00F66A60"/>
    <w:rsid w:val="00F66C35"/>
    <w:rsid w:val="00F66F1B"/>
    <w:rsid w:val="00F6748C"/>
    <w:rsid w:val="00F6751D"/>
    <w:rsid w:val="00F67635"/>
    <w:rsid w:val="00F67723"/>
    <w:rsid w:val="00F678BB"/>
    <w:rsid w:val="00F6794A"/>
    <w:rsid w:val="00F67B1D"/>
    <w:rsid w:val="00F67BD9"/>
    <w:rsid w:val="00F67D10"/>
    <w:rsid w:val="00F67D17"/>
    <w:rsid w:val="00F70001"/>
    <w:rsid w:val="00F70053"/>
    <w:rsid w:val="00F703BC"/>
    <w:rsid w:val="00F70429"/>
    <w:rsid w:val="00F7045E"/>
    <w:rsid w:val="00F70637"/>
    <w:rsid w:val="00F7092F"/>
    <w:rsid w:val="00F71055"/>
    <w:rsid w:val="00F713EE"/>
    <w:rsid w:val="00F71410"/>
    <w:rsid w:val="00F71579"/>
    <w:rsid w:val="00F717D7"/>
    <w:rsid w:val="00F719BF"/>
    <w:rsid w:val="00F71B73"/>
    <w:rsid w:val="00F71C45"/>
    <w:rsid w:val="00F71D37"/>
    <w:rsid w:val="00F71F06"/>
    <w:rsid w:val="00F71F78"/>
    <w:rsid w:val="00F721C0"/>
    <w:rsid w:val="00F7234A"/>
    <w:rsid w:val="00F723E6"/>
    <w:rsid w:val="00F728BF"/>
    <w:rsid w:val="00F72A9F"/>
    <w:rsid w:val="00F72CB7"/>
    <w:rsid w:val="00F72EBE"/>
    <w:rsid w:val="00F7331A"/>
    <w:rsid w:val="00F7358A"/>
    <w:rsid w:val="00F7372B"/>
    <w:rsid w:val="00F737C2"/>
    <w:rsid w:val="00F73C03"/>
    <w:rsid w:val="00F73F31"/>
    <w:rsid w:val="00F73FA3"/>
    <w:rsid w:val="00F74008"/>
    <w:rsid w:val="00F7417E"/>
    <w:rsid w:val="00F741D9"/>
    <w:rsid w:val="00F74214"/>
    <w:rsid w:val="00F74362"/>
    <w:rsid w:val="00F74566"/>
    <w:rsid w:val="00F74922"/>
    <w:rsid w:val="00F7493F"/>
    <w:rsid w:val="00F74B9F"/>
    <w:rsid w:val="00F74E10"/>
    <w:rsid w:val="00F74F1C"/>
    <w:rsid w:val="00F74F9F"/>
    <w:rsid w:val="00F74FB2"/>
    <w:rsid w:val="00F75122"/>
    <w:rsid w:val="00F75199"/>
    <w:rsid w:val="00F75207"/>
    <w:rsid w:val="00F75223"/>
    <w:rsid w:val="00F752A8"/>
    <w:rsid w:val="00F759C3"/>
    <w:rsid w:val="00F75AA1"/>
    <w:rsid w:val="00F75F15"/>
    <w:rsid w:val="00F75FA3"/>
    <w:rsid w:val="00F762CF"/>
    <w:rsid w:val="00F7648A"/>
    <w:rsid w:val="00F765F1"/>
    <w:rsid w:val="00F76793"/>
    <w:rsid w:val="00F76BC3"/>
    <w:rsid w:val="00F76BF5"/>
    <w:rsid w:val="00F76CF6"/>
    <w:rsid w:val="00F76FAF"/>
    <w:rsid w:val="00F770FB"/>
    <w:rsid w:val="00F77151"/>
    <w:rsid w:val="00F771A3"/>
    <w:rsid w:val="00F772BF"/>
    <w:rsid w:val="00F77403"/>
    <w:rsid w:val="00F7744A"/>
    <w:rsid w:val="00F77498"/>
    <w:rsid w:val="00F774BF"/>
    <w:rsid w:val="00F77533"/>
    <w:rsid w:val="00F775F2"/>
    <w:rsid w:val="00F77679"/>
    <w:rsid w:val="00F77701"/>
    <w:rsid w:val="00F77786"/>
    <w:rsid w:val="00F777AF"/>
    <w:rsid w:val="00F77B35"/>
    <w:rsid w:val="00F77B97"/>
    <w:rsid w:val="00F77D20"/>
    <w:rsid w:val="00F77ED6"/>
    <w:rsid w:val="00F80032"/>
    <w:rsid w:val="00F80093"/>
    <w:rsid w:val="00F800B6"/>
    <w:rsid w:val="00F80269"/>
    <w:rsid w:val="00F802A2"/>
    <w:rsid w:val="00F80461"/>
    <w:rsid w:val="00F806C0"/>
    <w:rsid w:val="00F807A5"/>
    <w:rsid w:val="00F8095D"/>
    <w:rsid w:val="00F80989"/>
    <w:rsid w:val="00F80BDD"/>
    <w:rsid w:val="00F80DB6"/>
    <w:rsid w:val="00F80EB3"/>
    <w:rsid w:val="00F80F62"/>
    <w:rsid w:val="00F80F98"/>
    <w:rsid w:val="00F8100D"/>
    <w:rsid w:val="00F8145F"/>
    <w:rsid w:val="00F815F0"/>
    <w:rsid w:val="00F817A8"/>
    <w:rsid w:val="00F818AC"/>
    <w:rsid w:val="00F81C25"/>
    <w:rsid w:val="00F81D85"/>
    <w:rsid w:val="00F81E38"/>
    <w:rsid w:val="00F81E90"/>
    <w:rsid w:val="00F81FE6"/>
    <w:rsid w:val="00F824B3"/>
    <w:rsid w:val="00F826E4"/>
    <w:rsid w:val="00F8271F"/>
    <w:rsid w:val="00F828C6"/>
    <w:rsid w:val="00F828F4"/>
    <w:rsid w:val="00F82B5E"/>
    <w:rsid w:val="00F82BFF"/>
    <w:rsid w:val="00F82D31"/>
    <w:rsid w:val="00F82DB6"/>
    <w:rsid w:val="00F82F4E"/>
    <w:rsid w:val="00F82F70"/>
    <w:rsid w:val="00F8320F"/>
    <w:rsid w:val="00F83881"/>
    <w:rsid w:val="00F83A7F"/>
    <w:rsid w:val="00F83BD0"/>
    <w:rsid w:val="00F83C48"/>
    <w:rsid w:val="00F83C78"/>
    <w:rsid w:val="00F84083"/>
    <w:rsid w:val="00F84132"/>
    <w:rsid w:val="00F842CC"/>
    <w:rsid w:val="00F842FA"/>
    <w:rsid w:val="00F8432D"/>
    <w:rsid w:val="00F8459F"/>
    <w:rsid w:val="00F846A0"/>
    <w:rsid w:val="00F84857"/>
    <w:rsid w:val="00F84AB2"/>
    <w:rsid w:val="00F84ED7"/>
    <w:rsid w:val="00F84F93"/>
    <w:rsid w:val="00F850E8"/>
    <w:rsid w:val="00F85125"/>
    <w:rsid w:val="00F854EF"/>
    <w:rsid w:val="00F85738"/>
    <w:rsid w:val="00F85B2A"/>
    <w:rsid w:val="00F85B2F"/>
    <w:rsid w:val="00F85DFC"/>
    <w:rsid w:val="00F860D4"/>
    <w:rsid w:val="00F8662C"/>
    <w:rsid w:val="00F86941"/>
    <w:rsid w:val="00F86C82"/>
    <w:rsid w:val="00F86C9E"/>
    <w:rsid w:val="00F86CB6"/>
    <w:rsid w:val="00F86DF9"/>
    <w:rsid w:val="00F873E8"/>
    <w:rsid w:val="00F874C2"/>
    <w:rsid w:val="00F87512"/>
    <w:rsid w:val="00F876A4"/>
    <w:rsid w:val="00F879DC"/>
    <w:rsid w:val="00F87AC1"/>
    <w:rsid w:val="00F87ACF"/>
    <w:rsid w:val="00F87B9B"/>
    <w:rsid w:val="00F87BE1"/>
    <w:rsid w:val="00F87CF5"/>
    <w:rsid w:val="00F87ED3"/>
    <w:rsid w:val="00F90452"/>
    <w:rsid w:val="00F904FE"/>
    <w:rsid w:val="00F905F3"/>
    <w:rsid w:val="00F9063D"/>
    <w:rsid w:val="00F906BD"/>
    <w:rsid w:val="00F9070F"/>
    <w:rsid w:val="00F90740"/>
    <w:rsid w:val="00F90A7F"/>
    <w:rsid w:val="00F90BCE"/>
    <w:rsid w:val="00F90C5C"/>
    <w:rsid w:val="00F90C81"/>
    <w:rsid w:val="00F90DC2"/>
    <w:rsid w:val="00F90EEA"/>
    <w:rsid w:val="00F9106C"/>
    <w:rsid w:val="00F911AD"/>
    <w:rsid w:val="00F914A1"/>
    <w:rsid w:val="00F9170F"/>
    <w:rsid w:val="00F91951"/>
    <w:rsid w:val="00F919FE"/>
    <w:rsid w:val="00F91C70"/>
    <w:rsid w:val="00F91D63"/>
    <w:rsid w:val="00F91F36"/>
    <w:rsid w:val="00F92309"/>
    <w:rsid w:val="00F924E7"/>
    <w:rsid w:val="00F925BC"/>
    <w:rsid w:val="00F92816"/>
    <w:rsid w:val="00F92BA4"/>
    <w:rsid w:val="00F9302A"/>
    <w:rsid w:val="00F93092"/>
    <w:rsid w:val="00F933AE"/>
    <w:rsid w:val="00F93695"/>
    <w:rsid w:val="00F93926"/>
    <w:rsid w:val="00F9393C"/>
    <w:rsid w:val="00F93D0A"/>
    <w:rsid w:val="00F93EAC"/>
    <w:rsid w:val="00F93FD5"/>
    <w:rsid w:val="00F941A5"/>
    <w:rsid w:val="00F941BE"/>
    <w:rsid w:val="00F942DE"/>
    <w:rsid w:val="00F943C0"/>
    <w:rsid w:val="00F9452B"/>
    <w:rsid w:val="00F9456A"/>
    <w:rsid w:val="00F946C4"/>
    <w:rsid w:val="00F94A7B"/>
    <w:rsid w:val="00F94DBF"/>
    <w:rsid w:val="00F94ECA"/>
    <w:rsid w:val="00F94F2D"/>
    <w:rsid w:val="00F94FF5"/>
    <w:rsid w:val="00F950C2"/>
    <w:rsid w:val="00F9520C"/>
    <w:rsid w:val="00F95521"/>
    <w:rsid w:val="00F95565"/>
    <w:rsid w:val="00F955BA"/>
    <w:rsid w:val="00F95803"/>
    <w:rsid w:val="00F958CE"/>
    <w:rsid w:val="00F95AD1"/>
    <w:rsid w:val="00F95BB4"/>
    <w:rsid w:val="00F95EEA"/>
    <w:rsid w:val="00F95F46"/>
    <w:rsid w:val="00F96318"/>
    <w:rsid w:val="00F9633B"/>
    <w:rsid w:val="00F96348"/>
    <w:rsid w:val="00F966C5"/>
    <w:rsid w:val="00F96797"/>
    <w:rsid w:val="00F96E5B"/>
    <w:rsid w:val="00F96FE4"/>
    <w:rsid w:val="00F97092"/>
    <w:rsid w:val="00F97277"/>
    <w:rsid w:val="00F9763C"/>
    <w:rsid w:val="00F9773E"/>
    <w:rsid w:val="00F977DE"/>
    <w:rsid w:val="00F97915"/>
    <w:rsid w:val="00F97A6F"/>
    <w:rsid w:val="00F97C28"/>
    <w:rsid w:val="00F97FC9"/>
    <w:rsid w:val="00F97FE5"/>
    <w:rsid w:val="00FA00CF"/>
    <w:rsid w:val="00FA0349"/>
    <w:rsid w:val="00FA04F6"/>
    <w:rsid w:val="00FA0885"/>
    <w:rsid w:val="00FA08CD"/>
    <w:rsid w:val="00FA0908"/>
    <w:rsid w:val="00FA0A6C"/>
    <w:rsid w:val="00FA0B86"/>
    <w:rsid w:val="00FA0DD2"/>
    <w:rsid w:val="00FA0F41"/>
    <w:rsid w:val="00FA107D"/>
    <w:rsid w:val="00FA1185"/>
    <w:rsid w:val="00FA165E"/>
    <w:rsid w:val="00FA16AB"/>
    <w:rsid w:val="00FA16E1"/>
    <w:rsid w:val="00FA1832"/>
    <w:rsid w:val="00FA1A79"/>
    <w:rsid w:val="00FA1AE1"/>
    <w:rsid w:val="00FA1CF1"/>
    <w:rsid w:val="00FA1D1B"/>
    <w:rsid w:val="00FA1E92"/>
    <w:rsid w:val="00FA1EBF"/>
    <w:rsid w:val="00FA1ED1"/>
    <w:rsid w:val="00FA1EED"/>
    <w:rsid w:val="00FA1FE3"/>
    <w:rsid w:val="00FA227D"/>
    <w:rsid w:val="00FA235F"/>
    <w:rsid w:val="00FA2659"/>
    <w:rsid w:val="00FA2ABC"/>
    <w:rsid w:val="00FA2C09"/>
    <w:rsid w:val="00FA2CE2"/>
    <w:rsid w:val="00FA2F59"/>
    <w:rsid w:val="00FA2FEB"/>
    <w:rsid w:val="00FA30C4"/>
    <w:rsid w:val="00FA314C"/>
    <w:rsid w:val="00FA31B0"/>
    <w:rsid w:val="00FA31F6"/>
    <w:rsid w:val="00FA3459"/>
    <w:rsid w:val="00FA35C3"/>
    <w:rsid w:val="00FA3641"/>
    <w:rsid w:val="00FA3671"/>
    <w:rsid w:val="00FA3820"/>
    <w:rsid w:val="00FA3934"/>
    <w:rsid w:val="00FA3951"/>
    <w:rsid w:val="00FA3AE2"/>
    <w:rsid w:val="00FA3D57"/>
    <w:rsid w:val="00FA3F5B"/>
    <w:rsid w:val="00FA4074"/>
    <w:rsid w:val="00FA40C4"/>
    <w:rsid w:val="00FA41F3"/>
    <w:rsid w:val="00FA4343"/>
    <w:rsid w:val="00FA4390"/>
    <w:rsid w:val="00FA449B"/>
    <w:rsid w:val="00FA4683"/>
    <w:rsid w:val="00FA46D9"/>
    <w:rsid w:val="00FA4745"/>
    <w:rsid w:val="00FA47A7"/>
    <w:rsid w:val="00FA4E14"/>
    <w:rsid w:val="00FA5070"/>
    <w:rsid w:val="00FA5226"/>
    <w:rsid w:val="00FA54BC"/>
    <w:rsid w:val="00FA5818"/>
    <w:rsid w:val="00FA5A20"/>
    <w:rsid w:val="00FA5F5C"/>
    <w:rsid w:val="00FA5F85"/>
    <w:rsid w:val="00FA635D"/>
    <w:rsid w:val="00FA6446"/>
    <w:rsid w:val="00FA6737"/>
    <w:rsid w:val="00FA67BB"/>
    <w:rsid w:val="00FA6860"/>
    <w:rsid w:val="00FA6A69"/>
    <w:rsid w:val="00FA6A99"/>
    <w:rsid w:val="00FA6B24"/>
    <w:rsid w:val="00FA6D36"/>
    <w:rsid w:val="00FA6F75"/>
    <w:rsid w:val="00FA7121"/>
    <w:rsid w:val="00FA7299"/>
    <w:rsid w:val="00FA7364"/>
    <w:rsid w:val="00FA7554"/>
    <w:rsid w:val="00FA7561"/>
    <w:rsid w:val="00FA7836"/>
    <w:rsid w:val="00FA78D7"/>
    <w:rsid w:val="00FA7916"/>
    <w:rsid w:val="00FA7C94"/>
    <w:rsid w:val="00FA7CE4"/>
    <w:rsid w:val="00FA7D99"/>
    <w:rsid w:val="00FA7DCB"/>
    <w:rsid w:val="00FA7E95"/>
    <w:rsid w:val="00FA7FAD"/>
    <w:rsid w:val="00FB002B"/>
    <w:rsid w:val="00FB01CB"/>
    <w:rsid w:val="00FB024D"/>
    <w:rsid w:val="00FB030B"/>
    <w:rsid w:val="00FB03F3"/>
    <w:rsid w:val="00FB04EA"/>
    <w:rsid w:val="00FB051C"/>
    <w:rsid w:val="00FB05CF"/>
    <w:rsid w:val="00FB0781"/>
    <w:rsid w:val="00FB0790"/>
    <w:rsid w:val="00FB0911"/>
    <w:rsid w:val="00FB09EC"/>
    <w:rsid w:val="00FB0AD6"/>
    <w:rsid w:val="00FB0BC4"/>
    <w:rsid w:val="00FB0F29"/>
    <w:rsid w:val="00FB10EA"/>
    <w:rsid w:val="00FB1119"/>
    <w:rsid w:val="00FB1695"/>
    <w:rsid w:val="00FB16A6"/>
    <w:rsid w:val="00FB1925"/>
    <w:rsid w:val="00FB1963"/>
    <w:rsid w:val="00FB1AAA"/>
    <w:rsid w:val="00FB1BA2"/>
    <w:rsid w:val="00FB1CEF"/>
    <w:rsid w:val="00FB1D99"/>
    <w:rsid w:val="00FB1E9A"/>
    <w:rsid w:val="00FB1F16"/>
    <w:rsid w:val="00FB22CA"/>
    <w:rsid w:val="00FB23B3"/>
    <w:rsid w:val="00FB2416"/>
    <w:rsid w:val="00FB24EE"/>
    <w:rsid w:val="00FB271E"/>
    <w:rsid w:val="00FB2757"/>
    <w:rsid w:val="00FB2A99"/>
    <w:rsid w:val="00FB2BD8"/>
    <w:rsid w:val="00FB2BF9"/>
    <w:rsid w:val="00FB2C1A"/>
    <w:rsid w:val="00FB2FB0"/>
    <w:rsid w:val="00FB3021"/>
    <w:rsid w:val="00FB31B2"/>
    <w:rsid w:val="00FB31F5"/>
    <w:rsid w:val="00FB324C"/>
    <w:rsid w:val="00FB3525"/>
    <w:rsid w:val="00FB3548"/>
    <w:rsid w:val="00FB3634"/>
    <w:rsid w:val="00FB37C1"/>
    <w:rsid w:val="00FB3A36"/>
    <w:rsid w:val="00FB3D60"/>
    <w:rsid w:val="00FB4135"/>
    <w:rsid w:val="00FB429A"/>
    <w:rsid w:val="00FB446D"/>
    <w:rsid w:val="00FB45D2"/>
    <w:rsid w:val="00FB4656"/>
    <w:rsid w:val="00FB4807"/>
    <w:rsid w:val="00FB489C"/>
    <w:rsid w:val="00FB495B"/>
    <w:rsid w:val="00FB4A66"/>
    <w:rsid w:val="00FB4C77"/>
    <w:rsid w:val="00FB4D66"/>
    <w:rsid w:val="00FB4DC2"/>
    <w:rsid w:val="00FB526F"/>
    <w:rsid w:val="00FB555E"/>
    <w:rsid w:val="00FB5702"/>
    <w:rsid w:val="00FB57F9"/>
    <w:rsid w:val="00FB59DA"/>
    <w:rsid w:val="00FB59DE"/>
    <w:rsid w:val="00FB5A89"/>
    <w:rsid w:val="00FB5C95"/>
    <w:rsid w:val="00FB5CD1"/>
    <w:rsid w:val="00FB5F0C"/>
    <w:rsid w:val="00FB5F67"/>
    <w:rsid w:val="00FB624A"/>
    <w:rsid w:val="00FB65D1"/>
    <w:rsid w:val="00FB65E7"/>
    <w:rsid w:val="00FB667B"/>
    <w:rsid w:val="00FB6799"/>
    <w:rsid w:val="00FB67C6"/>
    <w:rsid w:val="00FB68B7"/>
    <w:rsid w:val="00FB6B52"/>
    <w:rsid w:val="00FB6DF7"/>
    <w:rsid w:val="00FB6F06"/>
    <w:rsid w:val="00FB710E"/>
    <w:rsid w:val="00FB72CF"/>
    <w:rsid w:val="00FB7415"/>
    <w:rsid w:val="00FB79DE"/>
    <w:rsid w:val="00FB7D37"/>
    <w:rsid w:val="00FB7DC9"/>
    <w:rsid w:val="00FB7DE7"/>
    <w:rsid w:val="00FB7F49"/>
    <w:rsid w:val="00FB7FB3"/>
    <w:rsid w:val="00FC0612"/>
    <w:rsid w:val="00FC06A3"/>
    <w:rsid w:val="00FC094B"/>
    <w:rsid w:val="00FC09F1"/>
    <w:rsid w:val="00FC0D5F"/>
    <w:rsid w:val="00FC0FDA"/>
    <w:rsid w:val="00FC1061"/>
    <w:rsid w:val="00FC11E2"/>
    <w:rsid w:val="00FC13F1"/>
    <w:rsid w:val="00FC1A4F"/>
    <w:rsid w:val="00FC1B43"/>
    <w:rsid w:val="00FC1BB8"/>
    <w:rsid w:val="00FC1D36"/>
    <w:rsid w:val="00FC2114"/>
    <w:rsid w:val="00FC2192"/>
    <w:rsid w:val="00FC23C8"/>
    <w:rsid w:val="00FC2640"/>
    <w:rsid w:val="00FC2A80"/>
    <w:rsid w:val="00FC2ADE"/>
    <w:rsid w:val="00FC2B3D"/>
    <w:rsid w:val="00FC2D7C"/>
    <w:rsid w:val="00FC2DD2"/>
    <w:rsid w:val="00FC2F12"/>
    <w:rsid w:val="00FC3046"/>
    <w:rsid w:val="00FC30FF"/>
    <w:rsid w:val="00FC3203"/>
    <w:rsid w:val="00FC3272"/>
    <w:rsid w:val="00FC3482"/>
    <w:rsid w:val="00FC34A1"/>
    <w:rsid w:val="00FC36F6"/>
    <w:rsid w:val="00FC38D3"/>
    <w:rsid w:val="00FC3A00"/>
    <w:rsid w:val="00FC3C5A"/>
    <w:rsid w:val="00FC44B1"/>
    <w:rsid w:val="00FC45A7"/>
    <w:rsid w:val="00FC481D"/>
    <w:rsid w:val="00FC4843"/>
    <w:rsid w:val="00FC49CD"/>
    <w:rsid w:val="00FC4C14"/>
    <w:rsid w:val="00FC4D6E"/>
    <w:rsid w:val="00FC5062"/>
    <w:rsid w:val="00FC506D"/>
    <w:rsid w:val="00FC5104"/>
    <w:rsid w:val="00FC56FB"/>
    <w:rsid w:val="00FC5A05"/>
    <w:rsid w:val="00FC5AB7"/>
    <w:rsid w:val="00FC5B20"/>
    <w:rsid w:val="00FC5BDC"/>
    <w:rsid w:val="00FC5BE1"/>
    <w:rsid w:val="00FC5C78"/>
    <w:rsid w:val="00FC5D1C"/>
    <w:rsid w:val="00FC5D35"/>
    <w:rsid w:val="00FC5D44"/>
    <w:rsid w:val="00FC5F3F"/>
    <w:rsid w:val="00FC60D6"/>
    <w:rsid w:val="00FC60E2"/>
    <w:rsid w:val="00FC6133"/>
    <w:rsid w:val="00FC61E3"/>
    <w:rsid w:val="00FC636C"/>
    <w:rsid w:val="00FC653A"/>
    <w:rsid w:val="00FC65A7"/>
    <w:rsid w:val="00FC6880"/>
    <w:rsid w:val="00FC6BCB"/>
    <w:rsid w:val="00FC6E62"/>
    <w:rsid w:val="00FC6EF6"/>
    <w:rsid w:val="00FC7017"/>
    <w:rsid w:val="00FC707D"/>
    <w:rsid w:val="00FC723B"/>
    <w:rsid w:val="00FC7254"/>
    <w:rsid w:val="00FC7401"/>
    <w:rsid w:val="00FC74B1"/>
    <w:rsid w:val="00FC76FC"/>
    <w:rsid w:val="00FC77C1"/>
    <w:rsid w:val="00FC77F2"/>
    <w:rsid w:val="00FC77FC"/>
    <w:rsid w:val="00FC79B4"/>
    <w:rsid w:val="00FC79BE"/>
    <w:rsid w:val="00FC7BBC"/>
    <w:rsid w:val="00FC7DEB"/>
    <w:rsid w:val="00FC7F4E"/>
    <w:rsid w:val="00FD027F"/>
    <w:rsid w:val="00FD02EA"/>
    <w:rsid w:val="00FD0350"/>
    <w:rsid w:val="00FD0522"/>
    <w:rsid w:val="00FD05A8"/>
    <w:rsid w:val="00FD0899"/>
    <w:rsid w:val="00FD0968"/>
    <w:rsid w:val="00FD0A1D"/>
    <w:rsid w:val="00FD0A7D"/>
    <w:rsid w:val="00FD0BC6"/>
    <w:rsid w:val="00FD0BCA"/>
    <w:rsid w:val="00FD0D80"/>
    <w:rsid w:val="00FD1004"/>
    <w:rsid w:val="00FD11C7"/>
    <w:rsid w:val="00FD123C"/>
    <w:rsid w:val="00FD126A"/>
    <w:rsid w:val="00FD150D"/>
    <w:rsid w:val="00FD15ED"/>
    <w:rsid w:val="00FD1A1C"/>
    <w:rsid w:val="00FD1BDD"/>
    <w:rsid w:val="00FD24CD"/>
    <w:rsid w:val="00FD292F"/>
    <w:rsid w:val="00FD2C3B"/>
    <w:rsid w:val="00FD2C77"/>
    <w:rsid w:val="00FD2D0A"/>
    <w:rsid w:val="00FD2D7B"/>
    <w:rsid w:val="00FD3033"/>
    <w:rsid w:val="00FD3148"/>
    <w:rsid w:val="00FD31BC"/>
    <w:rsid w:val="00FD32AC"/>
    <w:rsid w:val="00FD33F4"/>
    <w:rsid w:val="00FD35E0"/>
    <w:rsid w:val="00FD3909"/>
    <w:rsid w:val="00FD3A08"/>
    <w:rsid w:val="00FD3C44"/>
    <w:rsid w:val="00FD3E1B"/>
    <w:rsid w:val="00FD3F6A"/>
    <w:rsid w:val="00FD3FEC"/>
    <w:rsid w:val="00FD4174"/>
    <w:rsid w:val="00FD4359"/>
    <w:rsid w:val="00FD44F0"/>
    <w:rsid w:val="00FD4A9E"/>
    <w:rsid w:val="00FD4DE2"/>
    <w:rsid w:val="00FD5415"/>
    <w:rsid w:val="00FD5432"/>
    <w:rsid w:val="00FD56A8"/>
    <w:rsid w:val="00FD57F4"/>
    <w:rsid w:val="00FD5812"/>
    <w:rsid w:val="00FD5854"/>
    <w:rsid w:val="00FD58C4"/>
    <w:rsid w:val="00FD5A31"/>
    <w:rsid w:val="00FD5AEE"/>
    <w:rsid w:val="00FD5AF8"/>
    <w:rsid w:val="00FD5CC9"/>
    <w:rsid w:val="00FD5CE4"/>
    <w:rsid w:val="00FD5D2D"/>
    <w:rsid w:val="00FD5DD7"/>
    <w:rsid w:val="00FD5ECB"/>
    <w:rsid w:val="00FD6078"/>
    <w:rsid w:val="00FD60BA"/>
    <w:rsid w:val="00FD6300"/>
    <w:rsid w:val="00FD638A"/>
    <w:rsid w:val="00FD6538"/>
    <w:rsid w:val="00FD6581"/>
    <w:rsid w:val="00FD6623"/>
    <w:rsid w:val="00FD6898"/>
    <w:rsid w:val="00FD6D22"/>
    <w:rsid w:val="00FD6D49"/>
    <w:rsid w:val="00FD6E4A"/>
    <w:rsid w:val="00FD6E5E"/>
    <w:rsid w:val="00FD71A1"/>
    <w:rsid w:val="00FD7286"/>
    <w:rsid w:val="00FD7300"/>
    <w:rsid w:val="00FD73BC"/>
    <w:rsid w:val="00FD74B6"/>
    <w:rsid w:val="00FD75C7"/>
    <w:rsid w:val="00FD763A"/>
    <w:rsid w:val="00FD77F0"/>
    <w:rsid w:val="00FD7828"/>
    <w:rsid w:val="00FD7888"/>
    <w:rsid w:val="00FD78A4"/>
    <w:rsid w:val="00FD7ACB"/>
    <w:rsid w:val="00FD7B48"/>
    <w:rsid w:val="00FD7B84"/>
    <w:rsid w:val="00FD7CAE"/>
    <w:rsid w:val="00FD7DBC"/>
    <w:rsid w:val="00FD7F06"/>
    <w:rsid w:val="00FE00AC"/>
    <w:rsid w:val="00FE015E"/>
    <w:rsid w:val="00FE0434"/>
    <w:rsid w:val="00FE0695"/>
    <w:rsid w:val="00FE077D"/>
    <w:rsid w:val="00FE09EA"/>
    <w:rsid w:val="00FE0BF1"/>
    <w:rsid w:val="00FE0C5E"/>
    <w:rsid w:val="00FE0E0D"/>
    <w:rsid w:val="00FE1318"/>
    <w:rsid w:val="00FE1374"/>
    <w:rsid w:val="00FE1405"/>
    <w:rsid w:val="00FE1411"/>
    <w:rsid w:val="00FE1417"/>
    <w:rsid w:val="00FE1440"/>
    <w:rsid w:val="00FE14F4"/>
    <w:rsid w:val="00FE16CF"/>
    <w:rsid w:val="00FE174D"/>
    <w:rsid w:val="00FE177F"/>
    <w:rsid w:val="00FE17C6"/>
    <w:rsid w:val="00FE186E"/>
    <w:rsid w:val="00FE19D3"/>
    <w:rsid w:val="00FE1ACF"/>
    <w:rsid w:val="00FE1DF8"/>
    <w:rsid w:val="00FE1F4D"/>
    <w:rsid w:val="00FE20C5"/>
    <w:rsid w:val="00FE20F0"/>
    <w:rsid w:val="00FE25B9"/>
    <w:rsid w:val="00FE2852"/>
    <w:rsid w:val="00FE2982"/>
    <w:rsid w:val="00FE2A6D"/>
    <w:rsid w:val="00FE2EB9"/>
    <w:rsid w:val="00FE2FA4"/>
    <w:rsid w:val="00FE324C"/>
    <w:rsid w:val="00FE3378"/>
    <w:rsid w:val="00FE33DF"/>
    <w:rsid w:val="00FE3626"/>
    <w:rsid w:val="00FE36B9"/>
    <w:rsid w:val="00FE36D9"/>
    <w:rsid w:val="00FE39AC"/>
    <w:rsid w:val="00FE3C90"/>
    <w:rsid w:val="00FE41BD"/>
    <w:rsid w:val="00FE438F"/>
    <w:rsid w:val="00FE43B9"/>
    <w:rsid w:val="00FE43ED"/>
    <w:rsid w:val="00FE45C9"/>
    <w:rsid w:val="00FE47CA"/>
    <w:rsid w:val="00FE4839"/>
    <w:rsid w:val="00FE483C"/>
    <w:rsid w:val="00FE4A39"/>
    <w:rsid w:val="00FE4B2F"/>
    <w:rsid w:val="00FE4B64"/>
    <w:rsid w:val="00FE4B98"/>
    <w:rsid w:val="00FE4C02"/>
    <w:rsid w:val="00FE4E10"/>
    <w:rsid w:val="00FE4FC9"/>
    <w:rsid w:val="00FE504B"/>
    <w:rsid w:val="00FE521C"/>
    <w:rsid w:val="00FE5253"/>
    <w:rsid w:val="00FE56D9"/>
    <w:rsid w:val="00FE5895"/>
    <w:rsid w:val="00FE58FB"/>
    <w:rsid w:val="00FE6130"/>
    <w:rsid w:val="00FE61CE"/>
    <w:rsid w:val="00FE621B"/>
    <w:rsid w:val="00FE63A2"/>
    <w:rsid w:val="00FE64AF"/>
    <w:rsid w:val="00FE652D"/>
    <w:rsid w:val="00FE65A4"/>
    <w:rsid w:val="00FE67B8"/>
    <w:rsid w:val="00FE68E0"/>
    <w:rsid w:val="00FE6ABD"/>
    <w:rsid w:val="00FE6E98"/>
    <w:rsid w:val="00FE6F42"/>
    <w:rsid w:val="00FE6F99"/>
    <w:rsid w:val="00FE70F4"/>
    <w:rsid w:val="00FE7114"/>
    <w:rsid w:val="00FE718E"/>
    <w:rsid w:val="00FE7233"/>
    <w:rsid w:val="00FE727D"/>
    <w:rsid w:val="00FE777D"/>
    <w:rsid w:val="00FE7823"/>
    <w:rsid w:val="00FE7A1B"/>
    <w:rsid w:val="00FE7C9A"/>
    <w:rsid w:val="00FF007F"/>
    <w:rsid w:val="00FF016C"/>
    <w:rsid w:val="00FF0940"/>
    <w:rsid w:val="00FF0A2F"/>
    <w:rsid w:val="00FF0A7F"/>
    <w:rsid w:val="00FF0C0E"/>
    <w:rsid w:val="00FF0EFC"/>
    <w:rsid w:val="00FF0F86"/>
    <w:rsid w:val="00FF11C8"/>
    <w:rsid w:val="00FF12F3"/>
    <w:rsid w:val="00FF15F6"/>
    <w:rsid w:val="00FF194B"/>
    <w:rsid w:val="00FF19BF"/>
    <w:rsid w:val="00FF1AE1"/>
    <w:rsid w:val="00FF1B1D"/>
    <w:rsid w:val="00FF1C35"/>
    <w:rsid w:val="00FF1C6C"/>
    <w:rsid w:val="00FF1D1E"/>
    <w:rsid w:val="00FF1E45"/>
    <w:rsid w:val="00FF1F08"/>
    <w:rsid w:val="00FF21CD"/>
    <w:rsid w:val="00FF21DF"/>
    <w:rsid w:val="00FF21F5"/>
    <w:rsid w:val="00FF22BA"/>
    <w:rsid w:val="00FF2342"/>
    <w:rsid w:val="00FF23D1"/>
    <w:rsid w:val="00FF24C4"/>
    <w:rsid w:val="00FF25E4"/>
    <w:rsid w:val="00FF287A"/>
    <w:rsid w:val="00FF28B0"/>
    <w:rsid w:val="00FF2B97"/>
    <w:rsid w:val="00FF31C5"/>
    <w:rsid w:val="00FF32B9"/>
    <w:rsid w:val="00FF32D0"/>
    <w:rsid w:val="00FF35A7"/>
    <w:rsid w:val="00FF35E9"/>
    <w:rsid w:val="00FF3633"/>
    <w:rsid w:val="00FF37FC"/>
    <w:rsid w:val="00FF380D"/>
    <w:rsid w:val="00FF3979"/>
    <w:rsid w:val="00FF39EA"/>
    <w:rsid w:val="00FF3B1D"/>
    <w:rsid w:val="00FF3C82"/>
    <w:rsid w:val="00FF3CB8"/>
    <w:rsid w:val="00FF3D29"/>
    <w:rsid w:val="00FF3D6F"/>
    <w:rsid w:val="00FF3E07"/>
    <w:rsid w:val="00FF3FE1"/>
    <w:rsid w:val="00FF4124"/>
    <w:rsid w:val="00FF4219"/>
    <w:rsid w:val="00FF428B"/>
    <w:rsid w:val="00FF42C8"/>
    <w:rsid w:val="00FF4353"/>
    <w:rsid w:val="00FF43BB"/>
    <w:rsid w:val="00FF440B"/>
    <w:rsid w:val="00FF4606"/>
    <w:rsid w:val="00FF4A66"/>
    <w:rsid w:val="00FF4AD9"/>
    <w:rsid w:val="00FF4B30"/>
    <w:rsid w:val="00FF4CE2"/>
    <w:rsid w:val="00FF4D31"/>
    <w:rsid w:val="00FF4D74"/>
    <w:rsid w:val="00FF4F35"/>
    <w:rsid w:val="00FF4F71"/>
    <w:rsid w:val="00FF4F73"/>
    <w:rsid w:val="00FF5156"/>
    <w:rsid w:val="00FF545B"/>
    <w:rsid w:val="00FF5546"/>
    <w:rsid w:val="00FF588D"/>
    <w:rsid w:val="00FF59C5"/>
    <w:rsid w:val="00FF5A19"/>
    <w:rsid w:val="00FF5B66"/>
    <w:rsid w:val="00FF5C4B"/>
    <w:rsid w:val="00FF5DDB"/>
    <w:rsid w:val="00FF5E3C"/>
    <w:rsid w:val="00FF5FC0"/>
    <w:rsid w:val="00FF5FFC"/>
    <w:rsid w:val="00FF623C"/>
    <w:rsid w:val="00FF6509"/>
    <w:rsid w:val="00FF67DB"/>
    <w:rsid w:val="00FF687F"/>
    <w:rsid w:val="00FF68F0"/>
    <w:rsid w:val="00FF693D"/>
    <w:rsid w:val="00FF6D18"/>
    <w:rsid w:val="00FF6E2F"/>
    <w:rsid w:val="00FF6E33"/>
    <w:rsid w:val="00FF6F70"/>
    <w:rsid w:val="00FF7062"/>
    <w:rsid w:val="00FF70D7"/>
    <w:rsid w:val="00FF7120"/>
    <w:rsid w:val="00FF73E7"/>
    <w:rsid w:val="00FF73EC"/>
    <w:rsid w:val="00FF743D"/>
    <w:rsid w:val="00FF7761"/>
    <w:rsid w:val="00FF7782"/>
    <w:rsid w:val="00FF79A3"/>
    <w:rsid w:val="0113C74E"/>
    <w:rsid w:val="011C7AD4"/>
    <w:rsid w:val="012BCFD6"/>
    <w:rsid w:val="012F4335"/>
    <w:rsid w:val="0132AF0C"/>
    <w:rsid w:val="0138E3D9"/>
    <w:rsid w:val="013B5B9E"/>
    <w:rsid w:val="0156DFC0"/>
    <w:rsid w:val="018090C0"/>
    <w:rsid w:val="01864923"/>
    <w:rsid w:val="0192E95B"/>
    <w:rsid w:val="01988A2D"/>
    <w:rsid w:val="01A8A6BF"/>
    <w:rsid w:val="01C1DEF4"/>
    <w:rsid w:val="01D23A92"/>
    <w:rsid w:val="01EFC7D9"/>
    <w:rsid w:val="01F2019F"/>
    <w:rsid w:val="01FAA628"/>
    <w:rsid w:val="0204B776"/>
    <w:rsid w:val="0205A5A3"/>
    <w:rsid w:val="02110F20"/>
    <w:rsid w:val="0217FF55"/>
    <w:rsid w:val="02281B85"/>
    <w:rsid w:val="02300F1D"/>
    <w:rsid w:val="02544DF1"/>
    <w:rsid w:val="02607766"/>
    <w:rsid w:val="0266A852"/>
    <w:rsid w:val="0276BC2B"/>
    <w:rsid w:val="0283FAF3"/>
    <w:rsid w:val="02A57F1A"/>
    <w:rsid w:val="02BB9C27"/>
    <w:rsid w:val="02C38E92"/>
    <w:rsid w:val="02D7CDB9"/>
    <w:rsid w:val="02DB571C"/>
    <w:rsid w:val="02DD0B68"/>
    <w:rsid w:val="02F4CFA2"/>
    <w:rsid w:val="02FE5FC6"/>
    <w:rsid w:val="030714F6"/>
    <w:rsid w:val="03082618"/>
    <w:rsid w:val="03103186"/>
    <w:rsid w:val="0327E6ED"/>
    <w:rsid w:val="032EB859"/>
    <w:rsid w:val="0398BA2A"/>
    <w:rsid w:val="03B8C850"/>
    <w:rsid w:val="03D52272"/>
    <w:rsid w:val="03E2EE1E"/>
    <w:rsid w:val="03F1D88C"/>
    <w:rsid w:val="03F2A8F7"/>
    <w:rsid w:val="041F999E"/>
    <w:rsid w:val="04267ECE"/>
    <w:rsid w:val="042EC6ED"/>
    <w:rsid w:val="0430D58E"/>
    <w:rsid w:val="043E29FF"/>
    <w:rsid w:val="04528B4D"/>
    <w:rsid w:val="04599438"/>
    <w:rsid w:val="04728359"/>
    <w:rsid w:val="0472A31B"/>
    <w:rsid w:val="047404DC"/>
    <w:rsid w:val="04740D64"/>
    <w:rsid w:val="0477589E"/>
    <w:rsid w:val="048255EE"/>
    <w:rsid w:val="048DD752"/>
    <w:rsid w:val="04A0B0C7"/>
    <w:rsid w:val="04AE3B64"/>
    <w:rsid w:val="04B52B17"/>
    <w:rsid w:val="04BF56CA"/>
    <w:rsid w:val="04CBD9AA"/>
    <w:rsid w:val="04D1AC90"/>
    <w:rsid w:val="04F78707"/>
    <w:rsid w:val="04FB2E18"/>
    <w:rsid w:val="05056AFB"/>
    <w:rsid w:val="05062DD7"/>
    <w:rsid w:val="0519CE0A"/>
    <w:rsid w:val="051D8F47"/>
    <w:rsid w:val="052A8E6E"/>
    <w:rsid w:val="0532D7DA"/>
    <w:rsid w:val="05409661"/>
    <w:rsid w:val="05679F96"/>
    <w:rsid w:val="056CEFB8"/>
    <w:rsid w:val="057C69AA"/>
    <w:rsid w:val="05840FE4"/>
    <w:rsid w:val="0596CCF5"/>
    <w:rsid w:val="059715FD"/>
    <w:rsid w:val="05ADC575"/>
    <w:rsid w:val="05B497DD"/>
    <w:rsid w:val="05C3EF49"/>
    <w:rsid w:val="05CEF4C3"/>
    <w:rsid w:val="05DA797D"/>
    <w:rsid w:val="05E0424B"/>
    <w:rsid w:val="05F781C1"/>
    <w:rsid w:val="05F9C973"/>
    <w:rsid w:val="060BBF41"/>
    <w:rsid w:val="0610D4F9"/>
    <w:rsid w:val="0624C0F0"/>
    <w:rsid w:val="062631ED"/>
    <w:rsid w:val="06285686"/>
    <w:rsid w:val="068F96BC"/>
    <w:rsid w:val="0694895F"/>
    <w:rsid w:val="069A2CC2"/>
    <w:rsid w:val="069E23D1"/>
    <w:rsid w:val="06B0C4EF"/>
    <w:rsid w:val="06BB1274"/>
    <w:rsid w:val="06D9591E"/>
    <w:rsid w:val="06DB2DDF"/>
    <w:rsid w:val="06E7ACDA"/>
    <w:rsid w:val="0714AB88"/>
    <w:rsid w:val="073CE2F3"/>
    <w:rsid w:val="0754364A"/>
    <w:rsid w:val="077232A2"/>
    <w:rsid w:val="078BBD8B"/>
    <w:rsid w:val="07A520C7"/>
    <w:rsid w:val="07A7293E"/>
    <w:rsid w:val="07B03B80"/>
    <w:rsid w:val="07B4B453"/>
    <w:rsid w:val="07B65F48"/>
    <w:rsid w:val="07D897C0"/>
    <w:rsid w:val="07E03C1D"/>
    <w:rsid w:val="07E72948"/>
    <w:rsid w:val="07E7B0BD"/>
    <w:rsid w:val="0822F5DD"/>
    <w:rsid w:val="0837CF58"/>
    <w:rsid w:val="084AA229"/>
    <w:rsid w:val="084D5965"/>
    <w:rsid w:val="085FD106"/>
    <w:rsid w:val="08629B96"/>
    <w:rsid w:val="0862CE67"/>
    <w:rsid w:val="0866CA9F"/>
    <w:rsid w:val="086A47D5"/>
    <w:rsid w:val="08746138"/>
    <w:rsid w:val="08861213"/>
    <w:rsid w:val="08BD8810"/>
    <w:rsid w:val="08CC741C"/>
    <w:rsid w:val="08D7B256"/>
    <w:rsid w:val="08E143AA"/>
    <w:rsid w:val="08F629BF"/>
    <w:rsid w:val="094D9B02"/>
    <w:rsid w:val="094F7145"/>
    <w:rsid w:val="095C26E6"/>
    <w:rsid w:val="09676A81"/>
    <w:rsid w:val="097A65B3"/>
    <w:rsid w:val="0982F641"/>
    <w:rsid w:val="0990319F"/>
    <w:rsid w:val="09EC088E"/>
    <w:rsid w:val="09F81253"/>
    <w:rsid w:val="0A00332F"/>
    <w:rsid w:val="0A04F7BC"/>
    <w:rsid w:val="0A06C46D"/>
    <w:rsid w:val="0A13E6B6"/>
    <w:rsid w:val="0A2B3E23"/>
    <w:rsid w:val="0A49FA13"/>
    <w:rsid w:val="0A4FFE43"/>
    <w:rsid w:val="0A55D90A"/>
    <w:rsid w:val="0A5D7554"/>
    <w:rsid w:val="0A5EF2C0"/>
    <w:rsid w:val="0A615870"/>
    <w:rsid w:val="0A6AE838"/>
    <w:rsid w:val="0A7367E9"/>
    <w:rsid w:val="0A93573E"/>
    <w:rsid w:val="0A98A636"/>
    <w:rsid w:val="0AA2A189"/>
    <w:rsid w:val="0AA89AD8"/>
    <w:rsid w:val="0AB16B5D"/>
    <w:rsid w:val="0AB82E38"/>
    <w:rsid w:val="0AC3C922"/>
    <w:rsid w:val="0AD87FCA"/>
    <w:rsid w:val="0ADA9EE8"/>
    <w:rsid w:val="0AE635FF"/>
    <w:rsid w:val="0AE8BC72"/>
    <w:rsid w:val="0AFFE876"/>
    <w:rsid w:val="0B025D49"/>
    <w:rsid w:val="0B0C5050"/>
    <w:rsid w:val="0B0F7BCD"/>
    <w:rsid w:val="0B0FE9D3"/>
    <w:rsid w:val="0B1353C5"/>
    <w:rsid w:val="0B1E91DB"/>
    <w:rsid w:val="0B2D81BA"/>
    <w:rsid w:val="0B35E095"/>
    <w:rsid w:val="0B3CE755"/>
    <w:rsid w:val="0B4B915C"/>
    <w:rsid w:val="0B4CE0D2"/>
    <w:rsid w:val="0B66E4E7"/>
    <w:rsid w:val="0B67F098"/>
    <w:rsid w:val="0B8F6354"/>
    <w:rsid w:val="0BA70382"/>
    <w:rsid w:val="0BABDBD6"/>
    <w:rsid w:val="0BD2FB36"/>
    <w:rsid w:val="0BD316F0"/>
    <w:rsid w:val="0C04E077"/>
    <w:rsid w:val="0C0BCC22"/>
    <w:rsid w:val="0C109D4B"/>
    <w:rsid w:val="0C1A3AE7"/>
    <w:rsid w:val="0C20818F"/>
    <w:rsid w:val="0C333356"/>
    <w:rsid w:val="0C3E5B1D"/>
    <w:rsid w:val="0C6A4F1A"/>
    <w:rsid w:val="0C824887"/>
    <w:rsid w:val="0CA0182B"/>
    <w:rsid w:val="0CB94217"/>
    <w:rsid w:val="0CDA40B5"/>
    <w:rsid w:val="0CE756B1"/>
    <w:rsid w:val="0CF7A3C9"/>
    <w:rsid w:val="0CF9B66C"/>
    <w:rsid w:val="0CFE91FB"/>
    <w:rsid w:val="0D15881F"/>
    <w:rsid w:val="0D2B05C9"/>
    <w:rsid w:val="0D3199F5"/>
    <w:rsid w:val="0D3D830D"/>
    <w:rsid w:val="0D45F021"/>
    <w:rsid w:val="0D52340B"/>
    <w:rsid w:val="0D5BE458"/>
    <w:rsid w:val="0D6176A4"/>
    <w:rsid w:val="0D6C5614"/>
    <w:rsid w:val="0D8D6D6F"/>
    <w:rsid w:val="0D92BF46"/>
    <w:rsid w:val="0DB66EE2"/>
    <w:rsid w:val="0DC68187"/>
    <w:rsid w:val="0DEAFEA4"/>
    <w:rsid w:val="0DEF5787"/>
    <w:rsid w:val="0E26B8E8"/>
    <w:rsid w:val="0E3156F6"/>
    <w:rsid w:val="0E31EF08"/>
    <w:rsid w:val="0E32702E"/>
    <w:rsid w:val="0E3C4ADC"/>
    <w:rsid w:val="0E464EF2"/>
    <w:rsid w:val="0E4EA1D8"/>
    <w:rsid w:val="0E4F7C41"/>
    <w:rsid w:val="0E85E88A"/>
    <w:rsid w:val="0E930096"/>
    <w:rsid w:val="0EA9FFA9"/>
    <w:rsid w:val="0EAEC2CC"/>
    <w:rsid w:val="0EC679EA"/>
    <w:rsid w:val="0EE0E24A"/>
    <w:rsid w:val="0EEA9391"/>
    <w:rsid w:val="0F0A0480"/>
    <w:rsid w:val="0F10A8BD"/>
    <w:rsid w:val="0F3A6768"/>
    <w:rsid w:val="0F52CB40"/>
    <w:rsid w:val="0F80CB05"/>
    <w:rsid w:val="0F824A80"/>
    <w:rsid w:val="0F8BFC90"/>
    <w:rsid w:val="0F8C8720"/>
    <w:rsid w:val="0F9342A0"/>
    <w:rsid w:val="0F938539"/>
    <w:rsid w:val="0F947128"/>
    <w:rsid w:val="0FCC5310"/>
    <w:rsid w:val="0FF78960"/>
    <w:rsid w:val="10209730"/>
    <w:rsid w:val="1026BE4E"/>
    <w:rsid w:val="1034F9AC"/>
    <w:rsid w:val="10398DAC"/>
    <w:rsid w:val="1051B5E4"/>
    <w:rsid w:val="105DBCDF"/>
    <w:rsid w:val="1079808D"/>
    <w:rsid w:val="107F7FCA"/>
    <w:rsid w:val="10944E64"/>
    <w:rsid w:val="10A5CB04"/>
    <w:rsid w:val="10B3F6A8"/>
    <w:rsid w:val="10DB2BD7"/>
    <w:rsid w:val="10DDB573"/>
    <w:rsid w:val="10E52561"/>
    <w:rsid w:val="10F89E5B"/>
    <w:rsid w:val="10FE441C"/>
    <w:rsid w:val="1112FEBD"/>
    <w:rsid w:val="11376BBE"/>
    <w:rsid w:val="113D5744"/>
    <w:rsid w:val="1147E36A"/>
    <w:rsid w:val="114FDE35"/>
    <w:rsid w:val="11506603"/>
    <w:rsid w:val="11531A7C"/>
    <w:rsid w:val="11535490"/>
    <w:rsid w:val="116125D0"/>
    <w:rsid w:val="117AEEF3"/>
    <w:rsid w:val="11ACF1C9"/>
    <w:rsid w:val="11C7C1CA"/>
    <w:rsid w:val="11D2F4A5"/>
    <w:rsid w:val="11E6076F"/>
    <w:rsid w:val="11EB6612"/>
    <w:rsid w:val="11F4AB9D"/>
    <w:rsid w:val="11FF0082"/>
    <w:rsid w:val="121697AE"/>
    <w:rsid w:val="121D393E"/>
    <w:rsid w:val="126AF98C"/>
    <w:rsid w:val="126D179F"/>
    <w:rsid w:val="12738D12"/>
    <w:rsid w:val="127D329A"/>
    <w:rsid w:val="127D97F4"/>
    <w:rsid w:val="127E66AA"/>
    <w:rsid w:val="1294B36F"/>
    <w:rsid w:val="12992D36"/>
    <w:rsid w:val="12B3BD26"/>
    <w:rsid w:val="12D4300C"/>
    <w:rsid w:val="12E6802B"/>
    <w:rsid w:val="12EEB11B"/>
    <w:rsid w:val="12F19EC1"/>
    <w:rsid w:val="12FDB7A5"/>
    <w:rsid w:val="12FDD847"/>
    <w:rsid w:val="13091DA0"/>
    <w:rsid w:val="13097E36"/>
    <w:rsid w:val="1312A98B"/>
    <w:rsid w:val="131DC01C"/>
    <w:rsid w:val="1339FCC5"/>
    <w:rsid w:val="1340D182"/>
    <w:rsid w:val="1342F070"/>
    <w:rsid w:val="1345E456"/>
    <w:rsid w:val="135BC1AC"/>
    <w:rsid w:val="1365487A"/>
    <w:rsid w:val="1367B124"/>
    <w:rsid w:val="136B1E57"/>
    <w:rsid w:val="1371C559"/>
    <w:rsid w:val="1371EEF1"/>
    <w:rsid w:val="13752983"/>
    <w:rsid w:val="13AEFA28"/>
    <w:rsid w:val="13B95633"/>
    <w:rsid w:val="13D0AB75"/>
    <w:rsid w:val="13ED7612"/>
    <w:rsid w:val="14028F74"/>
    <w:rsid w:val="1403C8C5"/>
    <w:rsid w:val="14409623"/>
    <w:rsid w:val="1448C5B1"/>
    <w:rsid w:val="144BE487"/>
    <w:rsid w:val="1454FD8F"/>
    <w:rsid w:val="145D2066"/>
    <w:rsid w:val="147ABECF"/>
    <w:rsid w:val="147C21EB"/>
    <w:rsid w:val="14801DBB"/>
    <w:rsid w:val="1480E901"/>
    <w:rsid w:val="148F4777"/>
    <w:rsid w:val="148F5778"/>
    <w:rsid w:val="149782B3"/>
    <w:rsid w:val="14A03A0E"/>
    <w:rsid w:val="14AD3B84"/>
    <w:rsid w:val="14CC280B"/>
    <w:rsid w:val="1513023D"/>
    <w:rsid w:val="15439674"/>
    <w:rsid w:val="154CB049"/>
    <w:rsid w:val="1559FC70"/>
    <w:rsid w:val="157592E7"/>
    <w:rsid w:val="1580E80C"/>
    <w:rsid w:val="1592FA46"/>
    <w:rsid w:val="15A0D0F3"/>
    <w:rsid w:val="15A992ED"/>
    <w:rsid w:val="15AE08D3"/>
    <w:rsid w:val="15B077C6"/>
    <w:rsid w:val="1607A5D8"/>
    <w:rsid w:val="1613C116"/>
    <w:rsid w:val="1621EEC8"/>
    <w:rsid w:val="162AAD51"/>
    <w:rsid w:val="165CC42B"/>
    <w:rsid w:val="165D3CB0"/>
    <w:rsid w:val="165EE82A"/>
    <w:rsid w:val="166EEB0A"/>
    <w:rsid w:val="16849830"/>
    <w:rsid w:val="168EA9C4"/>
    <w:rsid w:val="16B4C7C6"/>
    <w:rsid w:val="16BDF7BE"/>
    <w:rsid w:val="16C094DC"/>
    <w:rsid w:val="16D33372"/>
    <w:rsid w:val="16DB22DC"/>
    <w:rsid w:val="16F61BA3"/>
    <w:rsid w:val="17014840"/>
    <w:rsid w:val="170858EA"/>
    <w:rsid w:val="1714FC73"/>
    <w:rsid w:val="172EBE19"/>
    <w:rsid w:val="172F47DE"/>
    <w:rsid w:val="1731DFD6"/>
    <w:rsid w:val="173818F3"/>
    <w:rsid w:val="173A911E"/>
    <w:rsid w:val="1771E8BD"/>
    <w:rsid w:val="1772DBA2"/>
    <w:rsid w:val="179C4AB9"/>
    <w:rsid w:val="17AEA41B"/>
    <w:rsid w:val="17C10974"/>
    <w:rsid w:val="1803FEC9"/>
    <w:rsid w:val="180CBFE1"/>
    <w:rsid w:val="180D307A"/>
    <w:rsid w:val="180D3C9D"/>
    <w:rsid w:val="18111873"/>
    <w:rsid w:val="18280A96"/>
    <w:rsid w:val="1833D4F4"/>
    <w:rsid w:val="183B7A8B"/>
    <w:rsid w:val="183D7B64"/>
    <w:rsid w:val="1854A86D"/>
    <w:rsid w:val="185E3DD0"/>
    <w:rsid w:val="1882ABF1"/>
    <w:rsid w:val="188A3B99"/>
    <w:rsid w:val="1891FFAC"/>
    <w:rsid w:val="189295AE"/>
    <w:rsid w:val="18984402"/>
    <w:rsid w:val="189D060E"/>
    <w:rsid w:val="18AA4BAE"/>
    <w:rsid w:val="18AF1C06"/>
    <w:rsid w:val="18AF3D04"/>
    <w:rsid w:val="18D3B1CC"/>
    <w:rsid w:val="18D5ECA9"/>
    <w:rsid w:val="18E799DF"/>
    <w:rsid w:val="1904AC4F"/>
    <w:rsid w:val="19073532"/>
    <w:rsid w:val="1918DFFE"/>
    <w:rsid w:val="191C8CDB"/>
    <w:rsid w:val="191F481C"/>
    <w:rsid w:val="19337970"/>
    <w:rsid w:val="193816C0"/>
    <w:rsid w:val="1955C48C"/>
    <w:rsid w:val="195BAC23"/>
    <w:rsid w:val="195BE67D"/>
    <w:rsid w:val="197BE8B8"/>
    <w:rsid w:val="197D2E5D"/>
    <w:rsid w:val="198876D4"/>
    <w:rsid w:val="19912143"/>
    <w:rsid w:val="1995C9CE"/>
    <w:rsid w:val="19A06002"/>
    <w:rsid w:val="19A4A2BD"/>
    <w:rsid w:val="19A614BB"/>
    <w:rsid w:val="19AD892A"/>
    <w:rsid w:val="19B04FC3"/>
    <w:rsid w:val="19B23235"/>
    <w:rsid w:val="19CB5CBF"/>
    <w:rsid w:val="19D85512"/>
    <w:rsid w:val="19DE210A"/>
    <w:rsid w:val="19EABE90"/>
    <w:rsid w:val="19F3D4E8"/>
    <w:rsid w:val="19FA13F7"/>
    <w:rsid w:val="1A0181CF"/>
    <w:rsid w:val="1A141ED4"/>
    <w:rsid w:val="1A144228"/>
    <w:rsid w:val="1A2DD9FC"/>
    <w:rsid w:val="1A35ABA9"/>
    <w:rsid w:val="1A38BB35"/>
    <w:rsid w:val="1A5BB3B4"/>
    <w:rsid w:val="1A5E0111"/>
    <w:rsid w:val="1A8913E8"/>
    <w:rsid w:val="1A9AC867"/>
    <w:rsid w:val="1AA7BD72"/>
    <w:rsid w:val="1AB1F3CC"/>
    <w:rsid w:val="1AD98432"/>
    <w:rsid w:val="1ADEBB68"/>
    <w:rsid w:val="1AF4FC88"/>
    <w:rsid w:val="1AF63F58"/>
    <w:rsid w:val="1B1D5EB1"/>
    <w:rsid w:val="1B4F22F8"/>
    <w:rsid w:val="1B5CD225"/>
    <w:rsid w:val="1B7A4725"/>
    <w:rsid w:val="1B8F1869"/>
    <w:rsid w:val="1BD0461A"/>
    <w:rsid w:val="1BD40F58"/>
    <w:rsid w:val="1BFB9749"/>
    <w:rsid w:val="1C09B916"/>
    <w:rsid w:val="1C0C1CB0"/>
    <w:rsid w:val="1C149226"/>
    <w:rsid w:val="1C36F484"/>
    <w:rsid w:val="1C682066"/>
    <w:rsid w:val="1C6883C1"/>
    <w:rsid w:val="1C6A9735"/>
    <w:rsid w:val="1C72E365"/>
    <w:rsid w:val="1C73341C"/>
    <w:rsid w:val="1C8B72B9"/>
    <w:rsid w:val="1C97538C"/>
    <w:rsid w:val="1C9FCD6E"/>
    <w:rsid w:val="1CAD6FB7"/>
    <w:rsid w:val="1CB1F84F"/>
    <w:rsid w:val="1CBFCBB5"/>
    <w:rsid w:val="1CC807DA"/>
    <w:rsid w:val="1CDA60D0"/>
    <w:rsid w:val="1CDE6131"/>
    <w:rsid w:val="1CE3A60C"/>
    <w:rsid w:val="1D00F5FC"/>
    <w:rsid w:val="1D046854"/>
    <w:rsid w:val="1D0B8048"/>
    <w:rsid w:val="1D0BC068"/>
    <w:rsid w:val="1D0C3A13"/>
    <w:rsid w:val="1D1619E3"/>
    <w:rsid w:val="1D235D8C"/>
    <w:rsid w:val="1D242B2F"/>
    <w:rsid w:val="1D24DF7C"/>
    <w:rsid w:val="1D340549"/>
    <w:rsid w:val="1D39068C"/>
    <w:rsid w:val="1D3A5E34"/>
    <w:rsid w:val="1D4507B5"/>
    <w:rsid w:val="1D4B7269"/>
    <w:rsid w:val="1D560D08"/>
    <w:rsid w:val="1D56EA2D"/>
    <w:rsid w:val="1D7A00C1"/>
    <w:rsid w:val="1D7B2643"/>
    <w:rsid w:val="1D7D1FFD"/>
    <w:rsid w:val="1D871161"/>
    <w:rsid w:val="1DCEFF6B"/>
    <w:rsid w:val="1DD8B3CA"/>
    <w:rsid w:val="1DDF04F0"/>
    <w:rsid w:val="1DDF2E8A"/>
    <w:rsid w:val="1DEBA7E0"/>
    <w:rsid w:val="1DEE1241"/>
    <w:rsid w:val="1DF5D92C"/>
    <w:rsid w:val="1E224A80"/>
    <w:rsid w:val="1E2EFC83"/>
    <w:rsid w:val="1E3B98D7"/>
    <w:rsid w:val="1E40BD28"/>
    <w:rsid w:val="1E4F4DD8"/>
    <w:rsid w:val="1E52CC7C"/>
    <w:rsid w:val="1E546013"/>
    <w:rsid w:val="1E618A71"/>
    <w:rsid w:val="1E66D7B7"/>
    <w:rsid w:val="1E6DE941"/>
    <w:rsid w:val="1E76BDA0"/>
    <w:rsid w:val="1E7E9076"/>
    <w:rsid w:val="1E864C2E"/>
    <w:rsid w:val="1E8751E2"/>
    <w:rsid w:val="1E9201EF"/>
    <w:rsid w:val="1E94A6A9"/>
    <w:rsid w:val="1EA9C513"/>
    <w:rsid w:val="1EB2272D"/>
    <w:rsid w:val="1EB519F7"/>
    <w:rsid w:val="1EC5EFA4"/>
    <w:rsid w:val="1EC69D1E"/>
    <w:rsid w:val="1EC955FE"/>
    <w:rsid w:val="1EECAE9D"/>
    <w:rsid w:val="1EFA75C7"/>
    <w:rsid w:val="1EFDF055"/>
    <w:rsid w:val="1F0DF13B"/>
    <w:rsid w:val="1F196F7B"/>
    <w:rsid w:val="1F1EC972"/>
    <w:rsid w:val="1F3304A5"/>
    <w:rsid w:val="1F402857"/>
    <w:rsid w:val="1F6A95F4"/>
    <w:rsid w:val="1F6CCE5B"/>
    <w:rsid w:val="1FA57572"/>
    <w:rsid w:val="1FB241C5"/>
    <w:rsid w:val="1FB2A7D6"/>
    <w:rsid w:val="1FF97EC0"/>
    <w:rsid w:val="2006BD88"/>
    <w:rsid w:val="200BA698"/>
    <w:rsid w:val="2012B4AB"/>
    <w:rsid w:val="2028DCFE"/>
    <w:rsid w:val="20364319"/>
    <w:rsid w:val="2037DF44"/>
    <w:rsid w:val="203A3C2C"/>
    <w:rsid w:val="20C4392C"/>
    <w:rsid w:val="20D295F7"/>
    <w:rsid w:val="20D3A9E0"/>
    <w:rsid w:val="20D89A38"/>
    <w:rsid w:val="210A27BB"/>
    <w:rsid w:val="210B84E7"/>
    <w:rsid w:val="211F332E"/>
    <w:rsid w:val="21256733"/>
    <w:rsid w:val="212CFB95"/>
    <w:rsid w:val="2156272F"/>
    <w:rsid w:val="2166E688"/>
    <w:rsid w:val="2170A2D1"/>
    <w:rsid w:val="217D6A68"/>
    <w:rsid w:val="21833D58"/>
    <w:rsid w:val="218EE41F"/>
    <w:rsid w:val="219265A2"/>
    <w:rsid w:val="219D8750"/>
    <w:rsid w:val="219E0CF4"/>
    <w:rsid w:val="21B94202"/>
    <w:rsid w:val="21D0C5CE"/>
    <w:rsid w:val="21D355A4"/>
    <w:rsid w:val="21E17F2C"/>
    <w:rsid w:val="21E5D029"/>
    <w:rsid w:val="21EB6ED9"/>
    <w:rsid w:val="21FC5D2B"/>
    <w:rsid w:val="2209820B"/>
    <w:rsid w:val="22133BEF"/>
    <w:rsid w:val="2213DCF7"/>
    <w:rsid w:val="225C6D89"/>
    <w:rsid w:val="226049E5"/>
    <w:rsid w:val="22681357"/>
    <w:rsid w:val="2287A290"/>
    <w:rsid w:val="228F9195"/>
    <w:rsid w:val="229B2962"/>
    <w:rsid w:val="22B1CA37"/>
    <w:rsid w:val="22B4E5DD"/>
    <w:rsid w:val="22D00230"/>
    <w:rsid w:val="22E1EACE"/>
    <w:rsid w:val="230E33FC"/>
    <w:rsid w:val="23153DE6"/>
    <w:rsid w:val="2346FD37"/>
    <w:rsid w:val="23488EA5"/>
    <w:rsid w:val="235BEB8A"/>
    <w:rsid w:val="235FCC4F"/>
    <w:rsid w:val="236EE2F1"/>
    <w:rsid w:val="236F880C"/>
    <w:rsid w:val="237A4456"/>
    <w:rsid w:val="238CA68F"/>
    <w:rsid w:val="23ADA0DD"/>
    <w:rsid w:val="23ADD9A8"/>
    <w:rsid w:val="23BE971A"/>
    <w:rsid w:val="23C27D67"/>
    <w:rsid w:val="23DE4B3C"/>
    <w:rsid w:val="23F3C0AB"/>
    <w:rsid w:val="23F4B232"/>
    <w:rsid w:val="23FD7783"/>
    <w:rsid w:val="240A3CAC"/>
    <w:rsid w:val="24112533"/>
    <w:rsid w:val="241D1884"/>
    <w:rsid w:val="2426BE0D"/>
    <w:rsid w:val="242E5EC0"/>
    <w:rsid w:val="24350121"/>
    <w:rsid w:val="24362B05"/>
    <w:rsid w:val="2445B09D"/>
    <w:rsid w:val="2446BD1E"/>
    <w:rsid w:val="2458ABE9"/>
    <w:rsid w:val="2465DD55"/>
    <w:rsid w:val="2469D05A"/>
    <w:rsid w:val="246AB38B"/>
    <w:rsid w:val="246BEDB6"/>
    <w:rsid w:val="24847C00"/>
    <w:rsid w:val="24899EF7"/>
    <w:rsid w:val="2497D352"/>
    <w:rsid w:val="249AF6D9"/>
    <w:rsid w:val="24A332BF"/>
    <w:rsid w:val="24C6694C"/>
    <w:rsid w:val="24D6032D"/>
    <w:rsid w:val="24DAECAF"/>
    <w:rsid w:val="24E226C9"/>
    <w:rsid w:val="24FDF297"/>
    <w:rsid w:val="24FF4D12"/>
    <w:rsid w:val="250A2B06"/>
    <w:rsid w:val="25177FE7"/>
    <w:rsid w:val="25213227"/>
    <w:rsid w:val="2544C553"/>
    <w:rsid w:val="25478B82"/>
    <w:rsid w:val="25724CC2"/>
    <w:rsid w:val="25831023"/>
    <w:rsid w:val="25861E71"/>
    <w:rsid w:val="258A0261"/>
    <w:rsid w:val="25951755"/>
    <w:rsid w:val="25ADE1C6"/>
    <w:rsid w:val="25B34210"/>
    <w:rsid w:val="25BB02B4"/>
    <w:rsid w:val="25BB8951"/>
    <w:rsid w:val="25D3A207"/>
    <w:rsid w:val="262061F5"/>
    <w:rsid w:val="2627BACC"/>
    <w:rsid w:val="2629D215"/>
    <w:rsid w:val="265067EE"/>
    <w:rsid w:val="2656DE95"/>
    <w:rsid w:val="265AB48B"/>
    <w:rsid w:val="266401E5"/>
    <w:rsid w:val="26742DCD"/>
    <w:rsid w:val="2674FE3B"/>
    <w:rsid w:val="26759D8D"/>
    <w:rsid w:val="267EDC48"/>
    <w:rsid w:val="268C769C"/>
    <w:rsid w:val="269366A1"/>
    <w:rsid w:val="2694843E"/>
    <w:rsid w:val="26974149"/>
    <w:rsid w:val="26D6E624"/>
    <w:rsid w:val="26F05886"/>
    <w:rsid w:val="26F3E432"/>
    <w:rsid w:val="26F7DA0B"/>
    <w:rsid w:val="27039DA8"/>
    <w:rsid w:val="27060009"/>
    <w:rsid w:val="270738D6"/>
    <w:rsid w:val="270E70CD"/>
    <w:rsid w:val="2711FF4E"/>
    <w:rsid w:val="2736A1E4"/>
    <w:rsid w:val="27550579"/>
    <w:rsid w:val="27609476"/>
    <w:rsid w:val="2769FE3D"/>
    <w:rsid w:val="2774C3E5"/>
    <w:rsid w:val="27A4A154"/>
    <w:rsid w:val="27AFE7DE"/>
    <w:rsid w:val="27B9B178"/>
    <w:rsid w:val="27C27C13"/>
    <w:rsid w:val="27CBBD28"/>
    <w:rsid w:val="27D46BF5"/>
    <w:rsid w:val="27ECF6B1"/>
    <w:rsid w:val="281F8555"/>
    <w:rsid w:val="2855AD53"/>
    <w:rsid w:val="28575FF3"/>
    <w:rsid w:val="2864E95F"/>
    <w:rsid w:val="2870100A"/>
    <w:rsid w:val="289281C3"/>
    <w:rsid w:val="2892AC68"/>
    <w:rsid w:val="28A594B4"/>
    <w:rsid w:val="28AA7EB9"/>
    <w:rsid w:val="28B95E31"/>
    <w:rsid w:val="28BCC083"/>
    <w:rsid w:val="28D7A357"/>
    <w:rsid w:val="28DEED20"/>
    <w:rsid w:val="28E180C5"/>
    <w:rsid w:val="28ECA51E"/>
    <w:rsid w:val="28F686CC"/>
    <w:rsid w:val="290C4FF8"/>
    <w:rsid w:val="29142070"/>
    <w:rsid w:val="291900C3"/>
    <w:rsid w:val="291E29F7"/>
    <w:rsid w:val="29234D49"/>
    <w:rsid w:val="2928B471"/>
    <w:rsid w:val="292C6B3C"/>
    <w:rsid w:val="293A17C6"/>
    <w:rsid w:val="293E7CCF"/>
    <w:rsid w:val="29468C56"/>
    <w:rsid w:val="295BF03C"/>
    <w:rsid w:val="295C3BDB"/>
    <w:rsid w:val="29746BEA"/>
    <w:rsid w:val="298C6F24"/>
    <w:rsid w:val="298F5A59"/>
    <w:rsid w:val="299C77EF"/>
    <w:rsid w:val="29A61E18"/>
    <w:rsid w:val="29BC0AE7"/>
    <w:rsid w:val="29BEEE3E"/>
    <w:rsid w:val="29E44D9C"/>
    <w:rsid w:val="29E94002"/>
    <w:rsid w:val="29F81316"/>
    <w:rsid w:val="2A062FAB"/>
    <w:rsid w:val="2A1BEF7E"/>
    <w:rsid w:val="2A2DEA34"/>
    <w:rsid w:val="2A3551BA"/>
    <w:rsid w:val="2A54570E"/>
    <w:rsid w:val="2A5878B7"/>
    <w:rsid w:val="2A68F84D"/>
    <w:rsid w:val="2A6C834C"/>
    <w:rsid w:val="2A83C1D2"/>
    <w:rsid w:val="2A89CDFB"/>
    <w:rsid w:val="2A8DD7AB"/>
    <w:rsid w:val="2A94BB71"/>
    <w:rsid w:val="2ABF4770"/>
    <w:rsid w:val="2ADBEB88"/>
    <w:rsid w:val="2AF2A4D6"/>
    <w:rsid w:val="2AF6C1CC"/>
    <w:rsid w:val="2AFC8E73"/>
    <w:rsid w:val="2B1068BD"/>
    <w:rsid w:val="2B16AAAC"/>
    <w:rsid w:val="2B3155C1"/>
    <w:rsid w:val="2B3AC773"/>
    <w:rsid w:val="2B403AF9"/>
    <w:rsid w:val="2B5BA29E"/>
    <w:rsid w:val="2B5FEB05"/>
    <w:rsid w:val="2B73F6E9"/>
    <w:rsid w:val="2B7A0101"/>
    <w:rsid w:val="2B84BEC3"/>
    <w:rsid w:val="2BA910AF"/>
    <w:rsid w:val="2BB9A6D9"/>
    <w:rsid w:val="2BBB7B56"/>
    <w:rsid w:val="2BC225E1"/>
    <w:rsid w:val="2BD64AFA"/>
    <w:rsid w:val="2BEF77A6"/>
    <w:rsid w:val="2BFFF526"/>
    <w:rsid w:val="2C066408"/>
    <w:rsid w:val="2C12016D"/>
    <w:rsid w:val="2C123257"/>
    <w:rsid w:val="2C664499"/>
    <w:rsid w:val="2C67834F"/>
    <w:rsid w:val="2C6C0BF5"/>
    <w:rsid w:val="2C711783"/>
    <w:rsid w:val="2CA4181B"/>
    <w:rsid w:val="2CB68DDB"/>
    <w:rsid w:val="2CB9B475"/>
    <w:rsid w:val="2CCB30AC"/>
    <w:rsid w:val="2CCC5645"/>
    <w:rsid w:val="2CDAC05B"/>
    <w:rsid w:val="2CDD781E"/>
    <w:rsid w:val="2CEA37F2"/>
    <w:rsid w:val="2CFFFCFF"/>
    <w:rsid w:val="2D192D5E"/>
    <w:rsid w:val="2D19A049"/>
    <w:rsid w:val="2D4430C3"/>
    <w:rsid w:val="2D46AFEF"/>
    <w:rsid w:val="2D5C8EB4"/>
    <w:rsid w:val="2D69F706"/>
    <w:rsid w:val="2D95AA14"/>
    <w:rsid w:val="2DAD4A23"/>
    <w:rsid w:val="2DCC058A"/>
    <w:rsid w:val="2DE88385"/>
    <w:rsid w:val="2DF56B40"/>
    <w:rsid w:val="2DFE5EB1"/>
    <w:rsid w:val="2E057FA7"/>
    <w:rsid w:val="2E0EACB3"/>
    <w:rsid w:val="2E2907B0"/>
    <w:rsid w:val="2E3168D5"/>
    <w:rsid w:val="2E31F259"/>
    <w:rsid w:val="2E3A5E1A"/>
    <w:rsid w:val="2E5B8C9B"/>
    <w:rsid w:val="2E5C5ADB"/>
    <w:rsid w:val="2E6266A7"/>
    <w:rsid w:val="2E65B9A3"/>
    <w:rsid w:val="2E701C8B"/>
    <w:rsid w:val="2EA8A359"/>
    <w:rsid w:val="2EB2A15D"/>
    <w:rsid w:val="2EB803E8"/>
    <w:rsid w:val="2EC9BC4C"/>
    <w:rsid w:val="2ECA3E54"/>
    <w:rsid w:val="2ECB06A7"/>
    <w:rsid w:val="2ECE1629"/>
    <w:rsid w:val="2EE92099"/>
    <w:rsid w:val="2F12396A"/>
    <w:rsid w:val="2F22D1C1"/>
    <w:rsid w:val="2F34D308"/>
    <w:rsid w:val="2F3B5FC1"/>
    <w:rsid w:val="2F40F7DE"/>
    <w:rsid w:val="2F46DFA5"/>
    <w:rsid w:val="2F57248F"/>
    <w:rsid w:val="2F80FBE5"/>
    <w:rsid w:val="2F92811E"/>
    <w:rsid w:val="2FB216D2"/>
    <w:rsid w:val="2FD45E8E"/>
    <w:rsid w:val="2FDB4CDF"/>
    <w:rsid w:val="2FED307B"/>
    <w:rsid w:val="2FFA3000"/>
    <w:rsid w:val="30003F4E"/>
    <w:rsid w:val="3000BFFF"/>
    <w:rsid w:val="30146F78"/>
    <w:rsid w:val="302C56BC"/>
    <w:rsid w:val="306C1256"/>
    <w:rsid w:val="306FD0C5"/>
    <w:rsid w:val="30894B65"/>
    <w:rsid w:val="30AF83DB"/>
    <w:rsid w:val="30B91AE6"/>
    <w:rsid w:val="30BD8150"/>
    <w:rsid w:val="30CE457A"/>
    <w:rsid w:val="30D2AFD0"/>
    <w:rsid w:val="30DA630F"/>
    <w:rsid w:val="30E08A2D"/>
    <w:rsid w:val="30F04DEF"/>
    <w:rsid w:val="30F6B07F"/>
    <w:rsid w:val="30FF1682"/>
    <w:rsid w:val="31178015"/>
    <w:rsid w:val="312C7136"/>
    <w:rsid w:val="31656038"/>
    <w:rsid w:val="3176C489"/>
    <w:rsid w:val="318D2746"/>
    <w:rsid w:val="31B55876"/>
    <w:rsid w:val="31BBA769"/>
    <w:rsid w:val="31C213D6"/>
    <w:rsid w:val="31CCDEBD"/>
    <w:rsid w:val="31DE100A"/>
    <w:rsid w:val="321FB325"/>
    <w:rsid w:val="323F35E9"/>
    <w:rsid w:val="323F82FB"/>
    <w:rsid w:val="32550FA5"/>
    <w:rsid w:val="326509E3"/>
    <w:rsid w:val="326AC3B8"/>
    <w:rsid w:val="326D6569"/>
    <w:rsid w:val="3272A0C9"/>
    <w:rsid w:val="327F1B40"/>
    <w:rsid w:val="328BD10D"/>
    <w:rsid w:val="328ED9D7"/>
    <w:rsid w:val="329C7CCE"/>
    <w:rsid w:val="32A589F6"/>
    <w:rsid w:val="32B3C899"/>
    <w:rsid w:val="32B88FC9"/>
    <w:rsid w:val="32BB9125"/>
    <w:rsid w:val="32C384F0"/>
    <w:rsid w:val="32CBCED7"/>
    <w:rsid w:val="32D0FE69"/>
    <w:rsid w:val="32DD01D6"/>
    <w:rsid w:val="32E558A7"/>
    <w:rsid w:val="32F8B12A"/>
    <w:rsid w:val="32FCFE61"/>
    <w:rsid w:val="3307F9FE"/>
    <w:rsid w:val="330902C9"/>
    <w:rsid w:val="331956A1"/>
    <w:rsid w:val="33258B9A"/>
    <w:rsid w:val="335AB3CA"/>
    <w:rsid w:val="335BAB7E"/>
    <w:rsid w:val="3372AD37"/>
    <w:rsid w:val="3394797F"/>
    <w:rsid w:val="33A5A136"/>
    <w:rsid w:val="33B0AC2C"/>
    <w:rsid w:val="33BC8BBF"/>
    <w:rsid w:val="33C1BC1E"/>
    <w:rsid w:val="33D29C88"/>
    <w:rsid w:val="33D80AC9"/>
    <w:rsid w:val="33EEDE3A"/>
    <w:rsid w:val="3400D090"/>
    <w:rsid w:val="340A3E71"/>
    <w:rsid w:val="34222928"/>
    <w:rsid w:val="342AC074"/>
    <w:rsid w:val="3439CCB7"/>
    <w:rsid w:val="3449CE13"/>
    <w:rsid w:val="345C1AD7"/>
    <w:rsid w:val="34792C8A"/>
    <w:rsid w:val="347A7D11"/>
    <w:rsid w:val="347BEF11"/>
    <w:rsid w:val="347FDD2C"/>
    <w:rsid w:val="348264E7"/>
    <w:rsid w:val="34844B8A"/>
    <w:rsid w:val="348A7754"/>
    <w:rsid w:val="348C8611"/>
    <w:rsid w:val="34C9CDA8"/>
    <w:rsid w:val="34E5BF01"/>
    <w:rsid w:val="34E7DEB5"/>
    <w:rsid w:val="34F4FD54"/>
    <w:rsid w:val="34FE0177"/>
    <w:rsid w:val="351156DC"/>
    <w:rsid w:val="35243298"/>
    <w:rsid w:val="353462F0"/>
    <w:rsid w:val="3538876B"/>
    <w:rsid w:val="353929A9"/>
    <w:rsid w:val="353A57E3"/>
    <w:rsid w:val="353C28BD"/>
    <w:rsid w:val="35433975"/>
    <w:rsid w:val="355B3823"/>
    <w:rsid w:val="3560C6B1"/>
    <w:rsid w:val="3587F138"/>
    <w:rsid w:val="359EFB9C"/>
    <w:rsid w:val="35ABD600"/>
    <w:rsid w:val="35AF6DD6"/>
    <w:rsid w:val="35B00B3D"/>
    <w:rsid w:val="35B565EB"/>
    <w:rsid w:val="35FC20C2"/>
    <w:rsid w:val="36033CAA"/>
    <w:rsid w:val="36107B72"/>
    <w:rsid w:val="36243329"/>
    <w:rsid w:val="3645D2AD"/>
    <w:rsid w:val="364C54CB"/>
    <w:rsid w:val="364CF8F6"/>
    <w:rsid w:val="364D1901"/>
    <w:rsid w:val="365C8382"/>
    <w:rsid w:val="3660D933"/>
    <w:rsid w:val="36694A85"/>
    <w:rsid w:val="366D6BCE"/>
    <w:rsid w:val="36819BF5"/>
    <w:rsid w:val="368ECAA9"/>
    <w:rsid w:val="36A3F19C"/>
    <w:rsid w:val="36A5F726"/>
    <w:rsid w:val="36ADD7B3"/>
    <w:rsid w:val="36B77D90"/>
    <w:rsid w:val="36FE7C4B"/>
    <w:rsid w:val="370B441F"/>
    <w:rsid w:val="370B6C3A"/>
    <w:rsid w:val="370DFE17"/>
    <w:rsid w:val="371AC981"/>
    <w:rsid w:val="371F8B35"/>
    <w:rsid w:val="372D6D99"/>
    <w:rsid w:val="37349FC6"/>
    <w:rsid w:val="373E6BBF"/>
    <w:rsid w:val="3751BC66"/>
    <w:rsid w:val="375DBC96"/>
    <w:rsid w:val="375E2086"/>
    <w:rsid w:val="375FE7A6"/>
    <w:rsid w:val="376DB131"/>
    <w:rsid w:val="3780092F"/>
    <w:rsid w:val="3791DB05"/>
    <w:rsid w:val="37935805"/>
    <w:rsid w:val="379B8400"/>
    <w:rsid w:val="37A3AF0F"/>
    <w:rsid w:val="37C1F7ED"/>
    <w:rsid w:val="37C3166A"/>
    <w:rsid w:val="37D3BAD2"/>
    <w:rsid w:val="37D4C554"/>
    <w:rsid w:val="37D603FA"/>
    <w:rsid w:val="37D75D4B"/>
    <w:rsid w:val="37DCE316"/>
    <w:rsid w:val="37DF0BCC"/>
    <w:rsid w:val="37E181BA"/>
    <w:rsid w:val="37FAB9B4"/>
    <w:rsid w:val="3827F807"/>
    <w:rsid w:val="3841CEDF"/>
    <w:rsid w:val="3867E726"/>
    <w:rsid w:val="386A92FC"/>
    <w:rsid w:val="38783C7F"/>
    <w:rsid w:val="3887AE97"/>
    <w:rsid w:val="38B05816"/>
    <w:rsid w:val="38B65FC3"/>
    <w:rsid w:val="38CCA586"/>
    <w:rsid w:val="38D20F78"/>
    <w:rsid w:val="38D7FC09"/>
    <w:rsid w:val="38DA49EA"/>
    <w:rsid w:val="38E44EF0"/>
    <w:rsid w:val="38F19DD4"/>
    <w:rsid w:val="39078B13"/>
    <w:rsid w:val="3921A820"/>
    <w:rsid w:val="392D50D0"/>
    <w:rsid w:val="393C90BD"/>
    <w:rsid w:val="393F0B51"/>
    <w:rsid w:val="39410260"/>
    <w:rsid w:val="394515C9"/>
    <w:rsid w:val="395FDEB5"/>
    <w:rsid w:val="3964CD51"/>
    <w:rsid w:val="396B2FAE"/>
    <w:rsid w:val="397C2EEB"/>
    <w:rsid w:val="3988D1AD"/>
    <w:rsid w:val="39BB99A6"/>
    <w:rsid w:val="39BDE977"/>
    <w:rsid w:val="39E98A3F"/>
    <w:rsid w:val="3A0751F0"/>
    <w:rsid w:val="3A0AD519"/>
    <w:rsid w:val="3A18373C"/>
    <w:rsid w:val="3A1FE8D9"/>
    <w:rsid w:val="3A22FA61"/>
    <w:rsid w:val="3A2C3450"/>
    <w:rsid w:val="3A36B254"/>
    <w:rsid w:val="3A3DB5F6"/>
    <w:rsid w:val="3A58DAEF"/>
    <w:rsid w:val="3A8D17AA"/>
    <w:rsid w:val="3A8FE5DE"/>
    <w:rsid w:val="3A936C58"/>
    <w:rsid w:val="3ABC76EF"/>
    <w:rsid w:val="3AD3E76C"/>
    <w:rsid w:val="3ADCFB18"/>
    <w:rsid w:val="3AE7AFC3"/>
    <w:rsid w:val="3AE8EA34"/>
    <w:rsid w:val="3AED3225"/>
    <w:rsid w:val="3AF45E1E"/>
    <w:rsid w:val="3B0155CE"/>
    <w:rsid w:val="3B1ED682"/>
    <w:rsid w:val="3B254223"/>
    <w:rsid w:val="3B3420E5"/>
    <w:rsid w:val="3B436318"/>
    <w:rsid w:val="3B534765"/>
    <w:rsid w:val="3B654519"/>
    <w:rsid w:val="3B75D291"/>
    <w:rsid w:val="3B988420"/>
    <w:rsid w:val="3BA3F602"/>
    <w:rsid w:val="3BB398D2"/>
    <w:rsid w:val="3BBDABCF"/>
    <w:rsid w:val="3BC94564"/>
    <w:rsid w:val="3BDFCEE4"/>
    <w:rsid w:val="3BF6BE6C"/>
    <w:rsid w:val="3C307F6A"/>
    <w:rsid w:val="3C3445D5"/>
    <w:rsid w:val="3C40CA1B"/>
    <w:rsid w:val="3C41082B"/>
    <w:rsid w:val="3C45557E"/>
    <w:rsid w:val="3C4A1E67"/>
    <w:rsid w:val="3C4E04AF"/>
    <w:rsid w:val="3C4EF69E"/>
    <w:rsid w:val="3C505713"/>
    <w:rsid w:val="3C53B860"/>
    <w:rsid w:val="3C5749CC"/>
    <w:rsid w:val="3C631CC2"/>
    <w:rsid w:val="3C6405DE"/>
    <w:rsid w:val="3C6EA2E2"/>
    <w:rsid w:val="3C6F0CF4"/>
    <w:rsid w:val="3C9E22E1"/>
    <w:rsid w:val="3C9F1AC4"/>
    <w:rsid w:val="3CC468E9"/>
    <w:rsid w:val="3CD2AE43"/>
    <w:rsid w:val="3CDA3467"/>
    <w:rsid w:val="3CDAEFD7"/>
    <w:rsid w:val="3CE33675"/>
    <w:rsid w:val="3CE5E172"/>
    <w:rsid w:val="3CEFEBFA"/>
    <w:rsid w:val="3CF6719A"/>
    <w:rsid w:val="3CF6FAD0"/>
    <w:rsid w:val="3CF9BBC5"/>
    <w:rsid w:val="3D01DEAE"/>
    <w:rsid w:val="3D0AB266"/>
    <w:rsid w:val="3D2B8ACA"/>
    <w:rsid w:val="3D342338"/>
    <w:rsid w:val="3D3956EC"/>
    <w:rsid w:val="3D4F76A4"/>
    <w:rsid w:val="3D7ADDCE"/>
    <w:rsid w:val="3D8B6333"/>
    <w:rsid w:val="3D9354CE"/>
    <w:rsid w:val="3D9EF46C"/>
    <w:rsid w:val="3DB0F98C"/>
    <w:rsid w:val="3DC045BF"/>
    <w:rsid w:val="3DD98B0E"/>
    <w:rsid w:val="3DDF6D35"/>
    <w:rsid w:val="3E01911B"/>
    <w:rsid w:val="3E2249D2"/>
    <w:rsid w:val="3E329F9E"/>
    <w:rsid w:val="3E3CA6FF"/>
    <w:rsid w:val="3E466B30"/>
    <w:rsid w:val="3E4FEB7F"/>
    <w:rsid w:val="3E515F12"/>
    <w:rsid w:val="3E53AE14"/>
    <w:rsid w:val="3E549A57"/>
    <w:rsid w:val="3E9A3F33"/>
    <w:rsid w:val="3EA40328"/>
    <w:rsid w:val="3EB0450A"/>
    <w:rsid w:val="3EB2A904"/>
    <w:rsid w:val="3EFCD6FB"/>
    <w:rsid w:val="3F15A268"/>
    <w:rsid w:val="3F357757"/>
    <w:rsid w:val="3F544739"/>
    <w:rsid w:val="3F69163F"/>
    <w:rsid w:val="3F834E8D"/>
    <w:rsid w:val="3F85B83C"/>
    <w:rsid w:val="3F8E8F16"/>
    <w:rsid w:val="3F92B0D9"/>
    <w:rsid w:val="3F995294"/>
    <w:rsid w:val="3FAC9989"/>
    <w:rsid w:val="3FB12203"/>
    <w:rsid w:val="3FB14123"/>
    <w:rsid w:val="3FB9BC52"/>
    <w:rsid w:val="3FBB720A"/>
    <w:rsid w:val="3FCBC933"/>
    <w:rsid w:val="3FDA1238"/>
    <w:rsid w:val="3FFCC4E1"/>
    <w:rsid w:val="401CE503"/>
    <w:rsid w:val="4029139F"/>
    <w:rsid w:val="40348A9B"/>
    <w:rsid w:val="4043AEBE"/>
    <w:rsid w:val="4052D309"/>
    <w:rsid w:val="4061E4AA"/>
    <w:rsid w:val="406B6984"/>
    <w:rsid w:val="40A3AEF7"/>
    <w:rsid w:val="40AF3503"/>
    <w:rsid w:val="40C9031F"/>
    <w:rsid w:val="40D86F99"/>
    <w:rsid w:val="40DFA611"/>
    <w:rsid w:val="40DFD03C"/>
    <w:rsid w:val="40E5F485"/>
    <w:rsid w:val="40FC62C0"/>
    <w:rsid w:val="40FEA5CE"/>
    <w:rsid w:val="40FF106B"/>
    <w:rsid w:val="41025386"/>
    <w:rsid w:val="411DAC94"/>
    <w:rsid w:val="41286806"/>
    <w:rsid w:val="413B0355"/>
    <w:rsid w:val="413CD2FA"/>
    <w:rsid w:val="41401E4A"/>
    <w:rsid w:val="414ACAD9"/>
    <w:rsid w:val="41883C5C"/>
    <w:rsid w:val="418B1341"/>
    <w:rsid w:val="418BE682"/>
    <w:rsid w:val="41935922"/>
    <w:rsid w:val="41ABA177"/>
    <w:rsid w:val="41AD1D15"/>
    <w:rsid w:val="41B158EE"/>
    <w:rsid w:val="41BAD604"/>
    <w:rsid w:val="41C039BC"/>
    <w:rsid w:val="41C184A7"/>
    <w:rsid w:val="41C9135B"/>
    <w:rsid w:val="41CDDA00"/>
    <w:rsid w:val="41CF086C"/>
    <w:rsid w:val="41D5DA55"/>
    <w:rsid w:val="41EDEFE8"/>
    <w:rsid w:val="41EF04F7"/>
    <w:rsid w:val="41F28AE9"/>
    <w:rsid w:val="41F88DDC"/>
    <w:rsid w:val="41FF34E0"/>
    <w:rsid w:val="41FF98BD"/>
    <w:rsid w:val="420C84F8"/>
    <w:rsid w:val="42159D6C"/>
    <w:rsid w:val="421956E0"/>
    <w:rsid w:val="4227A991"/>
    <w:rsid w:val="422B93E4"/>
    <w:rsid w:val="4235518E"/>
    <w:rsid w:val="4243E459"/>
    <w:rsid w:val="424B7787"/>
    <w:rsid w:val="42600742"/>
    <w:rsid w:val="4277F5C5"/>
    <w:rsid w:val="427CE2CB"/>
    <w:rsid w:val="427E4EB4"/>
    <w:rsid w:val="4294E5FF"/>
    <w:rsid w:val="42A1B58D"/>
    <w:rsid w:val="42A84CB6"/>
    <w:rsid w:val="42B4BCEC"/>
    <w:rsid w:val="42B6BD74"/>
    <w:rsid w:val="42C7E2EA"/>
    <w:rsid w:val="42D4AE74"/>
    <w:rsid w:val="42D639A4"/>
    <w:rsid w:val="42E03B3B"/>
    <w:rsid w:val="42E9D4B4"/>
    <w:rsid w:val="42F750A7"/>
    <w:rsid w:val="4302E4DC"/>
    <w:rsid w:val="43095B17"/>
    <w:rsid w:val="431662FF"/>
    <w:rsid w:val="432A0FA5"/>
    <w:rsid w:val="433F574C"/>
    <w:rsid w:val="4344DD31"/>
    <w:rsid w:val="434D5226"/>
    <w:rsid w:val="434F2D57"/>
    <w:rsid w:val="4381EAB9"/>
    <w:rsid w:val="43B32227"/>
    <w:rsid w:val="43BCAE55"/>
    <w:rsid w:val="43D556D1"/>
    <w:rsid w:val="43FDC326"/>
    <w:rsid w:val="445C76B4"/>
    <w:rsid w:val="446435E0"/>
    <w:rsid w:val="4469CCFA"/>
    <w:rsid w:val="448036D4"/>
    <w:rsid w:val="4491F60D"/>
    <w:rsid w:val="44B01088"/>
    <w:rsid w:val="44BA628F"/>
    <w:rsid w:val="44D280D6"/>
    <w:rsid w:val="44D66E81"/>
    <w:rsid w:val="44DAA203"/>
    <w:rsid w:val="44EE23BE"/>
    <w:rsid w:val="45011BDF"/>
    <w:rsid w:val="45025D8A"/>
    <w:rsid w:val="450E665B"/>
    <w:rsid w:val="45212BB8"/>
    <w:rsid w:val="45275AA6"/>
    <w:rsid w:val="452BE562"/>
    <w:rsid w:val="4533E096"/>
    <w:rsid w:val="4534D121"/>
    <w:rsid w:val="4540FF06"/>
    <w:rsid w:val="45422A75"/>
    <w:rsid w:val="45481EC2"/>
    <w:rsid w:val="455D7133"/>
    <w:rsid w:val="4570B5BA"/>
    <w:rsid w:val="45745512"/>
    <w:rsid w:val="45804D03"/>
    <w:rsid w:val="45B504D1"/>
    <w:rsid w:val="45C7D10D"/>
    <w:rsid w:val="45CF6381"/>
    <w:rsid w:val="45E9C290"/>
    <w:rsid w:val="45F98FB3"/>
    <w:rsid w:val="45FB9330"/>
    <w:rsid w:val="460DE719"/>
    <w:rsid w:val="4629E746"/>
    <w:rsid w:val="463E695C"/>
    <w:rsid w:val="464D4E3B"/>
    <w:rsid w:val="467D6ED2"/>
    <w:rsid w:val="4689C133"/>
    <w:rsid w:val="46CE210F"/>
    <w:rsid w:val="46D3A3C6"/>
    <w:rsid w:val="4710DF2D"/>
    <w:rsid w:val="471242D3"/>
    <w:rsid w:val="47223CDF"/>
    <w:rsid w:val="47381C18"/>
    <w:rsid w:val="4739D6B9"/>
    <w:rsid w:val="473DDD74"/>
    <w:rsid w:val="474F5999"/>
    <w:rsid w:val="47514D29"/>
    <w:rsid w:val="475C4BCD"/>
    <w:rsid w:val="4778D414"/>
    <w:rsid w:val="477E969A"/>
    <w:rsid w:val="479CEA89"/>
    <w:rsid w:val="47A00740"/>
    <w:rsid w:val="47A816C7"/>
    <w:rsid w:val="47AA2264"/>
    <w:rsid w:val="47AEB9A4"/>
    <w:rsid w:val="47BB7E2F"/>
    <w:rsid w:val="47F4EE2A"/>
    <w:rsid w:val="47FFFCAA"/>
    <w:rsid w:val="48181565"/>
    <w:rsid w:val="48265DCA"/>
    <w:rsid w:val="482E529B"/>
    <w:rsid w:val="483301E2"/>
    <w:rsid w:val="484940E5"/>
    <w:rsid w:val="485B7ADA"/>
    <w:rsid w:val="485E6D33"/>
    <w:rsid w:val="486AD8EF"/>
    <w:rsid w:val="486FC73B"/>
    <w:rsid w:val="488ADD2B"/>
    <w:rsid w:val="48937051"/>
    <w:rsid w:val="4898B7A9"/>
    <w:rsid w:val="48A41706"/>
    <w:rsid w:val="48E10003"/>
    <w:rsid w:val="48F22AAF"/>
    <w:rsid w:val="492313E6"/>
    <w:rsid w:val="49306FFF"/>
    <w:rsid w:val="4938B3EE"/>
    <w:rsid w:val="4940BF98"/>
    <w:rsid w:val="4941F35E"/>
    <w:rsid w:val="4949AB28"/>
    <w:rsid w:val="49542B87"/>
    <w:rsid w:val="4963A56D"/>
    <w:rsid w:val="4979D0D3"/>
    <w:rsid w:val="49955284"/>
    <w:rsid w:val="499D76C0"/>
    <w:rsid w:val="49C14129"/>
    <w:rsid w:val="49C574DB"/>
    <w:rsid w:val="49CA4860"/>
    <w:rsid w:val="49D2E2FC"/>
    <w:rsid w:val="49D8C9F9"/>
    <w:rsid w:val="49DB53BB"/>
    <w:rsid w:val="49E3F881"/>
    <w:rsid w:val="4A19DBA0"/>
    <w:rsid w:val="4A1C0473"/>
    <w:rsid w:val="4A2348DC"/>
    <w:rsid w:val="4A2B9134"/>
    <w:rsid w:val="4A305FF1"/>
    <w:rsid w:val="4A54EDAC"/>
    <w:rsid w:val="4A5CA70D"/>
    <w:rsid w:val="4A676A8D"/>
    <w:rsid w:val="4A7FD554"/>
    <w:rsid w:val="4A8077AF"/>
    <w:rsid w:val="4A8FA4C8"/>
    <w:rsid w:val="4A9616AE"/>
    <w:rsid w:val="4A994F19"/>
    <w:rsid w:val="4AA81F07"/>
    <w:rsid w:val="4AAA05B7"/>
    <w:rsid w:val="4AB37828"/>
    <w:rsid w:val="4ABAE14C"/>
    <w:rsid w:val="4AF13635"/>
    <w:rsid w:val="4B16CF29"/>
    <w:rsid w:val="4B35D93D"/>
    <w:rsid w:val="4B35EBD3"/>
    <w:rsid w:val="4B75D81B"/>
    <w:rsid w:val="4B7625C8"/>
    <w:rsid w:val="4B789C71"/>
    <w:rsid w:val="4B859997"/>
    <w:rsid w:val="4BA0BD07"/>
    <w:rsid w:val="4BA3976D"/>
    <w:rsid w:val="4BAD6399"/>
    <w:rsid w:val="4BDB4889"/>
    <w:rsid w:val="4C26EC3F"/>
    <w:rsid w:val="4C2FE09E"/>
    <w:rsid w:val="4C628C4C"/>
    <w:rsid w:val="4C6AFC28"/>
    <w:rsid w:val="4C78825A"/>
    <w:rsid w:val="4C815501"/>
    <w:rsid w:val="4C88FB87"/>
    <w:rsid w:val="4CC486E3"/>
    <w:rsid w:val="4CC5502C"/>
    <w:rsid w:val="4CC55B0D"/>
    <w:rsid w:val="4CF1A2DE"/>
    <w:rsid w:val="4D158BA1"/>
    <w:rsid w:val="4D382EBA"/>
    <w:rsid w:val="4D408977"/>
    <w:rsid w:val="4D421A07"/>
    <w:rsid w:val="4D461337"/>
    <w:rsid w:val="4D84FE25"/>
    <w:rsid w:val="4DB22392"/>
    <w:rsid w:val="4DB7B58A"/>
    <w:rsid w:val="4DCE9137"/>
    <w:rsid w:val="4DDCA2A8"/>
    <w:rsid w:val="4DDEC13A"/>
    <w:rsid w:val="4DEB6404"/>
    <w:rsid w:val="4DF1A14D"/>
    <w:rsid w:val="4DF3F543"/>
    <w:rsid w:val="4E0A792E"/>
    <w:rsid w:val="4E46F39A"/>
    <w:rsid w:val="4E73001A"/>
    <w:rsid w:val="4E9DD826"/>
    <w:rsid w:val="4E9E3A62"/>
    <w:rsid w:val="4EA59755"/>
    <w:rsid w:val="4EC655C2"/>
    <w:rsid w:val="4EC71C41"/>
    <w:rsid w:val="4ED6D4CA"/>
    <w:rsid w:val="4EDE1C52"/>
    <w:rsid w:val="4F279FD9"/>
    <w:rsid w:val="4F38D926"/>
    <w:rsid w:val="4F484398"/>
    <w:rsid w:val="4F55D62D"/>
    <w:rsid w:val="4F576F00"/>
    <w:rsid w:val="4F5BB7D4"/>
    <w:rsid w:val="4F85F8E8"/>
    <w:rsid w:val="4FA1F404"/>
    <w:rsid w:val="4FAE1C61"/>
    <w:rsid w:val="4FC8338B"/>
    <w:rsid w:val="4FD360A4"/>
    <w:rsid w:val="4FD50E4A"/>
    <w:rsid w:val="4FD77BDF"/>
    <w:rsid w:val="4FDA3EFD"/>
    <w:rsid w:val="4FE2319F"/>
    <w:rsid w:val="4FE397A2"/>
    <w:rsid w:val="50050310"/>
    <w:rsid w:val="50069854"/>
    <w:rsid w:val="5049F236"/>
    <w:rsid w:val="505F278F"/>
    <w:rsid w:val="5071127A"/>
    <w:rsid w:val="50833E8B"/>
    <w:rsid w:val="509840E7"/>
    <w:rsid w:val="509CB294"/>
    <w:rsid w:val="50AEC494"/>
    <w:rsid w:val="50CF4BF7"/>
    <w:rsid w:val="50DDA930"/>
    <w:rsid w:val="50EED1C8"/>
    <w:rsid w:val="50F2D57E"/>
    <w:rsid w:val="50F6309B"/>
    <w:rsid w:val="510EC69A"/>
    <w:rsid w:val="51169969"/>
    <w:rsid w:val="511F67C1"/>
    <w:rsid w:val="51264D92"/>
    <w:rsid w:val="5137CC6D"/>
    <w:rsid w:val="514890B0"/>
    <w:rsid w:val="514F97D6"/>
    <w:rsid w:val="51708FBF"/>
    <w:rsid w:val="51768A30"/>
    <w:rsid w:val="518D0CAC"/>
    <w:rsid w:val="51906190"/>
    <w:rsid w:val="51A3B024"/>
    <w:rsid w:val="51AF8B3C"/>
    <w:rsid w:val="51C2C49B"/>
    <w:rsid w:val="51CFD92F"/>
    <w:rsid w:val="51D63A15"/>
    <w:rsid w:val="51E1C90B"/>
    <w:rsid w:val="51F5EEA4"/>
    <w:rsid w:val="5207FE73"/>
    <w:rsid w:val="5253964F"/>
    <w:rsid w:val="5256A5B4"/>
    <w:rsid w:val="5257C299"/>
    <w:rsid w:val="526BE399"/>
    <w:rsid w:val="52C209B4"/>
    <w:rsid w:val="52CA318F"/>
    <w:rsid w:val="52D4D5B1"/>
    <w:rsid w:val="52E22EB3"/>
    <w:rsid w:val="52FFE613"/>
    <w:rsid w:val="5303D9B1"/>
    <w:rsid w:val="530F7781"/>
    <w:rsid w:val="531E36F4"/>
    <w:rsid w:val="532D04B2"/>
    <w:rsid w:val="5331BB1F"/>
    <w:rsid w:val="5331F148"/>
    <w:rsid w:val="537C9548"/>
    <w:rsid w:val="538A5342"/>
    <w:rsid w:val="538D7BF6"/>
    <w:rsid w:val="53BB8FEA"/>
    <w:rsid w:val="53CF4A31"/>
    <w:rsid w:val="53F6DB9C"/>
    <w:rsid w:val="53F91BC4"/>
    <w:rsid w:val="540B9501"/>
    <w:rsid w:val="5414C585"/>
    <w:rsid w:val="541F276A"/>
    <w:rsid w:val="5420C117"/>
    <w:rsid w:val="5421FC09"/>
    <w:rsid w:val="542C7916"/>
    <w:rsid w:val="542F8480"/>
    <w:rsid w:val="543B68C8"/>
    <w:rsid w:val="54447065"/>
    <w:rsid w:val="5448C686"/>
    <w:rsid w:val="54600F11"/>
    <w:rsid w:val="5477D923"/>
    <w:rsid w:val="54800FC4"/>
    <w:rsid w:val="54809AF3"/>
    <w:rsid w:val="548CA316"/>
    <w:rsid w:val="548E8BE7"/>
    <w:rsid w:val="548F25D8"/>
    <w:rsid w:val="549CAB15"/>
    <w:rsid w:val="549EA058"/>
    <w:rsid w:val="54A27076"/>
    <w:rsid w:val="54B2CF74"/>
    <w:rsid w:val="54BD6633"/>
    <w:rsid w:val="54BE51ED"/>
    <w:rsid w:val="54C77872"/>
    <w:rsid w:val="54D51A35"/>
    <w:rsid w:val="54D61B16"/>
    <w:rsid w:val="54D7C988"/>
    <w:rsid w:val="54DE9703"/>
    <w:rsid w:val="54E9792A"/>
    <w:rsid w:val="54F605B5"/>
    <w:rsid w:val="550739CA"/>
    <w:rsid w:val="5517BF35"/>
    <w:rsid w:val="553F54D1"/>
    <w:rsid w:val="5561C119"/>
    <w:rsid w:val="556EF6FE"/>
    <w:rsid w:val="55770F0B"/>
    <w:rsid w:val="557D42EE"/>
    <w:rsid w:val="55A93399"/>
    <w:rsid w:val="55C18BDC"/>
    <w:rsid w:val="55C812A1"/>
    <w:rsid w:val="55E37C51"/>
    <w:rsid w:val="561886F0"/>
    <w:rsid w:val="561C2ADD"/>
    <w:rsid w:val="5620D4DA"/>
    <w:rsid w:val="564B7815"/>
    <w:rsid w:val="564D2D84"/>
    <w:rsid w:val="5655D63C"/>
    <w:rsid w:val="5661AB27"/>
    <w:rsid w:val="56634056"/>
    <w:rsid w:val="56736D7D"/>
    <w:rsid w:val="567E81B4"/>
    <w:rsid w:val="56853EF8"/>
    <w:rsid w:val="569A7141"/>
    <w:rsid w:val="56B0A6EB"/>
    <w:rsid w:val="56B4AEEB"/>
    <w:rsid w:val="56BCBB58"/>
    <w:rsid w:val="56CB05B8"/>
    <w:rsid w:val="56CEC0EA"/>
    <w:rsid w:val="56E8485D"/>
    <w:rsid w:val="56F005EB"/>
    <w:rsid w:val="570859EC"/>
    <w:rsid w:val="57169FD2"/>
    <w:rsid w:val="575039FC"/>
    <w:rsid w:val="575D0665"/>
    <w:rsid w:val="5779F5F7"/>
    <w:rsid w:val="57873E7E"/>
    <w:rsid w:val="579604F0"/>
    <w:rsid w:val="57983A97"/>
    <w:rsid w:val="57A24FB5"/>
    <w:rsid w:val="57A4F737"/>
    <w:rsid w:val="57E8837F"/>
    <w:rsid w:val="58033150"/>
    <w:rsid w:val="581E39F5"/>
    <w:rsid w:val="5820D446"/>
    <w:rsid w:val="58293EFF"/>
    <w:rsid w:val="582B92F8"/>
    <w:rsid w:val="5838CD7D"/>
    <w:rsid w:val="583E7732"/>
    <w:rsid w:val="58511DB8"/>
    <w:rsid w:val="586E35EE"/>
    <w:rsid w:val="5876B218"/>
    <w:rsid w:val="588EF912"/>
    <w:rsid w:val="58954950"/>
    <w:rsid w:val="5897F3FE"/>
    <w:rsid w:val="58B5D789"/>
    <w:rsid w:val="58BB9C74"/>
    <w:rsid w:val="58CCB3B4"/>
    <w:rsid w:val="58E5F55D"/>
    <w:rsid w:val="58EC2043"/>
    <w:rsid w:val="592CA932"/>
    <w:rsid w:val="595552B1"/>
    <w:rsid w:val="5958909E"/>
    <w:rsid w:val="59627C64"/>
    <w:rsid w:val="596B9144"/>
    <w:rsid w:val="598A0AE8"/>
    <w:rsid w:val="5990A534"/>
    <w:rsid w:val="599A49A0"/>
    <w:rsid w:val="59A1C018"/>
    <w:rsid w:val="59AFD403"/>
    <w:rsid w:val="59CC0B8E"/>
    <w:rsid w:val="59E27008"/>
    <w:rsid w:val="59E9FAD9"/>
    <w:rsid w:val="59EA1064"/>
    <w:rsid w:val="59F2457C"/>
    <w:rsid w:val="59FFEDBA"/>
    <w:rsid w:val="5A04EB6C"/>
    <w:rsid w:val="5A164973"/>
    <w:rsid w:val="5A194A08"/>
    <w:rsid w:val="5A20231D"/>
    <w:rsid w:val="5A439F6C"/>
    <w:rsid w:val="5A469CB0"/>
    <w:rsid w:val="5A50F41D"/>
    <w:rsid w:val="5A607799"/>
    <w:rsid w:val="5A67C7BE"/>
    <w:rsid w:val="5AA2465F"/>
    <w:rsid w:val="5ACC76C2"/>
    <w:rsid w:val="5AD8BCE2"/>
    <w:rsid w:val="5AEF4C85"/>
    <w:rsid w:val="5B0D8DEA"/>
    <w:rsid w:val="5B1021B2"/>
    <w:rsid w:val="5B17DA9C"/>
    <w:rsid w:val="5B323EB5"/>
    <w:rsid w:val="5B43F747"/>
    <w:rsid w:val="5B4BE85F"/>
    <w:rsid w:val="5B4D37B0"/>
    <w:rsid w:val="5B5774F6"/>
    <w:rsid w:val="5B6520B7"/>
    <w:rsid w:val="5B78E5E1"/>
    <w:rsid w:val="5B806C2B"/>
    <w:rsid w:val="5B8D55A2"/>
    <w:rsid w:val="5B96E69A"/>
    <w:rsid w:val="5B9C624D"/>
    <w:rsid w:val="5BA1A2E8"/>
    <w:rsid w:val="5BA67FF7"/>
    <w:rsid w:val="5BC5B52B"/>
    <w:rsid w:val="5BE803DF"/>
    <w:rsid w:val="5BE95FAC"/>
    <w:rsid w:val="5BFD8ECC"/>
    <w:rsid w:val="5C149A5B"/>
    <w:rsid w:val="5C22553B"/>
    <w:rsid w:val="5C2E0143"/>
    <w:rsid w:val="5C319B86"/>
    <w:rsid w:val="5C425FE2"/>
    <w:rsid w:val="5C54A3D4"/>
    <w:rsid w:val="5C7A92CB"/>
    <w:rsid w:val="5CA44143"/>
    <w:rsid w:val="5CA87484"/>
    <w:rsid w:val="5CAE085B"/>
    <w:rsid w:val="5CBD7AAF"/>
    <w:rsid w:val="5CC0E4BB"/>
    <w:rsid w:val="5CD9792A"/>
    <w:rsid w:val="5CE1B62E"/>
    <w:rsid w:val="5D05D541"/>
    <w:rsid w:val="5D261D4F"/>
    <w:rsid w:val="5D2EA716"/>
    <w:rsid w:val="5D66E9DE"/>
    <w:rsid w:val="5D74BE02"/>
    <w:rsid w:val="5D7B8B67"/>
    <w:rsid w:val="5D9D0B0B"/>
    <w:rsid w:val="5DB1C208"/>
    <w:rsid w:val="5DC643D2"/>
    <w:rsid w:val="5DCD23E6"/>
    <w:rsid w:val="5DCF6C3E"/>
    <w:rsid w:val="5DF4ED42"/>
    <w:rsid w:val="5DF70103"/>
    <w:rsid w:val="5DFEF818"/>
    <w:rsid w:val="5E149141"/>
    <w:rsid w:val="5E229CB6"/>
    <w:rsid w:val="5E33CD4C"/>
    <w:rsid w:val="5E41C1B1"/>
    <w:rsid w:val="5E447734"/>
    <w:rsid w:val="5E4BCC3E"/>
    <w:rsid w:val="5E85BF4E"/>
    <w:rsid w:val="5E8617DE"/>
    <w:rsid w:val="5E892D16"/>
    <w:rsid w:val="5E8A6ADC"/>
    <w:rsid w:val="5E907E43"/>
    <w:rsid w:val="5EA1E598"/>
    <w:rsid w:val="5EA5E7BB"/>
    <w:rsid w:val="5EAFA85E"/>
    <w:rsid w:val="5ECBD6F9"/>
    <w:rsid w:val="5ED9DD81"/>
    <w:rsid w:val="5F0A8739"/>
    <w:rsid w:val="5F0CBEA9"/>
    <w:rsid w:val="5F226AC5"/>
    <w:rsid w:val="5F31E4EB"/>
    <w:rsid w:val="5F50BEE8"/>
    <w:rsid w:val="5F536912"/>
    <w:rsid w:val="5F54E433"/>
    <w:rsid w:val="5F7D8AF2"/>
    <w:rsid w:val="5F845969"/>
    <w:rsid w:val="5F9BE606"/>
    <w:rsid w:val="5F9DB8CB"/>
    <w:rsid w:val="5FAE7742"/>
    <w:rsid w:val="5FBD314E"/>
    <w:rsid w:val="5FE525B2"/>
    <w:rsid w:val="5FE5C514"/>
    <w:rsid w:val="5FF1D075"/>
    <w:rsid w:val="5FF87E38"/>
    <w:rsid w:val="5FFB6CBA"/>
    <w:rsid w:val="5FFE9241"/>
    <w:rsid w:val="6001B87D"/>
    <w:rsid w:val="6009026E"/>
    <w:rsid w:val="602FAD6A"/>
    <w:rsid w:val="603538D9"/>
    <w:rsid w:val="60420201"/>
    <w:rsid w:val="6067FBCC"/>
    <w:rsid w:val="606A44BE"/>
    <w:rsid w:val="6086DE50"/>
    <w:rsid w:val="60905FCE"/>
    <w:rsid w:val="60970F6F"/>
    <w:rsid w:val="6097C991"/>
    <w:rsid w:val="60987C1F"/>
    <w:rsid w:val="609900AB"/>
    <w:rsid w:val="60DE90DC"/>
    <w:rsid w:val="60E8ABDD"/>
    <w:rsid w:val="60F3EF5B"/>
    <w:rsid w:val="60FE8F44"/>
    <w:rsid w:val="61052CC2"/>
    <w:rsid w:val="61300D15"/>
    <w:rsid w:val="6149DA68"/>
    <w:rsid w:val="614F33A5"/>
    <w:rsid w:val="615746D7"/>
    <w:rsid w:val="615EDA71"/>
    <w:rsid w:val="616B7B23"/>
    <w:rsid w:val="61741833"/>
    <w:rsid w:val="617D0C90"/>
    <w:rsid w:val="6189A5CC"/>
    <w:rsid w:val="61B44CA4"/>
    <w:rsid w:val="61DF7827"/>
    <w:rsid w:val="61E26411"/>
    <w:rsid w:val="6206AC97"/>
    <w:rsid w:val="6217A0D9"/>
    <w:rsid w:val="62412D53"/>
    <w:rsid w:val="627A1221"/>
    <w:rsid w:val="627E2C33"/>
    <w:rsid w:val="628743E5"/>
    <w:rsid w:val="62D9F11F"/>
    <w:rsid w:val="62E09824"/>
    <w:rsid w:val="62EB225A"/>
    <w:rsid w:val="62FEA91B"/>
    <w:rsid w:val="6304E400"/>
    <w:rsid w:val="6308ED61"/>
    <w:rsid w:val="631EE80E"/>
    <w:rsid w:val="63228339"/>
    <w:rsid w:val="63252303"/>
    <w:rsid w:val="6330B935"/>
    <w:rsid w:val="6332CC94"/>
    <w:rsid w:val="634BFAB9"/>
    <w:rsid w:val="6355D8A8"/>
    <w:rsid w:val="63664658"/>
    <w:rsid w:val="636EE9F4"/>
    <w:rsid w:val="637BD86A"/>
    <w:rsid w:val="637E6166"/>
    <w:rsid w:val="6389F616"/>
    <w:rsid w:val="63A26CA2"/>
    <w:rsid w:val="63AB23FA"/>
    <w:rsid w:val="63B18184"/>
    <w:rsid w:val="63BDC2DF"/>
    <w:rsid w:val="63CE9E33"/>
    <w:rsid w:val="63D255B6"/>
    <w:rsid w:val="63DE963A"/>
    <w:rsid w:val="63E9B868"/>
    <w:rsid w:val="640560A6"/>
    <w:rsid w:val="6409C1FD"/>
    <w:rsid w:val="641F5251"/>
    <w:rsid w:val="6424C1A7"/>
    <w:rsid w:val="64289567"/>
    <w:rsid w:val="64306948"/>
    <w:rsid w:val="6450C045"/>
    <w:rsid w:val="64600D22"/>
    <w:rsid w:val="64931F1E"/>
    <w:rsid w:val="649978D2"/>
    <w:rsid w:val="64A41794"/>
    <w:rsid w:val="64BEE776"/>
    <w:rsid w:val="64C1A41F"/>
    <w:rsid w:val="64C7BEA6"/>
    <w:rsid w:val="64C98ACE"/>
    <w:rsid w:val="64D3F568"/>
    <w:rsid w:val="64D74D64"/>
    <w:rsid w:val="64E092B4"/>
    <w:rsid w:val="64F88C21"/>
    <w:rsid w:val="6519C1CC"/>
    <w:rsid w:val="65240C37"/>
    <w:rsid w:val="6532728A"/>
    <w:rsid w:val="6594FBAB"/>
    <w:rsid w:val="65A2718E"/>
    <w:rsid w:val="65AC914A"/>
    <w:rsid w:val="65C0037F"/>
    <w:rsid w:val="65E3FCE7"/>
    <w:rsid w:val="65FA62BD"/>
    <w:rsid w:val="661BA6C5"/>
    <w:rsid w:val="6629E55D"/>
    <w:rsid w:val="662F0C2B"/>
    <w:rsid w:val="663682E8"/>
    <w:rsid w:val="663C6E97"/>
    <w:rsid w:val="66436339"/>
    <w:rsid w:val="664B2B2C"/>
    <w:rsid w:val="66611BC4"/>
    <w:rsid w:val="6674BD61"/>
    <w:rsid w:val="66A92F6B"/>
    <w:rsid w:val="66B497E7"/>
    <w:rsid w:val="66CE0736"/>
    <w:rsid w:val="66D26305"/>
    <w:rsid w:val="66DBAB08"/>
    <w:rsid w:val="66DCF600"/>
    <w:rsid w:val="66E5CB0F"/>
    <w:rsid w:val="66F740F5"/>
    <w:rsid w:val="670F5F11"/>
    <w:rsid w:val="6715F0BD"/>
    <w:rsid w:val="67303A0E"/>
    <w:rsid w:val="673B512B"/>
    <w:rsid w:val="675D27BD"/>
    <w:rsid w:val="676B339A"/>
    <w:rsid w:val="676BBBC1"/>
    <w:rsid w:val="677E5BA0"/>
    <w:rsid w:val="678ECDF2"/>
    <w:rsid w:val="6791A7C3"/>
    <w:rsid w:val="67A1A518"/>
    <w:rsid w:val="67A67516"/>
    <w:rsid w:val="67BA3A48"/>
    <w:rsid w:val="67BB58FE"/>
    <w:rsid w:val="67C314BF"/>
    <w:rsid w:val="67C4D28E"/>
    <w:rsid w:val="67C6364A"/>
    <w:rsid w:val="67D02FAF"/>
    <w:rsid w:val="67D2FA1C"/>
    <w:rsid w:val="67DCAAAA"/>
    <w:rsid w:val="67E400C3"/>
    <w:rsid w:val="68169DDA"/>
    <w:rsid w:val="6827C14D"/>
    <w:rsid w:val="685A5977"/>
    <w:rsid w:val="688E9E56"/>
    <w:rsid w:val="6894407C"/>
    <w:rsid w:val="68ABAF71"/>
    <w:rsid w:val="68CC9609"/>
    <w:rsid w:val="68D99832"/>
    <w:rsid w:val="68DCB064"/>
    <w:rsid w:val="68E82523"/>
    <w:rsid w:val="68F411C3"/>
    <w:rsid w:val="6903E7F8"/>
    <w:rsid w:val="69193E68"/>
    <w:rsid w:val="69313603"/>
    <w:rsid w:val="693F194F"/>
    <w:rsid w:val="694091FA"/>
    <w:rsid w:val="6946BF32"/>
    <w:rsid w:val="696F54D9"/>
    <w:rsid w:val="6979E38A"/>
    <w:rsid w:val="697D2BBA"/>
    <w:rsid w:val="698BC0DF"/>
    <w:rsid w:val="6992BBCE"/>
    <w:rsid w:val="69993B89"/>
    <w:rsid w:val="699D0CD7"/>
    <w:rsid w:val="69A118C3"/>
    <w:rsid w:val="69A27321"/>
    <w:rsid w:val="69AC7BF3"/>
    <w:rsid w:val="69B01B85"/>
    <w:rsid w:val="69C1DB12"/>
    <w:rsid w:val="69C7E03B"/>
    <w:rsid w:val="69D2BC99"/>
    <w:rsid w:val="6A0F4CB4"/>
    <w:rsid w:val="6A1B0779"/>
    <w:rsid w:val="6A23ED2C"/>
    <w:rsid w:val="6A3BE00C"/>
    <w:rsid w:val="6A624FA5"/>
    <w:rsid w:val="6A682716"/>
    <w:rsid w:val="6A68B775"/>
    <w:rsid w:val="6A7EB177"/>
    <w:rsid w:val="6A7EDC65"/>
    <w:rsid w:val="6A7EE98F"/>
    <w:rsid w:val="6A85F32C"/>
    <w:rsid w:val="6AAD6E75"/>
    <w:rsid w:val="6AB72EBB"/>
    <w:rsid w:val="6AD04E43"/>
    <w:rsid w:val="6B084C0F"/>
    <w:rsid w:val="6B097E1B"/>
    <w:rsid w:val="6B0E9BEF"/>
    <w:rsid w:val="6B0F668A"/>
    <w:rsid w:val="6B18D568"/>
    <w:rsid w:val="6B24CFEF"/>
    <w:rsid w:val="6B28F121"/>
    <w:rsid w:val="6B35C8D6"/>
    <w:rsid w:val="6B50DDDC"/>
    <w:rsid w:val="6B5A4924"/>
    <w:rsid w:val="6B5FE336"/>
    <w:rsid w:val="6B69D850"/>
    <w:rsid w:val="6B6FA5E5"/>
    <w:rsid w:val="6B77996E"/>
    <w:rsid w:val="6B855509"/>
    <w:rsid w:val="6B868C9E"/>
    <w:rsid w:val="6B9AE24D"/>
    <w:rsid w:val="6B9EE363"/>
    <w:rsid w:val="6BA4A3B8"/>
    <w:rsid w:val="6BAF68DA"/>
    <w:rsid w:val="6BB0833A"/>
    <w:rsid w:val="6BDBCD51"/>
    <w:rsid w:val="6BE3007D"/>
    <w:rsid w:val="6BE75E37"/>
    <w:rsid w:val="6BF0DF82"/>
    <w:rsid w:val="6BF57A29"/>
    <w:rsid w:val="6C1DA666"/>
    <w:rsid w:val="6C285F14"/>
    <w:rsid w:val="6C2C57E4"/>
    <w:rsid w:val="6C2E5B99"/>
    <w:rsid w:val="6C37AB0E"/>
    <w:rsid w:val="6C48E968"/>
    <w:rsid w:val="6C5504D3"/>
    <w:rsid w:val="6C5BC1B1"/>
    <w:rsid w:val="6C6CFE40"/>
    <w:rsid w:val="6C7A3D08"/>
    <w:rsid w:val="6CB56300"/>
    <w:rsid w:val="6CB687BB"/>
    <w:rsid w:val="6CB6BA8C"/>
    <w:rsid w:val="6CBF878B"/>
    <w:rsid w:val="6CCBE6DA"/>
    <w:rsid w:val="6CCE8128"/>
    <w:rsid w:val="6CD4A846"/>
    <w:rsid w:val="6CDC302A"/>
    <w:rsid w:val="6CFC8533"/>
    <w:rsid w:val="6CFF9FDC"/>
    <w:rsid w:val="6D18530D"/>
    <w:rsid w:val="6D19FA69"/>
    <w:rsid w:val="6D1E1E59"/>
    <w:rsid w:val="6D1E280D"/>
    <w:rsid w:val="6D1FAE80"/>
    <w:rsid w:val="6D491BD2"/>
    <w:rsid w:val="6D4BCBCE"/>
    <w:rsid w:val="6D4CCE6D"/>
    <w:rsid w:val="6D5FE889"/>
    <w:rsid w:val="6D770411"/>
    <w:rsid w:val="6D80C7CA"/>
    <w:rsid w:val="6DAFCDAC"/>
    <w:rsid w:val="6DB13647"/>
    <w:rsid w:val="6DD20528"/>
    <w:rsid w:val="6DD89B4A"/>
    <w:rsid w:val="6E02D082"/>
    <w:rsid w:val="6E1D0968"/>
    <w:rsid w:val="6E269F42"/>
    <w:rsid w:val="6E2ACAF8"/>
    <w:rsid w:val="6E3CDDCC"/>
    <w:rsid w:val="6E4A1C61"/>
    <w:rsid w:val="6E535777"/>
    <w:rsid w:val="6E696B95"/>
    <w:rsid w:val="6E909170"/>
    <w:rsid w:val="6E95E2B2"/>
    <w:rsid w:val="6EA1C2A5"/>
    <w:rsid w:val="6EA3A9CF"/>
    <w:rsid w:val="6EA951D2"/>
    <w:rsid w:val="6EBC0228"/>
    <w:rsid w:val="6EC3506E"/>
    <w:rsid w:val="6ED388C6"/>
    <w:rsid w:val="6EE6EB17"/>
    <w:rsid w:val="6EEA91A1"/>
    <w:rsid w:val="6EF14616"/>
    <w:rsid w:val="6F022DEE"/>
    <w:rsid w:val="6F1C11EA"/>
    <w:rsid w:val="6F63649E"/>
    <w:rsid w:val="6F63F44C"/>
    <w:rsid w:val="6F71EF69"/>
    <w:rsid w:val="6F732160"/>
    <w:rsid w:val="6FB99267"/>
    <w:rsid w:val="6FC6BAA1"/>
    <w:rsid w:val="6FCEDAF3"/>
    <w:rsid w:val="6FD72C2A"/>
    <w:rsid w:val="6FDBDC6C"/>
    <w:rsid w:val="6FE11399"/>
    <w:rsid w:val="700D644A"/>
    <w:rsid w:val="702F8286"/>
    <w:rsid w:val="70373288"/>
    <w:rsid w:val="7050A87F"/>
    <w:rsid w:val="707C6C79"/>
    <w:rsid w:val="70990825"/>
    <w:rsid w:val="709E23BA"/>
    <w:rsid w:val="709E8928"/>
    <w:rsid w:val="70AA76A4"/>
    <w:rsid w:val="70CB60B6"/>
    <w:rsid w:val="70CF0F83"/>
    <w:rsid w:val="70D9F051"/>
    <w:rsid w:val="70F3F090"/>
    <w:rsid w:val="71099EF4"/>
    <w:rsid w:val="714E4320"/>
    <w:rsid w:val="716B74ED"/>
    <w:rsid w:val="719061B7"/>
    <w:rsid w:val="7196D0E4"/>
    <w:rsid w:val="719D39DA"/>
    <w:rsid w:val="71ADE37A"/>
    <w:rsid w:val="71B2C3B1"/>
    <w:rsid w:val="71D6EE0B"/>
    <w:rsid w:val="71F85B0C"/>
    <w:rsid w:val="72011446"/>
    <w:rsid w:val="720D003C"/>
    <w:rsid w:val="721FD190"/>
    <w:rsid w:val="722FE0F8"/>
    <w:rsid w:val="725B9E9B"/>
    <w:rsid w:val="726D3D95"/>
    <w:rsid w:val="7281EF34"/>
    <w:rsid w:val="72C94975"/>
    <w:rsid w:val="72F39213"/>
    <w:rsid w:val="72FE82A1"/>
    <w:rsid w:val="730A2818"/>
    <w:rsid w:val="730EAE5D"/>
    <w:rsid w:val="7312D74D"/>
    <w:rsid w:val="734C6C2A"/>
    <w:rsid w:val="7351992C"/>
    <w:rsid w:val="735F301C"/>
    <w:rsid w:val="736B85A3"/>
    <w:rsid w:val="736C2B76"/>
    <w:rsid w:val="7370A7C8"/>
    <w:rsid w:val="73737F1F"/>
    <w:rsid w:val="737C826F"/>
    <w:rsid w:val="737F33AC"/>
    <w:rsid w:val="73B3AC0B"/>
    <w:rsid w:val="73C3BC04"/>
    <w:rsid w:val="73CF8EDF"/>
    <w:rsid w:val="73DF326A"/>
    <w:rsid w:val="73E90B0C"/>
    <w:rsid w:val="73F0BF6A"/>
    <w:rsid w:val="73F8743F"/>
    <w:rsid w:val="740B4BC5"/>
    <w:rsid w:val="741ABB22"/>
    <w:rsid w:val="742397ED"/>
    <w:rsid w:val="74247264"/>
    <w:rsid w:val="7441C21F"/>
    <w:rsid w:val="744E63D5"/>
    <w:rsid w:val="74531D6B"/>
    <w:rsid w:val="7455FCEA"/>
    <w:rsid w:val="74562A2F"/>
    <w:rsid w:val="745D4EA1"/>
    <w:rsid w:val="74616EB9"/>
    <w:rsid w:val="7465CBD6"/>
    <w:rsid w:val="7465CECD"/>
    <w:rsid w:val="74684514"/>
    <w:rsid w:val="7470B3E9"/>
    <w:rsid w:val="747A6200"/>
    <w:rsid w:val="747B5882"/>
    <w:rsid w:val="7487F8B7"/>
    <w:rsid w:val="7495A74F"/>
    <w:rsid w:val="74A5BB41"/>
    <w:rsid w:val="74B23B5C"/>
    <w:rsid w:val="74C0C39F"/>
    <w:rsid w:val="74C9ABD1"/>
    <w:rsid w:val="74CF7CD4"/>
    <w:rsid w:val="74D77E29"/>
    <w:rsid w:val="74E0712A"/>
    <w:rsid w:val="74F18071"/>
    <w:rsid w:val="75029265"/>
    <w:rsid w:val="7510D67F"/>
    <w:rsid w:val="7511CA39"/>
    <w:rsid w:val="751DA4A3"/>
    <w:rsid w:val="7527018A"/>
    <w:rsid w:val="75487768"/>
    <w:rsid w:val="75782059"/>
    <w:rsid w:val="75884B7D"/>
    <w:rsid w:val="75C6000B"/>
    <w:rsid w:val="75E8B8EA"/>
    <w:rsid w:val="75E8D02D"/>
    <w:rsid w:val="75F89CCF"/>
    <w:rsid w:val="76120F86"/>
    <w:rsid w:val="7613DE2C"/>
    <w:rsid w:val="7617F4AA"/>
    <w:rsid w:val="76185767"/>
    <w:rsid w:val="76246821"/>
    <w:rsid w:val="762783D5"/>
    <w:rsid w:val="762C9E51"/>
    <w:rsid w:val="76435E01"/>
    <w:rsid w:val="76532B29"/>
    <w:rsid w:val="7669FBA6"/>
    <w:rsid w:val="76941B0F"/>
    <w:rsid w:val="76A54ED4"/>
    <w:rsid w:val="76AB4A95"/>
    <w:rsid w:val="76AF6BC7"/>
    <w:rsid w:val="76BBF0E2"/>
    <w:rsid w:val="76C53C40"/>
    <w:rsid w:val="76CA9F7B"/>
    <w:rsid w:val="76CD89B5"/>
    <w:rsid w:val="76DE9AE2"/>
    <w:rsid w:val="770D004E"/>
    <w:rsid w:val="770E9513"/>
    <w:rsid w:val="774744D8"/>
    <w:rsid w:val="774CD708"/>
    <w:rsid w:val="775BE66E"/>
    <w:rsid w:val="77687EE8"/>
    <w:rsid w:val="777BB1F2"/>
    <w:rsid w:val="779ADC8D"/>
    <w:rsid w:val="77A61B6C"/>
    <w:rsid w:val="77B7CAAC"/>
    <w:rsid w:val="77BB23D2"/>
    <w:rsid w:val="77D758F0"/>
    <w:rsid w:val="77F83E43"/>
    <w:rsid w:val="7828311D"/>
    <w:rsid w:val="7843A561"/>
    <w:rsid w:val="78594FD1"/>
    <w:rsid w:val="7867C31C"/>
    <w:rsid w:val="78852FB0"/>
    <w:rsid w:val="78880C47"/>
    <w:rsid w:val="789334DB"/>
    <w:rsid w:val="78B7A8EE"/>
    <w:rsid w:val="78BC03CA"/>
    <w:rsid w:val="78C0000D"/>
    <w:rsid w:val="78E79277"/>
    <w:rsid w:val="78F780CF"/>
    <w:rsid w:val="78F7C367"/>
    <w:rsid w:val="790A6E0C"/>
    <w:rsid w:val="79130BD9"/>
    <w:rsid w:val="7918644A"/>
    <w:rsid w:val="793FFB3A"/>
    <w:rsid w:val="794192AE"/>
    <w:rsid w:val="7951270C"/>
    <w:rsid w:val="795172C9"/>
    <w:rsid w:val="7968F938"/>
    <w:rsid w:val="79692C36"/>
    <w:rsid w:val="7972E64C"/>
    <w:rsid w:val="7978A5FD"/>
    <w:rsid w:val="797C9396"/>
    <w:rsid w:val="7992D382"/>
    <w:rsid w:val="79B0CD6E"/>
    <w:rsid w:val="79D097BB"/>
    <w:rsid w:val="79E5C437"/>
    <w:rsid w:val="7A1AF767"/>
    <w:rsid w:val="7A29103B"/>
    <w:rsid w:val="7A3FC902"/>
    <w:rsid w:val="7A440998"/>
    <w:rsid w:val="7A44D65F"/>
    <w:rsid w:val="7A691078"/>
    <w:rsid w:val="7A77EACB"/>
    <w:rsid w:val="7A7EBBDF"/>
    <w:rsid w:val="7A9DD1CB"/>
    <w:rsid w:val="7A9F7123"/>
    <w:rsid w:val="7AB20452"/>
    <w:rsid w:val="7ABBE0D3"/>
    <w:rsid w:val="7ABCF293"/>
    <w:rsid w:val="7ACB7F00"/>
    <w:rsid w:val="7AD22523"/>
    <w:rsid w:val="7AE8DF6A"/>
    <w:rsid w:val="7B000898"/>
    <w:rsid w:val="7B085483"/>
    <w:rsid w:val="7B27734F"/>
    <w:rsid w:val="7B389A31"/>
    <w:rsid w:val="7B3F8BCC"/>
    <w:rsid w:val="7B46F2E7"/>
    <w:rsid w:val="7B4A682A"/>
    <w:rsid w:val="7B59556A"/>
    <w:rsid w:val="7B5B5EA6"/>
    <w:rsid w:val="7B7A3F76"/>
    <w:rsid w:val="7B91257F"/>
    <w:rsid w:val="7B913F96"/>
    <w:rsid w:val="7B985892"/>
    <w:rsid w:val="7B9FAC03"/>
    <w:rsid w:val="7BBE9BBB"/>
    <w:rsid w:val="7BBFF2EA"/>
    <w:rsid w:val="7BD363ED"/>
    <w:rsid w:val="7BDA2502"/>
    <w:rsid w:val="7BEAAFE5"/>
    <w:rsid w:val="7BFB2C04"/>
    <w:rsid w:val="7C0389D5"/>
    <w:rsid w:val="7C074CB0"/>
    <w:rsid w:val="7C27582D"/>
    <w:rsid w:val="7C646A07"/>
    <w:rsid w:val="7C6F083D"/>
    <w:rsid w:val="7C72C4A6"/>
    <w:rsid w:val="7C7EBF39"/>
    <w:rsid w:val="7C7FEC09"/>
    <w:rsid w:val="7C8C90AA"/>
    <w:rsid w:val="7CBC6CCD"/>
    <w:rsid w:val="7CBEFF62"/>
    <w:rsid w:val="7CC350B3"/>
    <w:rsid w:val="7CD55B38"/>
    <w:rsid w:val="7CD7EE83"/>
    <w:rsid w:val="7CD94001"/>
    <w:rsid w:val="7CDB9D68"/>
    <w:rsid w:val="7CDC20EF"/>
    <w:rsid w:val="7CF12504"/>
    <w:rsid w:val="7CF41A5C"/>
    <w:rsid w:val="7CFB18F6"/>
    <w:rsid w:val="7D1E2286"/>
    <w:rsid w:val="7D1E46BC"/>
    <w:rsid w:val="7D2AD318"/>
    <w:rsid w:val="7D2DA0DE"/>
    <w:rsid w:val="7D2DAF40"/>
    <w:rsid w:val="7D4795E6"/>
    <w:rsid w:val="7D53938D"/>
    <w:rsid w:val="7D699AA2"/>
    <w:rsid w:val="7D7C0469"/>
    <w:rsid w:val="7DA5E062"/>
    <w:rsid w:val="7DB19884"/>
    <w:rsid w:val="7DB782E4"/>
    <w:rsid w:val="7DB811B3"/>
    <w:rsid w:val="7DC542B0"/>
    <w:rsid w:val="7DCCE71F"/>
    <w:rsid w:val="7DF888DD"/>
    <w:rsid w:val="7DFD08A2"/>
    <w:rsid w:val="7E049B1E"/>
    <w:rsid w:val="7E06270B"/>
    <w:rsid w:val="7E2CDD56"/>
    <w:rsid w:val="7E53470A"/>
    <w:rsid w:val="7E62CF1C"/>
    <w:rsid w:val="7E8019CD"/>
    <w:rsid w:val="7E8BA822"/>
    <w:rsid w:val="7EB968C6"/>
    <w:rsid w:val="7EC28ECF"/>
    <w:rsid w:val="7EDC7C10"/>
    <w:rsid w:val="7EDD000D"/>
    <w:rsid w:val="7EE23633"/>
    <w:rsid w:val="7F03C8FF"/>
    <w:rsid w:val="7F093E2E"/>
    <w:rsid w:val="7F15FD4F"/>
    <w:rsid w:val="7F21F6FC"/>
    <w:rsid w:val="7F4EA70A"/>
    <w:rsid w:val="7F597117"/>
    <w:rsid w:val="7F770545"/>
    <w:rsid w:val="7F7AE5DA"/>
    <w:rsid w:val="7FA6AC07"/>
    <w:rsid w:val="7FA6E656"/>
    <w:rsid w:val="7FB2D476"/>
    <w:rsid w:val="7FDAA5B8"/>
    <w:rsid w:val="7FE32A61"/>
    <w:rsid w:val="7FF65C03"/>
    <w:rsid w:val="7FF6AEE1"/>
    <w:rsid w:val="7FFF9BAF"/>
  </w:rsids>
  <w:docVars>
    <w:docVar w:name="__Grammarly_42___1" w:val="H4sIAAAAAAAEAKtWcslP9kxRslIyNDY2NjC0MDQ3NjMxMjYyNTNW0lEKTi0uzszPAykwNK4FAEP8ewctAAAA"/>
    <w:docVar w:name="__Grammarly_42____i" w:val="H4sIAAAAAAAEAKtWckksSQxILCpxzi/NK1GyMqwFAAEhoTITAAAA"/>
  </w:docVar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14:docId w14:val="2A1E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Batang"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ParaNum"/>
    <w:link w:val="Heading1Char"/>
    <w:qFormat/>
    <w:rsid w:val="0095035A"/>
    <w:pPr>
      <w:keepNext/>
      <w:autoSpaceDE w:val="0"/>
      <w:autoSpaceDN w:val="0"/>
      <w:spacing w:before="91" w:after="0" w:line="240" w:lineRule="auto"/>
      <w:outlineLvl w:val="0"/>
    </w:pPr>
    <w:rPr>
      <w:rFonts w:ascii="Times New Roman" w:eastAsia="Calibri" w:hAnsi="Times New Roman" w:cs="Calibri"/>
      <w:b/>
      <w:color w:val="365F91"/>
      <w:sz w:val="32"/>
      <w:szCs w:val="32"/>
    </w:rPr>
  </w:style>
  <w:style w:type="paragraph" w:styleId="Heading2">
    <w:name w:val="heading 2"/>
    <w:basedOn w:val="Normal"/>
    <w:next w:val="ParaNum"/>
    <w:link w:val="Heading2Char"/>
    <w:autoRedefine/>
    <w:qFormat/>
    <w:rsid w:val="00CF45F0"/>
    <w:pPr>
      <w:keepNext/>
      <w:spacing w:after="120" w:line="240" w:lineRule="auto"/>
      <w:ind w:left="1152" w:hanging="432"/>
      <w:outlineLvl w:val="1"/>
    </w:pPr>
    <w:rPr>
      <w:rFonts w:ascii="Times New Roman" w:eastAsia="Calibri" w:hAnsi="Times New Roman" w:cs="Times New Roman"/>
      <w:b/>
      <w:bCs/>
      <w:iCs/>
      <w:color w:val="2F5496"/>
      <w:sz w:val="32"/>
      <w:szCs w:val="32"/>
    </w:rPr>
  </w:style>
  <w:style w:type="paragraph" w:styleId="Heading3">
    <w:name w:val="heading 3"/>
    <w:basedOn w:val="Normal"/>
    <w:next w:val="ParaNum"/>
    <w:link w:val="Heading3Char"/>
    <w:autoRedefine/>
    <w:uiPriority w:val="9"/>
    <w:unhideWhenUsed/>
    <w:qFormat/>
    <w:rsid w:val="00F46BF5"/>
    <w:pPr>
      <w:keepNext/>
      <w:spacing w:after="120" w:line="240" w:lineRule="auto"/>
      <w:ind w:left="1440"/>
      <w:outlineLvl w:val="2"/>
    </w:pPr>
    <w:rPr>
      <w:rFonts w:ascii="Times New Roman" w:hAnsi="Times New Roman" w:eastAsiaTheme="majorEastAsia" w:cstheme="majorBidi"/>
      <w:b/>
      <w:color w:val="2F5496"/>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80FF0"/>
    <w:rPr>
      <w:sz w:val="16"/>
      <w:szCs w:val="16"/>
    </w:rPr>
  </w:style>
  <w:style w:type="paragraph" w:styleId="CommentText">
    <w:name w:val="annotation text"/>
    <w:basedOn w:val="Normal"/>
    <w:link w:val="CommentTextChar"/>
    <w:uiPriority w:val="99"/>
    <w:unhideWhenUsed/>
    <w:rsid w:val="00C80FF0"/>
    <w:pPr>
      <w:spacing w:line="240" w:lineRule="auto"/>
    </w:pPr>
    <w:rPr>
      <w:sz w:val="20"/>
      <w:szCs w:val="20"/>
    </w:rPr>
  </w:style>
  <w:style w:type="character" w:customStyle="1" w:styleId="CommentTextChar">
    <w:name w:val="Comment Text Char"/>
    <w:basedOn w:val="DefaultParagraphFont"/>
    <w:link w:val="CommentText"/>
    <w:uiPriority w:val="99"/>
    <w:rsid w:val="00C80FF0"/>
    <w:rPr>
      <w:sz w:val="20"/>
      <w:szCs w:val="20"/>
    </w:rPr>
  </w:style>
  <w:style w:type="paragraph" w:styleId="CommentSubject">
    <w:name w:val="annotation subject"/>
    <w:basedOn w:val="CommentText"/>
    <w:next w:val="CommentText"/>
    <w:link w:val="CommentSubjectChar"/>
    <w:uiPriority w:val="99"/>
    <w:semiHidden/>
    <w:unhideWhenUsed/>
    <w:rsid w:val="00C80FF0"/>
    <w:rPr>
      <w:b/>
      <w:bCs/>
    </w:rPr>
  </w:style>
  <w:style w:type="character" w:customStyle="1" w:styleId="CommentSubjectChar">
    <w:name w:val="Comment Subject Char"/>
    <w:basedOn w:val="CommentTextChar"/>
    <w:link w:val="CommentSubject"/>
    <w:uiPriority w:val="99"/>
    <w:semiHidden/>
    <w:rsid w:val="00C80FF0"/>
    <w:rPr>
      <w:b/>
      <w:bCs/>
      <w:sz w:val="20"/>
      <w:szCs w:val="20"/>
    </w:rPr>
  </w:style>
  <w:style w:type="paragraph" w:styleId="BalloonText">
    <w:name w:val="Balloon Text"/>
    <w:basedOn w:val="Normal"/>
    <w:link w:val="BalloonTextChar"/>
    <w:uiPriority w:val="99"/>
    <w:semiHidden/>
    <w:unhideWhenUsed/>
    <w:rsid w:val="00C80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FF0"/>
    <w:rPr>
      <w:rFonts w:ascii="Segoe UI" w:hAnsi="Segoe UI" w:cs="Segoe UI"/>
      <w:sz w:val="18"/>
      <w:szCs w:val="18"/>
    </w:rPr>
  </w:style>
  <w:style w:type="paragraph" w:styleId="Header">
    <w:name w:val="header"/>
    <w:basedOn w:val="Normal"/>
    <w:link w:val="HeaderChar"/>
    <w:uiPriority w:val="99"/>
    <w:unhideWhenUsed/>
    <w:rsid w:val="00BC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8EF"/>
  </w:style>
  <w:style w:type="paragraph" w:styleId="Footer">
    <w:name w:val="footer"/>
    <w:basedOn w:val="Normal"/>
    <w:link w:val="FooterChar"/>
    <w:uiPriority w:val="99"/>
    <w:unhideWhenUsed/>
    <w:rsid w:val="00BC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8EF"/>
  </w:style>
  <w:style w:type="paragraph" w:styleId="ListParagraph">
    <w:name w:val="List Paragraph"/>
    <w:basedOn w:val="Normal"/>
    <w:uiPriority w:val="34"/>
    <w:qFormat/>
    <w:rsid w:val="00283620"/>
    <w:pPr>
      <w:ind w:left="720"/>
      <w:contextualSpacing/>
    </w:pPr>
  </w:style>
  <w:style w:type="character" w:styleId="Hyperlink">
    <w:name w:val="Hyperlink"/>
    <w:basedOn w:val="DefaultParagraphFont"/>
    <w:uiPriority w:val="99"/>
    <w:unhideWhenUsed/>
    <w:rsid w:val="00743451"/>
    <w:rPr>
      <w:color w:val="0563C1" w:themeColor="hyperlink"/>
      <w:u w:val="single"/>
    </w:rPr>
  </w:style>
  <w:style w:type="character" w:customStyle="1" w:styleId="UnresolvedMention1">
    <w:name w:val="Unresolved Mention1"/>
    <w:basedOn w:val="DefaultParagraphFont"/>
    <w:uiPriority w:val="99"/>
    <w:semiHidden/>
    <w:unhideWhenUsed/>
    <w:rsid w:val="00F854EF"/>
    <w:rPr>
      <w:color w:val="605E5C"/>
      <w:shd w:val="clear" w:color="auto" w:fill="E1DFDD"/>
    </w:rPr>
  </w:style>
  <w:style w:type="paragraph" w:styleId="FootnoteText">
    <w:name w:val="footnote text"/>
    <w:aliases w:val="ALTS FOOTNOTE,Footnote Text Cha,Footnote Text Char2 Char,Footnote Text Char2 Char1 Char1 Char,Footnote Text Char2 Char1 Char1 Char Char Char,Footnote Text Char3 Char1 Char,Footnote Text Char3 Char1 Char Char Char,f,fn,fn ,fn Ch,fn Char1"/>
    <w:basedOn w:val="Normal"/>
    <w:link w:val="FootnoteTextChar"/>
    <w:unhideWhenUsed/>
    <w:qFormat/>
    <w:rsid w:val="00376F6D"/>
    <w:pPr>
      <w:spacing w:after="0" w:line="240" w:lineRule="auto"/>
    </w:pPr>
    <w:rPr>
      <w:sz w:val="20"/>
      <w:szCs w:val="20"/>
    </w:rPr>
  </w:style>
  <w:style w:type="character" w:customStyle="1" w:styleId="FootnoteTextChar">
    <w:name w:val="Footnote Text Char"/>
    <w:aliases w:val="ALTS FOOTNOTE Char,Footnote Text Cha Char,Footnote Text Char2 Char Char,Footnote Text Char2 Char1 Char1 Char Char,Footnote Text Char2 Char1 Char1 Char Char Char Char,Footnote Text Char3 Char1 Char Char,f Char,fn  Char,fn Char"/>
    <w:basedOn w:val="DefaultParagraphFont"/>
    <w:link w:val="FootnoteText"/>
    <w:rsid w:val="00376F6D"/>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qFormat/>
    <w:rsid w:val="00376F6D"/>
    <w:rPr>
      <w:vertAlign w:val="superscript"/>
    </w:rPr>
  </w:style>
  <w:style w:type="paragraph" w:styleId="Revision">
    <w:name w:val="Revision"/>
    <w:hidden/>
    <w:uiPriority w:val="99"/>
    <w:semiHidden/>
    <w:rsid w:val="00832AF7"/>
    <w:pPr>
      <w:spacing w:after="0" w:line="240" w:lineRule="auto"/>
    </w:pPr>
  </w:style>
  <w:style w:type="character" w:styleId="FollowedHyperlink">
    <w:name w:val="FollowedHyperlink"/>
    <w:basedOn w:val="DefaultParagraphFont"/>
    <w:uiPriority w:val="99"/>
    <w:semiHidden/>
    <w:unhideWhenUsed/>
    <w:rsid w:val="00AC797B"/>
    <w:rPr>
      <w:color w:val="954F72" w:themeColor="followedHyperlink"/>
      <w:u w:val="single"/>
    </w:rPr>
  </w:style>
  <w:style w:type="paragraph" w:customStyle="1" w:styleId="ParaNum">
    <w:name w:val="ParaNum"/>
    <w:basedOn w:val="Normal"/>
    <w:link w:val="ParaNumCharChar1"/>
    <w:qFormat/>
    <w:rsid w:val="000E16E1"/>
    <w:pPr>
      <w:spacing w:after="120" w:line="240" w:lineRule="auto"/>
    </w:pPr>
    <w:rPr>
      <w:rFonts w:ascii="Calibri" w:eastAsia="Calibri" w:hAnsi="Calibri" w:cs="Calibri"/>
    </w:rPr>
  </w:style>
  <w:style w:type="paragraph" w:customStyle="1" w:styleId="StyleBoldCentered">
    <w:name w:val="Style Bold Centered"/>
    <w:basedOn w:val="Normal"/>
    <w:rsid w:val="000E16E1"/>
    <w:pPr>
      <w:spacing w:after="0" w:line="240" w:lineRule="auto"/>
      <w:jc w:val="center"/>
    </w:pPr>
    <w:rPr>
      <w:rFonts w:ascii="Times New Roman Bold" w:eastAsia="Calibri" w:hAnsi="Times New Roman Bold" w:cs="Calibri"/>
      <w:b/>
      <w:bCs/>
      <w:caps/>
    </w:rPr>
  </w:style>
  <w:style w:type="character" w:customStyle="1" w:styleId="ParaNumCharChar1">
    <w:name w:val="ParaNum Char Char1"/>
    <w:link w:val="ParaNum"/>
    <w:rsid w:val="000E16E1"/>
    <w:rPr>
      <w:rFonts w:ascii="Calibri" w:eastAsia="Calibri" w:hAnsi="Calibri" w:cs="Calibri"/>
    </w:rPr>
  </w:style>
  <w:style w:type="character" w:customStyle="1" w:styleId="Heading1Char">
    <w:name w:val="Heading 1 Char"/>
    <w:basedOn w:val="DefaultParagraphFont"/>
    <w:link w:val="Heading1"/>
    <w:rsid w:val="0095035A"/>
    <w:rPr>
      <w:rFonts w:ascii="Times New Roman" w:eastAsia="Calibri" w:hAnsi="Times New Roman" w:cs="Calibri"/>
      <w:b/>
      <w:color w:val="365F91"/>
      <w:sz w:val="32"/>
      <w:szCs w:val="32"/>
    </w:rPr>
  </w:style>
  <w:style w:type="paragraph" w:styleId="BodyText">
    <w:name w:val="Body Text"/>
    <w:basedOn w:val="Normal"/>
    <w:link w:val="BodyTextChar"/>
    <w:uiPriority w:val="1"/>
    <w:qFormat/>
    <w:rsid w:val="0095035A"/>
    <w:pPr>
      <w:autoSpaceDE w:val="0"/>
      <w:autoSpaceDN w:val="0"/>
      <w:spacing w:after="0" w:line="240" w:lineRule="auto"/>
      <w:ind w:left="1580" w:hanging="360"/>
    </w:pPr>
    <w:rPr>
      <w:rFonts w:ascii="Calibri" w:eastAsia="Calibri" w:hAnsi="Calibri" w:cs="Calibri"/>
      <w:snapToGrid w:val="0"/>
      <w:sz w:val="24"/>
      <w:szCs w:val="24"/>
    </w:rPr>
  </w:style>
  <w:style w:type="character" w:customStyle="1" w:styleId="BodyTextChar">
    <w:name w:val="Body Text Char"/>
    <w:basedOn w:val="DefaultParagraphFont"/>
    <w:link w:val="BodyText"/>
    <w:uiPriority w:val="1"/>
    <w:rsid w:val="0095035A"/>
    <w:rPr>
      <w:rFonts w:ascii="Calibri" w:eastAsia="Calibri" w:hAnsi="Calibri" w:cs="Calibri"/>
      <w:snapToGrid w:val="0"/>
      <w:sz w:val="24"/>
      <w:szCs w:val="24"/>
    </w:rPr>
  </w:style>
  <w:style w:type="character" w:customStyle="1" w:styleId="Heading2Char">
    <w:name w:val="Heading 2 Char"/>
    <w:basedOn w:val="DefaultParagraphFont"/>
    <w:link w:val="Heading2"/>
    <w:rsid w:val="00CF45F0"/>
    <w:rPr>
      <w:rFonts w:ascii="Times New Roman" w:eastAsia="Calibri" w:hAnsi="Times New Roman" w:cs="Times New Roman"/>
      <w:b/>
      <w:bCs/>
      <w:iCs/>
      <w:color w:val="2F5496"/>
      <w:sz w:val="32"/>
      <w:szCs w:val="32"/>
    </w:rPr>
  </w:style>
  <w:style w:type="character" w:styleId="UnresolvedMention">
    <w:name w:val="Unresolved Mention"/>
    <w:basedOn w:val="DefaultParagraphFont"/>
    <w:uiPriority w:val="99"/>
    <w:rsid w:val="00D67CD9"/>
    <w:rPr>
      <w:color w:val="605E5C"/>
      <w:shd w:val="clear" w:color="auto" w:fill="E1DFDD"/>
    </w:rPr>
  </w:style>
  <w:style w:type="character" w:styleId="Mention">
    <w:name w:val="Mention"/>
    <w:basedOn w:val="DefaultParagraphFont"/>
    <w:uiPriority w:val="99"/>
    <w:rsid w:val="00D67CD9"/>
    <w:rPr>
      <w:color w:val="2B579A"/>
      <w:shd w:val="clear" w:color="auto" w:fill="E1DFDD"/>
    </w:rPr>
  </w:style>
  <w:style w:type="paragraph" w:customStyle="1" w:styleId="xxmsonormal">
    <w:name w:val="x_xmsonormal"/>
    <w:basedOn w:val="Normal"/>
    <w:rsid w:val="003B40EA"/>
    <w:pPr>
      <w:spacing w:after="0" w:line="240" w:lineRule="auto"/>
    </w:pPr>
    <w:rPr>
      <w:rFonts w:ascii="Calibri" w:hAnsi="Calibri" w:eastAsiaTheme="minorEastAsia" w:cs="Calibri"/>
    </w:rPr>
  </w:style>
  <w:style w:type="paragraph" w:styleId="TOC2">
    <w:name w:val="toc 2"/>
    <w:basedOn w:val="Normal"/>
    <w:next w:val="Normal"/>
    <w:autoRedefine/>
    <w:uiPriority w:val="39"/>
    <w:unhideWhenUsed/>
    <w:rsid w:val="00D74499"/>
    <w:pPr>
      <w:tabs>
        <w:tab w:val="right" w:leader="dot" w:pos="9350"/>
      </w:tabs>
      <w:spacing w:after="100"/>
      <w:ind w:left="220"/>
    </w:pPr>
    <w:rPr>
      <w:rFonts w:ascii="Times New Roman" w:hAnsi="Times New Roman"/>
    </w:rPr>
  </w:style>
  <w:style w:type="paragraph" w:styleId="TOC1">
    <w:name w:val="toc 1"/>
    <w:basedOn w:val="Normal"/>
    <w:next w:val="Normal"/>
    <w:autoRedefine/>
    <w:uiPriority w:val="39"/>
    <w:unhideWhenUsed/>
    <w:rsid w:val="008B2A86"/>
    <w:pPr>
      <w:tabs>
        <w:tab w:val="right" w:leader="dot" w:pos="9350"/>
      </w:tabs>
      <w:spacing w:after="100"/>
    </w:pPr>
    <w:rPr>
      <w:rFonts w:ascii="Times New Roman" w:hAnsi="Times New Roman"/>
    </w:rPr>
  </w:style>
  <w:style w:type="character" w:customStyle="1" w:styleId="Heading3Char">
    <w:name w:val="Heading 3 Char"/>
    <w:basedOn w:val="DefaultParagraphFont"/>
    <w:link w:val="Heading3"/>
    <w:uiPriority w:val="9"/>
    <w:rsid w:val="00F46BF5"/>
    <w:rPr>
      <w:rFonts w:ascii="Times New Roman" w:hAnsi="Times New Roman" w:eastAsiaTheme="majorEastAsia" w:cstheme="majorBidi"/>
      <w:b/>
      <w:color w:val="2F5496"/>
      <w:sz w:val="32"/>
      <w:szCs w:val="24"/>
    </w:rPr>
  </w:style>
  <w:style w:type="paragraph" w:styleId="TOCHeading">
    <w:name w:val="TOC Heading"/>
    <w:basedOn w:val="Heading1"/>
    <w:next w:val="Normal"/>
    <w:uiPriority w:val="39"/>
    <w:unhideWhenUsed/>
    <w:qFormat/>
    <w:rsid w:val="00CE5C77"/>
    <w:pPr>
      <w:keepLines/>
      <w:autoSpaceDE/>
      <w:autoSpaceDN/>
      <w:spacing w:before="240" w:line="259" w:lineRule="auto"/>
      <w:outlineLvl w:val="9"/>
    </w:pPr>
    <w:rPr>
      <w:rFonts w:asciiTheme="majorHAnsi" w:eastAsiaTheme="majorEastAsia" w:hAnsiTheme="majorHAnsi" w:cstheme="majorBidi"/>
      <w:b w:val="0"/>
      <w:color w:val="2E74B5" w:themeColor="accent1" w:themeShade="BF"/>
    </w:rPr>
  </w:style>
  <w:style w:type="character" w:customStyle="1" w:styleId="normaltextrun">
    <w:name w:val="normaltextrun"/>
    <w:basedOn w:val="DefaultParagraphFont"/>
    <w:rsid w:val="006F5268"/>
  </w:style>
  <w:style w:type="character" w:customStyle="1" w:styleId="eop">
    <w:name w:val="eop"/>
    <w:basedOn w:val="DefaultParagraphFont"/>
    <w:rsid w:val="006F5268"/>
  </w:style>
  <w:style w:type="paragraph" w:customStyle="1" w:styleId="Listlevel1">
    <w:name w:val="List level 1"/>
    <w:basedOn w:val="Normal"/>
    <w:link w:val="Listlevel1Char"/>
    <w:qFormat/>
    <w:rsid w:val="004548D9"/>
    <w:pPr>
      <w:numPr>
        <w:numId w:val="19"/>
      </w:numPr>
      <w:spacing w:after="0" w:line="240" w:lineRule="auto"/>
    </w:pPr>
    <w:rPr>
      <w:rFonts w:ascii="Times New Roman" w:eastAsia="Calibri" w:hAnsi="Times New Roman" w:cs="Times New Roman"/>
    </w:rPr>
  </w:style>
  <w:style w:type="character" w:customStyle="1" w:styleId="Listlevel1Char">
    <w:name w:val="List level 1 Char"/>
    <w:basedOn w:val="DefaultParagraphFont"/>
    <w:link w:val="Listlevel1"/>
    <w:rsid w:val="004548D9"/>
    <w:rPr>
      <w:rFonts w:ascii="Times New Roman" w:eastAsia="Calibri" w:hAnsi="Times New Roman" w:cs="Times New Roman"/>
    </w:rPr>
  </w:style>
  <w:style w:type="paragraph" w:styleId="TOC3">
    <w:name w:val="toc 3"/>
    <w:basedOn w:val="Normal"/>
    <w:next w:val="Normal"/>
    <w:autoRedefine/>
    <w:uiPriority w:val="39"/>
    <w:unhideWhenUsed/>
    <w:rsid w:val="008B2A86"/>
    <w:pPr>
      <w:tabs>
        <w:tab w:val="right" w:leader="dot" w:pos="9350"/>
      </w:tabs>
      <w:spacing w:after="100"/>
      <w:ind w:left="4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general/ics-data-collections" TargetMode="External" /><Relationship Id="rId11" Type="http://schemas.openxmlformats.org/officeDocument/2006/relationships/hyperlink" Target="https://www.fcc.gov/ecfs/" TargetMode="External" /><Relationship Id="rId12" Type="http://schemas.openxmlformats.org/officeDocument/2006/relationships/hyperlink" Target="mailto:icsannualreport@fcc.gov" TargetMode="External" /><Relationship Id="rId13" Type="http://schemas.openxmlformats.org/officeDocument/2006/relationships/hyperlink" Target="https://uscode.house.gov/view.xhtml?req=granuleid:USC-prelim-title47-section502&amp;num=0&amp;edition=prelim" TargetMode="External" /><Relationship Id="rId14" Type="http://schemas.openxmlformats.org/officeDocument/2006/relationships/hyperlink" Target="https://uscode.house.gov/view.xhtml?hl=false&amp;edition=prelim&amp;req=granuleid%3AUSC-prelim-title47-section503&amp;num=0&amp;saved=%7CZ3JhbnVsZWlkOlVTQy1wcmVsaW0tdGl0bGU0Ny1zZWN0aW9uNTAy%7C%7C%7C0%7Cfalse%7Cprelim" TargetMode="External" /><Relationship Id="rId15" Type="http://schemas.openxmlformats.org/officeDocument/2006/relationships/hyperlink" Target="https://uscode.house.gov/view.xhtml?req=granuleid:USC-prelim-title18-section1001&amp;num=0&amp;edition=prelim" TargetMode="External" /><Relationship Id="rId16" Type="http://schemas.openxmlformats.org/officeDocument/2006/relationships/hyperlink" Target="https://docs.fcc.gov/public/attachments/DOC-395701A1.docx" TargetMode="External" /><Relationship Id="rId17" Type="http://schemas.openxmlformats.org/officeDocument/2006/relationships/hyperlink" Target="https://docs.fcc.gov/public/attachments/DOC-395702A1.xlsx" TargetMode="External" /><Relationship Id="rId18" Type="http://schemas.openxmlformats.org/officeDocument/2006/relationships/hyperlink" Target="https://docs.fcc.gov/public/attachments/DOC-395703A1.docx" TargetMode="Externa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wireline-competition-bureau-adopts-ipcs-protective-or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22878</Words>
  <Characters>130410</Characters>
  <Application>Microsoft Office Word</Application>
  <DocSecurity>0</DocSecurity>
  <Lines>1086</Lines>
  <Paragraphs>305</Paragraphs>
  <ScaleCrop>false</ScaleCrop>
  <Company/>
  <LinksUpToDate>false</LinksUpToDate>
  <CharactersWithSpaces>152983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2023-08-03T14:30:00Z</dcterms:created>
  <dcterms:modified xsi:type="dcterms:W3CDTF">2023-08-03T14:30:00Z</dcterms:modified>
</cp:coreProperties>
</file>