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026F33C0"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F211188" w14:textId="77777777">
      <w:pPr>
        <w:pStyle w:val="Title"/>
        <w:rPr>
          <w:szCs w:val="22"/>
        </w:rPr>
      </w:pPr>
      <w:r>
        <w:rPr>
          <w:szCs w:val="22"/>
        </w:rPr>
        <w:t xml:space="preserve">D/B/A AT&amp;T </w:t>
      </w:r>
      <w:r w:rsidR="00962BE2">
        <w:rPr>
          <w:szCs w:val="22"/>
        </w:rPr>
        <w:t>GEORGIA</w:t>
      </w:r>
    </w:p>
    <w:p w:rsidR="00AC191A" w:rsidP="00AC191A" w14:paraId="32AA84DF" w14:textId="77777777">
      <w:pPr>
        <w:pStyle w:val="Title"/>
        <w:jc w:val="left"/>
        <w:rPr>
          <w:szCs w:val="22"/>
        </w:rPr>
      </w:pPr>
    </w:p>
    <w:p w:rsidR="00BB6E7C" w:rsidP="00585588" w14:paraId="52B83029" w14:textId="051040A8">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B9250D">
        <w:rPr>
          <w:szCs w:val="22"/>
        </w:rPr>
        <w:t>266</w:t>
      </w:r>
      <w:r w:rsidR="00C02F0C">
        <w:rPr>
          <w:szCs w:val="22"/>
        </w:rPr>
        <w:tab/>
      </w:r>
      <w:r w:rsidR="00C02F0C">
        <w:rPr>
          <w:szCs w:val="22"/>
        </w:rPr>
        <w:tab/>
      </w:r>
      <w:r w:rsidR="00C02F0C">
        <w:rPr>
          <w:szCs w:val="22"/>
        </w:rPr>
        <w:tab/>
      </w:r>
      <w:r w:rsidR="00C02F0C">
        <w:rPr>
          <w:szCs w:val="22"/>
        </w:rPr>
        <w:tab/>
      </w:r>
      <w:r w:rsidR="00C02F0C">
        <w:rPr>
          <w:szCs w:val="22"/>
        </w:rPr>
        <w:tab/>
      </w:r>
      <w:r w:rsidR="00C02F0C">
        <w:rPr>
          <w:szCs w:val="22"/>
        </w:rPr>
        <w:tab/>
        <w:t>August 4</w:t>
      </w:r>
      <w:r w:rsidR="005D43B7">
        <w:rPr>
          <w:szCs w:val="22"/>
        </w:rPr>
        <w:t>, 202</w:t>
      </w:r>
      <w:r w:rsidR="00806AC6">
        <w:rPr>
          <w:szCs w:val="22"/>
        </w:rPr>
        <w:t>3</w:t>
      </w:r>
    </w:p>
    <w:p w:rsidR="008961DF" w:rsidP="00585588" w14:paraId="7F1C63DE" w14:textId="6D1F4F7C">
      <w:pPr>
        <w:pStyle w:val="Title"/>
        <w:jc w:val="left"/>
        <w:rPr>
          <w:szCs w:val="22"/>
        </w:rPr>
      </w:pPr>
      <w:r w:rsidRPr="00F046EC">
        <w:rPr>
          <w:szCs w:val="22"/>
        </w:rPr>
        <w:t xml:space="preserve">Report No. </w:t>
      </w:r>
      <w:r>
        <w:rPr>
          <w:szCs w:val="22"/>
        </w:rPr>
        <w:t>NCD-</w:t>
      </w:r>
      <w:r w:rsidR="002E3F18">
        <w:rPr>
          <w:szCs w:val="22"/>
        </w:rPr>
        <w:t>3</w:t>
      </w:r>
      <w:r w:rsidR="00F600A4">
        <w:rPr>
          <w:szCs w:val="22"/>
        </w:rPr>
        <w:t>7</w:t>
      </w:r>
      <w:r w:rsidR="00C02F0C">
        <w:rPr>
          <w:szCs w:val="22"/>
        </w:rPr>
        <w:t>53</w:t>
      </w:r>
    </w:p>
    <w:p w:rsidR="008961DF" w:rsidRPr="00F046EC" w:rsidP="00AC191A" w14:paraId="7F3026B8" w14:textId="77777777">
      <w:pPr>
        <w:pStyle w:val="Title"/>
        <w:jc w:val="left"/>
        <w:rPr>
          <w:szCs w:val="22"/>
        </w:rPr>
      </w:pPr>
    </w:p>
    <w:p w:rsidR="00877F45" w:rsidP="00877F45" w14:paraId="754A506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EFBB7D1" w14:textId="77777777">
      <w:pPr>
        <w:tabs>
          <w:tab w:val="left" w:pos="-720"/>
        </w:tabs>
        <w:suppressAutoHyphens/>
        <w:rPr>
          <w:szCs w:val="22"/>
        </w:rPr>
      </w:pPr>
    </w:p>
    <w:p w:rsidR="00646DE9" w:rsidRPr="00646DE9" w:rsidP="00E25608" w14:paraId="59C7A783" w14:textId="75C92B23">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62BE2">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167CA8" w:rsidR="00C02F0C">
          <w:rPr>
            <w:rStyle w:val="Hyperlink"/>
          </w:rPr>
          <w:t>https://clec.att.com/clec/shell.cfm?section=2937</w:t>
        </w:r>
      </w:hyperlink>
      <w:r w:rsidR="0022440F">
        <w:rPr>
          <w:szCs w:val="22"/>
        </w:rPr>
        <w:t>.</w:t>
      </w:r>
    </w:p>
    <w:p w:rsidR="00E25608" w:rsidRPr="00E25608" w:rsidP="00E25608" w14:paraId="5B723D95" w14:textId="77777777">
      <w:pPr>
        <w:tabs>
          <w:tab w:val="left" w:pos="-720"/>
        </w:tabs>
        <w:suppressAutoHyphens/>
        <w:rPr>
          <w:b/>
          <w:szCs w:val="22"/>
          <w:u w:val="single"/>
        </w:rPr>
      </w:pPr>
    </w:p>
    <w:p w:rsidR="007D649D" w:rsidP="006472D0" w14:paraId="48B153AC" w14:textId="77777777">
      <w:pPr>
        <w:tabs>
          <w:tab w:val="left" w:pos="-720"/>
        </w:tabs>
        <w:suppressAutoHyphens/>
        <w:rPr>
          <w:szCs w:val="22"/>
        </w:rPr>
      </w:pPr>
      <w:r w:rsidRPr="00E25608">
        <w:rPr>
          <w:szCs w:val="22"/>
        </w:rPr>
        <w:t>The incumbent LEC's certification(s) refer(s) to the change(s) identified below:</w:t>
      </w:r>
    </w:p>
    <w:p w:rsidR="00652616" w:rsidP="006472D0" w14:paraId="55E3BF7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0314FFAC" w14:textId="77777777" w:rsidTr="0020692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34BA68"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0ADFE587"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A7512E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086418B8" w14:textId="77777777">
            <w:pPr>
              <w:tabs>
                <w:tab w:val="left" w:pos="0"/>
              </w:tabs>
              <w:suppressAutoHyphens/>
              <w:rPr>
                <w:b/>
                <w:szCs w:val="22"/>
              </w:rPr>
            </w:pPr>
            <w:r>
              <w:rPr>
                <w:b/>
                <w:szCs w:val="22"/>
              </w:rPr>
              <w:t xml:space="preserve">Originally </w:t>
            </w:r>
            <w:r w:rsidR="008B23E3">
              <w:rPr>
                <w:b/>
                <w:szCs w:val="22"/>
              </w:rPr>
              <w:t xml:space="preserve">Planned </w:t>
            </w:r>
            <w:r w:rsidRPr="007E723C" w:rsidR="008B23E3">
              <w:rPr>
                <w:b/>
                <w:szCs w:val="22"/>
              </w:rPr>
              <w:t>Implementation Date(s)</w:t>
            </w:r>
          </w:p>
        </w:tc>
      </w:tr>
      <w:tr w14:paraId="1C162F49" w14:textId="77777777" w:rsidTr="0020692E">
        <w:tblPrEx>
          <w:tblW w:w="9360" w:type="dxa"/>
          <w:tblInd w:w="-5" w:type="dxa"/>
          <w:tblLayout w:type="fixed"/>
          <w:tblLook w:val="01E0"/>
        </w:tblPrEx>
        <w:trPr>
          <w:trHeight w:val="890"/>
        </w:trPr>
        <w:tc>
          <w:tcPr>
            <w:tcW w:w="1890" w:type="dxa"/>
          </w:tcPr>
          <w:p w:rsidR="006472D0" w:rsidRPr="00E13AE3" w:rsidP="00091A8F" w14:paraId="57A11F22" w14:textId="7F7DDD8C">
            <w:pPr>
              <w:autoSpaceDE w:val="0"/>
              <w:autoSpaceDN w:val="0"/>
              <w:adjustRightInd w:val="0"/>
              <w:rPr>
                <w:bCs/>
                <w:szCs w:val="22"/>
              </w:rPr>
            </w:pPr>
            <w:r>
              <w:rPr>
                <w:bCs/>
                <w:szCs w:val="22"/>
              </w:rPr>
              <w:t>ATT20</w:t>
            </w:r>
            <w:r w:rsidR="00321A3A">
              <w:rPr>
                <w:bCs/>
                <w:szCs w:val="22"/>
              </w:rPr>
              <w:t>2</w:t>
            </w:r>
            <w:r w:rsidR="0098552C">
              <w:rPr>
                <w:bCs/>
                <w:szCs w:val="22"/>
              </w:rPr>
              <w:t>30</w:t>
            </w:r>
            <w:r w:rsidR="00C02F0C">
              <w:rPr>
                <w:bCs/>
                <w:szCs w:val="22"/>
              </w:rPr>
              <w:t>101</w:t>
            </w:r>
            <w:r>
              <w:rPr>
                <w:bCs/>
                <w:szCs w:val="22"/>
              </w:rPr>
              <w:t>C.1</w:t>
            </w:r>
          </w:p>
        </w:tc>
        <w:tc>
          <w:tcPr>
            <w:tcW w:w="3420" w:type="dxa"/>
            <w:shd w:val="clear" w:color="auto" w:fill="auto"/>
          </w:tcPr>
          <w:p w:rsidR="006472D0" w:rsidRPr="00C74C63" w:rsidP="00ED39DE" w14:paraId="5B34374A" w14:textId="4F94CB82">
            <w:pPr>
              <w:autoSpaceDE w:val="0"/>
              <w:autoSpaceDN w:val="0"/>
              <w:adjustRightInd w:val="0"/>
              <w:rPr>
                <w:szCs w:val="22"/>
              </w:rPr>
            </w:pPr>
            <w:r w:rsidRPr="00462B6F">
              <w:rPr>
                <w:szCs w:val="22"/>
              </w:rPr>
              <w:t xml:space="preserve">AT&amp;T plans to retire copper facilities associated with </w:t>
            </w:r>
            <w:r w:rsidR="00DA1D4F">
              <w:rPr>
                <w:szCs w:val="22"/>
              </w:rPr>
              <w:t xml:space="preserve">a </w:t>
            </w:r>
            <w:r w:rsidRPr="00462B6F">
              <w:rPr>
                <w:szCs w:val="22"/>
              </w:rPr>
              <w:t xml:space="preserve">certain address without impacting other facilities in the affected distribution area (DA). </w:t>
            </w:r>
            <w:r>
              <w:rPr>
                <w:szCs w:val="22"/>
              </w:rPr>
              <w:t xml:space="preserve"> </w:t>
            </w:r>
            <w:r w:rsidR="00962BE2">
              <w:rPr>
                <w:szCs w:val="22"/>
              </w:rPr>
              <w:t xml:space="preserve">A developer </w:t>
            </w:r>
            <w:r w:rsidR="00FB33A8">
              <w:rPr>
                <w:szCs w:val="22"/>
              </w:rPr>
              <w:t xml:space="preserve">has demolished </w:t>
            </w:r>
            <w:r w:rsidR="00DA1D4F">
              <w:rPr>
                <w:szCs w:val="22"/>
              </w:rPr>
              <w:t xml:space="preserve">the </w:t>
            </w:r>
            <w:r w:rsidR="00962BE2">
              <w:rPr>
                <w:szCs w:val="22"/>
              </w:rPr>
              <w:t xml:space="preserve">existing structure </w:t>
            </w:r>
            <w:r w:rsidRPr="00462B6F">
              <w:rPr>
                <w:szCs w:val="22"/>
              </w:rPr>
              <w:t xml:space="preserve">at the address for a new development, and there are no current customers or working circuits at the affected location. </w:t>
            </w:r>
            <w:r>
              <w:rPr>
                <w:szCs w:val="22"/>
              </w:rPr>
              <w:t xml:space="preserve"> </w:t>
            </w:r>
            <w:r w:rsidRPr="00462B6F">
              <w:rPr>
                <w:szCs w:val="22"/>
              </w:rPr>
              <w:t xml:space="preserve">AT&amp;T intends to utilize existing </w:t>
            </w:r>
            <w:r w:rsidR="00DA1D4F">
              <w:rPr>
                <w:szCs w:val="22"/>
              </w:rPr>
              <w:t>fiber optic facilities</w:t>
            </w:r>
            <w:r w:rsidRPr="00462B6F">
              <w:rPr>
                <w:szCs w:val="22"/>
              </w:rPr>
              <w:t xml:space="preserve"> to serve the new development.</w:t>
            </w:r>
          </w:p>
        </w:tc>
        <w:tc>
          <w:tcPr>
            <w:tcW w:w="1980" w:type="dxa"/>
            <w:shd w:val="clear" w:color="auto" w:fill="auto"/>
          </w:tcPr>
          <w:p w:rsidR="006472D0" w:rsidRPr="00C02F0C" w:rsidP="00F315E0" w14:paraId="7D39FDDA" w14:textId="2DF92EFA">
            <w:pPr>
              <w:autoSpaceDE w:val="0"/>
              <w:autoSpaceDN w:val="0"/>
              <w:adjustRightInd w:val="0"/>
              <w:rPr>
                <w:b/>
                <w:bCs/>
                <w:szCs w:val="22"/>
              </w:rPr>
            </w:pPr>
            <w:r w:rsidRPr="00462B6F">
              <w:rPr>
                <w:szCs w:val="22"/>
              </w:rPr>
              <w:t xml:space="preserve">In the </w:t>
            </w:r>
            <w:r w:rsidR="00FB33A8">
              <w:rPr>
                <w:szCs w:val="22"/>
              </w:rPr>
              <w:t>Douglasville</w:t>
            </w:r>
            <w:r w:rsidRPr="00462B6F">
              <w:rPr>
                <w:szCs w:val="22"/>
              </w:rPr>
              <w:t xml:space="preserve"> wire center (</w:t>
            </w:r>
            <w:r w:rsidR="00FB33A8">
              <w:rPr>
                <w:szCs w:val="22"/>
              </w:rPr>
              <w:t>DGVLGAMA</w:t>
            </w:r>
            <w:r w:rsidRPr="00462B6F">
              <w:rPr>
                <w:szCs w:val="22"/>
              </w:rPr>
              <w:t xml:space="preserve">) in </w:t>
            </w:r>
            <w:r w:rsidR="00FB33A8">
              <w:rPr>
                <w:szCs w:val="22"/>
              </w:rPr>
              <w:t>Douglasville</w:t>
            </w:r>
            <w:r w:rsidRPr="00462B6F">
              <w:rPr>
                <w:szCs w:val="22"/>
              </w:rPr>
              <w:t xml:space="preserve">, </w:t>
            </w:r>
            <w:r w:rsidR="00962BE2">
              <w:rPr>
                <w:szCs w:val="22"/>
              </w:rPr>
              <w:t>GA</w:t>
            </w:r>
            <w:r w:rsidRPr="00462B6F">
              <w:rPr>
                <w:szCs w:val="22"/>
              </w:rPr>
              <w:t xml:space="preserve">; at the copper facilities </w:t>
            </w:r>
            <w:r w:rsidR="00C65E94">
              <w:rPr>
                <w:szCs w:val="22"/>
              </w:rPr>
              <w:t xml:space="preserve">within </w:t>
            </w:r>
            <w:r w:rsidRPr="00462B6F">
              <w:rPr>
                <w:szCs w:val="22"/>
              </w:rPr>
              <w:t xml:space="preserve">DA </w:t>
            </w:r>
            <w:r w:rsidR="00FB33A8">
              <w:rPr>
                <w:szCs w:val="22"/>
              </w:rPr>
              <w:t>310301</w:t>
            </w:r>
            <w:r w:rsidRPr="00462B6F">
              <w:rPr>
                <w:szCs w:val="22"/>
              </w:rPr>
              <w:t xml:space="preserve"> </w:t>
            </w:r>
            <w:r w:rsidRPr="00462B6F" w:rsidR="00C65E94">
              <w:rPr>
                <w:szCs w:val="22"/>
              </w:rPr>
              <w:t xml:space="preserve">associated with </w:t>
            </w:r>
            <w:r w:rsidR="00FB33A8">
              <w:rPr>
                <w:szCs w:val="22"/>
              </w:rPr>
              <w:t>5871 Fairburn</w:t>
            </w:r>
            <w:r w:rsidR="00C65E94">
              <w:rPr>
                <w:szCs w:val="22"/>
              </w:rPr>
              <w:t xml:space="preserve"> Rd., </w:t>
            </w:r>
            <w:r w:rsidRPr="00FB33A8" w:rsidR="00FB33A8">
              <w:rPr>
                <w:szCs w:val="22"/>
              </w:rPr>
              <w:t>Douglasville</w:t>
            </w:r>
            <w:r w:rsidR="00C65E94">
              <w:rPr>
                <w:szCs w:val="22"/>
              </w:rPr>
              <w:t xml:space="preserve">, GA </w:t>
            </w:r>
            <w:r w:rsidR="00FB33A8">
              <w:rPr>
                <w:szCs w:val="22"/>
              </w:rPr>
              <w:t>30134</w:t>
            </w:r>
            <w:r w:rsidR="00C65E94">
              <w:rPr>
                <w:szCs w:val="22"/>
              </w:rPr>
              <w:t>.</w:t>
            </w:r>
          </w:p>
        </w:tc>
        <w:tc>
          <w:tcPr>
            <w:tcW w:w="2070" w:type="dxa"/>
            <w:shd w:val="clear" w:color="auto" w:fill="auto"/>
          </w:tcPr>
          <w:p w:rsidR="00F87FA2" w:rsidP="00091A8F" w14:paraId="34CC8A95" w14:textId="77777777">
            <w:pPr>
              <w:tabs>
                <w:tab w:val="left" w:pos="0"/>
              </w:tabs>
              <w:suppressAutoHyphens/>
              <w:rPr>
                <w:szCs w:val="22"/>
              </w:rPr>
            </w:pPr>
            <w:r>
              <w:rPr>
                <w:szCs w:val="22"/>
              </w:rPr>
              <w:t xml:space="preserve">On or after </w:t>
            </w:r>
          </w:p>
          <w:p w:rsidR="006472D0" w:rsidRPr="00E86088" w:rsidP="00091A8F" w14:paraId="25ED4FAC" w14:textId="67524F83">
            <w:pPr>
              <w:tabs>
                <w:tab w:val="left" w:pos="0"/>
              </w:tabs>
              <w:suppressAutoHyphens/>
              <w:rPr>
                <w:b/>
                <w:bCs/>
                <w:szCs w:val="22"/>
              </w:rPr>
            </w:pPr>
            <w:r>
              <w:rPr>
                <w:szCs w:val="22"/>
              </w:rPr>
              <w:t xml:space="preserve">August </w:t>
            </w:r>
            <w:r w:rsidR="00C02F0C">
              <w:rPr>
                <w:szCs w:val="22"/>
              </w:rPr>
              <w:t>15</w:t>
            </w:r>
            <w:r w:rsidR="008B23E3">
              <w:rPr>
                <w:szCs w:val="22"/>
              </w:rPr>
              <w:t>, 2023</w:t>
            </w:r>
          </w:p>
        </w:tc>
      </w:tr>
    </w:tbl>
    <w:p w:rsidR="00D65046" w:rsidP="006472D0" w14:paraId="1A20C708" w14:textId="77777777">
      <w:pPr>
        <w:rPr>
          <w:szCs w:val="22"/>
        </w:rPr>
      </w:pPr>
    </w:p>
    <w:p w:rsidR="0046000A" w14:paraId="76804AA1" w14:textId="1874BA04">
      <w:pPr>
        <w:rPr>
          <w:szCs w:val="22"/>
        </w:rPr>
      </w:pPr>
    </w:p>
    <w:p w:rsidR="0020692E" w14:paraId="0EE086AA" w14:textId="77777777">
      <w:pPr>
        <w:rPr>
          <w:szCs w:val="22"/>
        </w:rPr>
      </w:pPr>
      <w:r>
        <w:rPr>
          <w:szCs w:val="22"/>
        </w:rPr>
        <w:br w:type="page"/>
      </w:r>
    </w:p>
    <w:p w:rsidR="006472D0" w:rsidRPr="005833F6" w:rsidP="006472D0" w14:paraId="32BC02B1" w14:textId="5110DC4E">
      <w:pPr>
        <w:rPr>
          <w:szCs w:val="22"/>
        </w:rPr>
      </w:pPr>
      <w:r w:rsidRPr="005833F6">
        <w:rPr>
          <w:szCs w:val="22"/>
        </w:rPr>
        <w:t>Incumbent LEC contact:</w:t>
      </w:r>
    </w:p>
    <w:p w:rsidR="006472D0" w:rsidRPr="00596841" w:rsidP="006472D0" w14:paraId="71C0120B" w14:textId="77777777">
      <w:pPr>
        <w:rPr>
          <w:szCs w:val="22"/>
        </w:rPr>
      </w:pPr>
      <w:r>
        <w:rPr>
          <w:szCs w:val="22"/>
        </w:rPr>
        <w:t>Victoria Carter-Hall</w:t>
      </w:r>
    </w:p>
    <w:p w:rsidR="006472D0" w:rsidRPr="00596841" w:rsidP="006472D0" w14:paraId="708136B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81CFB19" w14:textId="77777777">
      <w:pPr>
        <w:rPr>
          <w:szCs w:val="22"/>
        </w:rPr>
      </w:pPr>
      <w:r>
        <w:rPr>
          <w:szCs w:val="22"/>
        </w:rPr>
        <w:t>AT&amp;T Services, Inc.</w:t>
      </w:r>
    </w:p>
    <w:p w:rsidR="006472D0" w:rsidP="006472D0" w14:paraId="7AD9C838"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FE2F9E4" w14:textId="77777777">
      <w:pPr>
        <w:rPr>
          <w:szCs w:val="22"/>
        </w:rPr>
      </w:pPr>
      <w:r>
        <w:rPr>
          <w:szCs w:val="22"/>
        </w:rPr>
        <w:t>Washington, D.C. 20036</w:t>
      </w:r>
    </w:p>
    <w:p w:rsidR="006472D0" w:rsidRPr="00D90B7D" w:rsidP="006472D0" w14:paraId="119968E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455983C3" w14:textId="77777777">
      <w:pPr>
        <w:tabs>
          <w:tab w:val="left" w:pos="-720"/>
        </w:tabs>
        <w:suppressAutoHyphens/>
        <w:rPr>
          <w:szCs w:val="22"/>
        </w:rPr>
      </w:pPr>
    </w:p>
    <w:p w:rsidR="006E7B5B" w:rsidRPr="00082C34" w:rsidP="008D15A6" w14:paraId="1620ABA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E650684" w14:textId="77777777">
      <w:pPr>
        <w:rPr>
          <w:szCs w:val="22"/>
        </w:rPr>
      </w:pPr>
    </w:p>
    <w:p w:rsidR="006E7B5B" w:rsidRPr="00D45146" w:rsidP="008D15A6" w14:paraId="04B7FDA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18AA159" w14:textId="77777777">
      <w:pPr>
        <w:tabs>
          <w:tab w:val="left" w:pos="0"/>
        </w:tabs>
        <w:suppressAutoHyphens/>
        <w:rPr>
          <w:szCs w:val="22"/>
        </w:rPr>
      </w:pPr>
    </w:p>
    <w:p w:rsidR="006E7B5B" w:rsidP="006E7B5B" w14:paraId="5E5C97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212208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1AECE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A3332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913E4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B320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8AFC44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A0A0B8B" w14:textId="77777777">
      <w:pPr>
        <w:tabs>
          <w:tab w:val="left" w:pos="0"/>
        </w:tabs>
        <w:suppressAutoHyphens/>
        <w:rPr>
          <w:b/>
          <w:szCs w:val="22"/>
        </w:rPr>
      </w:pPr>
    </w:p>
    <w:p w:rsidR="008961DF" w:rsidRPr="0011693F" w:rsidP="0063533E" w14:paraId="1E69CA5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D81668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250D">
      <w:rPr>
        <w:rStyle w:val="PageNumber"/>
      </w:rPr>
      <w:fldChar w:fldCharType="separate"/>
    </w:r>
    <w:r>
      <w:rPr>
        <w:rStyle w:val="PageNumber"/>
      </w:rPr>
      <w:fldChar w:fldCharType="end"/>
    </w:r>
  </w:p>
  <w:p w:rsidR="00E37281" w14:paraId="484852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1EAB1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59590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B83FBDD" w14:textId="77777777">
      <w:r>
        <w:separator/>
      </w:r>
    </w:p>
  </w:footnote>
  <w:footnote w:type="continuationSeparator" w:id="1">
    <w:p w:rsidR="002F7FF4" w14:paraId="5FE80CC0" w14:textId="77777777">
      <w:r>
        <w:continuationSeparator/>
      </w:r>
    </w:p>
  </w:footnote>
  <w:footnote w:id="2">
    <w:p w:rsidR="00802DC6" w:rsidP="00802DC6" w14:paraId="081DC94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9BF386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7E2B2B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EDCE8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417BFB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21D62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3222CE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FD8BEF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9ADBECE" w14:textId="77777777">
                          <w:pPr>
                            <w:rPr>
                              <w:rFonts w:ascii="Arial" w:hAnsi="Arial" w:cs="Arial"/>
                              <w:b/>
                            </w:rPr>
                          </w:pPr>
                          <w:r w:rsidRPr="002D783A">
                            <w:rPr>
                              <w:rFonts w:ascii="Arial" w:hAnsi="Arial" w:cs="Arial"/>
                              <w:b/>
                            </w:rPr>
                            <w:t>Federal Communications Commission</w:t>
                          </w:r>
                        </w:p>
                        <w:p w:rsidR="00E37281" w:rsidRPr="002D783A" w14:paraId="497DCAD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9DA6F9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264B84"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332BBBA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FC9DD9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52656785" r:id="rId2"/>
      </w:pict>
    </w:r>
    <w:r>
      <w:rPr>
        <w:rFonts w:ascii="News Gothic MT" w:hAnsi="News Gothic MT"/>
        <w:b/>
        <w:kern w:val="28"/>
        <w:sz w:val="96"/>
      </w:rPr>
      <w:t>PUBLIC NOTICE</w:t>
    </w:r>
  </w:p>
  <w:p w:rsidR="00E37281" w:rsidRPr="00EA17C2" w:rsidP="00EA17C2" w14:paraId="5922027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45F47E7" w14:textId="77777777">
                          <w:pPr>
                            <w:jc w:val="right"/>
                            <w:rPr>
                              <w:rFonts w:ascii="Arial" w:hAnsi="Arial"/>
                              <w:sz w:val="16"/>
                            </w:rPr>
                          </w:pPr>
                          <w:r>
                            <w:rPr>
                              <w:rFonts w:ascii="Arial" w:hAnsi="Arial"/>
                              <w:sz w:val="16"/>
                            </w:rPr>
                            <w:tab/>
                            <w:t>News Media Information 202 / 418-0500</w:t>
                          </w:r>
                        </w:p>
                        <w:p w:rsidR="00E37281" w14:paraId="5656205D" w14:textId="77777777">
                          <w:pPr>
                            <w:jc w:val="right"/>
                            <w:rPr>
                              <w:rFonts w:ascii="Arial" w:hAnsi="Arial"/>
                              <w:sz w:val="16"/>
                            </w:rPr>
                          </w:pPr>
                          <w:r>
                            <w:rPr>
                              <w:rFonts w:ascii="Arial" w:hAnsi="Arial"/>
                              <w:sz w:val="16"/>
                            </w:rPr>
                            <w:tab/>
                            <w:t xml:space="preserve">            Internet:  http://www.fcc.gov</w:t>
                          </w:r>
                        </w:p>
                        <w:p w:rsidR="00E37281" w:rsidP="00B2754A" w14:paraId="41247982" w14:textId="77777777">
                          <w:pPr>
                            <w:rPr>
                              <w:rFonts w:ascii="Arial" w:hAnsi="Arial"/>
                              <w:sz w:val="16"/>
                            </w:rPr>
                          </w:pPr>
                          <w:r>
                            <w:rPr>
                              <w:rFonts w:ascii="Arial" w:hAnsi="Arial"/>
                              <w:sz w:val="16"/>
                            </w:rPr>
                            <w:tab/>
                            <w:t xml:space="preserve">                                     </w:t>
                          </w:r>
                        </w:p>
                        <w:p w:rsidR="00E37281" w:rsidP="00B2754A" w14:paraId="2F565562" w14:textId="77777777">
                          <w:pPr>
                            <w:rPr>
                              <w:rFonts w:ascii="Arial" w:hAnsi="Arial"/>
                              <w:sz w:val="16"/>
                            </w:rPr>
                          </w:pPr>
                          <w:r>
                            <w:rPr>
                              <w:rFonts w:ascii="Arial" w:hAnsi="Arial"/>
                              <w:sz w:val="16"/>
                            </w:rPr>
                            <w:tab/>
                          </w:r>
                          <w:r>
                            <w:rPr>
                              <w:rFonts w:ascii="Arial" w:hAnsi="Arial"/>
                              <w:sz w:val="16"/>
                            </w:rPr>
                            <w:tab/>
                          </w:r>
                        </w:p>
                        <w:p w:rsidR="00E37281" w:rsidP="00B2754A" w14:paraId="1E164C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4E88359" w14:textId="77777777">
                    <w:pPr>
                      <w:jc w:val="right"/>
                      <w:rPr>
                        <w:rFonts w:ascii="Arial" w:hAnsi="Arial"/>
                        <w:sz w:val="16"/>
                      </w:rPr>
                    </w:pPr>
                    <w:r>
                      <w:rPr>
                        <w:rFonts w:ascii="Arial" w:hAnsi="Arial"/>
                        <w:sz w:val="16"/>
                      </w:rPr>
                      <w:tab/>
                      <w:t>News Media Information 202 / 418-0500</w:t>
                    </w:r>
                  </w:p>
                  <w:p w:rsidR="00E37281" w14:paraId="67039F75" w14:textId="77777777">
                    <w:pPr>
                      <w:jc w:val="right"/>
                      <w:rPr>
                        <w:rFonts w:ascii="Arial" w:hAnsi="Arial"/>
                        <w:sz w:val="16"/>
                      </w:rPr>
                    </w:pPr>
                    <w:r>
                      <w:rPr>
                        <w:rFonts w:ascii="Arial" w:hAnsi="Arial"/>
                        <w:sz w:val="16"/>
                      </w:rPr>
                      <w:tab/>
                      <w:t xml:space="preserve">            Internet:  http://www.fcc.gov</w:t>
                    </w:r>
                  </w:p>
                  <w:p w:rsidR="00E37281" w:rsidP="00B2754A" w14:paraId="11093934" w14:textId="77777777">
                    <w:pPr>
                      <w:rPr>
                        <w:rFonts w:ascii="Arial" w:hAnsi="Arial"/>
                        <w:sz w:val="16"/>
                      </w:rPr>
                    </w:pPr>
                    <w:r>
                      <w:rPr>
                        <w:rFonts w:ascii="Arial" w:hAnsi="Arial"/>
                        <w:sz w:val="16"/>
                      </w:rPr>
                      <w:tab/>
                      <w:t xml:space="preserve">                                     </w:t>
                    </w:r>
                  </w:p>
                  <w:p w:rsidR="00E37281" w:rsidP="00B2754A" w14:paraId="29E4305F" w14:textId="77777777">
                    <w:pPr>
                      <w:rPr>
                        <w:rFonts w:ascii="Arial" w:hAnsi="Arial"/>
                        <w:sz w:val="16"/>
                      </w:rPr>
                    </w:pPr>
                    <w:r>
                      <w:rPr>
                        <w:rFonts w:ascii="Arial" w:hAnsi="Arial"/>
                        <w:sz w:val="16"/>
                      </w:rPr>
                      <w:tab/>
                    </w:r>
                    <w:r>
                      <w:rPr>
                        <w:rFonts w:ascii="Arial" w:hAnsi="Arial"/>
                        <w:sz w:val="16"/>
                      </w:rPr>
                      <w:tab/>
                    </w:r>
                  </w:p>
                  <w:p w:rsidR="00E37281" w:rsidP="00B2754A" w14:paraId="322073F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40C"/>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67CA8"/>
    <w:rsid w:val="00173A01"/>
    <w:rsid w:val="00174C60"/>
    <w:rsid w:val="0017676A"/>
    <w:rsid w:val="0017745B"/>
    <w:rsid w:val="0018148C"/>
    <w:rsid w:val="001832D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0692E"/>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6738F"/>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1470"/>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000A"/>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164"/>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61E0"/>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D05"/>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2FC8"/>
    <w:rsid w:val="00903B50"/>
    <w:rsid w:val="00903DBD"/>
    <w:rsid w:val="0090453E"/>
    <w:rsid w:val="009050E9"/>
    <w:rsid w:val="00905E78"/>
    <w:rsid w:val="009067D1"/>
    <w:rsid w:val="0092491F"/>
    <w:rsid w:val="00925F62"/>
    <w:rsid w:val="00927148"/>
    <w:rsid w:val="00930578"/>
    <w:rsid w:val="00932FED"/>
    <w:rsid w:val="00940B11"/>
    <w:rsid w:val="00940C09"/>
    <w:rsid w:val="00941F8C"/>
    <w:rsid w:val="0094273F"/>
    <w:rsid w:val="00947AEB"/>
    <w:rsid w:val="0095044B"/>
    <w:rsid w:val="00957545"/>
    <w:rsid w:val="00961367"/>
    <w:rsid w:val="00961F5F"/>
    <w:rsid w:val="00962BE2"/>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68C6"/>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5B5"/>
    <w:rsid w:val="009C77FC"/>
    <w:rsid w:val="009D2DC6"/>
    <w:rsid w:val="009D450A"/>
    <w:rsid w:val="009D7033"/>
    <w:rsid w:val="009F08A9"/>
    <w:rsid w:val="009F08FF"/>
    <w:rsid w:val="009F0CAD"/>
    <w:rsid w:val="009F34B8"/>
    <w:rsid w:val="009F3CCF"/>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3710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D8D"/>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67679"/>
    <w:rsid w:val="00B8277B"/>
    <w:rsid w:val="00B838CD"/>
    <w:rsid w:val="00B844E3"/>
    <w:rsid w:val="00B8749E"/>
    <w:rsid w:val="00B9250D"/>
    <w:rsid w:val="00B93B4A"/>
    <w:rsid w:val="00B972BC"/>
    <w:rsid w:val="00BA141F"/>
    <w:rsid w:val="00BA69DF"/>
    <w:rsid w:val="00BB0AC8"/>
    <w:rsid w:val="00BB1759"/>
    <w:rsid w:val="00BB431E"/>
    <w:rsid w:val="00BB6124"/>
    <w:rsid w:val="00BB6E7C"/>
    <w:rsid w:val="00BC0428"/>
    <w:rsid w:val="00BC326E"/>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2F0C"/>
    <w:rsid w:val="00C06DCD"/>
    <w:rsid w:val="00C11FAA"/>
    <w:rsid w:val="00C21079"/>
    <w:rsid w:val="00C2122A"/>
    <w:rsid w:val="00C22D58"/>
    <w:rsid w:val="00C2582B"/>
    <w:rsid w:val="00C30C11"/>
    <w:rsid w:val="00C32223"/>
    <w:rsid w:val="00C328E3"/>
    <w:rsid w:val="00C331C3"/>
    <w:rsid w:val="00C33D1C"/>
    <w:rsid w:val="00C35726"/>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5E94"/>
    <w:rsid w:val="00C6674E"/>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4D4D"/>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2310"/>
    <w:rsid w:val="00D86637"/>
    <w:rsid w:val="00D90B7D"/>
    <w:rsid w:val="00D93106"/>
    <w:rsid w:val="00D95498"/>
    <w:rsid w:val="00D954C4"/>
    <w:rsid w:val="00DA14AB"/>
    <w:rsid w:val="00DA1D4F"/>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4B2"/>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1580"/>
    <w:rsid w:val="00F232E0"/>
    <w:rsid w:val="00F315E0"/>
    <w:rsid w:val="00F34413"/>
    <w:rsid w:val="00F348B7"/>
    <w:rsid w:val="00F37C9D"/>
    <w:rsid w:val="00F41077"/>
    <w:rsid w:val="00F44847"/>
    <w:rsid w:val="00F44CE5"/>
    <w:rsid w:val="00F46968"/>
    <w:rsid w:val="00F50BB9"/>
    <w:rsid w:val="00F519B6"/>
    <w:rsid w:val="00F5387F"/>
    <w:rsid w:val="00F54089"/>
    <w:rsid w:val="00F54B39"/>
    <w:rsid w:val="00F600A4"/>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B33A8"/>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86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