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26569789"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D64EA">
        <w:rPr>
          <w:szCs w:val="22"/>
        </w:rPr>
        <w:t xml:space="preserve">CINCINNATI </w:t>
      </w:r>
      <w:r w:rsidR="00774841">
        <w:rPr>
          <w:szCs w:val="22"/>
        </w:rPr>
        <w:t>BELL</w:t>
      </w:r>
      <w:r w:rsidR="006D64EA">
        <w:rPr>
          <w:szCs w:val="22"/>
        </w:rPr>
        <w:t xml:space="preserve"> TELEPHONE</w:t>
      </w:r>
      <w:r w:rsidR="00774841">
        <w:rPr>
          <w:szCs w:val="22"/>
        </w:rPr>
        <w:t xml:space="preserve"> LLC</w:t>
      </w:r>
      <w:r>
        <w:rPr>
          <w:szCs w:val="22"/>
        </w:rPr>
        <w:t xml:space="preserve"> </w:t>
      </w:r>
    </w:p>
    <w:p w:rsidR="00323CD4" w:rsidP="00D1185D" w14:paraId="63002FF2" w14:textId="77777777">
      <w:pPr>
        <w:pStyle w:val="Title"/>
        <w:tabs>
          <w:tab w:val="left" w:pos="1440"/>
        </w:tabs>
        <w:rPr>
          <w:szCs w:val="22"/>
        </w:rPr>
      </w:pPr>
      <w:r>
        <w:rPr>
          <w:szCs w:val="22"/>
        </w:rPr>
        <w:t xml:space="preserve">D/B/A </w:t>
      </w:r>
      <w:r w:rsidR="006D64EA">
        <w:rPr>
          <w:szCs w:val="22"/>
        </w:rPr>
        <w:t>ALTAFIBER NETWORK SOLUTIONS</w:t>
      </w:r>
    </w:p>
    <w:p w:rsidR="00AC191A" w:rsidP="00AC191A" w14:paraId="193C3434" w14:textId="77777777">
      <w:pPr>
        <w:pStyle w:val="Title"/>
        <w:jc w:val="left"/>
        <w:rPr>
          <w:szCs w:val="22"/>
        </w:rPr>
      </w:pPr>
    </w:p>
    <w:p w:rsidR="00BB6E7C" w:rsidP="00585588" w14:paraId="35AB67D6" w14:textId="689DE5C4">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EE1A60">
        <w:rPr>
          <w:szCs w:val="22"/>
        </w:rPr>
        <w:t>289</w:t>
      </w:r>
      <w:r w:rsidR="006B6A55">
        <w:rPr>
          <w:szCs w:val="22"/>
        </w:rPr>
        <w:tab/>
      </w:r>
      <w:r w:rsidR="006B6A55">
        <w:rPr>
          <w:szCs w:val="22"/>
        </w:rPr>
        <w:tab/>
      </w:r>
      <w:r w:rsidR="006B6A55">
        <w:rPr>
          <w:szCs w:val="22"/>
        </w:rPr>
        <w:tab/>
      </w:r>
      <w:r w:rsidR="006B6A55">
        <w:rPr>
          <w:szCs w:val="22"/>
        </w:rPr>
        <w:tab/>
      </w:r>
      <w:r w:rsidR="006B6A55">
        <w:rPr>
          <w:szCs w:val="22"/>
        </w:rPr>
        <w:tab/>
        <w:t xml:space="preserve">            August 2</w:t>
      </w:r>
      <w:r w:rsidR="008B1352">
        <w:rPr>
          <w:szCs w:val="22"/>
        </w:rPr>
        <w:t>5</w:t>
      </w:r>
      <w:r>
        <w:rPr>
          <w:szCs w:val="22"/>
        </w:rPr>
        <w:t>, 20</w:t>
      </w:r>
      <w:r w:rsidR="002E3F18">
        <w:rPr>
          <w:szCs w:val="22"/>
        </w:rPr>
        <w:t>2</w:t>
      </w:r>
      <w:r w:rsidR="00F43A76">
        <w:rPr>
          <w:szCs w:val="22"/>
        </w:rPr>
        <w:t>3</w:t>
      </w:r>
    </w:p>
    <w:p w:rsidR="008961DF" w:rsidP="00585588" w14:paraId="0BBB5862" w14:textId="6DE94373">
      <w:pPr>
        <w:pStyle w:val="Title"/>
        <w:jc w:val="left"/>
        <w:rPr>
          <w:szCs w:val="22"/>
        </w:rPr>
      </w:pPr>
      <w:r w:rsidRPr="00F046EC">
        <w:rPr>
          <w:szCs w:val="22"/>
        </w:rPr>
        <w:t xml:space="preserve">Report No. </w:t>
      </w:r>
      <w:r>
        <w:rPr>
          <w:szCs w:val="22"/>
        </w:rPr>
        <w:t>NCD-</w:t>
      </w:r>
      <w:r w:rsidR="00F12EFD">
        <w:rPr>
          <w:szCs w:val="22"/>
        </w:rPr>
        <w:t>3</w:t>
      </w:r>
      <w:r w:rsidR="00AF796B">
        <w:rPr>
          <w:szCs w:val="22"/>
        </w:rPr>
        <w:t>7</w:t>
      </w:r>
      <w:r w:rsidR="00FF6874">
        <w:rPr>
          <w:szCs w:val="22"/>
        </w:rPr>
        <w:t>57</w:t>
      </w:r>
    </w:p>
    <w:p w:rsidR="008961DF" w:rsidRPr="00F046EC" w:rsidP="00AC191A" w14:paraId="2D3A60B3" w14:textId="77777777">
      <w:pPr>
        <w:pStyle w:val="Title"/>
        <w:jc w:val="left"/>
        <w:rPr>
          <w:szCs w:val="22"/>
        </w:rPr>
      </w:pPr>
    </w:p>
    <w:p w:rsidR="00877F45" w:rsidP="00877F45" w14:paraId="339C763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470D961" w14:textId="77777777">
      <w:pPr>
        <w:tabs>
          <w:tab w:val="left" w:pos="-720"/>
        </w:tabs>
        <w:suppressAutoHyphens/>
        <w:rPr>
          <w:szCs w:val="22"/>
        </w:rPr>
      </w:pPr>
    </w:p>
    <w:p w:rsidR="00646DE9" w:rsidRPr="004C0899" w:rsidP="004C0899" w14:paraId="48502233" w14:textId="0D286140">
      <w:pPr>
        <w:tabs>
          <w:tab w:val="left" w:pos="-720"/>
        </w:tabs>
        <w:suppressAutoHyphens/>
        <w:rPr>
          <w:color w:val="0000FF"/>
          <w:u w:val="single"/>
        </w:rPr>
      </w:pPr>
      <w:r w:rsidRPr="007264F7">
        <w:rPr>
          <w:szCs w:val="22"/>
        </w:rPr>
        <w:tab/>
      </w:r>
      <w:r w:rsidR="00E34C2A">
        <w:rPr>
          <w:szCs w:val="22"/>
        </w:rPr>
        <w:t>Cincinnati Bell Telephone</w:t>
      </w:r>
      <w:r w:rsidR="00774841">
        <w:rPr>
          <w:szCs w:val="22"/>
        </w:rPr>
        <w:t xml:space="preserve"> LLC</w:t>
      </w:r>
      <w:r w:rsidR="008C0658">
        <w:rPr>
          <w:szCs w:val="22"/>
        </w:rPr>
        <w:t xml:space="preserve"> d</w:t>
      </w:r>
      <w:r w:rsidRPr="002D64FE" w:rsidR="002D64FE">
        <w:rPr>
          <w:szCs w:val="22"/>
        </w:rPr>
        <w:t xml:space="preserve">/b/a </w:t>
      </w:r>
      <w:r w:rsidR="00E34C2A">
        <w:rPr>
          <w:szCs w:val="22"/>
        </w:rPr>
        <w:t>altafiber network solutions</w:t>
      </w:r>
      <w:r w:rsidRPr="003C32FC" w:rsidR="00042CFE">
        <w:rPr>
          <w:szCs w:val="22"/>
        </w:rPr>
        <w:t xml:space="preserve"> (</w:t>
      </w:r>
      <w:r w:rsidRPr="0093051C" w:rsidR="0093051C">
        <w:rPr>
          <w:szCs w:val="22"/>
        </w:rPr>
        <w:t>Cincinnati Bell</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6B6A55">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9B2ECE" w:rsidR="00E34C2A">
          <w:rPr>
            <w:rStyle w:val="Hyperlink"/>
          </w:rPr>
          <w:t>https://www.cincinnatibell.com/special-pages/carrier-services</w:t>
        </w:r>
      </w:hyperlink>
      <w:r w:rsidR="0022440F">
        <w:rPr>
          <w:szCs w:val="22"/>
        </w:rPr>
        <w:t>.</w:t>
      </w:r>
    </w:p>
    <w:p w:rsidR="00E25608" w:rsidRPr="00E25608" w:rsidP="00E25608" w14:paraId="453CCEB3" w14:textId="77777777">
      <w:pPr>
        <w:tabs>
          <w:tab w:val="left" w:pos="-720"/>
        </w:tabs>
        <w:suppressAutoHyphens/>
        <w:rPr>
          <w:b/>
          <w:szCs w:val="22"/>
          <w:u w:val="single"/>
        </w:rPr>
      </w:pPr>
    </w:p>
    <w:p w:rsidR="00D65046" w:rsidP="006472D0" w14:paraId="48D29081" w14:textId="77777777">
      <w:pPr>
        <w:tabs>
          <w:tab w:val="left" w:pos="-720"/>
        </w:tabs>
        <w:suppressAutoHyphens/>
        <w:rPr>
          <w:szCs w:val="22"/>
        </w:rPr>
      </w:pPr>
      <w:r w:rsidRPr="00E25608">
        <w:rPr>
          <w:szCs w:val="22"/>
        </w:rPr>
        <w:t>The incumbent LEC's certification(s) refer(s) to the change(s) identified below:</w:t>
      </w:r>
    </w:p>
    <w:p w:rsidR="00E34C2A" w:rsidRPr="00090478" w:rsidP="00E34C2A" w14:paraId="50FE78C8"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060"/>
        <w:gridCol w:w="2880"/>
        <w:gridCol w:w="2070"/>
      </w:tblGrid>
      <w:tr w14:paraId="38CCCC0A" w14:textId="77777777" w:rsidTr="004842A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350" w:type="dxa"/>
          </w:tcPr>
          <w:p w:rsidR="00E34C2A" w:rsidRPr="00090478" w:rsidP="00E52D45" w14:paraId="4D6C7B47" w14:textId="77777777">
            <w:pPr>
              <w:tabs>
                <w:tab w:val="left" w:pos="0"/>
              </w:tabs>
              <w:suppressAutoHyphens/>
              <w:rPr>
                <w:b/>
                <w:szCs w:val="22"/>
              </w:rPr>
            </w:pPr>
            <w:r>
              <w:rPr>
                <w:b/>
                <w:szCs w:val="22"/>
              </w:rPr>
              <w:t xml:space="preserve">Public Notice </w:t>
            </w:r>
            <w:r w:rsidRPr="00090478">
              <w:rPr>
                <w:b/>
                <w:szCs w:val="22"/>
              </w:rPr>
              <w:t xml:space="preserve">Number </w:t>
            </w:r>
          </w:p>
        </w:tc>
        <w:tc>
          <w:tcPr>
            <w:tcW w:w="3060" w:type="dxa"/>
            <w:shd w:val="clear" w:color="auto" w:fill="auto"/>
          </w:tcPr>
          <w:p w:rsidR="00E34C2A" w:rsidRPr="00090478" w:rsidP="00E52D45" w14:paraId="55C23ED7" w14:textId="77777777">
            <w:pPr>
              <w:tabs>
                <w:tab w:val="left" w:pos="0"/>
              </w:tabs>
              <w:suppressAutoHyphens/>
              <w:rPr>
                <w:b/>
                <w:szCs w:val="22"/>
              </w:rPr>
            </w:pPr>
            <w:r w:rsidRPr="00090478">
              <w:rPr>
                <w:b/>
                <w:szCs w:val="22"/>
              </w:rPr>
              <w:t>Type of Change(s)</w:t>
            </w:r>
          </w:p>
        </w:tc>
        <w:tc>
          <w:tcPr>
            <w:tcW w:w="2880" w:type="dxa"/>
            <w:shd w:val="clear" w:color="auto" w:fill="auto"/>
          </w:tcPr>
          <w:p w:rsidR="00E34C2A" w:rsidRPr="00090478" w:rsidP="00E52D45" w14:paraId="17F1951A" w14:textId="77777777">
            <w:pPr>
              <w:tabs>
                <w:tab w:val="left" w:pos="0"/>
              </w:tabs>
              <w:suppressAutoHyphens/>
              <w:rPr>
                <w:b/>
                <w:szCs w:val="22"/>
              </w:rPr>
            </w:pPr>
            <w:r w:rsidRPr="00090478">
              <w:rPr>
                <w:b/>
                <w:szCs w:val="22"/>
              </w:rPr>
              <w:t>Location of Change(s)</w:t>
            </w:r>
          </w:p>
        </w:tc>
        <w:tc>
          <w:tcPr>
            <w:tcW w:w="2070" w:type="dxa"/>
            <w:shd w:val="clear" w:color="auto" w:fill="auto"/>
          </w:tcPr>
          <w:p w:rsidR="00E34C2A" w:rsidRPr="00090478" w:rsidP="00E52D45" w14:paraId="29F1B581" w14:textId="77777777">
            <w:pPr>
              <w:tabs>
                <w:tab w:val="left" w:pos="0"/>
              </w:tabs>
              <w:suppressAutoHyphens/>
              <w:rPr>
                <w:b/>
                <w:szCs w:val="22"/>
              </w:rPr>
            </w:pPr>
            <w:r>
              <w:rPr>
                <w:b/>
                <w:szCs w:val="22"/>
              </w:rPr>
              <w:t xml:space="preserve">Originally </w:t>
            </w:r>
            <w:r w:rsidRPr="00090478">
              <w:rPr>
                <w:b/>
                <w:szCs w:val="22"/>
              </w:rPr>
              <w:t>Planned Implementation Date(s)</w:t>
            </w:r>
          </w:p>
        </w:tc>
      </w:tr>
      <w:tr w14:paraId="588A472C" w14:textId="77777777" w:rsidTr="004842A8">
        <w:tblPrEx>
          <w:tblW w:w="9360" w:type="dxa"/>
          <w:tblInd w:w="-5" w:type="dxa"/>
          <w:tblLayout w:type="fixed"/>
          <w:tblLook w:val="01E0"/>
        </w:tblPrEx>
        <w:trPr>
          <w:trHeight w:val="1808"/>
        </w:trPr>
        <w:tc>
          <w:tcPr>
            <w:tcW w:w="1350" w:type="dxa"/>
          </w:tcPr>
          <w:p w:rsidR="00E34C2A" w:rsidRPr="00090478" w:rsidP="00E52D45" w14:paraId="23BC5BA0" w14:textId="7F85BECB">
            <w:pPr>
              <w:autoSpaceDE w:val="0"/>
              <w:autoSpaceDN w:val="0"/>
              <w:adjustRightInd w:val="0"/>
              <w:rPr>
                <w:szCs w:val="22"/>
              </w:rPr>
            </w:pPr>
            <w:r>
              <w:rPr>
                <w:bCs/>
                <w:color w:val="231F20"/>
                <w:szCs w:val="22"/>
              </w:rPr>
              <w:t>2</w:t>
            </w:r>
            <w:r w:rsidR="0093051C">
              <w:rPr>
                <w:bCs/>
                <w:color w:val="231F20"/>
                <w:szCs w:val="22"/>
              </w:rPr>
              <w:t>3</w:t>
            </w:r>
            <w:r w:rsidRPr="00090478">
              <w:rPr>
                <w:bCs/>
                <w:color w:val="231F20"/>
                <w:szCs w:val="22"/>
              </w:rPr>
              <w:t>-00</w:t>
            </w:r>
            <w:r w:rsidR="00CC08CD">
              <w:rPr>
                <w:bCs/>
                <w:color w:val="231F20"/>
                <w:szCs w:val="22"/>
              </w:rPr>
              <w:t>5</w:t>
            </w:r>
          </w:p>
          <w:p w:rsidR="00E34C2A" w:rsidRPr="00090478" w:rsidP="00E52D45" w14:paraId="0C13C140" w14:textId="77777777">
            <w:pPr>
              <w:autoSpaceDE w:val="0"/>
              <w:autoSpaceDN w:val="0"/>
              <w:adjustRightInd w:val="0"/>
              <w:rPr>
                <w:szCs w:val="22"/>
              </w:rPr>
            </w:pPr>
          </w:p>
        </w:tc>
        <w:tc>
          <w:tcPr>
            <w:tcW w:w="3060" w:type="dxa"/>
            <w:shd w:val="clear" w:color="auto" w:fill="auto"/>
          </w:tcPr>
          <w:p w:rsidR="00E34C2A" w:rsidRPr="00090478" w:rsidP="00E52D45" w14:paraId="6CE96999" w14:textId="7B4A2F92">
            <w:pPr>
              <w:autoSpaceDE w:val="0"/>
              <w:autoSpaceDN w:val="0"/>
              <w:adjustRightInd w:val="0"/>
              <w:rPr>
                <w:color w:val="000000"/>
                <w:szCs w:val="22"/>
              </w:rPr>
            </w:pPr>
            <w:r w:rsidRPr="00ED26B5">
              <w:rPr>
                <w:color w:val="000000"/>
                <w:szCs w:val="22"/>
              </w:rPr>
              <w:t xml:space="preserve">Cincinnati Bell </w:t>
            </w:r>
            <w:r w:rsidRPr="0045245D">
              <w:rPr>
                <w:color w:val="000000"/>
                <w:szCs w:val="22"/>
              </w:rPr>
              <w:t xml:space="preserve">plans </w:t>
            </w:r>
            <w:r w:rsidRPr="00ED26B5">
              <w:rPr>
                <w:color w:val="000000"/>
                <w:szCs w:val="22"/>
              </w:rPr>
              <w:t>to retire</w:t>
            </w:r>
            <w:r w:rsidR="00F17540">
              <w:rPr>
                <w:color w:val="000000"/>
                <w:szCs w:val="22"/>
              </w:rPr>
              <w:t xml:space="preserve"> </w:t>
            </w:r>
            <w:r>
              <w:rPr>
                <w:color w:val="000000"/>
                <w:szCs w:val="22"/>
              </w:rPr>
              <w:t xml:space="preserve">certain copper facilities served by </w:t>
            </w:r>
            <w:r w:rsidRPr="0045245D">
              <w:rPr>
                <w:color w:val="000000"/>
                <w:szCs w:val="22"/>
              </w:rPr>
              <w:t>its DMS-10 switch</w:t>
            </w:r>
            <w:r>
              <w:rPr>
                <w:color w:val="000000"/>
                <w:szCs w:val="22"/>
              </w:rPr>
              <w:t xml:space="preserve"> i</w:t>
            </w:r>
            <w:r>
              <w:rPr>
                <w:color w:val="000000"/>
                <w:szCs w:val="22"/>
              </w:rPr>
              <w:t xml:space="preserve">n conjunction with </w:t>
            </w:r>
            <w:r w:rsidR="00F17540">
              <w:rPr>
                <w:color w:val="000000"/>
                <w:szCs w:val="22"/>
              </w:rPr>
              <w:t>the</w:t>
            </w:r>
            <w:r>
              <w:rPr>
                <w:color w:val="000000"/>
                <w:szCs w:val="22"/>
              </w:rPr>
              <w:t xml:space="preserve"> retirement of</w:t>
            </w:r>
            <w:r>
              <w:rPr>
                <w:color w:val="000000"/>
                <w:szCs w:val="22"/>
              </w:rPr>
              <w:t xml:space="preserve"> the switch</w:t>
            </w:r>
            <w:r w:rsidR="00330D3B">
              <w:rPr>
                <w:color w:val="000000"/>
                <w:szCs w:val="22"/>
              </w:rPr>
              <w:t xml:space="preserve">.  </w:t>
            </w:r>
            <w:r w:rsidRPr="00ED26B5">
              <w:rPr>
                <w:color w:val="000000"/>
                <w:szCs w:val="22"/>
              </w:rPr>
              <w:t xml:space="preserve">Cincinnati Bell intends </w:t>
            </w:r>
            <w:r w:rsidR="00E77F81">
              <w:rPr>
                <w:color w:val="000000"/>
                <w:szCs w:val="22"/>
              </w:rPr>
              <w:t xml:space="preserve">to </w:t>
            </w:r>
            <w:r w:rsidR="00F17540">
              <w:rPr>
                <w:color w:val="000000"/>
                <w:szCs w:val="22"/>
              </w:rPr>
              <w:t xml:space="preserve">migrate customers to </w:t>
            </w:r>
            <w:r w:rsidR="00E77F81">
              <w:rPr>
                <w:color w:val="000000"/>
                <w:szCs w:val="22"/>
              </w:rPr>
              <w:t xml:space="preserve">continue to serve </w:t>
            </w:r>
            <w:r w:rsidR="00F17540">
              <w:rPr>
                <w:color w:val="000000"/>
                <w:szCs w:val="22"/>
              </w:rPr>
              <w:t xml:space="preserve">them </w:t>
            </w:r>
            <w:r w:rsidR="00E77F81">
              <w:rPr>
                <w:color w:val="000000"/>
                <w:szCs w:val="22"/>
              </w:rPr>
              <w:t>over fiber facilities</w:t>
            </w:r>
            <w:r w:rsidRPr="00ED26B5" w:rsidR="00234375">
              <w:rPr>
                <w:color w:val="000000"/>
                <w:szCs w:val="22"/>
              </w:rPr>
              <w:t>.</w:t>
            </w:r>
          </w:p>
        </w:tc>
        <w:tc>
          <w:tcPr>
            <w:tcW w:w="2880" w:type="dxa"/>
            <w:shd w:val="clear" w:color="auto" w:fill="auto"/>
          </w:tcPr>
          <w:p w:rsidR="00E34C2A" w:rsidRPr="006B6A55" w:rsidP="00E52D45" w14:paraId="5184F902" w14:textId="1C70BE8B">
            <w:pPr>
              <w:autoSpaceDE w:val="0"/>
              <w:autoSpaceDN w:val="0"/>
              <w:adjustRightInd w:val="0"/>
              <w:rPr>
                <w:b/>
                <w:bCs/>
                <w:color w:val="000000"/>
                <w:szCs w:val="22"/>
              </w:rPr>
            </w:pPr>
            <w:r w:rsidRPr="00ED26B5">
              <w:rPr>
                <w:color w:val="000000"/>
                <w:szCs w:val="22"/>
              </w:rPr>
              <w:t xml:space="preserve">In </w:t>
            </w:r>
            <w:r w:rsidR="00C67B6A">
              <w:rPr>
                <w:color w:val="000000"/>
                <w:szCs w:val="22"/>
              </w:rPr>
              <w:t>Newtonsville, OH;</w:t>
            </w:r>
            <w:r w:rsidRPr="00D77FAC" w:rsidR="00D77FAC">
              <w:rPr>
                <w:color w:val="000000"/>
                <w:szCs w:val="22"/>
              </w:rPr>
              <w:t xml:space="preserve"> at </w:t>
            </w:r>
            <w:r w:rsidR="00C67B6A">
              <w:rPr>
                <w:color w:val="000000"/>
                <w:szCs w:val="22"/>
              </w:rPr>
              <w:t xml:space="preserve">all </w:t>
            </w:r>
            <w:r w:rsidRPr="00D77FAC" w:rsidR="00D77FAC">
              <w:rPr>
                <w:color w:val="000000"/>
                <w:szCs w:val="22"/>
              </w:rPr>
              <w:t xml:space="preserve">copper facility locations </w:t>
            </w:r>
            <w:r w:rsidR="00C67B6A">
              <w:rPr>
                <w:color w:val="000000"/>
                <w:szCs w:val="22"/>
              </w:rPr>
              <w:t xml:space="preserve">served by the DMS-10 switch </w:t>
            </w:r>
            <w:r w:rsidRPr="00C67B6A" w:rsidR="00C67B6A">
              <w:rPr>
                <w:color w:val="000000"/>
                <w:szCs w:val="22"/>
              </w:rPr>
              <w:t>(NWVLOHNEDS0)</w:t>
            </w:r>
            <w:r w:rsidR="00C67B6A">
              <w:rPr>
                <w:color w:val="000000"/>
                <w:szCs w:val="22"/>
              </w:rPr>
              <w:t xml:space="preserve"> except for th</w:t>
            </w:r>
            <w:r w:rsidR="0064713B">
              <w:rPr>
                <w:color w:val="000000"/>
                <w:szCs w:val="22"/>
              </w:rPr>
              <w:t>e</w:t>
            </w:r>
            <w:r w:rsidR="00C67B6A">
              <w:rPr>
                <w:color w:val="000000"/>
                <w:szCs w:val="22"/>
              </w:rPr>
              <w:t xml:space="preserve"> copper facilities associated with the addresses listed </w:t>
            </w:r>
            <w:r w:rsidRPr="00D77FAC" w:rsidR="00D77FAC">
              <w:rPr>
                <w:color w:val="000000"/>
                <w:szCs w:val="22"/>
              </w:rPr>
              <w:t xml:space="preserve">in </w:t>
            </w:r>
            <w:r w:rsidR="00D77FAC">
              <w:rPr>
                <w:color w:val="000000"/>
                <w:szCs w:val="22"/>
              </w:rPr>
              <w:t xml:space="preserve">Cincinnati Bell’s </w:t>
            </w:r>
            <w:r w:rsidRPr="00D77FAC" w:rsidR="00D77FAC">
              <w:rPr>
                <w:color w:val="000000"/>
                <w:szCs w:val="22"/>
              </w:rPr>
              <w:t>notice.</w:t>
            </w:r>
          </w:p>
        </w:tc>
        <w:tc>
          <w:tcPr>
            <w:tcW w:w="2070" w:type="dxa"/>
            <w:shd w:val="clear" w:color="auto" w:fill="auto"/>
          </w:tcPr>
          <w:p w:rsidR="00E34C2A" w:rsidRPr="00C6587E" w:rsidP="00E52D45" w14:paraId="7551A740" w14:textId="4F97020B">
            <w:pPr>
              <w:tabs>
                <w:tab w:val="left" w:pos="0"/>
              </w:tabs>
              <w:suppressAutoHyphens/>
              <w:rPr>
                <w:b/>
                <w:bCs/>
                <w:szCs w:val="22"/>
              </w:rPr>
            </w:pPr>
            <w:r>
              <w:rPr>
                <w:szCs w:val="22"/>
              </w:rPr>
              <w:t>November 17</w:t>
            </w:r>
            <w:r w:rsidRPr="0093051C" w:rsidR="00234375">
              <w:rPr>
                <w:szCs w:val="22"/>
              </w:rPr>
              <w:t>, 2023</w:t>
            </w:r>
          </w:p>
        </w:tc>
      </w:tr>
    </w:tbl>
    <w:p w:rsidR="00E34C2A" w:rsidRPr="00090478" w:rsidP="00E34C2A" w14:paraId="4BD945D0" w14:textId="77777777">
      <w:pPr>
        <w:tabs>
          <w:tab w:val="left" w:pos="0"/>
        </w:tabs>
        <w:suppressAutoHyphens/>
        <w:rPr>
          <w:szCs w:val="22"/>
        </w:rPr>
      </w:pPr>
    </w:p>
    <w:p w:rsidR="004E50A7" w14:paraId="2F197EFC" w14:textId="77777777">
      <w:pPr>
        <w:rPr>
          <w:szCs w:val="22"/>
        </w:rPr>
      </w:pPr>
      <w:r>
        <w:rPr>
          <w:szCs w:val="22"/>
        </w:rPr>
        <w:br w:type="page"/>
      </w:r>
    </w:p>
    <w:p w:rsidR="006472D0" w:rsidRPr="005833F6" w:rsidP="006472D0" w14:paraId="76BBB86B" w14:textId="328839AD">
      <w:pPr>
        <w:rPr>
          <w:szCs w:val="22"/>
        </w:rPr>
      </w:pPr>
      <w:r w:rsidRPr="005833F6">
        <w:rPr>
          <w:szCs w:val="22"/>
        </w:rPr>
        <w:t>Incumbent LEC contact:</w:t>
      </w:r>
    </w:p>
    <w:p w:rsidR="00E34C2A" w:rsidRPr="00E34C2A" w:rsidP="00E34C2A" w14:paraId="1A9EDC0E" w14:textId="77777777">
      <w:pPr>
        <w:rPr>
          <w:szCs w:val="22"/>
        </w:rPr>
      </w:pPr>
      <w:r w:rsidRPr="00E34C2A">
        <w:rPr>
          <w:szCs w:val="22"/>
        </w:rPr>
        <w:t>Michael E. Bishop</w:t>
      </w:r>
    </w:p>
    <w:p w:rsidR="00E34C2A" w:rsidRPr="00E34C2A" w:rsidP="00E34C2A" w14:paraId="5B6CD03D" w14:textId="77777777">
      <w:pPr>
        <w:rPr>
          <w:szCs w:val="22"/>
        </w:rPr>
      </w:pPr>
      <w:r w:rsidRPr="00E34C2A">
        <w:rPr>
          <w:szCs w:val="22"/>
        </w:rPr>
        <w:t>Senior Manager – Switched Services &amp; Regulatory</w:t>
      </w:r>
    </w:p>
    <w:p w:rsidR="00E34C2A" w:rsidRPr="00E34C2A" w:rsidP="00E34C2A" w14:paraId="787D951D" w14:textId="77777777">
      <w:pPr>
        <w:rPr>
          <w:szCs w:val="22"/>
        </w:rPr>
      </w:pPr>
      <w:r w:rsidRPr="00E34C2A">
        <w:rPr>
          <w:szCs w:val="22"/>
        </w:rPr>
        <w:t>Cincinnati Bell Telephone</w:t>
      </w:r>
    </w:p>
    <w:p w:rsidR="00E34C2A" w:rsidRPr="00E34C2A" w:rsidP="00E34C2A" w14:paraId="04CE7B64" w14:textId="77777777">
      <w:pPr>
        <w:rPr>
          <w:szCs w:val="22"/>
        </w:rPr>
      </w:pPr>
      <w:r w:rsidRPr="00E34C2A">
        <w:rPr>
          <w:szCs w:val="22"/>
        </w:rPr>
        <w:t>221 East Fourth St.</w:t>
      </w:r>
    </w:p>
    <w:p w:rsidR="00E34C2A" w:rsidRPr="00E34C2A" w:rsidP="00E34C2A" w14:paraId="00605691" w14:textId="77777777">
      <w:pPr>
        <w:rPr>
          <w:szCs w:val="22"/>
        </w:rPr>
      </w:pPr>
      <w:r w:rsidRPr="00E34C2A">
        <w:rPr>
          <w:szCs w:val="22"/>
        </w:rPr>
        <w:t>Cincinnati, OH 45202</w:t>
      </w:r>
    </w:p>
    <w:p w:rsidR="006472D0" w:rsidRPr="00D90B7D" w:rsidP="00E34C2A" w14:paraId="0AE5A4BD" w14:textId="77777777">
      <w:pPr>
        <w:rPr>
          <w:b/>
          <w:bCs/>
          <w:szCs w:val="22"/>
        </w:rPr>
      </w:pPr>
      <w:r w:rsidRPr="00E34C2A">
        <w:rPr>
          <w:szCs w:val="22"/>
        </w:rPr>
        <w:t>Phone:  (513) 397-1231</w:t>
      </w:r>
    </w:p>
    <w:p w:rsidR="00E25608" w:rsidRPr="00E25608" w:rsidP="00E25608" w14:paraId="26ED92A5" w14:textId="77777777">
      <w:pPr>
        <w:tabs>
          <w:tab w:val="left" w:pos="-720"/>
        </w:tabs>
        <w:suppressAutoHyphens/>
        <w:rPr>
          <w:szCs w:val="22"/>
        </w:rPr>
      </w:pPr>
    </w:p>
    <w:p w:rsidR="00AA5E6E" w:rsidRPr="00082C34" w:rsidP="00AA5E6E" w14:paraId="031F9DB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EF1977B" w14:textId="77777777">
      <w:pPr>
        <w:rPr>
          <w:szCs w:val="22"/>
        </w:rPr>
      </w:pPr>
    </w:p>
    <w:p w:rsidR="006E7B5B" w:rsidRPr="00D45146" w:rsidP="008D15A6" w14:paraId="454D3BC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EFA9A8E" w14:textId="77777777">
      <w:pPr>
        <w:tabs>
          <w:tab w:val="left" w:pos="0"/>
        </w:tabs>
        <w:suppressAutoHyphens/>
        <w:rPr>
          <w:szCs w:val="22"/>
        </w:rPr>
      </w:pPr>
    </w:p>
    <w:p w:rsidR="006E7B5B" w:rsidP="006E7B5B" w14:paraId="2F0816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46528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C3B7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5C7E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6490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1F645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FD5C52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6F927BD" w14:textId="77777777">
      <w:pPr>
        <w:tabs>
          <w:tab w:val="left" w:pos="0"/>
        </w:tabs>
        <w:suppressAutoHyphens/>
        <w:rPr>
          <w:b/>
          <w:szCs w:val="22"/>
        </w:rPr>
      </w:pPr>
    </w:p>
    <w:p w:rsidR="008961DF" w:rsidRPr="0011693F" w:rsidP="0063533E" w14:paraId="3F763B7A"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E3E545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B1352">
      <w:rPr>
        <w:rStyle w:val="PageNumber"/>
      </w:rPr>
      <w:fldChar w:fldCharType="separate"/>
    </w:r>
    <w:r>
      <w:rPr>
        <w:rStyle w:val="PageNumber"/>
      </w:rPr>
      <w:fldChar w:fldCharType="end"/>
    </w:r>
  </w:p>
  <w:p w:rsidR="00E37281" w14:paraId="6837A6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82965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0CED8E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5D48B8A" w14:textId="77777777">
      <w:r>
        <w:separator/>
      </w:r>
    </w:p>
  </w:footnote>
  <w:footnote w:type="continuationSeparator" w:id="1">
    <w:p w:rsidR="00860173" w14:paraId="54DBC544" w14:textId="77777777">
      <w:r>
        <w:continuationSeparator/>
      </w:r>
    </w:p>
  </w:footnote>
  <w:footnote w:id="2">
    <w:p w:rsidR="00802DC6" w:rsidP="00802DC6" w14:paraId="72C3922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3CB42C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6B6A55" w:rsidP="001B46A7" w14:paraId="37CEA1E4" w14:textId="503C1319">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F110E8">
        <w:rPr>
          <w:sz w:val="20"/>
        </w:rPr>
        <w:t xml:space="preserve">  </w:t>
      </w:r>
      <w:r w:rsidRPr="00326BCC" w:rsidR="00326BCC">
        <w:rPr>
          <w:sz w:val="20"/>
        </w:rPr>
        <w:t xml:space="preserve">On August 22, 2023, </w:t>
      </w:r>
      <w:r w:rsidR="00326BCC">
        <w:rPr>
          <w:sz w:val="20"/>
        </w:rPr>
        <w:t xml:space="preserve">Cincinnati Bell amended its filing </w:t>
      </w:r>
      <w:r w:rsidRPr="00326BCC" w:rsidR="00326BCC">
        <w:rPr>
          <w:sz w:val="20"/>
        </w:rPr>
        <w:t xml:space="preserve">to </w:t>
      </w:r>
      <w:r w:rsidR="00326BCC">
        <w:rPr>
          <w:sz w:val="20"/>
        </w:rPr>
        <w:t xml:space="preserve">update its notice, </w:t>
      </w:r>
      <w:r w:rsidR="00326BCC">
        <w:rPr>
          <w:sz w:val="20"/>
        </w:rPr>
        <w:t xml:space="preserve">revise its </w:t>
      </w:r>
      <w:r w:rsidRPr="00326BCC" w:rsidR="00326BCC">
        <w:rPr>
          <w:sz w:val="20"/>
        </w:rPr>
        <w:t xml:space="preserve">Certification of Public Notice of </w:t>
      </w:r>
      <w:r w:rsidR="00326BCC">
        <w:rPr>
          <w:sz w:val="20"/>
        </w:rPr>
        <w:t>Network Change</w:t>
      </w:r>
      <w:r w:rsidRPr="00326BCC" w:rsidR="00326BCC">
        <w:rPr>
          <w:sz w:val="20"/>
        </w:rPr>
        <w:t xml:space="preserve"> Under Rule 51.3</w:t>
      </w:r>
      <w:r w:rsidR="00326BCC">
        <w:rPr>
          <w:sz w:val="20"/>
        </w:rPr>
        <w:t>29(a)</w:t>
      </w:r>
      <w:r w:rsidR="00326BCC">
        <w:rPr>
          <w:sz w:val="20"/>
        </w:rPr>
        <w:t xml:space="preserve">, and </w:t>
      </w:r>
      <w:r w:rsidRPr="00326BCC" w:rsidR="00326BCC">
        <w:rPr>
          <w:sz w:val="20"/>
        </w:rPr>
        <w:t>revise its Certification of Public Notice of Copper Retirement Under Rule 51.333</w:t>
      </w:r>
      <w:r w:rsidR="00326BCC">
        <w:rPr>
          <w:sz w:val="20"/>
        </w:rPr>
        <w:t>, in compliance with the Commission’s rules.  Co</w:t>
      </w:r>
      <w:r w:rsidR="00F110E8">
        <w:rPr>
          <w:sz w:val="20"/>
        </w:rPr>
        <w:t xml:space="preserve">unsel for Cincinnati Bell has confirmed with Commission staff that its filing for </w:t>
      </w:r>
      <w:r w:rsidRPr="00370D49" w:rsidR="00F110E8">
        <w:rPr>
          <w:sz w:val="20"/>
        </w:rPr>
        <w:t>Public Notice Number</w:t>
      </w:r>
      <w:r w:rsidR="00F110E8">
        <w:rPr>
          <w:sz w:val="20"/>
        </w:rPr>
        <w:t xml:space="preserve"> </w:t>
      </w:r>
      <w:r w:rsidRPr="00370D49" w:rsidR="00F110E8">
        <w:rPr>
          <w:sz w:val="20"/>
        </w:rPr>
        <w:t>23-00</w:t>
      </w:r>
      <w:r w:rsidR="004E50A7">
        <w:rPr>
          <w:sz w:val="20"/>
        </w:rPr>
        <w:t>4</w:t>
      </w:r>
      <w:r w:rsidR="00F110E8">
        <w:rPr>
          <w:sz w:val="20"/>
        </w:rPr>
        <w:t xml:space="preserve"> is a short term filing only intended to address the retirement of its </w:t>
      </w:r>
      <w:r w:rsidR="004E50A7">
        <w:rPr>
          <w:sz w:val="20"/>
        </w:rPr>
        <w:t>DMS-10 switch</w:t>
      </w:r>
      <w:r w:rsidR="00F110E8">
        <w:rPr>
          <w:sz w:val="20"/>
        </w:rPr>
        <w:t xml:space="preserve">, and its </w:t>
      </w:r>
      <w:r w:rsidRPr="00370D49" w:rsidR="00F110E8">
        <w:rPr>
          <w:sz w:val="20"/>
        </w:rPr>
        <w:t>Public Notice Number 23-00</w:t>
      </w:r>
      <w:r w:rsidR="004E50A7">
        <w:rPr>
          <w:sz w:val="20"/>
        </w:rPr>
        <w:t>5</w:t>
      </w:r>
      <w:r w:rsidRPr="00370D49" w:rsidR="00F110E8">
        <w:rPr>
          <w:sz w:val="20"/>
        </w:rPr>
        <w:t xml:space="preserve"> is a</w:t>
      </w:r>
      <w:r w:rsidR="00F110E8">
        <w:rPr>
          <w:sz w:val="20"/>
        </w:rPr>
        <w:t xml:space="preserve"> related filing intended to address its copper retirement in the area.</w:t>
      </w:r>
    </w:p>
  </w:footnote>
  <w:footnote w:id="5">
    <w:p w:rsidR="00AA5E6E" w:rsidRPr="00C613F7" w:rsidP="00AA5E6E" w14:paraId="0D25857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737EE83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69EB38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5B564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64D8F1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DE7E8B2" w14:textId="77777777">
                          <w:pPr>
                            <w:rPr>
                              <w:rFonts w:ascii="Arial" w:hAnsi="Arial" w:cs="Arial"/>
                              <w:b/>
                            </w:rPr>
                          </w:pPr>
                          <w:r w:rsidRPr="002D783A">
                            <w:rPr>
                              <w:rFonts w:ascii="Arial" w:hAnsi="Arial" w:cs="Arial"/>
                              <w:b/>
                            </w:rPr>
                            <w:t>Federal Communications Commission</w:t>
                          </w:r>
                        </w:p>
                        <w:p w:rsidR="00E37281" w:rsidRPr="002D783A" w14:paraId="14D6A99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A33DC4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DCBBB0E"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4BD3CEF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7B7D37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4401344" r:id="rId2"/>
      </w:pict>
    </w:r>
    <w:r>
      <w:rPr>
        <w:rFonts w:ascii="News Gothic MT" w:hAnsi="News Gothic MT"/>
        <w:b/>
        <w:kern w:val="28"/>
        <w:sz w:val="96"/>
      </w:rPr>
      <w:t>PUBLIC NOTICE</w:t>
    </w:r>
  </w:p>
  <w:p w:rsidR="00E37281" w:rsidRPr="00EA17C2" w:rsidP="00EA17C2" w14:paraId="3877960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79F1CA3" w14:textId="77777777">
                          <w:pPr>
                            <w:jc w:val="right"/>
                            <w:rPr>
                              <w:rFonts w:ascii="Arial" w:hAnsi="Arial"/>
                              <w:sz w:val="16"/>
                            </w:rPr>
                          </w:pPr>
                          <w:r>
                            <w:rPr>
                              <w:rFonts w:ascii="Arial" w:hAnsi="Arial"/>
                              <w:sz w:val="16"/>
                            </w:rPr>
                            <w:tab/>
                            <w:t>News Media Information 202 / 418-0500</w:t>
                          </w:r>
                        </w:p>
                        <w:p w:rsidR="00E37281" w14:paraId="4E1A4EF0" w14:textId="77777777">
                          <w:pPr>
                            <w:jc w:val="right"/>
                            <w:rPr>
                              <w:rFonts w:ascii="Arial" w:hAnsi="Arial"/>
                              <w:sz w:val="16"/>
                            </w:rPr>
                          </w:pPr>
                          <w:r>
                            <w:rPr>
                              <w:rFonts w:ascii="Arial" w:hAnsi="Arial"/>
                              <w:sz w:val="16"/>
                            </w:rPr>
                            <w:tab/>
                            <w:t xml:space="preserve">            Internet:  http://www.fcc.gov</w:t>
                          </w:r>
                        </w:p>
                        <w:p w:rsidR="00E37281" w:rsidP="00B2754A" w14:paraId="62533017" w14:textId="77777777">
                          <w:pPr>
                            <w:rPr>
                              <w:rFonts w:ascii="Arial" w:hAnsi="Arial"/>
                              <w:sz w:val="16"/>
                            </w:rPr>
                          </w:pPr>
                          <w:r>
                            <w:rPr>
                              <w:rFonts w:ascii="Arial" w:hAnsi="Arial"/>
                              <w:sz w:val="16"/>
                            </w:rPr>
                            <w:tab/>
                            <w:t xml:space="preserve">                                     </w:t>
                          </w:r>
                        </w:p>
                        <w:p w:rsidR="00E37281" w:rsidP="00B2754A" w14:paraId="2C68D991" w14:textId="77777777">
                          <w:pPr>
                            <w:rPr>
                              <w:rFonts w:ascii="Arial" w:hAnsi="Arial"/>
                              <w:sz w:val="16"/>
                            </w:rPr>
                          </w:pPr>
                          <w:r>
                            <w:rPr>
                              <w:rFonts w:ascii="Arial" w:hAnsi="Arial"/>
                              <w:sz w:val="16"/>
                            </w:rPr>
                            <w:tab/>
                          </w:r>
                          <w:r>
                            <w:rPr>
                              <w:rFonts w:ascii="Arial" w:hAnsi="Arial"/>
                              <w:sz w:val="16"/>
                            </w:rPr>
                            <w:tab/>
                          </w:r>
                        </w:p>
                        <w:p w:rsidR="00E37281" w:rsidP="00B2754A" w14:paraId="4D6F69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9742116" w14:textId="77777777">
                    <w:pPr>
                      <w:jc w:val="right"/>
                      <w:rPr>
                        <w:rFonts w:ascii="Arial" w:hAnsi="Arial"/>
                        <w:sz w:val="16"/>
                      </w:rPr>
                    </w:pPr>
                    <w:r>
                      <w:rPr>
                        <w:rFonts w:ascii="Arial" w:hAnsi="Arial"/>
                        <w:sz w:val="16"/>
                      </w:rPr>
                      <w:tab/>
                      <w:t>News Media Information 202 / 418-0500</w:t>
                    </w:r>
                  </w:p>
                  <w:p w:rsidR="00E37281" w14:paraId="5726399C" w14:textId="77777777">
                    <w:pPr>
                      <w:jc w:val="right"/>
                      <w:rPr>
                        <w:rFonts w:ascii="Arial" w:hAnsi="Arial"/>
                        <w:sz w:val="16"/>
                      </w:rPr>
                    </w:pPr>
                    <w:r>
                      <w:rPr>
                        <w:rFonts w:ascii="Arial" w:hAnsi="Arial"/>
                        <w:sz w:val="16"/>
                      </w:rPr>
                      <w:tab/>
                      <w:t xml:space="preserve">            Internet:  http://www.fcc.gov</w:t>
                    </w:r>
                  </w:p>
                  <w:p w:rsidR="00E37281" w:rsidP="00B2754A" w14:paraId="707CEFBC" w14:textId="77777777">
                    <w:pPr>
                      <w:rPr>
                        <w:rFonts w:ascii="Arial" w:hAnsi="Arial"/>
                        <w:sz w:val="16"/>
                      </w:rPr>
                    </w:pPr>
                    <w:r>
                      <w:rPr>
                        <w:rFonts w:ascii="Arial" w:hAnsi="Arial"/>
                        <w:sz w:val="16"/>
                      </w:rPr>
                      <w:tab/>
                      <w:t xml:space="preserve">                                     </w:t>
                    </w:r>
                  </w:p>
                  <w:p w:rsidR="00E37281" w:rsidP="00B2754A" w14:paraId="0405E5E1" w14:textId="77777777">
                    <w:pPr>
                      <w:rPr>
                        <w:rFonts w:ascii="Arial" w:hAnsi="Arial"/>
                        <w:sz w:val="16"/>
                      </w:rPr>
                    </w:pPr>
                    <w:r>
                      <w:rPr>
                        <w:rFonts w:ascii="Arial" w:hAnsi="Arial"/>
                        <w:sz w:val="16"/>
                      </w:rPr>
                      <w:tab/>
                    </w:r>
                    <w:r>
                      <w:rPr>
                        <w:rFonts w:ascii="Arial" w:hAnsi="Arial"/>
                        <w:sz w:val="16"/>
                      </w:rPr>
                      <w:tab/>
                    </w:r>
                  </w:p>
                  <w:p w:rsidR="00E37281" w:rsidP="00B2754A" w14:paraId="71508F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6B50"/>
    <w:rsid w:val="00007501"/>
    <w:rsid w:val="00016461"/>
    <w:rsid w:val="000210E2"/>
    <w:rsid w:val="000214A3"/>
    <w:rsid w:val="00023D30"/>
    <w:rsid w:val="00024483"/>
    <w:rsid w:val="00024EFD"/>
    <w:rsid w:val="00025411"/>
    <w:rsid w:val="0002596F"/>
    <w:rsid w:val="00030C5E"/>
    <w:rsid w:val="00032F10"/>
    <w:rsid w:val="00033507"/>
    <w:rsid w:val="00033B26"/>
    <w:rsid w:val="00034689"/>
    <w:rsid w:val="00040983"/>
    <w:rsid w:val="00042A59"/>
    <w:rsid w:val="00042CFE"/>
    <w:rsid w:val="000442E4"/>
    <w:rsid w:val="00044818"/>
    <w:rsid w:val="00044A95"/>
    <w:rsid w:val="00044FFF"/>
    <w:rsid w:val="00047106"/>
    <w:rsid w:val="00050A8A"/>
    <w:rsid w:val="0005203A"/>
    <w:rsid w:val="000523AF"/>
    <w:rsid w:val="00054A18"/>
    <w:rsid w:val="00055F09"/>
    <w:rsid w:val="00057C62"/>
    <w:rsid w:val="000604A5"/>
    <w:rsid w:val="0006242F"/>
    <w:rsid w:val="000632E4"/>
    <w:rsid w:val="00063353"/>
    <w:rsid w:val="00070EA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23926"/>
    <w:rsid w:val="0012617A"/>
    <w:rsid w:val="00132CFA"/>
    <w:rsid w:val="00136782"/>
    <w:rsid w:val="001418E6"/>
    <w:rsid w:val="00143545"/>
    <w:rsid w:val="001454F9"/>
    <w:rsid w:val="00146062"/>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D6D70"/>
    <w:rsid w:val="001E0552"/>
    <w:rsid w:val="001E34A2"/>
    <w:rsid w:val="001E3CD0"/>
    <w:rsid w:val="001E3F7A"/>
    <w:rsid w:val="001E4437"/>
    <w:rsid w:val="001F19EE"/>
    <w:rsid w:val="001F4663"/>
    <w:rsid w:val="001F486C"/>
    <w:rsid w:val="001F51E3"/>
    <w:rsid w:val="001F6FD1"/>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4375"/>
    <w:rsid w:val="0023501E"/>
    <w:rsid w:val="00240D90"/>
    <w:rsid w:val="002463B6"/>
    <w:rsid w:val="002477A4"/>
    <w:rsid w:val="00253146"/>
    <w:rsid w:val="00253BC1"/>
    <w:rsid w:val="00253EB0"/>
    <w:rsid w:val="00254AE8"/>
    <w:rsid w:val="00262C8A"/>
    <w:rsid w:val="0027029D"/>
    <w:rsid w:val="002709C3"/>
    <w:rsid w:val="002710B5"/>
    <w:rsid w:val="00272DD3"/>
    <w:rsid w:val="002749BE"/>
    <w:rsid w:val="0027606E"/>
    <w:rsid w:val="002761DA"/>
    <w:rsid w:val="00280C9A"/>
    <w:rsid w:val="00281DBA"/>
    <w:rsid w:val="002835D3"/>
    <w:rsid w:val="00284625"/>
    <w:rsid w:val="002872AC"/>
    <w:rsid w:val="0029569B"/>
    <w:rsid w:val="0029697E"/>
    <w:rsid w:val="00296DD0"/>
    <w:rsid w:val="002A09FF"/>
    <w:rsid w:val="002A0D34"/>
    <w:rsid w:val="002A0ECE"/>
    <w:rsid w:val="002A1456"/>
    <w:rsid w:val="002A172A"/>
    <w:rsid w:val="002A1AA0"/>
    <w:rsid w:val="002A4262"/>
    <w:rsid w:val="002B013E"/>
    <w:rsid w:val="002B483F"/>
    <w:rsid w:val="002B4B36"/>
    <w:rsid w:val="002B4F56"/>
    <w:rsid w:val="002B7984"/>
    <w:rsid w:val="002C24BA"/>
    <w:rsid w:val="002C29BD"/>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459C"/>
    <w:rsid w:val="00326BCC"/>
    <w:rsid w:val="00327554"/>
    <w:rsid w:val="00330A11"/>
    <w:rsid w:val="00330D3B"/>
    <w:rsid w:val="00334562"/>
    <w:rsid w:val="00341D4B"/>
    <w:rsid w:val="00344630"/>
    <w:rsid w:val="00345CC8"/>
    <w:rsid w:val="0035478C"/>
    <w:rsid w:val="00356BDB"/>
    <w:rsid w:val="00360B97"/>
    <w:rsid w:val="00361A66"/>
    <w:rsid w:val="00362CF2"/>
    <w:rsid w:val="00362E7B"/>
    <w:rsid w:val="00362EF6"/>
    <w:rsid w:val="00364EFF"/>
    <w:rsid w:val="003659BC"/>
    <w:rsid w:val="00367A5C"/>
    <w:rsid w:val="00370316"/>
    <w:rsid w:val="00370AEA"/>
    <w:rsid w:val="00370D49"/>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3CAA"/>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45D"/>
    <w:rsid w:val="0045294A"/>
    <w:rsid w:val="00453595"/>
    <w:rsid w:val="00457227"/>
    <w:rsid w:val="00474922"/>
    <w:rsid w:val="004778F9"/>
    <w:rsid w:val="00477FBB"/>
    <w:rsid w:val="00480419"/>
    <w:rsid w:val="00480EAF"/>
    <w:rsid w:val="00482453"/>
    <w:rsid w:val="004842A8"/>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A7"/>
    <w:rsid w:val="004E50D1"/>
    <w:rsid w:val="004E5434"/>
    <w:rsid w:val="004E7192"/>
    <w:rsid w:val="004F275A"/>
    <w:rsid w:val="004F48EF"/>
    <w:rsid w:val="004F5F8C"/>
    <w:rsid w:val="004F65D8"/>
    <w:rsid w:val="00503583"/>
    <w:rsid w:val="00505FE7"/>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33F6"/>
    <w:rsid w:val="00585588"/>
    <w:rsid w:val="00590579"/>
    <w:rsid w:val="0059273A"/>
    <w:rsid w:val="0059445D"/>
    <w:rsid w:val="005957DB"/>
    <w:rsid w:val="00595EDF"/>
    <w:rsid w:val="00596841"/>
    <w:rsid w:val="00597747"/>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06B59"/>
    <w:rsid w:val="00613B6D"/>
    <w:rsid w:val="00615E1C"/>
    <w:rsid w:val="00615F9A"/>
    <w:rsid w:val="0062792D"/>
    <w:rsid w:val="006279E0"/>
    <w:rsid w:val="0063503D"/>
    <w:rsid w:val="0063533E"/>
    <w:rsid w:val="00637AC4"/>
    <w:rsid w:val="006410A8"/>
    <w:rsid w:val="00641434"/>
    <w:rsid w:val="00641884"/>
    <w:rsid w:val="00646DE9"/>
    <w:rsid w:val="00646FE0"/>
    <w:rsid w:val="0064713B"/>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4AE"/>
    <w:rsid w:val="00690F6F"/>
    <w:rsid w:val="006966B2"/>
    <w:rsid w:val="006A60D8"/>
    <w:rsid w:val="006A71F9"/>
    <w:rsid w:val="006B6A55"/>
    <w:rsid w:val="006B6E55"/>
    <w:rsid w:val="006B7039"/>
    <w:rsid w:val="006C0BCA"/>
    <w:rsid w:val="006C339A"/>
    <w:rsid w:val="006C36DE"/>
    <w:rsid w:val="006C4539"/>
    <w:rsid w:val="006C7EC5"/>
    <w:rsid w:val="006D323C"/>
    <w:rsid w:val="006D36DA"/>
    <w:rsid w:val="006D64E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374C"/>
    <w:rsid w:val="007148A9"/>
    <w:rsid w:val="00715E5E"/>
    <w:rsid w:val="00716C0A"/>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4841"/>
    <w:rsid w:val="007764E2"/>
    <w:rsid w:val="00776B5A"/>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1352"/>
    <w:rsid w:val="008B4B21"/>
    <w:rsid w:val="008C0658"/>
    <w:rsid w:val="008C06F0"/>
    <w:rsid w:val="008C0D3B"/>
    <w:rsid w:val="008C77A9"/>
    <w:rsid w:val="008C7FDB"/>
    <w:rsid w:val="008D15A6"/>
    <w:rsid w:val="008D209A"/>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051C"/>
    <w:rsid w:val="00932FED"/>
    <w:rsid w:val="00940B11"/>
    <w:rsid w:val="00941F8C"/>
    <w:rsid w:val="00947AEB"/>
    <w:rsid w:val="0095044B"/>
    <w:rsid w:val="0095366C"/>
    <w:rsid w:val="00957545"/>
    <w:rsid w:val="00961E9A"/>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2ECE"/>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6792D"/>
    <w:rsid w:val="00A70774"/>
    <w:rsid w:val="00A7422C"/>
    <w:rsid w:val="00A84775"/>
    <w:rsid w:val="00A8492C"/>
    <w:rsid w:val="00A84F62"/>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381B"/>
    <w:rsid w:val="00AC518D"/>
    <w:rsid w:val="00AD1F8E"/>
    <w:rsid w:val="00AD4F5A"/>
    <w:rsid w:val="00AD65B5"/>
    <w:rsid w:val="00AD7742"/>
    <w:rsid w:val="00AE0649"/>
    <w:rsid w:val="00AE181E"/>
    <w:rsid w:val="00AE2534"/>
    <w:rsid w:val="00AE56A8"/>
    <w:rsid w:val="00AE5B03"/>
    <w:rsid w:val="00AF3F53"/>
    <w:rsid w:val="00AF53C0"/>
    <w:rsid w:val="00AF5F34"/>
    <w:rsid w:val="00AF796B"/>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36EF9"/>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38CD"/>
    <w:rsid w:val="00B853F0"/>
    <w:rsid w:val="00B93B4A"/>
    <w:rsid w:val="00BA0260"/>
    <w:rsid w:val="00BA141F"/>
    <w:rsid w:val="00BA5945"/>
    <w:rsid w:val="00BA69DF"/>
    <w:rsid w:val="00BB0AC8"/>
    <w:rsid w:val="00BB1759"/>
    <w:rsid w:val="00BB2885"/>
    <w:rsid w:val="00BB431E"/>
    <w:rsid w:val="00BB6124"/>
    <w:rsid w:val="00BB6E7C"/>
    <w:rsid w:val="00BC46EF"/>
    <w:rsid w:val="00BC4A5E"/>
    <w:rsid w:val="00BD15FA"/>
    <w:rsid w:val="00BE05AB"/>
    <w:rsid w:val="00BE13DF"/>
    <w:rsid w:val="00BE4352"/>
    <w:rsid w:val="00BE5438"/>
    <w:rsid w:val="00BF0AAB"/>
    <w:rsid w:val="00BF4924"/>
    <w:rsid w:val="00BF746F"/>
    <w:rsid w:val="00BF77BB"/>
    <w:rsid w:val="00C01181"/>
    <w:rsid w:val="00C02D31"/>
    <w:rsid w:val="00C039BA"/>
    <w:rsid w:val="00C0538D"/>
    <w:rsid w:val="00C11FAA"/>
    <w:rsid w:val="00C2122A"/>
    <w:rsid w:val="00C220CE"/>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38DA"/>
    <w:rsid w:val="00C642D9"/>
    <w:rsid w:val="00C6587E"/>
    <w:rsid w:val="00C6771D"/>
    <w:rsid w:val="00C67B6A"/>
    <w:rsid w:val="00C706F6"/>
    <w:rsid w:val="00C71678"/>
    <w:rsid w:val="00C7201E"/>
    <w:rsid w:val="00C7412F"/>
    <w:rsid w:val="00C74C63"/>
    <w:rsid w:val="00C80CD0"/>
    <w:rsid w:val="00C83B7B"/>
    <w:rsid w:val="00C9101F"/>
    <w:rsid w:val="00C9308A"/>
    <w:rsid w:val="00C94C5A"/>
    <w:rsid w:val="00C951C3"/>
    <w:rsid w:val="00C954EE"/>
    <w:rsid w:val="00CA0882"/>
    <w:rsid w:val="00CA1036"/>
    <w:rsid w:val="00CA3682"/>
    <w:rsid w:val="00CA5365"/>
    <w:rsid w:val="00CB0E68"/>
    <w:rsid w:val="00CB15C3"/>
    <w:rsid w:val="00CB1F32"/>
    <w:rsid w:val="00CC08CD"/>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77FAC"/>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274A5"/>
    <w:rsid w:val="00E3229F"/>
    <w:rsid w:val="00E34C2A"/>
    <w:rsid w:val="00E37281"/>
    <w:rsid w:val="00E40B48"/>
    <w:rsid w:val="00E42EE1"/>
    <w:rsid w:val="00E437E8"/>
    <w:rsid w:val="00E46E0D"/>
    <w:rsid w:val="00E52D45"/>
    <w:rsid w:val="00E5436E"/>
    <w:rsid w:val="00E546A5"/>
    <w:rsid w:val="00E57609"/>
    <w:rsid w:val="00E60345"/>
    <w:rsid w:val="00E61706"/>
    <w:rsid w:val="00E632AA"/>
    <w:rsid w:val="00E70359"/>
    <w:rsid w:val="00E72C83"/>
    <w:rsid w:val="00E75383"/>
    <w:rsid w:val="00E75DA6"/>
    <w:rsid w:val="00E75DEB"/>
    <w:rsid w:val="00E76932"/>
    <w:rsid w:val="00E77F81"/>
    <w:rsid w:val="00E80757"/>
    <w:rsid w:val="00E86088"/>
    <w:rsid w:val="00E8659C"/>
    <w:rsid w:val="00E929C9"/>
    <w:rsid w:val="00E959F6"/>
    <w:rsid w:val="00E97D49"/>
    <w:rsid w:val="00EA17C2"/>
    <w:rsid w:val="00EA3771"/>
    <w:rsid w:val="00EA37E1"/>
    <w:rsid w:val="00EA3BD3"/>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6B5"/>
    <w:rsid w:val="00ED2FEA"/>
    <w:rsid w:val="00ED38E5"/>
    <w:rsid w:val="00ED3D46"/>
    <w:rsid w:val="00ED6D9C"/>
    <w:rsid w:val="00ED71D6"/>
    <w:rsid w:val="00EE1A60"/>
    <w:rsid w:val="00EE4C3A"/>
    <w:rsid w:val="00EF0175"/>
    <w:rsid w:val="00EF4FF6"/>
    <w:rsid w:val="00F01861"/>
    <w:rsid w:val="00F029BA"/>
    <w:rsid w:val="00F041D2"/>
    <w:rsid w:val="00F046EC"/>
    <w:rsid w:val="00F063F4"/>
    <w:rsid w:val="00F110E8"/>
    <w:rsid w:val="00F1155F"/>
    <w:rsid w:val="00F12EFD"/>
    <w:rsid w:val="00F149AD"/>
    <w:rsid w:val="00F1719D"/>
    <w:rsid w:val="00F17540"/>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0E9C"/>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D04B9"/>
    <w:rsid w:val="00FD08CD"/>
    <w:rsid w:val="00FD12DD"/>
    <w:rsid w:val="00FD4FB2"/>
    <w:rsid w:val="00FE1D6F"/>
    <w:rsid w:val="00FE21C0"/>
    <w:rsid w:val="00FE3560"/>
    <w:rsid w:val="00FE407A"/>
    <w:rsid w:val="00FF0EE5"/>
    <w:rsid w:val="00FF1286"/>
    <w:rsid w:val="00FF68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B6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incinnatibell.com/special-pages/carrier-serv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