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2481F17" w14:textId="77777777" w:rsidTr="45E348B0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color w:val="2B579A"/>
                <w:sz w:val="28"/>
                <w:szCs w:val="28"/>
                <w:shd w:val="clear" w:color="auto" w:fill="E6E6E6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8B04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C3AA04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0024158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67D9993" w14:textId="6730818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3F7D650F">
              <w:rPr>
                <w:b/>
                <w:bCs/>
                <w:sz w:val="26"/>
                <w:szCs w:val="26"/>
              </w:rPr>
              <w:t xml:space="preserve">FCC </w:t>
            </w:r>
            <w:r w:rsidRPr="3F7D650F" w:rsidR="00886F94">
              <w:rPr>
                <w:b/>
                <w:bCs/>
                <w:sz w:val="26"/>
                <w:szCs w:val="26"/>
              </w:rPr>
              <w:t xml:space="preserve">SEEKS TO </w:t>
            </w:r>
            <w:r w:rsidRPr="3F7D650F" w:rsidR="00904D2B">
              <w:rPr>
                <w:b/>
                <w:bCs/>
                <w:sz w:val="26"/>
                <w:szCs w:val="26"/>
              </w:rPr>
              <w:t>TARGET</w:t>
            </w:r>
            <w:r w:rsidRPr="3F7D650F" w:rsidR="004C2D1E">
              <w:rPr>
                <w:b/>
                <w:bCs/>
                <w:sz w:val="26"/>
                <w:szCs w:val="26"/>
              </w:rPr>
              <w:t xml:space="preserve"> </w:t>
            </w:r>
            <w:r w:rsidRPr="3F7D650F">
              <w:rPr>
                <w:b/>
                <w:bCs/>
                <w:sz w:val="26"/>
                <w:szCs w:val="26"/>
              </w:rPr>
              <w:t xml:space="preserve">USF SUPPORT FOR RURAL WIRELESS </w:t>
            </w:r>
            <w:r w:rsidRPr="3F7D650F" w:rsidR="00205EF5">
              <w:rPr>
                <w:b/>
                <w:bCs/>
                <w:sz w:val="26"/>
                <w:szCs w:val="26"/>
              </w:rPr>
              <w:t xml:space="preserve">BROADBAND </w:t>
            </w:r>
            <w:r w:rsidRPr="3F7D650F">
              <w:rPr>
                <w:b/>
                <w:bCs/>
                <w:sz w:val="26"/>
                <w:szCs w:val="26"/>
              </w:rPr>
              <w:t>SERVICES BY LEVERAGING IMPROVED MAPS</w:t>
            </w:r>
          </w:p>
          <w:p w:rsidR="00CC5E08" w:rsidRPr="008A3940" w:rsidP="00040127" w14:paraId="0B797F63" w14:textId="4AE5034F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Further Notice </w:t>
            </w:r>
            <w:r w:rsidR="00287FD0">
              <w:rPr>
                <w:b/>
                <w:bCs/>
                <w:i/>
              </w:rPr>
              <w:t xml:space="preserve">Lays the Groundwork to </w:t>
            </w:r>
            <w:r w:rsidR="0027623B">
              <w:rPr>
                <w:b/>
                <w:bCs/>
                <w:i/>
              </w:rPr>
              <w:t xml:space="preserve">Advance </w:t>
            </w:r>
            <w:r w:rsidR="0023654F">
              <w:rPr>
                <w:b/>
                <w:bCs/>
                <w:i/>
              </w:rPr>
              <w:t xml:space="preserve">the </w:t>
            </w:r>
            <w:r w:rsidR="00BB3F10">
              <w:rPr>
                <w:b/>
                <w:bCs/>
                <w:i/>
              </w:rPr>
              <w:t xml:space="preserve">$9 Billion </w:t>
            </w:r>
            <w:r w:rsidR="00334288">
              <w:rPr>
                <w:b/>
                <w:bCs/>
                <w:i/>
              </w:rPr>
              <w:t>5G Fund</w:t>
            </w:r>
          </w:p>
          <w:p w:rsidR="00F61155" w:rsidRPr="006B0A70" w:rsidP="00BB4E29" w14:paraId="4F18AA6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E3342" w:rsidP="002E165B" w14:paraId="0BDDC4A3" w14:textId="4336A2B8">
            <w:pPr>
              <w:rPr>
                <w:sz w:val="22"/>
                <w:szCs w:val="22"/>
              </w:rPr>
            </w:pPr>
            <w:r w:rsidRPr="3F7D650F">
              <w:rPr>
                <w:sz w:val="22"/>
                <w:szCs w:val="22"/>
              </w:rPr>
              <w:t xml:space="preserve">WASHINGTON, </w:t>
            </w:r>
            <w:r w:rsidRPr="3F7D650F" w:rsidR="005A6436">
              <w:rPr>
                <w:sz w:val="22"/>
                <w:szCs w:val="22"/>
              </w:rPr>
              <w:t>September 21</w:t>
            </w:r>
            <w:r w:rsidRPr="3F7D650F" w:rsidR="00065E2D">
              <w:rPr>
                <w:sz w:val="22"/>
                <w:szCs w:val="22"/>
              </w:rPr>
              <w:t>, 20</w:t>
            </w:r>
            <w:r w:rsidRPr="3F7D650F" w:rsidR="006D16EF">
              <w:rPr>
                <w:sz w:val="22"/>
                <w:szCs w:val="22"/>
              </w:rPr>
              <w:t>2</w:t>
            </w:r>
            <w:r w:rsidRPr="3F7D650F" w:rsidR="00EB2820">
              <w:rPr>
                <w:sz w:val="22"/>
                <w:szCs w:val="22"/>
              </w:rPr>
              <w:t>3</w:t>
            </w:r>
            <w:r w:rsidRPr="3F7D650F" w:rsidR="00D861EE">
              <w:rPr>
                <w:sz w:val="22"/>
                <w:szCs w:val="22"/>
              </w:rPr>
              <w:t>—</w:t>
            </w:r>
            <w:r w:rsidRPr="3F7D650F" w:rsidR="00BB3F10">
              <w:rPr>
                <w:sz w:val="22"/>
                <w:szCs w:val="22"/>
              </w:rPr>
              <w:t>The Federal Communications Commission</w:t>
            </w:r>
            <w:r w:rsidRPr="3F7D650F" w:rsidR="007D242C">
              <w:rPr>
                <w:sz w:val="22"/>
                <w:szCs w:val="22"/>
              </w:rPr>
              <w:t xml:space="preserve"> today</w:t>
            </w:r>
            <w:r w:rsidR="00DB59F1">
              <w:rPr>
                <w:sz w:val="22"/>
                <w:szCs w:val="22"/>
              </w:rPr>
              <w:t xml:space="preserve"> </w:t>
            </w:r>
            <w:r w:rsidRPr="00DB59F1" w:rsidR="00DB59F1">
              <w:rPr>
                <w:sz w:val="22"/>
                <w:szCs w:val="22"/>
              </w:rPr>
              <w:t>took action to seek further comment on</w:t>
            </w:r>
            <w:r w:rsidR="00DB59F1">
              <w:rPr>
                <w:sz w:val="22"/>
                <w:szCs w:val="22"/>
              </w:rPr>
              <w:t xml:space="preserve"> </w:t>
            </w:r>
            <w:r w:rsidR="002F5E0C">
              <w:rPr>
                <w:sz w:val="22"/>
                <w:szCs w:val="22"/>
              </w:rPr>
              <w:t xml:space="preserve">the </w:t>
            </w:r>
            <w:r w:rsidR="00DB59F1">
              <w:rPr>
                <w:sz w:val="22"/>
                <w:szCs w:val="22"/>
              </w:rPr>
              <w:t xml:space="preserve">5G </w:t>
            </w:r>
            <w:r w:rsidRPr="3F7D650F" w:rsidR="00B92751">
              <w:rPr>
                <w:sz w:val="22"/>
                <w:szCs w:val="22"/>
              </w:rPr>
              <w:t>Fund</w:t>
            </w:r>
            <w:r w:rsidRPr="3F7D650F" w:rsidR="002D25D7">
              <w:rPr>
                <w:sz w:val="22"/>
                <w:szCs w:val="22"/>
              </w:rPr>
              <w:t xml:space="preserve"> for </w:t>
            </w:r>
            <w:r w:rsidRPr="3F7D650F" w:rsidR="002F6CD9">
              <w:rPr>
                <w:sz w:val="22"/>
                <w:szCs w:val="22"/>
              </w:rPr>
              <w:t>Rural America</w:t>
            </w:r>
            <w:r w:rsidR="00393550">
              <w:rPr>
                <w:sz w:val="22"/>
                <w:szCs w:val="22"/>
              </w:rPr>
              <w:t xml:space="preserve"> </w:t>
            </w:r>
            <w:r w:rsidR="00312CA3">
              <w:rPr>
                <w:sz w:val="22"/>
                <w:szCs w:val="22"/>
              </w:rPr>
              <w:t>to</w:t>
            </w:r>
            <w:r w:rsidR="00227296">
              <w:rPr>
                <w:sz w:val="22"/>
                <w:szCs w:val="22"/>
              </w:rPr>
              <w:t xml:space="preserve"> </w:t>
            </w:r>
            <w:r w:rsidRPr="45E348B0" w:rsidR="00F8785A">
              <w:rPr>
                <w:sz w:val="22"/>
                <w:szCs w:val="22"/>
              </w:rPr>
              <w:t>reignite the Commission’s plan to expand the deployment of 5G service to rural communities that remain trapped on the wrong side of the digital divide.</w:t>
            </w:r>
            <w:r w:rsidR="00F8785A">
              <w:rPr>
                <w:sz w:val="22"/>
                <w:szCs w:val="22"/>
              </w:rPr>
              <w:t xml:space="preserve">  </w:t>
            </w:r>
            <w:r w:rsidR="00D352CF">
              <w:rPr>
                <w:sz w:val="22"/>
                <w:szCs w:val="22"/>
              </w:rPr>
              <w:t>T</w:t>
            </w:r>
            <w:r w:rsidRPr="3F7D650F" w:rsidR="00B86091">
              <w:rPr>
                <w:sz w:val="22"/>
                <w:szCs w:val="22"/>
              </w:rPr>
              <w:t>ak</w:t>
            </w:r>
            <w:r w:rsidR="00D352CF">
              <w:rPr>
                <w:sz w:val="22"/>
                <w:szCs w:val="22"/>
              </w:rPr>
              <w:t>ing</w:t>
            </w:r>
            <w:r w:rsidRPr="3F7D650F" w:rsidR="00B86091">
              <w:rPr>
                <w:sz w:val="22"/>
                <w:szCs w:val="22"/>
              </w:rPr>
              <w:t xml:space="preserve"> </w:t>
            </w:r>
            <w:r w:rsidRPr="3F7D650F" w:rsidR="0025690B">
              <w:rPr>
                <w:sz w:val="22"/>
                <w:szCs w:val="22"/>
              </w:rPr>
              <w:t xml:space="preserve">advantage of </w:t>
            </w:r>
            <w:r w:rsidR="00393550">
              <w:rPr>
                <w:sz w:val="22"/>
                <w:szCs w:val="22"/>
              </w:rPr>
              <w:t>the agency’s</w:t>
            </w:r>
            <w:r w:rsidRPr="3F7D650F" w:rsidR="00393550">
              <w:rPr>
                <w:sz w:val="22"/>
                <w:szCs w:val="22"/>
              </w:rPr>
              <w:t xml:space="preserve"> </w:t>
            </w:r>
            <w:r w:rsidRPr="3F7D650F" w:rsidR="0025690B">
              <w:rPr>
                <w:sz w:val="22"/>
                <w:szCs w:val="22"/>
              </w:rPr>
              <w:t>new</w:t>
            </w:r>
            <w:r w:rsidRPr="3F7D650F" w:rsidR="00830208">
              <w:rPr>
                <w:sz w:val="22"/>
                <w:szCs w:val="22"/>
              </w:rPr>
              <w:t xml:space="preserve"> and</w:t>
            </w:r>
            <w:r w:rsidRPr="3F7D650F" w:rsidR="0025690B">
              <w:rPr>
                <w:sz w:val="22"/>
                <w:szCs w:val="22"/>
              </w:rPr>
              <w:t xml:space="preserve"> improved</w:t>
            </w:r>
            <w:r w:rsidRPr="3F7D650F" w:rsidR="00287FD0">
              <w:rPr>
                <w:sz w:val="22"/>
                <w:szCs w:val="22"/>
              </w:rPr>
              <w:t xml:space="preserve"> </w:t>
            </w:r>
            <w:r w:rsidRPr="3F7D650F" w:rsidR="0025690B">
              <w:rPr>
                <w:sz w:val="22"/>
                <w:szCs w:val="22"/>
              </w:rPr>
              <w:t>broadband</w:t>
            </w:r>
            <w:r w:rsidRPr="3F7D650F" w:rsidR="008657BA">
              <w:rPr>
                <w:sz w:val="22"/>
                <w:szCs w:val="22"/>
              </w:rPr>
              <w:t xml:space="preserve"> coverage</w:t>
            </w:r>
            <w:r w:rsidRPr="3F7D650F" w:rsidR="0025690B">
              <w:rPr>
                <w:sz w:val="22"/>
                <w:szCs w:val="22"/>
              </w:rPr>
              <w:t xml:space="preserve"> map</w:t>
            </w:r>
            <w:r w:rsidR="00D352CF">
              <w:rPr>
                <w:sz w:val="22"/>
                <w:szCs w:val="22"/>
              </w:rPr>
              <w:t>,</w:t>
            </w:r>
            <w:r w:rsidR="00205EF5">
              <w:rPr>
                <w:sz w:val="22"/>
                <w:szCs w:val="22"/>
              </w:rPr>
              <w:t xml:space="preserve"> which shows that </w:t>
            </w:r>
            <w:r w:rsidRPr="00A27422" w:rsidR="00205EF5">
              <w:rPr>
                <w:sz w:val="22"/>
                <w:szCs w:val="22"/>
              </w:rPr>
              <w:t xml:space="preserve">over 14 million </w:t>
            </w:r>
            <w:r w:rsidR="00205EF5">
              <w:rPr>
                <w:sz w:val="22"/>
                <w:szCs w:val="22"/>
              </w:rPr>
              <w:t>homes and businesses</w:t>
            </w:r>
            <w:r w:rsidRPr="00A27422" w:rsidR="00205EF5">
              <w:rPr>
                <w:sz w:val="22"/>
                <w:szCs w:val="22"/>
              </w:rPr>
              <w:t xml:space="preserve"> lack mobile 5G coverage</w:t>
            </w:r>
            <w:r w:rsidR="00205EF5">
              <w:rPr>
                <w:sz w:val="22"/>
                <w:szCs w:val="22"/>
              </w:rPr>
              <w:t>,</w:t>
            </w:r>
            <w:r w:rsidR="00EA44A4">
              <w:rPr>
                <w:sz w:val="22"/>
                <w:szCs w:val="22"/>
              </w:rPr>
              <w:t xml:space="preserve"> </w:t>
            </w:r>
            <w:r w:rsidR="00D352CF">
              <w:rPr>
                <w:sz w:val="22"/>
                <w:szCs w:val="22"/>
              </w:rPr>
              <w:t>t</w:t>
            </w:r>
            <w:r w:rsidR="00EA44A4">
              <w:rPr>
                <w:sz w:val="22"/>
                <w:szCs w:val="22"/>
              </w:rPr>
              <w:t xml:space="preserve">he </w:t>
            </w:r>
            <w:r w:rsidR="00231996">
              <w:rPr>
                <w:sz w:val="22"/>
                <w:szCs w:val="22"/>
              </w:rPr>
              <w:t xml:space="preserve">Commission </w:t>
            </w:r>
            <w:r w:rsidR="00EA44A4">
              <w:rPr>
                <w:sz w:val="22"/>
                <w:szCs w:val="22"/>
              </w:rPr>
              <w:t>seek</w:t>
            </w:r>
            <w:r w:rsidR="00231996">
              <w:rPr>
                <w:sz w:val="22"/>
                <w:szCs w:val="22"/>
              </w:rPr>
              <w:t xml:space="preserve">s comment on </w:t>
            </w:r>
            <w:r w:rsidR="00205EF5">
              <w:rPr>
                <w:sz w:val="22"/>
                <w:szCs w:val="22"/>
              </w:rPr>
              <w:t>how to define</w:t>
            </w:r>
            <w:r w:rsidRPr="3F7D650F" w:rsidR="00CE110A">
              <w:rPr>
                <w:sz w:val="22"/>
                <w:szCs w:val="22"/>
              </w:rPr>
              <w:t xml:space="preserve"> the areas that will be eligible for</w:t>
            </w:r>
            <w:r w:rsidRPr="3F7D650F" w:rsidR="002D25D7">
              <w:rPr>
                <w:sz w:val="22"/>
                <w:szCs w:val="22"/>
              </w:rPr>
              <w:t xml:space="preserve"> </w:t>
            </w:r>
            <w:r w:rsidRPr="3F7D650F" w:rsidR="00E53C38">
              <w:rPr>
                <w:sz w:val="22"/>
                <w:szCs w:val="22"/>
              </w:rPr>
              <w:t xml:space="preserve">support </w:t>
            </w:r>
            <w:r w:rsidR="00461E80">
              <w:rPr>
                <w:sz w:val="22"/>
                <w:szCs w:val="22"/>
              </w:rPr>
              <w:t>in the 5G Fund Phase I auction</w:t>
            </w:r>
            <w:r w:rsidR="00B36F22">
              <w:rPr>
                <w:sz w:val="22"/>
                <w:szCs w:val="22"/>
              </w:rPr>
              <w:t xml:space="preserve"> </w:t>
            </w:r>
            <w:r w:rsidR="00E35C06">
              <w:rPr>
                <w:sz w:val="22"/>
                <w:szCs w:val="22"/>
              </w:rPr>
              <w:t xml:space="preserve">and </w:t>
            </w:r>
            <w:r w:rsidR="00227296">
              <w:rPr>
                <w:sz w:val="22"/>
                <w:szCs w:val="22"/>
              </w:rPr>
              <w:t xml:space="preserve">proposes to </w:t>
            </w:r>
            <w:r w:rsidR="00F50211">
              <w:rPr>
                <w:sz w:val="22"/>
                <w:szCs w:val="22"/>
              </w:rPr>
              <w:t xml:space="preserve">modify the metric used to accept bids and identify winning bids, in order to </w:t>
            </w:r>
            <w:r w:rsidR="00B36F22">
              <w:rPr>
                <w:sz w:val="22"/>
                <w:szCs w:val="22"/>
              </w:rPr>
              <w:t>target support to places where people live, work, and travel</w:t>
            </w:r>
            <w:r w:rsidR="00205EF5">
              <w:rPr>
                <w:sz w:val="22"/>
                <w:szCs w:val="22"/>
              </w:rPr>
              <w:t xml:space="preserve"> in rural America</w:t>
            </w:r>
            <w:r w:rsidRPr="3F7D650F" w:rsidR="00C212B3">
              <w:rPr>
                <w:sz w:val="22"/>
                <w:szCs w:val="22"/>
              </w:rPr>
              <w:t>.</w:t>
            </w:r>
            <w:r w:rsidRPr="3F7D650F" w:rsidR="00501232">
              <w:rPr>
                <w:sz w:val="22"/>
                <w:szCs w:val="22"/>
              </w:rPr>
              <w:t xml:space="preserve">  </w:t>
            </w:r>
            <w:r w:rsidR="000E3562">
              <w:t xml:space="preserve">  </w:t>
            </w:r>
          </w:p>
          <w:p w:rsidR="00F06CAB" w:rsidP="002E165B" w14:paraId="78D96B37" w14:textId="77777777">
            <w:pPr>
              <w:rPr>
                <w:sz w:val="22"/>
                <w:szCs w:val="22"/>
              </w:rPr>
            </w:pPr>
          </w:p>
          <w:p w:rsidR="00102AB7" w:rsidP="00E83C92" w14:paraId="69F13CD3" w14:textId="0612F740">
            <w:pPr>
              <w:rPr>
                <w:sz w:val="22"/>
                <w:szCs w:val="22"/>
              </w:rPr>
            </w:pPr>
            <w:r w:rsidRPr="45E348B0">
              <w:rPr>
                <w:sz w:val="22"/>
                <w:szCs w:val="22"/>
              </w:rPr>
              <w:t>The 5G Fund</w:t>
            </w:r>
            <w:r w:rsidRPr="45E348B0" w:rsidR="3705667C">
              <w:rPr>
                <w:sz w:val="22"/>
                <w:szCs w:val="22"/>
              </w:rPr>
              <w:t>,</w:t>
            </w:r>
            <w:r w:rsidRPr="45E348B0">
              <w:rPr>
                <w:sz w:val="22"/>
                <w:szCs w:val="22"/>
              </w:rPr>
              <w:t xml:space="preserve"> </w:t>
            </w:r>
            <w:r w:rsidRPr="45E348B0" w:rsidR="00B018E3">
              <w:rPr>
                <w:sz w:val="22"/>
                <w:szCs w:val="22"/>
              </w:rPr>
              <w:t xml:space="preserve">a Universal Service Fund-supported </w:t>
            </w:r>
            <w:r w:rsidRPr="45E348B0" w:rsidR="00040BE5">
              <w:rPr>
                <w:sz w:val="22"/>
                <w:szCs w:val="22"/>
              </w:rPr>
              <w:t>program</w:t>
            </w:r>
            <w:r w:rsidRPr="45E348B0" w:rsidR="40B4621C">
              <w:rPr>
                <w:sz w:val="22"/>
                <w:szCs w:val="22"/>
              </w:rPr>
              <w:t>,</w:t>
            </w:r>
            <w:r w:rsidRPr="45E348B0" w:rsidR="00040BE5">
              <w:rPr>
                <w:sz w:val="22"/>
                <w:szCs w:val="22"/>
              </w:rPr>
              <w:t xml:space="preserve"> </w:t>
            </w:r>
            <w:r w:rsidRPr="45E348B0" w:rsidR="006209D4">
              <w:rPr>
                <w:sz w:val="22"/>
                <w:szCs w:val="22"/>
              </w:rPr>
              <w:t xml:space="preserve">was established in 2020 </w:t>
            </w:r>
            <w:r w:rsidRPr="45E348B0" w:rsidR="00040BE5">
              <w:rPr>
                <w:sz w:val="22"/>
                <w:szCs w:val="22"/>
              </w:rPr>
              <w:t xml:space="preserve">to distribute up to </w:t>
            </w:r>
            <w:r w:rsidRPr="45E348B0" w:rsidR="00FD46D1">
              <w:rPr>
                <w:sz w:val="22"/>
                <w:szCs w:val="22"/>
              </w:rPr>
              <w:t xml:space="preserve">$9 billion </w:t>
            </w:r>
            <w:r w:rsidRPr="45E348B0" w:rsidR="0005097D">
              <w:rPr>
                <w:sz w:val="22"/>
                <w:szCs w:val="22"/>
              </w:rPr>
              <w:t xml:space="preserve">to bring voice and 5G </w:t>
            </w:r>
            <w:r w:rsidRPr="45E348B0" w:rsidR="383187CC">
              <w:rPr>
                <w:sz w:val="22"/>
                <w:szCs w:val="22"/>
              </w:rPr>
              <w:t xml:space="preserve">mobile </w:t>
            </w:r>
            <w:r w:rsidRPr="45E348B0" w:rsidR="0005097D">
              <w:rPr>
                <w:sz w:val="22"/>
                <w:szCs w:val="22"/>
              </w:rPr>
              <w:t xml:space="preserve">broadband service to rural areas of the country unlikely to otherwise see unsubsidized deployment of 5G-capable networks.  </w:t>
            </w:r>
            <w:r w:rsidRPr="45E348B0" w:rsidR="5504D1E9">
              <w:rPr>
                <w:sz w:val="22"/>
                <w:szCs w:val="22"/>
              </w:rPr>
              <w:t xml:space="preserve">As adopted, </w:t>
            </w:r>
            <w:r w:rsidRPr="45E348B0" w:rsidR="5056E31F">
              <w:rPr>
                <w:sz w:val="22"/>
                <w:szCs w:val="22"/>
              </w:rPr>
              <w:t>t</w:t>
            </w:r>
            <w:r w:rsidRPr="45E348B0" w:rsidR="00C77089">
              <w:rPr>
                <w:sz w:val="22"/>
                <w:szCs w:val="22"/>
              </w:rPr>
              <w:t xml:space="preserve">he 5G Fund will use multi-round reverse auctions to distribute </w:t>
            </w:r>
            <w:r w:rsidRPr="45E348B0" w:rsidR="00D0CA53">
              <w:rPr>
                <w:sz w:val="22"/>
                <w:szCs w:val="22"/>
              </w:rPr>
              <w:t>support</w:t>
            </w:r>
            <w:r w:rsidRPr="45E348B0" w:rsidR="00C77089">
              <w:rPr>
                <w:sz w:val="22"/>
                <w:szCs w:val="22"/>
              </w:rPr>
              <w:t xml:space="preserve">, in two phases, to target mobile universal service in the high-cost program </w:t>
            </w:r>
            <w:r w:rsidRPr="45E348B0" w:rsidR="00E83C92">
              <w:rPr>
                <w:sz w:val="22"/>
                <w:szCs w:val="22"/>
              </w:rPr>
              <w:t xml:space="preserve">using the Commission’s </w:t>
            </w:r>
            <w:r w:rsidRPr="45E348B0">
              <w:rPr>
                <w:sz w:val="22"/>
                <w:szCs w:val="22"/>
              </w:rPr>
              <w:t>more precise, verified mobile coverage data</w:t>
            </w:r>
            <w:r w:rsidRPr="45E348B0" w:rsidR="00827122">
              <w:rPr>
                <w:sz w:val="22"/>
                <w:szCs w:val="22"/>
              </w:rPr>
              <w:t xml:space="preserve"> </w:t>
            </w:r>
            <w:r w:rsidRPr="45E348B0">
              <w:rPr>
                <w:sz w:val="22"/>
                <w:szCs w:val="22"/>
              </w:rPr>
              <w:t xml:space="preserve">gathered through </w:t>
            </w:r>
            <w:r w:rsidRPr="45E348B0" w:rsidR="00827122">
              <w:rPr>
                <w:sz w:val="22"/>
                <w:szCs w:val="22"/>
              </w:rPr>
              <w:t>its</w:t>
            </w:r>
            <w:r w:rsidRPr="45E348B0">
              <w:rPr>
                <w:sz w:val="22"/>
                <w:szCs w:val="22"/>
              </w:rPr>
              <w:t xml:space="preserve"> Broadband Data Collection</w:t>
            </w:r>
            <w:r w:rsidRPr="45E348B0" w:rsidR="00827122">
              <w:rPr>
                <w:sz w:val="22"/>
                <w:szCs w:val="22"/>
              </w:rPr>
              <w:t>.</w:t>
            </w:r>
          </w:p>
          <w:p w:rsidR="00102AB7" w:rsidP="002E165B" w14:paraId="21387706" w14:textId="77777777">
            <w:pPr>
              <w:rPr>
                <w:sz w:val="22"/>
                <w:szCs w:val="22"/>
              </w:rPr>
            </w:pPr>
          </w:p>
          <w:p w:rsidR="00D3752B" w:rsidP="002E165B" w14:paraId="6AFF20F3" w14:textId="08287C19">
            <w:pPr>
              <w:rPr>
                <w:sz w:val="22"/>
                <w:szCs w:val="22"/>
              </w:rPr>
            </w:pPr>
            <w:r w:rsidRPr="45E348B0">
              <w:rPr>
                <w:sz w:val="22"/>
                <w:szCs w:val="22"/>
              </w:rPr>
              <w:t>T</w:t>
            </w:r>
            <w:r w:rsidRPr="45E348B0" w:rsidR="00E62D8F">
              <w:rPr>
                <w:sz w:val="22"/>
                <w:szCs w:val="22"/>
              </w:rPr>
              <w:t xml:space="preserve">he Further Notice of Proposed Rulemaking </w:t>
            </w:r>
            <w:r w:rsidRPr="45E348B0" w:rsidR="005103D0">
              <w:rPr>
                <w:sz w:val="22"/>
                <w:szCs w:val="22"/>
              </w:rPr>
              <w:t>adopted today</w:t>
            </w:r>
            <w:r w:rsidRPr="45E348B0" w:rsidR="00C935CB">
              <w:rPr>
                <w:sz w:val="22"/>
                <w:szCs w:val="22"/>
              </w:rPr>
              <w:t xml:space="preserve"> will refresh the record on the 5G Fund</w:t>
            </w:r>
            <w:r w:rsidR="00E67995">
              <w:rPr>
                <w:sz w:val="22"/>
                <w:szCs w:val="22"/>
              </w:rPr>
              <w:t>.</w:t>
            </w:r>
            <w:r w:rsidRPr="45E348B0" w:rsidR="00CC20D8">
              <w:rPr>
                <w:sz w:val="22"/>
                <w:szCs w:val="22"/>
              </w:rPr>
              <w:t xml:space="preserve"> </w:t>
            </w:r>
            <w:r w:rsidRPr="45E348B0" w:rsidR="007B0ACF">
              <w:rPr>
                <w:sz w:val="22"/>
                <w:szCs w:val="22"/>
              </w:rPr>
              <w:t xml:space="preserve"> Among the </w:t>
            </w:r>
            <w:r w:rsidR="0001509C">
              <w:rPr>
                <w:sz w:val="22"/>
                <w:szCs w:val="22"/>
              </w:rPr>
              <w:t xml:space="preserve">other </w:t>
            </w:r>
            <w:r w:rsidRPr="45E348B0" w:rsidR="7BA61B7E">
              <w:rPr>
                <w:sz w:val="22"/>
                <w:szCs w:val="22"/>
              </w:rPr>
              <w:t>issues raised</w:t>
            </w:r>
            <w:r w:rsidRPr="45E348B0" w:rsidR="0037586A">
              <w:rPr>
                <w:sz w:val="22"/>
                <w:szCs w:val="22"/>
              </w:rPr>
              <w:t xml:space="preserve"> </w:t>
            </w:r>
            <w:r w:rsidRPr="45E348B0" w:rsidR="001D10E0">
              <w:rPr>
                <w:sz w:val="22"/>
                <w:szCs w:val="22"/>
              </w:rPr>
              <w:t>are</w:t>
            </w:r>
            <w:r w:rsidRPr="45E348B0" w:rsidR="007B0ACF">
              <w:rPr>
                <w:sz w:val="22"/>
                <w:szCs w:val="22"/>
              </w:rPr>
              <w:t xml:space="preserve"> </w:t>
            </w:r>
            <w:r w:rsidRPr="45E348B0" w:rsidR="002737DB">
              <w:rPr>
                <w:sz w:val="22"/>
                <w:szCs w:val="22"/>
              </w:rPr>
              <w:t xml:space="preserve">whether </w:t>
            </w:r>
            <w:r w:rsidRPr="45E348B0" w:rsidR="00500BDA">
              <w:rPr>
                <w:sz w:val="22"/>
                <w:szCs w:val="22"/>
              </w:rPr>
              <w:t xml:space="preserve">to modify the $9 billion 5G Fund budget, how to best aggregate areas eligible for support to </w:t>
            </w:r>
            <w:r w:rsidRPr="006C1259" w:rsidR="00500BDA">
              <w:rPr>
                <w:sz w:val="22"/>
                <w:szCs w:val="22"/>
              </w:rPr>
              <w:t>minimum geographic areas for bidding,</w:t>
            </w:r>
            <w:r w:rsidRPr="006C1259" w:rsidR="007B0ACF">
              <w:rPr>
                <w:sz w:val="22"/>
                <w:szCs w:val="22"/>
              </w:rPr>
              <w:t xml:space="preserve"> </w:t>
            </w:r>
            <w:r w:rsidRPr="006C1259" w:rsidR="002737DB">
              <w:rPr>
                <w:sz w:val="22"/>
                <w:szCs w:val="22"/>
              </w:rPr>
              <w:t xml:space="preserve">whether to </w:t>
            </w:r>
            <w:r w:rsidRPr="006C1259" w:rsidR="007719CF">
              <w:rPr>
                <w:sz w:val="22"/>
                <w:szCs w:val="22"/>
              </w:rPr>
              <w:t>make 5G Fund support available to</w:t>
            </w:r>
            <w:r w:rsidRPr="006C1259" w:rsidR="005C33AE">
              <w:rPr>
                <w:sz w:val="22"/>
                <w:szCs w:val="22"/>
              </w:rPr>
              <w:t xml:space="preserve"> </w:t>
            </w:r>
            <w:r w:rsidRPr="006C1259" w:rsidR="007B0ACF">
              <w:rPr>
                <w:sz w:val="22"/>
                <w:szCs w:val="22"/>
              </w:rPr>
              <w:t>areas in Puerto Rico and the U.S. Virgin Islands</w:t>
            </w:r>
            <w:r w:rsidRPr="006C1259" w:rsidR="00FC1852">
              <w:rPr>
                <w:sz w:val="22"/>
                <w:szCs w:val="22"/>
              </w:rPr>
              <w:t xml:space="preserve"> that </w:t>
            </w:r>
            <w:r w:rsidRPr="006C1259" w:rsidR="008A3E9B">
              <w:rPr>
                <w:sz w:val="22"/>
                <w:szCs w:val="22"/>
              </w:rPr>
              <w:t>meet the eligible areas definition</w:t>
            </w:r>
            <w:r w:rsidRPr="006C1259" w:rsidR="000D4176">
              <w:rPr>
                <w:sz w:val="22"/>
                <w:szCs w:val="22"/>
              </w:rPr>
              <w:t xml:space="preserve">, </w:t>
            </w:r>
            <w:r w:rsidRPr="006C1259" w:rsidR="00231996">
              <w:rPr>
                <w:rStyle w:val="normaltextrun"/>
                <w:sz w:val="22"/>
                <w:szCs w:val="22"/>
                <w:shd w:val="clear" w:color="auto" w:fill="FFFFFF"/>
              </w:rPr>
              <w:t>whether to require 5G Fund support recipients to implement cybersecurity and supply chain risk management plans</w:t>
            </w:r>
            <w:r w:rsidRPr="006C1259" w:rsidR="00227296">
              <w:rPr>
                <w:rStyle w:val="normaltextrun"/>
                <w:sz w:val="22"/>
                <w:szCs w:val="22"/>
                <w:shd w:val="clear" w:color="auto" w:fill="FFFFFF"/>
              </w:rPr>
              <w:t>,</w:t>
            </w:r>
            <w:r w:rsidRPr="006C1259" w:rsidR="00231996">
              <w:rPr>
                <w:sz w:val="22"/>
                <w:szCs w:val="22"/>
              </w:rPr>
              <w:t xml:space="preserve"> </w:t>
            </w:r>
            <w:r w:rsidRPr="006C1259" w:rsidR="00BD1D4C">
              <w:rPr>
                <w:sz w:val="22"/>
                <w:szCs w:val="22"/>
              </w:rPr>
              <w:t xml:space="preserve">and </w:t>
            </w:r>
            <w:r w:rsidRPr="45E348B0" w:rsidR="006647A6">
              <w:rPr>
                <w:sz w:val="22"/>
                <w:szCs w:val="22"/>
              </w:rPr>
              <w:t>whether the 5G Fund should be used to encourage the deployment of Open Radio Access Networks.</w:t>
            </w:r>
          </w:p>
          <w:p w:rsidR="00102AB7" w:rsidP="002E165B" w14:paraId="44A2EC75" w14:textId="70A45CC1">
            <w:pPr>
              <w:rPr>
                <w:sz w:val="22"/>
                <w:szCs w:val="22"/>
              </w:rPr>
            </w:pPr>
          </w:p>
          <w:p w:rsidR="006B0E54" w:rsidRPr="006B0E54" w:rsidP="006B0E54" w14:paraId="63D669FC" w14:textId="322AB0AE">
            <w:pPr>
              <w:rPr>
                <w:sz w:val="22"/>
                <w:szCs w:val="22"/>
              </w:rPr>
            </w:pPr>
            <w:r w:rsidRPr="006B0E54">
              <w:rPr>
                <w:sz w:val="22"/>
                <w:szCs w:val="22"/>
              </w:rPr>
              <w:t>Action by the Commission September 21, 2023 by Further Notice of Proposed Rulemaking (FCC 23-74).  Chairwoman Rosenworcel, Commissioners Carr</w:t>
            </w:r>
            <w:r>
              <w:rPr>
                <w:sz w:val="22"/>
                <w:szCs w:val="22"/>
              </w:rPr>
              <w:t xml:space="preserve"> and </w:t>
            </w:r>
            <w:r w:rsidRPr="006B0E54">
              <w:rPr>
                <w:sz w:val="22"/>
                <w:szCs w:val="22"/>
              </w:rPr>
              <w:t>Starks</w:t>
            </w:r>
            <w:r>
              <w:rPr>
                <w:sz w:val="22"/>
                <w:szCs w:val="22"/>
              </w:rPr>
              <w:t xml:space="preserve"> </w:t>
            </w:r>
            <w:r w:rsidRPr="006B0E54">
              <w:rPr>
                <w:sz w:val="22"/>
                <w:szCs w:val="22"/>
              </w:rPr>
              <w:t xml:space="preserve">approving.  </w:t>
            </w:r>
            <w:r>
              <w:rPr>
                <w:sz w:val="22"/>
                <w:szCs w:val="22"/>
              </w:rPr>
              <w:t xml:space="preserve">Commissioner </w:t>
            </w:r>
            <w:r w:rsidRPr="006B0E54">
              <w:rPr>
                <w:sz w:val="22"/>
                <w:szCs w:val="22"/>
              </w:rPr>
              <w:t xml:space="preserve">Simington </w:t>
            </w:r>
            <w:r>
              <w:rPr>
                <w:sz w:val="22"/>
                <w:szCs w:val="22"/>
              </w:rPr>
              <w:t xml:space="preserve">concurring.  </w:t>
            </w:r>
            <w:r w:rsidRPr="006B0E54">
              <w:rPr>
                <w:sz w:val="22"/>
                <w:szCs w:val="22"/>
              </w:rPr>
              <w:t>Chairwoman Rosenworcel, Commissioners Starks and Simington issuing separate statements.</w:t>
            </w:r>
          </w:p>
          <w:p w:rsidR="006B0E54" w:rsidRPr="006B0E54" w:rsidP="006B0E54" w14:paraId="33ACD6D8" w14:textId="77777777">
            <w:pPr>
              <w:rPr>
                <w:sz w:val="22"/>
                <w:szCs w:val="22"/>
              </w:rPr>
            </w:pPr>
          </w:p>
          <w:p w:rsidR="006B0E54" w:rsidP="006B0E54" w14:paraId="6C873C4A" w14:textId="5245382E">
            <w:pPr>
              <w:rPr>
                <w:sz w:val="22"/>
                <w:szCs w:val="22"/>
              </w:rPr>
            </w:pPr>
            <w:r w:rsidRPr="006B0E54">
              <w:rPr>
                <w:sz w:val="22"/>
                <w:szCs w:val="22"/>
              </w:rPr>
              <w:t>GN Docket No. 20-32</w:t>
            </w:r>
          </w:p>
          <w:p w:rsidR="006B0E54" w:rsidRPr="002E165B" w:rsidP="006B0E54" w14:paraId="44891A9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1509C"/>
    <w:rsid w:val="00016207"/>
    <w:rsid w:val="00022562"/>
    <w:rsid w:val="0002500C"/>
    <w:rsid w:val="000311FC"/>
    <w:rsid w:val="00034A0D"/>
    <w:rsid w:val="00040117"/>
    <w:rsid w:val="00040127"/>
    <w:rsid w:val="00040BE5"/>
    <w:rsid w:val="00044B90"/>
    <w:rsid w:val="0005097D"/>
    <w:rsid w:val="00054EBB"/>
    <w:rsid w:val="0006596C"/>
    <w:rsid w:val="00065E2D"/>
    <w:rsid w:val="00081232"/>
    <w:rsid w:val="00086D6A"/>
    <w:rsid w:val="00091E65"/>
    <w:rsid w:val="00096D4A"/>
    <w:rsid w:val="000A29BD"/>
    <w:rsid w:val="000A38EA"/>
    <w:rsid w:val="000A39E6"/>
    <w:rsid w:val="000B2E56"/>
    <w:rsid w:val="000B3A0A"/>
    <w:rsid w:val="000B4E56"/>
    <w:rsid w:val="000C1E47"/>
    <w:rsid w:val="000C26F3"/>
    <w:rsid w:val="000C5606"/>
    <w:rsid w:val="000C5DEC"/>
    <w:rsid w:val="000D073D"/>
    <w:rsid w:val="000D4176"/>
    <w:rsid w:val="000E049E"/>
    <w:rsid w:val="000E3562"/>
    <w:rsid w:val="0010199E"/>
    <w:rsid w:val="00102AB7"/>
    <w:rsid w:val="0010799B"/>
    <w:rsid w:val="00111F84"/>
    <w:rsid w:val="001163ED"/>
    <w:rsid w:val="001171C9"/>
    <w:rsid w:val="00117DB2"/>
    <w:rsid w:val="00120DF4"/>
    <w:rsid w:val="00123ED2"/>
    <w:rsid w:val="00124F95"/>
    <w:rsid w:val="00125BE0"/>
    <w:rsid w:val="00127627"/>
    <w:rsid w:val="00135401"/>
    <w:rsid w:val="00140BB7"/>
    <w:rsid w:val="00142C13"/>
    <w:rsid w:val="001453D9"/>
    <w:rsid w:val="00145B58"/>
    <w:rsid w:val="00147D71"/>
    <w:rsid w:val="0015143B"/>
    <w:rsid w:val="00152776"/>
    <w:rsid w:val="00153222"/>
    <w:rsid w:val="00155127"/>
    <w:rsid w:val="001577D3"/>
    <w:rsid w:val="001733A6"/>
    <w:rsid w:val="00183223"/>
    <w:rsid w:val="00184ED8"/>
    <w:rsid w:val="001865A9"/>
    <w:rsid w:val="00187DB2"/>
    <w:rsid w:val="001A2B75"/>
    <w:rsid w:val="001B20BB"/>
    <w:rsid w:val="001B3C3A"/>
    <w:rsid w:val="001C4083"/>
    <w:rsid w:val="001C4370"/>
    <w:rsid w:val="001C4832"/>
    <w:rsid w:val="001C61C2"/>
    <w:rsid w:val="001C7FCF"/>
    <w:rsid w:val="001D0CB3"/>
    <w:rsid w:val="001D10E0"/>
    <w:rsid w:val="001D1B7D"/>
    <w:rsid w:val="001D3779"/>
    <w:rsid w:val="001F0469"/>
    <w:rsid w:val="00203A98"/>
    <w:rsid w:val="00205EF5"/>
    <w:rsid w:val="00206EDD"/>
    <w:rsid w:val="0021247E"/>
    <w:rsid w:val="002146F6"/>
    <w:rsid w:val="0021487B"/>
    <w:rsid w:val="002255DC"/>
    <w:rsid w:val="00227296"/>
    <w:rsid w:val="00231996"/>
    <w:rsid w:val="00231C32"/>
    <w:rsid w:val="0023282E"/>
    <w:rsid w:val="00234B24"/>
    <w:rsid w:val="0023654F"/>
    <w:rsid w:val="00240345"/>
    <w:rsid w:val="002421F0"/>
    <w:rsid w:val="00245E7F"/>
    <w:rsid w:val="00247274"/>
    <w:rsid w:val="00247E2B"/>
    <w:rsid w:val="0025690B"/>
    <w:rsid w:val="00261FC7"/>
    <w:rsid w:val="00266966"/>
    <w:rsid w:val="002737DB"/>
    <w:rsid w:val="00273EBA"/>
    <w:rsid w:val="0027623B"/>
    <w:rsid w:val="00280658"/>
    <w:rsid w:val="00282300"/>
    <w:rsid w:val="00285C36"/>
    <w:rsid w:val="00286596"/>
    <w:rsid w:val="00287FD0"/>
    <w:rsid w:val="0029450E"/>
    <w:rsid w:val="00294C0C"/>
    <w:rsid w:val="002A0934"/>
    <w:rsid w:val="002A2D2F"/>
    <w:rsid w:val="002A4687"/>
    <w:rsid w:val="002A5B57"/>
    <w:rsid w:val="002B1013"/>
    <w:rsid w:val="002B1E77"/>
    <w:rsid w:val="002C25E7"/>
    <w:rsid w:val="002D03E5"/>
    <w:rsid w:val="002D1363"/>
    <w:rsid w:val="002D25D7"/>
    <w:rsid w:val="002E165B"/>
    <w:rsid w:val="002E3F1D"/>
    <w:rsid w:val="002F19B9"/>
    <w:rsid w:val="002F31D0"/>
    <w:rsid w:val="002F5E0C"/>
    <w:rsid w:val="002F6CD9"/>
    <w:rsid w:val="00300359"/>
    <w:rsid w:val="0030610C"/>
    <w:rsid w:val="00307A8A"/>
    <w:rsid w:val="00312CA3"/>
    <w:rsid w:val="0031773E"/>
    <w:rsid w:val="0032604D"/>
    <w:rsid w:val="00333871"/>
    <w:rsid w:val="00334288"/>
    <w:rsid w:val="00344159"/>
    <w:rsid w:val="00347716"/>
    <w:rsid w:val="003478AF"/>
    <w:rsid w:val="003506E1"/>
    <w:rsid w:val="00353484"/>
    <w:rsid w:val="00355BB0"/>
    <w:rsid w:val="00357F1F"/>
    <w:rsid w:val="00361A9D"/>
    <w:rsid w:val="00363704"/>
    <w:rsid w:val="003727E3"/>
    <w:rsid w:val="0037586A"/>
    <w:rsid w:val="00381FDC"/>
    <w:rsid w:val="00382EFF"/>
    <w:rsid w:val="00385A93"/>
    <w:rsid w:val="003910F1"/>
    <w:rsid w:val="00393550"/>
    <w:rsid w:val="0039606E"/>
    <w:rsid w:val="003A5CC8"/>
    <w:rsid w:val="003B2F87"/>
    <w:rsid w:val="003B6D49"/>
    <w:rsid w:val="003D32E5"/>
    <w:rsid w:val="003D35CE"/>
    <w:rsid w:val="003D56C6"/>
    <w:rsid w:val="003D7499"/>
    <w:rsid w:val="003E2084"/>
    <w:rsid w:val="003E42FC"/>
    <w:rsid w:val="003E4C28"/>
    <w:rsid w:val="003E5991"/>
    <w:rsid w:val="003F1AAE"/>
    <w:rsid w:val="003F20D6"/>
    <w:rsid w:val="003F344A"/>
    <w:rsid w:val="003F3D77"/>
    <w:rsid w:val="004023BE"/>
    <w:rsid w:val="00403FF0"/>
    <w:rsid w:val="00410642"/>
    <w:rsid w:val="00415875"/>
    <w:rsid w:val="0042046D"/>
    <w:rsid w:val="0042116E"/>
    <w:rsid w:val="00421900"/>
    <w:rsid w:val="00425AEF"/>
    <w:rsid w:val="00426518"/>
    <w:rsid w:val="00427B06"/>
    <w:rsid w:val="00441F59"/>
    <w:rsid w:val="00444E07"/>
    <w:rsid w:val="00444FA9"/>
    <w:rsid w:val="00452F68"/>
    <w:rsid w:val="00455B1C"/>
    <w:rsid w:val="00461E80"/>
    <w:rsid w:val="00465502"/>
    <w:rsid w:val="00473E9C"/>
    <w:rsid w:val="00480099"/>
    <w:rsid w:val="004941A2"/>
    <w:rsid w:val="00497858"/>
    <w:rsid w:val="004A5A85"/>
    <w:rsid w:val="004A729A"/>
    <w:rsid w:val="004B4FEA"/>
    <w:rsid w:val="004B6886"/>
    <w:rsid w:val="004C0ADA"/>
    <w:rsid w:val="004C2D1E"/>
    <w:rsid w:val="004C433E"/>
    <w:rsid w:val="004C4512"/>
    <w:rsid w:val="004C4F36"/>
    <w:rsid w:val="004D3D85"/>
    <w:rsid w:val="004D5700"/>
    <w:rsid w:val="004D63DB"/>
    <w:rsid w:val="004D6C2F"/>
    <w:rsid w:val="004E2BD8"/>
    <w:rsid w:val="004E3342"/>
    <w:rsid w:val="004E35C3"/>
    <w:rsid w:val="004F0F1F"/>
    <w:rsid w:val="004F1917"/>
    <w:rsid w:val="00500BDA"/>
    <w:rsid w:val="00501232"/>
    <w:rsid w:val="005022AA"/>
    <w:rsid w:val="00504845"/>
    <w:rsid w:val="005061BE"/>
    <w:rsid w:val="0050757F"/>
    <w:rsid w:val="005103D0"/>
    <w:rsid w:val="00516415"/>
    <w:rsid w:val="00516AD2"/>
    <w:rsid w:val="005216AC"/>
    <w:rsid w:val="00545DAE"/>
    <w:rsid w:val="00571B83"/>
    <w:rsid w:val="00575A00"/>
    <w:rsid w:val="00581616"/>
    <w:rsid w:val="00584298"/>
    <w:rsid w:val="00585E47"/>
    <w:rsid w:val="00586417"/>
    <w:rsid w:val="0058673C"/>
    <w:rsid w:val="005A2EC7"/>
    <w:rsid w:val="005A6436"/>
    <w:rsid w:val="005A7972"/>
    <w:rsid w:val="005B17E7"/>
    <w:rsid w:val="005B2643"/>
    <w:rsid w:val="005C33AE"/>
    <w:rsid w:val="005C7B95"/>
    <w:rsid w:val="005D17FD"/>
    <w:rsid w:val="005D26A3"/>
    <w:rsid w:val="005E7208"/>
    <w:rsid w:val="005F0D55"/>
    <w:rsid w:val="005F183E"/>
    <w:rsid w:val="005F3D18"/>
    <w:rsid w:val="00600DDA"/>
    <w:rsid w:val="00603A30"/>
    <w:rsid w:val="00604211"/>
    <w:rsid w:val="00604D42"/>
    <w:rsid w:val="00613498"/>
    <w:rsid w:val="00617B94"/>
    <w:rsid w:val="006209D4"/>
    <w:rsid w:val="00620BED"/>
    <w:rsid w:val="0063238B"/>
    <w:rsid w:val="006415B4"/>
    <w:rsid w:val="00644E3D"/>
    <w:rsid w:val="00651B9E"/>
    <w:rsid w:val="00652019"/>
    <w:rsid w:val="00653ACD"/>
    <w:rsid w:val="00653C3D"/>
    <w:rsid w:val="00657EC9"/>
    <w:rsid w:val="00662BE4"/>
    <w:rsid w:val="006647A6"/>
    <w:rsid w:val="006653C0"/>
    <w:rsid w:val="0066548F"/>
    <w:rsid w:val="00665633"/>
    <w:rsid w:val="00674C86"/>
    <w:rsid w:val="0068015E"/>
    <w:rsid w:val="006833D9"/>
    <w:rsid w:val="006861AB"/>
    <w:rsid w:val="00686B89"/>
    <w:rsid w:val="00687237"/>
    <w:rsid w:val="00691F29"/>
    <w:rsid w:val="0069420F"/>
    <w:rsid w:val="006A2FC5"/>
    <w:rsid w:val="006A3732"/>
    <w:rsid w:val="006A3E5B"/>
    <w:rsid w:val="006A4B87"/>
    <w:rsid w:val="006A7D75"/>
    <w:rsid w:val="006B0A70"/>
    <w:rsid w:val="006B0E54"/>
    <w:rsid w:val="006B606A"/>
    <w:rsid w:val="006C1259"/>
    <w:rsid w:val="006C33AF"/>
    <w:rsid w:val="006D16EF"/>
    <w:rsid w:val="006D5D22"/>
    <w:rsid w:val="006E0324"/>
    <w:rsid w:val="006E4A76"/>
    <w:rsid w:val="006E5EF5"/>
    <w:rsid w:val="006F1DBD"/>
    <w:rsid w:val="00700556"/>
    <w:rsid w:val="00701945"/>
    <w:rsid w:val="0070589A"/>
    <w:rsid w:val="007167DD"/>
    <w:rsid w:val="0072478B"/>
    <w:rsid w:val="0073414D"/>
    <w:rsid w:val="007365DA"/>
    <w:rsid w:val="007475A1"/>
    <w:rsid w:val="0075102E"/>
    <w:rsid w:val="0075235E"/>
    <w:rsid w:val="007528A5"/>
    <w:rsid w:val="007719CF"/>
    <w:rsid w:val="007732CC"/>
    <w:rsid w:val="00774079"/>
    <w:rsid w:val="007755DA"/>
    <w:rsid w:val="00776E68"/>
    <w:rsid w:val="0077752B"/>
    <w:rsid w:val="007825C1"/>
    <w:rsid w:val="007917DC"/>
    <w:rsid w:val="00793D6F"/>
    <w:rsid w:val="00794090"/>
    <w:rsid w:val="007A44F8"/>
    <w:rsid w:val="007B0ACF"/>
    <w:rsid w:val="007B5023"/>
    <w:rsid w:val="007B5700"/>
    <w:rsid w:val="007D1CDF"/>
    <w:rsid w:val="007D21BF"/>
    <w:rsid w:val="007D242C"/>
    <w:rsid w:val="007D3155"/>
    <w:rsid w:val="007D3796"/>
    <w:rsid w:val="007D67AB"/>
    <w:rsid w:val="007E0F11"/>
    <w:rsid w:val="007E5732"/>
    <w:rsid w:val="007F050D"/>
    <w:rsid w:val="007F3C12"/>
    <w:rsid w:val="007F5205"/>
    <w:rsid w:val="0080486B"/>
    <w:rsid w:val="00804C4D"/>
    <w:rsid w:val="008215E7"/>
    <w:rsid w:val="00827122"/>
    <w:rsid w:val="00830208"/>
    <w:rsid w:val="00830FC6"/>
    <w:rsid w:val="00847A33"/>
    <w:rsid w:val="00850E26"/>
    <w:rsid w:val="008514AF"/>
    <w:rsid w:val="008578D2"/>
    <w:rsid w:val="0086323C"/>
    <w:rsid w:val="008657BA"/>
    <w:rsid w:val="00865EAA"/>
    <w:rsid w:val="00866F06"/>
    <w:rsid w:val="008728F5"/>
    <w:rsid w:val="00881610"/>
    <w:rsid w:val="008824C2"/>
    <w:rsid w:val="00886F94"/>
    <w:rsid w:val="00887A16"/>
    <w:rsid w:val="00887F8C"/>
    <w:rsid w:val="00891564"/>
    <w:rsid w:val="00891CA8"/>
    <w:rsid w:val="008922D9"/>
    <w:rsid w:val="008960E4"/>
    <w:rsid w:val="008A258E"/>
    <w:rsid w:val="008A3940"/>
    <w:rsid w:val="008A3E9B"/>
    <w:rsid w:val="008B13C9"/>
    <w:rsid w:val="008C0C86"/>
    <w:rsid w:val="008C248C"/>
    <w:rsid w:val="008C3B34"/>
    <w:rsid w:val="008C5432"/>
    <w:rsid w:val="008C6D08"/>
    <w:rsid w:val="008C7900"/>
    <w:rsid w:val="008C7BF1"/>
    <w:rsid w:val="008D00D6"/>
    <w:rsid w:val="008D4D00"/>
    <w:rsid w:val="008D4E5E"/>
    <w:rsid w:val="008D7ABD"/>
    <w:rsid w:val="008E55A2"/>
    <w:rsid w:val="008F1609"/>
    <w:rsid w:val="008F204C"/>
    <w:rsid w:val="008F340E"/>
    <w:rsid w:val="008F6536"/>
    <w:rsid w:val="008F78D8"/>
    <w:rsid w:val="008F7AD3"/>
    <w:rsid w:val="00904D2B"/>
    <w:rsid w:val="009333D6"/>
    <w:rsid w:val="0093373C"/>
    <w:rsid w:val="00950564"/>
    <w:rsid w:val="00950A8F"/>
    <w:rsid w:val="009607A8"/>
    <w:rsid w:val="00961620"/>
    <w:rsid w:val="009632D9"/>
    <w:rsid w:val="009734B6"/>
    <w:rsid w:val="0098096F"/>
    <w:rsid w:val="009841EB"/>
    <w:rsid w:val="0098437A"/>
    <w:rsid w:val="0098643A"/>
    <w:rsid w:val="00986C92"/>
    <w:rsid w:val="0098710A"/>
    <w:rsid w:val="00992E1A"/>
    <w:rsid w:val="009939F7"/>
    <w:rsid w:val="00993C47"/>
    <w:rsid w:val="009972BC"/>
    <w:rsid w:val="009A6156"/>
    <w:rsid w:val="009B0B97"/>
    <w:rsid w:val="009B4B16"/>
    <w:rsid w:val="009C0532"/>
    <w:rsid w:val="009C6603"/>
    <w:rsid w:val="009D01AC"/>
    <w:rsid w:val="009D2E1F"/>
    <w:rsid w:val="009D3570"/>
    <w:rsid w:val="009E3E79"/>
    <w:rsid w:val="009E54A1"/>
    <w:rsid w:val="009F4E25"/>
    <w:rsid w:val="009F5B1F"/>
    <w:rsid w:val="00A03CE1"/>
    <w:rsid w:val="00A067C3"/>
    <w:rsid w:val="00A10EB3"/>
    <w:rsid w:val="00A225A9"/>
    <w:rsid w:val="00A271CD"/>
    <w:rsid w:val="00A27422"/>
    <w:rsid w:val="00A3308E"/>
    <w:rsid w:val="00A35DFD"/>
    <w:rsid w:val="00A45F31"/>
    <w:rsid w:val="00A5234F"/>
    <w:rsid w:val="00A702DF"/>
    <w:rsid w:val="00A75FA0"/>
    <w:rsid w:val="00A775A3"/>
    <w:rsid w:val="00A81700"/>
    <w:rsid w:val="00A81B5B"/>
    <w:rsid w:val="00A82B4C"/>
    <w:rsid w:val="00A82FAD"/>
    <w:rsid w:val="00A859EE"/>
    <w:rsid w:val="00A87193"/>
    <w:rsid w:val="00A93CB6"/>
    <w:rsid w:val="00A9673A"/>
    <w:rsid w:val="00A96EF2"/>
    <w:rsid w:val="00AA0173"/>
    <w:rsid w:val="00AA5C35"/>
    <w:rsid w:val="00AA5ED9"/>
    <w:rsid w:val="00AC0A38"/>
    <w:rsid w:val="00AC31BD"/>
    <w:rsid w:val="00AC3278"/>
    <w:rsid w:val="00AC4E0E"/>
    <w:rsid w:val="00AC517B"/>
    <w:rsid w:val="00AD0D19"/>
    <w:rsid w:val="00AD1558"/>
    <w:rsid w:val="00AD4184"/>
    <w:rsid w:val="00AE0D18"/>
    <w:rsid w:val="00AE1F80"/>
    <w:rsid w:val="00AF051B"/>
    <w:rsid w:val="00B00D90"/>
    <w:rsid w:val="00B018E3"/>
    <w:rsid w:val="00B037A2"/>
    <w:rsid w:val="00B06ABC"/>
    <w:rsid w:val="00B1532E"/>
    <w:rsid w:val="00B21EA2"/>
    <w:rsid w:val="00B26E37"/>
    <w:rsid w:val="00B275FD"/>
    <w:rsid w:val="00B300EB"/>
    <w:rsid w:val="00B31870"/>
    <w:rsid w:val="00B320B8"/>
    <w:rsid w:val="00B35EE2"/>
    <w:rsid w:val="00B36DEF"/>
    <w:rsid w:val="00B36F22"/>
    <w:rsid w:val="00B56104"/>
    <w:rsid w:val="00B570F8"/>
    <w:rsid w:val="00B57131"/>
    <w:rsid w:val="00B62F2C"/>
    <w:rsid w:val="00B63D54"/>
    <w:rsid w:val="00B63DB0"/>
    <w:rsid w:val="00B727C9"/>
    <w:rsid w:val="00B72E72"/>
    <w:rsid w:val="00B735C8"/>
    <w:rsid w:val="00B755AF"/>
    <w:rsid w:val="00B76A63"/>
    <w:rsid w:val="00B86091"/>
    <w:rsid w:val="00B865C0"/>
    <w:rsid w:val="00B92751"/>
    <w:rsid w:val="00B95E05"/>
    <w:rsid w:val="00B96E48"/>
    <w:rsid w:val="00B970C1"/>
    <w:rsid w:val="00B976B0"/>
    <w:rsid w:val="00BA581A"/>
    <w:rsid w:val="00BA6350"/>
    <w:rsid w:val="00BB277A"/>
    <w:rsid w:val="00BB3F10"/>
    <w:rsid w:val="00BB4E29"/>
    <w:rsid w:val="00BB74C9"/>
    <w:rsid w:val="00BC3AB6"/>
    <w:rsid w:val="00BC5DFF"/>
    <w:rsid w:val="00BD19E8"/>
    <w:rsid w:val="00BD1D4C"/>
    <w:rsid w:val="00BD4273"/>
    <w:rsid w:val="00BE7EC1"/>
    <w:rsid w:val="00BF10BF"/>
    <w:rsid w:val="00C07444"/>
    <w:rsid w:val="00C07B5A"/>
    <w:rsid w:val="00C202BD"/>
    <w:rsid w:val="00C212B3"/>
    <w:rsid w:val="00C27C0B"/>
    <w:rsid w:val="00C31ED8"/>
    <w:rsid w:val="00C33B84"/>
    <w:rsid w:val="00C347BA"/>
    <w:rsid w:val="00C3554B"/>
    <w:rsid w:val="00C35F87"/>
    <w:rsid w:val="00C41C70"/>
    <w:rsid w:val="00C432E4"/>
    <w:rsid w:val="00C5246A"/>
    <w:rsid w:val="00C56583"/>
    <w:rsid w:val="00C61EC5"/>
    <w:rsid w:val="00C66BE4"/>
    <w:rsid w:val="00C70C26"/>
    <w:rsid w:val="00C72001"/>
    <w:rsid w:val="00C739D5"/>
    <w:rsid w:val="00C7504F"/>
    <w:rsid w:val="00C77089"/>
    <w:rsid w:val="00C772B7"/>
    <w:rsid w:val="00C80347"/>
    <w:rsid w:val="00C935CB"/>
    <w:rsid w:val="00CA725C"/>
    <w:rsid w:val="00CB24D2"/>
    <w:rsid w:val="00CB7C1A"/>
    <w:rsid w:val="00CC20D8"/>
    <w:rsid w:val="00CC45DE"/>
    <w:rsid w:val="00CC5E08"/>
    <w:rsid w:val="00CD6C41"/>
    <w:rsid w:val="00CE110A"/>
    <w:rsid w:val="00CE14FD"/>
    <w:rsid w:val="00CF37AB"/>
    <w:rsid w:val="00CF5016"/>
    <w:rsid w:val="00CF6860"/>
    <w:rsid w:val="00D02AC6"/>
    <w:rsid w:val="00D03F0C"/>
    <w:rsid w:val="00D04312"/>
    <w:rsid w:val="00D067FA"/>
    <w:rsid w:val="00D07D3B"/>
    <w:rsid w:val="00D0CA53"/>
    <w:rsid w:val="00D11774"/>
    <w:rsid w:val="00D1511A"/>
    <w:rsid w:val="00D16A7F"/>
    <w:rsid w:val="00D16AD2"/>
    <w:rsid w:val="00D22596"/>
    <w:rsid w:val="00D22691"/>
    <w:rsid w:val="00D24C3D"/>
    <w:rsid w:val="00D352CF"/>
    <w:rsid w:val="00D3752B"/>
    <w:rsid w:val="00D42DB9"/>
    <w:rsid w:val="00D46CB1"/>
    <w:rsid w:val="00D56F1A"/>
    <w:rsid w:val="00D573D5"/>
    <w:rsid w:val="00D723F0"/>
    <w:rsid w:val="00D8133F"/>
    <w:rsid w:val="00D81F8A"/>
    <w:rsid w:val="00D82ABE"/>
    <w:rsid w:val="00D861EE"/>
    <w:rsid w:val="00D86F4D"/>
    <w:rsid w:val="00D95B05"/>
    <w:rsid w:val="00D97E2D"/>
    <w:rsid w:val="00DA103D"/>
    <w:rsid w:val="00DA45D3"/>
    <w:rsid w:val="00DA4772"/>
    <w:rsid w:val="00DA499C"/>
    <w:rsid w:val="00DA5943"/>
    <w:rsid w:val="00DA7B44"/>
    <w:rsid w:val="00DB2667"/>
    <w:rsid w:val="00DB319A"/>
    <w:rsid w:val="00DB59F1"/>
    <w:rsid w:val="00DB67B7"/>
    <w:rsid w:val="00DC15A9"/>
    <w:rsid w:val="00DC40AA"/>
    <w:rsid w:val="00DD1750"/>
    <w:rsid w:val="00DD58D6"/>
    <w:rsid w:val="00DE06C0"/>
    <w:rsid w:val="00DE165B"/>
    <w:rsid w:val="00DE54C6"/>
    <w:rsid w:val="00DF1411"/>
    <w:rsid w:val="00DF186F"/>
    <w:rsid w:val="00DF650C"/>
    <w:rsid w:val="00DF79A1"/>
    <w:rsid w:val="00E02F70"/>
    <w:rsid w:val="00E12654"/>
    <w:rsid w:val="00E17442"/>
    <w:rsid w:val="00E17FB4"/>
    <w:rsid w:val="00E20BBD"/>
    <w:rsid w:val="00E34306"/>
    <w:rsid w:val="00E349AA"/>
    <w:rsid w:val="00E35C06"/>
    <w:rsid w:val="00E41390"/>
    <w:rsid w:val="00E41CA0"/>
    <w:rsid w:val="00E4366B"/>
    <w:rsid w:val="00E50A4A"/>
    <w:rsid w:val="00E52421"/>
    <w:rsid w:val="00E528E5"/>
    <w:rsid w:val="00E53C38"/>
    <w:rsid w:val="00E54758"/>
    <w:rsid w:val="00E606DE"/>
    <w:rsid w:val="00E62D8F"/>
    <w:rsid w:val="00E644FE"/>
    <w:rsid w:val="00E67995"/>
    <w:rsid w:val="00E72733"/>
    <w:rsid w:val="00E742FA"/>
    <w:rsid w:val="00E762A8"/>
    <w:rsid w:val="00E76816"/>
    <w:rsid w:val="00E76DE1"/>
    <w:rsid w:val="00E806FD"/>
    <w:rsid w:val="00E80BC3"/>
    <w:rsid w:val="00E82B0B"/>
    <w:rsid w:val="00E83C92"/>
    <w:rsid w:val="00E83DBF"/>
    <w:rsid w:val="00E87C13"/>
    <w:rsid w:val="00E91DBB"/>
    <w:rsid w:val="00E9203B"/>
    <w:rsid w:val="00E94CD9"/>
    <w:rsid w:val="00EA1A76"/>
    <w:rsid w:val="00EA290B"/>
    <w:rsid w:val="00EA44A4"/>
    <w:rsid w:val="00EA4F87"/>
    <w:rsid w:val="00EB2820"/>
    <w:rsid w:val="00ED48A8"/>
    <w:rsid w:val="00EE0E90"/>
    <w:rsid w:val="00EE0FE1"/>
    <w:rsid w:val="00EE656C"/>
    <w:rsid w:val="00EF0406"/>
    <w:rsid w:val="00EF3BCA"/>
    <w:rsid w:val="00EF729B"/>
    <w:rsid w:val="00F01450"/>
    <w:rsid w:val="00F01B0D"/>
    <w:rsid w:val="00F06C89"/>
    <w:rsid w:val="00F06CAB"/>
    <w:rsid w:val="00F1238F"/>
    <w:rsid w:val="00F14E8C"/>
    <w:rsid w:val="00F16485"/>
    <w:rsid w:val="00F228ED"/>
    <w:rsid w:val="00F24A91"/>
    <w:rsid w:val="00F24D2C"/>
    <w:rsid w:val="00F26E31"/>
    <w:rsid w:val="00F27C6C"/>
    <w:rsid w:val="00F3448D"/>
    <w:rsid w:val="00F34A8D"/>
    <w:rsid w:val="00F50211"/>
    <w:rsid w:val="00F50D25"/>
    <w:rsid w:val="00F535D8"/>
    <w:rsid w:val="00F53D64"/>
    <w:rsid w:val="00F6029E"/>
    <w:rsid w:val="00F61155"/>
    <w:rsid w:val="00F7071F"/>
    <w:rsid w:val="00F708E3"/>
    <w:rsid w:val="00F76561"/>
    <w:rsid w:val="00F76C7A"/>
    <w:rsid w:val="00F83DC8"/>
    <w:rsid w:val="00F84736"/>
    <w:rsid w:val="00F8785A"/>
    <w:rsid w:val="00F9391E"/>
    <w:rsid w:val="00FA052D"/>
    <w:rsid w:val="00FA7F74"/>
    <w:rsid w:val="00FB3BC0"/>
    <w:rsid w:val="00FB5EB9"/>
    <w:rsid w:val="00FC06A2"/>
    <w:rsid w:val="00FC13B2"/>
    <w:rsid w:val="00FC1852"/>
    <w:rsid w:val="00FC3A7D"/>
    <w:rsid w:val="00FC68A9"/>
    <w:rsid w:val="00FC6C29"/>
    <w:rsid w:val="00FD46D1"/>
    <w:rsid w:val="00FD526D"/>
    <w:rsid w:val="00FD58E0"/>
    <w:rsid w:val="00FD71AE"/>
    <w:rsid w:val="00FE0198"/>
    <w:rsid w:val="00FE3A7C"/>
    <w:rsid w:val="00FE4FF8"/>
    <w:rsid w:val="00FE557D"/>
    <w:rsid w:val="00FF1C0B"/>
    <w:rsid w:val="00FF232D"/>
    <w:rsid w:val="00FF7F9B"/>
    <w:rsid w:val="08182094"/>
    <w:rsid w:val="0B922794"/>
    <w:rsid w:val="13CE1088"/>
    <w:rsid w:val="183ACF64"/>
    <w:rsid w:val="19B2CCB6"/>
    <w:rsid w:val="1C36403F"/>
    <w:rsid w:val="267417DF"/>
    <w:rsid w:val="2A660857"/>
    <w:rsid w:val="30970B4A"/>
    <w:rsid w:val="32619F95"/>
    <w:rsid w:val="3507CA95"/>
    <w:rsid w:val="36753254"/>
    <w:rsid w:val="3705667C"/>
    <w:rsid w:val="383187CC"/>
    <w:rsid w:val="39862195"/>
    <w:rsid w:val="3F175300"/>
    <w:rsid w:val="3F7D650F"/>
    <w:rsid w:val="40B4621C"/>
    <w:rsid w:val="450EF883"/>
    <w:rsid w:val="45E348B0"/>
    <w:rsid w:val="467CFCB9"/>
    <w:rsid w:val="481E9B78"/>
    <w:rsid w:val="4E4A7016"/>
    <w:rsid w:val="5056E31F"/>
    <w:rsid w:val="52ABDB1B"/>
    <w:rsid w:val="53CACEF0"/>
    <w:rsid w:val="5504D1E9"/>
    <w:rsid w:val="5625AA0D"/>
    <w:rsid w:val="68D6E423"/>
    <w:rsid w:val="697C57D8"/>
    <w:rsid w:val="7BA61B7E"/>
    <w:rsid w:val="7BD829DC"/>
    <w:rsid w:val="7D6D3CA2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45AB5EA8-C8B4-45CD-B802-616A2674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25C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6C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6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6C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6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6C41"/>
    <w:rPr>
      <w:b/>
      <w:bCs/>
    </w:rPr>
  </w:style>
  <w:style w:type="paragraph" w:styleId="Header">
    <w:name w:val="header"/>
    <w:basedOn w:val="Normal"/>
    <w:link w:val="HeaderChar"/>
    <w:semiHidden/>
    <w:unhideWhenUsed/>
    <w:rsid w:val="00851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514AF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851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514AF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23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