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2481F17" w14:textId="77777777" w:rsidTr="36E96C9F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C8B048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C3AA04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0024158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35A52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FBC2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67D9993" w14:textId="3C818E40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Pr="000E049E" w:rsidR="00582A47">
              <w:rPr>
                <w:b/>
                <w:bCs/>
                <w:sz w:val="26"/>
                <w:szCs w:val="26"/>
              </w:rPr>
              <w:t xml:space="preserve"> </w:t>
            </w:r>
            <w:r w:rsidR="00582A47">
              <w:rPr>
                <w:b/>
                <w:bCs/>
                <w:sz w:val="26"/>
                <w:szCs w:val="26"/>
              </w:rPr>
              <w:t>VOTES TO START PROCEEDING ON REESTABLISHING OPEN INTERNET PROTECTIONS</w:t>
            </w:r>
          </w:p>
          <w:p w:rsidR="00CC5E08" w:rsidRPr="008A3940" w:rsidP="00040127" w14:paraId="0B797F63" w14:textId="03A6EB23">
            <w:pPr>
              <w:tabs>
                <w:tab w:val="left" w:pos="8625"/>
              </w:tabs>
              <w:jc w:val="center"/>
              <w:rPr>
                <w:i/>
              </w:rPr>
            </w:pPr>
            <w:r w:rsidRPr="004702E4">
              <w:rPr>
                <w:b/>
                <w:bCs/>
                <w:i/>
              </w:rPr>
              <w:t>Proposes to Re</w:t>
            </w:r>
            <w:r w:rsidR="008E5EDD">
              <w:rPr>
                <w:b/>
                <w:bCs/>
                <w:i/>
              </w:rPr>
              <w:t>e</w:t>
            </w:r>
            <w:r w:rsidRPr="004702E4">
              <w:rPr>
                <w:b/>
                <w:bCs/>
                <w:i/>
              </w:rPr>
              <w:t>stablish FCC’s Authority Over Broadband Providers Under Title II</w:t>
            </w:r>
            <w:r w:rsidR="006E70CA">
              <w:rPr>
                <w:b/>
                <w:bCs/>
                <w:i/>
              </w:rPr>
              <w:t xml:space="preserve"> </w:t>
            </w:r>
          </w:p>
          <w:p w:rsidR="00F61155" w:rsidRPr="006B0A70" w:rsidP="00BB4E29" w14:paraId="4F18AA6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B3965" w:rsidRPr="002E165B" w:rsidP="002E165B" w14:paraId="42FAA39C" w14:textId="21EC6571">
            <w:pPr>
              <w:rPr>
                <w:sz w:val="22"/>
                <w:szCs w:val="22"/>
              </w:rPr>
            </w:pPr>
            <w:r w:rsidRPr="36E96C9F">
              <w:rPr>
                <w:sz w:val="22"/>
                <w:szCs w:val="22"/>
              </w:rPr>
              <w:t xml:space="preserve">WASHINGTON, </w:t>
            </w:r>
            <w:r w:rsidRPr="36E96C9F" w:rsidR="006614C8">
              <w:rPr>
                <w:sz w:val="22"/>
                <w:szCs w:val="22"/>
              </w:rPr>
              <w:t>October 19</w:t>
            </w:r>
            <w:r w:rsidRPr="36E96C9F" w:rsidR="00065E2D">
              <w:rPr>
                <w:sz w:val="22"/>
                <w:szCs w:val="22"/>
              </w:rPr>
              <w:t>, 20</w:t>
            </w:r>
            <w:r w:rsidRPr="36E96C9F" w:rsidR="006D16EF">
              <w:rPr>
                <w:sz w:val="22"/>
                <w:szCs w:val="22"/>
              </w:rPr>
              <w:t>2</w:t>
            </w:r>
            <w:r w:rsidRPr="36E96C9F" w:rsidR="00EB2820">
              <w:rPr>
                <w:sz w:val="22"/>
                <w:szCs w:val="22"/>
              </w:rPr>
              <w:t>3</w:t>
            </w:r>
            <w:r w:rsidRPr="36E96C9F" w:rsidR="00D861EE">
              <w:rPr>
                <w:sz w:val="22"/>
                <w:szCs w:val="22"/>
              </w:rPr>
              <w:t>—</w:t>
            </w:r>
            <w:r w:rsidRPr="36E96C9F" w:rsidR="000E049E">
              <w:rPr>
                <w:sz w:val="22"/>
                <w:szCs w:val="22"/>
              </w:rPr>
              <w:t>The Federal Communications Commission today</w:t>
            </w:r>
            <w:r w:rsidRPr="36E96C9F" w:rsidR="00040127">
              <w:rPr>
                <w:sz w:val="22"/>
                <w:szCs w:val="22"/>
              </w:rPr>
              <w:t xml:space="preserve"> </w:t>
            </w:r>
            <w:r w:rsidRPr="36E96C9F" w:rsidR="006C0415">
              <w:rPr>
                <w:sz w:val="22"/>
                <w:szCs w:val="22"/>
              </w:rPr>
              <w:t xml:space="preserve">launched a new proceeding on </w:t>
            </w:r>
            <w:r w:rsidR="008E5EDD">
              <w:rPr>
                <w:sz w:val="22"/>
                <w:szCs w:val="22"/>
              </w:rPr>
              <w:t>restoring</w:t>
            </w:r>
            <w:r w:rsidRPr="36E96C9F" w:rsidR="008E5EDD">
              <w:rPr>
                <w:sz w:val="22"/>
                <w:szCs w:val="22"/>
              </w:rPr>
              <w:t xml:space="preserve"> </w:t>
            </w:r>
            <w:r w:rsidRPr="36E96C9F" w:rsidR="006C0415">
              <w:rPr>
                <w:sz w:val="22"/>
                <w:szCs w:val="22"/>
              </w:rPr>
              <w:t>open internet protections for consumers and business</w:t>
            </w:r>
            <w:r w:rsidRPr="36E96C9F" w:rsidR="00363167">
              <w:rPr>
                <w:sz w:val="22"/>
                <w:szCs w:val="22"/>
              </w:rPr>
              <w:t>es</w:t>
            </w:r>
            <w:r w:rsidRPr="36E96C9F" w:rsidR="006C0415">
              <w:rPr>
                <w:sz w:val="22"/>
                <w:szCs w:val="22"/>
              </w:rPr>
              <w:t xml:space="preserve">.  The Commission </w:t>
            </w:r>
            <w:r w:rsidR="00474707">
              <w:rPr>
                <w:sz w:val="22"/>
                <w:szCs w:val="22"/>
              </w:rPr>
              <w:t xml:space="preserve">also </w:t>
            </w:r>
            <w:r w:rsidRPr="36E96C9F" w:rsidR="006C0415">
              <w:rPr>
                <w:sz w:val="22"/>
                <w:szCs w:val="22"/>
              </w:rPr>
              <w:t xml:space="preserve">will seek comment on proposals to ensure broadband services </w:t>
            </w:r>
            <w:r w:rsidRPr="36E96C9F" w:rsidR="009C159B">
              <w:rPr>
                <w:sz w:val="22"/>
                <w:szCs w:val="22"/>
              </w:rPr>
              <w:t>have effective oversight</w:t>
            </w:r>
            <w:r w:rsidRPr="36E96C9F" w:rsidR="000D04A5">
              <w:rPr>
                <w:sz w:val="22"/>
                <w:szCs w:val="22"/>
              </w:rPr>
              <w:t xml:space="preserve">.  </w:t>
            </w:r>
            <w:r w:rsidRPr="36E96C9F" w:rsidR="0017290A">
              <w:rPr>
                <w:sz w:val="22"/>
                <w:szCs w:val="22"/>
              </w:rPr>
              <w:t xml:space="preserve">If </w:t>
            </w:r>
            <w:r w:rsidR="00C37392">
              <w:rPr>
                <w:sz w:val="22"/>
                <w:szCs w:val="22"/>
              </w:rPr>
              <w:t xml:space="preserve">the </w:t>
            </w:r>
            <w:r w:rsidR="008727C9">
              <w:rPr>
                <w:sz w:val="22"/>
                <w:szCs w:val="22"/>
              </w:rPr>
              <w:t>proposals are</w:t>
            </w:r>
            <w:r w:rsidRPr="36E96C9F" w:rsidR="0017290A">
              <w:rPr>
                <w:sz w:val="22"/>
                <w:szCs w:val="22"/>
              </w:rPr>
              <w:t xml:space="preserve"> adopted after the public comment period and review of that record, </w:t>
            </w:r>
            <w:r w:rsidRPr="36E96C9F">
              <w:rPr>
                <w:sz w:val="22"/>
                <w:szCs w:val="22"/>
              </w:rPr>
              <w:t>the FCC</w:t>
            </w:r>
            <w:r w:rsidRPr="36E96C9F" w:rsidR="45054F85">
              <w:rPr>
                <w:sz w:val="22"/>
                <w:szCs w:val="22"/>
              </w:rPr>
              <w:t xml:space="preserve"> would once again be permitted</w:t>
            </w:r>
            <w:r w:rsidRPr="36E96C9F">
              <w:rPr>
                <w:sz w:val="22"/>
                <w:szCs w:val="22"/>
              </w:rPr>
              <w:t xml:space="preserve"> to protect internet openness and </w:t>
            </w:r>
            <w:r w:rsidRPr="36E96C9F" w:rsidR="00A5013F">
              <w:rPr>
                <w:sz w:val="22"/>
                <w:szCs w:val="22"/>
              </w:rPr>
              <w:t>competition</w:t>
            </w:r>
            <w:r w:rsidRPr="36E96C9F">
              <w:rPr>
                <w:sz w:val="22"/>
                <w:szCs w:val="22"/>
              </w:rPr>
              <w:t xml:space="preserve">, </w:t>
            </w:r>
            <w:r w:rsidR="00D91406">
              <w:rPr>
                <w:sz w:val="22"/>
                <w:szCs w:val="22"/>
              </w:rPr>
              <w:t>protect broadband networks from national security threats</w:t>
            </w:r>
            <w:r w:rsidRPr="36E96C9F">
              <w:rPr>
                <w:sz w:val="22"/>
                <w:szCs w:val="22"/>
              </w:rPr>
              <w:t xml:space="preserve">, and </w:t>
            </w:r>
            <w:r w:rsidRPr="36E96C9F" w:rsidR="009B24C1">
              <w:rPr>
                <w:sz w:val="22"/>
                <w:szCs w:val="22"/>
              </w:rPr>
              <w:t>address</w:t>
            </w:r>
            <w:r w:rsidRPr="36E96C9F">
              <w:rPr>
                <w:sz w:val="22"/>
                <w:szCs w:val="22"/>
              </w:rPr>
              <w:t xml:space="preserve"> public safety</w:t>
            </w:r>
            <w:r w:rsidRPr="36E96C9F" w:rsidR="009B24C1">
              <w:rPr>
                <w:sz w:val="22"/>
                <w:szCs w:val="22"/>
              </w:rPr>
              <w:t xml:space="preserve"> needs like internet outages</w:t>
            </w:r>
            <w:r w:rsidRPr="36E96C9F">
              <w:rPr>
                <w:sz w:val="22"/>
                <w:szCs w:val="22"/>
              </w:rPr>
              <w:t xml:space="preserve">.  </w:t>
            </w:r>
          </w:p>
          <w:p w:rsidR="006C1A56" w:rsidP="00F94AA1" w14:paraId="10D661A1" w14:textId="77777777">
            <w:pPr>
              <w:rPr>
                <w:sz w:val="22"/>
                <w:szCs w:val="22"/>
              </w:rPr>
            </w:pPr>
          </w:p>
          <w:p w:rsidR="00CD02FA" w:rsidP="00F94AA1" w14:paraId="330C180D" w14:textId="69819DF4">
            <w:pPr>
              <w:rPr>
                <w:sz w:val="22"/>
                <w:szCs w:val="22"/>
              </w:rPr>
            </w:pPr>
            <w:r w:rsidRPr="36E96C9F">
              <w:rPr>
                <w:sz w:val="22"/>
                <w:szCs w:val="22"/>
              </w:rPr>
              <w:t xml:space="preserve">The Notice of Proposed Rulemaking adopted today </w:t>
            </w:r>
            <w:r w:rsidRPr="36E96C9F">
              <w:rPr>
                <w:sz w:val="22"/>
                <w:szCs w:val="22"/>
              </w:rPr>
              <w:t xml:space="preserve">seeks comment on classifying </w:t>
            </w:r>
            <w:r w:rsidRPr="36E96C9F" w:rsidR="00774450">
              <w:rPr>
                <w:sz w:val="22"/>
                <w:szCs w:val="22"/>
              </w:rPr>
              <w:t xml:space="preserve">fixed and mobile </w:t>
            </w:r>
            <w:r w:rsidRPr="36E96C9F">
              <w:rPr>
                <w:sz w:val="22"/>
                <w:szCs w:val="22"/>
              </w:rPr>
              <w:t>broadband internet service as an essential “telecommunications” service</w:t>
            </w:r>
            <w:r w:rsidRPr="36E96C9F" w:rsidR="002775D6">
              <w:rPr>
                <w:sz w:val="22"/>
                <w:szCs w:val="22"/>
              </w:rPr>
              <w:t xml:space="preserve"> under Title II of the Communications Act. </w:t>
            </w:r>
            <w:r>
              <w:rPr>
                <w:sz w:val="22"/>
                <w:szCs w:val="22"/>
              </w:rPr>
              <w:t xml:space="preserve"> The </w:t>
            </w:r>
            <w:r w:rsidRPr="36E96C9F">
              <w:rPr>
                <w:sz w:val="22"/>
                <w:szCs w:val="22"/>
              </w:rPr>
              <w:t>propos</w:t>
            </w:r>
            <w:r w:rsidR="002236A8">
              <w:rPr>
                <w:sz w:val="22"/>
                <w:szCs w:val="22"/>
              </w:rPr>
              <w:t>al</w:t>
            </w:r>
            <w:r w:rsidRPr="36E96C9F">
              <w:rPr>
                <w:sz w:val="22"/>
                <w:szCs w:val="22"/>
              </w:rPr>
              <w:t xml:space="preserve"> </w:t>
            </w:r>
            <w:r w:rsidR="00011586">
              <w:rPr>
                <w:sz w:val="22"/>
                <w:szCs w:val="22"/>
              </w:rPr>
              <w:t xml:space="preserve">also </w:t>
            </w:r>
            <w:r w:rsidR="002236A8">
              <w:rPr>
                <w:sz w:val="22"/>
                <w:szCs w:val="22"/>
              </w:rPr>
              <w:t xml:space="preserve">seeks to </w:t>
            </w:r>
            <w:r w:rsidRPr="36E96C9F">
              <w:rPr>
                <w:sz w:val="22"/>
                <w:szCs w:val="22"/>
              </w:rPr>
              <w:t>restor</w:t>
            </w:r>
            <w:r w:rsidR="002236A8">
              <w:rPr>
                <w:sz w:val="22"/>
                <w:szCs w:val="22"/>
              </w:rPr>
              <w:t>e</w:t>
            </w:r>
            <w:r w:rsidRPr="36E96C9F">
              <w:rPr>
                <w:sz w:val="22"/>
                <w:szCs w:val="22"/>
              </w:rPr>
              <w:t xml:space="preserve"> </w:t>
            </w:r>
            <w:r w:rsidR="00544B16">
              <w:rPr>
                <w:sz w:val="22"/>
                <w:szCs w:val="22"/>
              </w:rPr>
              <w:t xml:space="preserve">clear, nationwide </w:t>
            </w:r>
            <w:r w:rsidR="00011586">
              <w:rPr>
                <w:sz w:val="22"/>
                <w:szCs w:val="22"/>
              </w:rPr>
              <w:t>open internet</w:t>
            </w:r>
            <w:r w:rsidRPr="36E96C9F">
              <w:rPr>
                <w:sz w:val="22"/>
                <w:szCs w:val="22"/>
              </w:rPr>
              <w:t xml:space="preserve"> rules </w:t>
            </w:r>
            <w:r w:rsidR="00544B16">
              <w:rPr>
                <w:sz w:val="22"/>
                <w:szCs w:val="22"/>
              </w:rPr>
              <w:t>that would prevent</w:t>
            </w:r>
            <w:r w:rsidRPr="36E96C9F">
              <w:rPr>
                <w:sz w:val="22"/>
                <w:szCs w:val="22"/>
              </w:rPr>
              <w:t xml:space="preserve"> Internet Service Providers </w:t>
            </w:r>
            <w:r w:rsidR="00544B16">
              <w:rPr>
                <w:sz w:val="22"/>
                <w:szCs w:val="22"/>
              </w:rPr>
              <w:t>from</w:t>
            </w:r>
            <w:r w:rsidRPr="36E96C9F">
              <w:rPr>
                <w:sz w:val="22"/>
                <w:szCs w:val="22"/>
              </w:rPr>
              <w:t xml:space="preserve"> blocking legal content, throttling speeds, and creating fast lanes that favor those who can pay for access.</w:t>
            </w:r>
            <w:r>
              <w:rPr>
                <w:sz w:val="22"/>
                <w:szCs w:val="22"/>
              </w:rPr>
              <w:t xml:space="preserve">  </w:t>
            </w:r>
          </w:p>
          <w:p w:rsidR="00E27CAA" w:rsidP="00F94AA1" w14:paraId="10C90592" w14:textId="77777777">
            <w:pPr>
              <w:rPr>
                <w:sz w:val="22"/>
                <w:szCs w:val="22"/>
              </w:rPr>
            </w:pPr>
          </w:p>
          <w:p w:rsidR="00E27CAA" w:rsidP="00F94AA1" w14:paraId="6DE2DFF2" w14:textId="4FFF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While the FCC has worked on a bipartisan basis in conjunction with national security partners to secure our nation’s communications networks, its current national security authority generally does not extend to broadband.  </w:t>
            </w:r>
            <w:r w:rsidRPr="36E96C9F" w:rsidR="009D3A50">
              <w:rPr>
                <w:sz w:val="22"/>
                <w:szCs w:val="22"/>
              </w:rPr>
              <w:t xml:space="preserve">Returning broadband to </w:t>
            </w:r>
            <w:r w:rsidRPr="36E96C9F" w:rsidR="004017C8">
              <w:rPr>
                <w:sz w:val="22"/>
                <w:szCs w:val="22"/>
              </w:rPr>
              <w:t xml:space="preserve">its proper designation as a telecommunications service would empower the FCC to use </w:t>
            </w:r>
            <w:r w:rsidR="00544B16">
              <w:rPr>
                <w:sz w:val="22"/>
                <w:szCs w:val="22"/>
              </w:rPr>
              <w:t>its</w:t>
            </w:r>
            <w:r w:rsidRPr="36E96C9F" w:rsidR="00544B16">
              <w:rPr>
                <w:sz w:val="22"/>
                <w:szCs w:val="22"/>
              </w:rPr>
              <w:t xml:space="preserve"> </w:t>
            </w:r>
            <w:r w:rsidRPr="36E96C9F" w:rsidR="004017C8">
              <w:rPr>
                <w:sz w:val="22"/>
                <w:szCs w:val="22"/>
              </w:rPr>
              <w:t xml:space="preserve">Section 214 authority </w:t>
            </w:r>
            <w:r w:rsidRPr="36E96C9F" w:rsidR="00F512A9">
              <w:rPr>
                <w:sz w:val="22"/>
                <w:szCs w:val="22"/>
              </w:rPr>
              <w:t xml:space="preserve">against national security threats </w:t>
            </w:r>
            <w:r w:rsidRPr="36E96C9F" w:rsidR="7998A4F7">
              <w:rPr>
                <w:sz w:val="22"/>
                <w:szCs w:val="22"/>
              </w:rPr>
              <w:t>to</w:t>
            </w:r>
            <w:r w:rsidRPr="36E96C9F" w:rsidR="00F512A9">
              <w:rPr>
                <w:sz w:val="22"/>
                <w:szCs w:val="22"/>
              </w:rPr>
              <w:t xml:space="preserve"> America’s broadband networks.</w:t>
            </w:r>
          </w:p>
          <w:p w:rsidR="00D60CC7" w:rsidRPr="00F94AA1" w:rsidP="00F94AA1" w14:paraId="2264B0D9" w14:textId="77777777">
            <w:pPr>
              <w:rPr>
                <w:sz w:val="22"/>
                <w:szCs w:val="22"/>
              </w:rPr>
            </w:pPr>
          </w:p>
          <w:p w:rsidR="003C615F" w:rsidRPr="00F94AA1" w:rsidP="003C615F" w14:paraId="7D117FAC" w14:textId="58D1414E">
            <w:pPr>
              <w:rPr>
                <w:sz w:val="22"/>
                <w:szCs w:val="22"/>
              </w:rPr>
            </w:pPr>
            <w:r w:rsidRPr="36E96C9F">
              <w:rPr>
                <w:sz w:val="22"/>
                <w:szCs w:val="22"/>
              </w:rPr>
              <w:t xml:space="preserve">Without </w:t>
            </w:r>
            <w:r w:rsidRPr="36E96C9F" w:rsidR="00072DC7">
              <w:rPr>
                <w:sz w:val="22"/>
                <w:szCs w:val="22"/>
              </w:rPr>
              <w:t>Title II</w:t>
            </w:r>
            <w:r w:rsidRPr="36E96C9F">
              <w:rPr>
                <w:sz w:val="22"/>
                <w:szCs w:val="22"/>
              </w:rPr>
              <w:t xml:space="preserve"> authority, no federal agency can effectively monitor or help with broadband outages that threaten jobs, education, </w:t>
            </w:r>
            <w:r w:rsidRPr="36E96C9F" w:rsidR="00544B16">
              <w:rPr>
                <w:sz w:val="22"/>
                <w:szCs w:val="22"/>
              </w:rPr>
              <w:t xml:space="preserve">health, </w:t>
            </w:r>
            <w:r w:rsidRPr="36E96C9F">
              <w:rPr>
                <w:sz w:val="22"/>
                <w:szCs w:val="22"/>
              </w:rPr>
              <w:t>and safety.</w:t>
            </w:r>
            <w:r w:rsidRPr="36E96C9F" w:rsidR="00123D58">
              <w:rPr>
                <w:sz w:val="22"/>
                <w:szCs w:val="22"/>
              </w:rPr>
              <w:t xml:space="preserve">  While the FCC can </w:t>
            </w:r>
            <w:r w:rsidRPr="36E96C9F" w:rsidR="00535136">
              <w:rPr>
                <w:sz w:val="22"/>
                <w:szCs w:val="22"/>
              </w:rPr>
              <w:t>address phone service outages following natural disaster</w:t>
            </w:r>
            <w:r w:rsidRPr="36E96C9F" w:rsidR="2BF1AA30">
              <w:rPr>
                <w:sz w:val="22"/>
                <w:szCs w:val="22"/>
              </w:rPr>
              <w:t>s</w:t>
            </w:r>
            <w:r w:rsidRPr="36E96C9F" w:rsidR="00535136">
              <w:rPr>
                <w:sz w:val="22"/>
                <w:szCs w:val="22"/>
              </w:rPr>
              <w:t xml:space="preserve"> </w:t>
            </w:r>
            <w:r w:rsidRPr="36E96C9F" w:rsidR="00873A0B">
              <w:rPr>
                <w:sz w:val="22"/>
                <w:szCs w:val="22"/>
              </w:rPr>
              <w:t>and work to ensure the resiliency of those networks before disaster</w:t>
            </w:r>
            <w:r w:rsidRPr="36E96C9F" w:rsidR="642FF8FD">
              <w:rPr>
                <w:sz w:val="22"/>
                <w:szCs w:val="22"/>
              </w:rPr>
              <w:t>s</w:t>
            </w:r>
            <w:r w:rsidRPr="36E96C9F" w:rsidR="00873A0B">
              <w:rPr>
                <w:sz w:val="22"/>
                <w:szCs w:val="22"/>
              </w:rPr>
              <w:t xml:space="preserve"> strike, </w:t>
            </w:r>
            <w:r w:rsidRPr="36E96C9F" w:rsidR="26CE1731">
              <w:rPr>
                <w:sz w:val="22"/>
                <w:szCs w:val="22"/>
              </w:rPr>
              <w:t>the Commission lacks</w:t>
            </w:r>
            <w:r w:rsidRPr="36E96C9F" w:rsidR="00873A0B">
              <w:rPr>
                <w:sz w:val="22"/>
                <w:szCs w:val="22"/>
              </w:rPr>
              <w:t xml:space="preserve"> authority </w:t>
            </w:r>
            <w:r w:rsidRPr="36E96C9F" w:rsidR="4FCB663C">
              <w:rPr>
                <w:sz w:val="22"/>
                <w:szCs w:val="22"/>
              </w:rPr>
              <w:t>over</w:t>
            </w:r>
            <w:r w:rsidRPr="36E96C9F" w:rsidR="00873A0B">
              <w:rPr>
                <w:sz w:val="22"/>
                <w:szCs w:val="22"/>
              </w:rPr>
              <w:t xml:space="preserve"> broadband networks</w:t>
            </w:r>
            <w:r w:rsidRPr="36E96C9F" w:rsidR="3EE68FD9">
              <w:rPr>
                <w:sz w:val="22"/>
                <w:szCs w:val="22"/>
              </w:rPr>
              <w:t>,</w:t>
            </w:r>
            <w:r w:rsidRPr="36E96C9F" w:rsidR="00873A0B">
              <w:rPr>
                <w:sz w:val="22"/>
                <w:szCs w:val="22"/>
              </w:rPr>
              <w:t xml:space="preserve"> which can leave communities across the country without recourse when </w:t>
            </w:r>
            <w:r w:rsidRPr="36E96C9F" w:rsidR="00A517C7">
              <w:rPr>
                <w:sz w:val="22"/>
                <w:szCs w:val="22"/>
              </w:rPr>
              <w:t xml:space="preserve">the internet service they need for </w:t>
            </w:r>
            <w:r w:rsidR="00544B16">
              <w:rPr>
                <w:sz w:val="22"/>
                <w:szCs w:val="22"/>
              </w:rPr>
              <w:t>these critical purposes</w:t>
            </w:r>
            <w:r w:rsidRPr="36E96C9F" w:rsidR="00A517C7">
              <w:rPr>
                <w:sz w:val="22"/>
                <w:szCs w:val="22"/>
              </w:rPr>
              <w:t xml:space="preserve"> fails.</w:t>
            </w:r>
          </w:p>
          <w:p w:rsidR="00F94AA1" w:rsidP="00F94AA1" w14:paraId="198E4941" w14:textId="77777777">
            <w:pPr>
              <w:rPr>
                <w:sz w:val="22"/>
                <w:szCs w:val="22"/>
              </w:rPr>
            </w:pPr>
          </w:p>
          <w:p w:rsidR="00BD19E8" w:rsidP="00F94AA1" w14:paraId="4DABD61E" w14:textId="14654B6E">
            <w:pPr>
              <w:rPr>
                <w:sz w:val="22"/>
                <w:szCs w:val="22"/>
              </w:rPr>
            </w:pPr>
            <w:r w:rsidRPr="36E96C9F">
              <w:rPr>
                <w:sz w:val="22"/>
                <w:szCs w:val="22"/>
              </w:rPr>
              <w:t>Enforcement of open internet protections for internet users was a commitment of the FCC from 2005 to 2018.</w:t>
            </w:r>
            <w:r w:rsidRPr="36E96C9F" w:rsidR="00D6565D">
              <w:rPr>
                <w:sz w:val="22"/>
                <w:szCs w:val="22"/>
              </w:rPr>
              <w:t xml:space="preserve">  </w:t>
            </w:r>
            <w:r w:rsidRPr="36E96C9F" w:rsidR="0045376A">
              <w:rPr>
                <w:sz w:val="22"/>
                <w:szCs w:val="22"/>
              </w:rPr>
              <w:t>T</w:t>
            </w:r>
            <w:r w:rsidRPr="36E96C9F" w:rsidR="0024087E">
              <w:rPr>
                <w:sz w:val="22"/>
                <w:szCs w:val="22"/>
              </w:rPr>
              <w:t>he</w:t>
            </w:r>
            <w:r w:rsidRPr="36E96C9F" w:rsidR="0809B50A">
              <w:rPr>
                <w:sz w:val="22"/>
                <w:szCs w:val="22"/>
              </w:rPr>
              <w:t xml:space="preserve"> Commission also proposes to forbear from</w:t>
            </w:r>
            <w:r w:rsidRPr="36E96C9F" w:rsidR="0024087E">
              <w:rPr>
                <w:sz w:val="22"/>
                <w:szCs w:val="22"/>
              </w:rPr>
              <w:t xml:space="preserve"> </w:t>
            </w:r>
            <w:r w:rsidRPr="36E96C9F" w:rsidR="00F94AA1">
              <w:rPr>
                <w:sz w:val="22"/>
                <w:szCs w:val="22"/>
              </w:rPr>
              <w:t>26 provisions of Title II and more than 700 Commission rules</w:t>
            </w:r>
            <w:r w:rsidRPr="36E96C9F" w:rsidR="7C915DA7">
              <w:rPr>
                <w:sz w:val="22"/>
                <w:szCs w:val="22"/>
              </w:rPr>
              <w:t>, which would, among other things, prohibit</w:t>
            </w:r>
            <w:r w:rsidRPr="36E96C9F" w:rsidR="00F94AA1">
              <w:rPr>
                <w:sz w:val="22"/>
                <w:szCs w:val="22"/>
              </w:rPr>
              <w:t xml:space="preserve"> </w:t>
            </w:r>
            <w:r w:rsidRPr="36E96C9F" w:rsidR="0045376A">
              <w:rPr>
                <w:sz w:val="22"/>
                <w:szCs w:val="22"/>
              </w:rPr>
              <w:t xml:space="preserve">the Commission </w:t>
            </w:r>
            <w:r w:rsidRPr="36E96C9F" w:rsidR="00493001">
              <w:rPr>
                <w:sz w:val="22"/>
                <w:szCs w:val="22"/>
              </w:rPr>
              <w:t>from implementing</w:t>
            </w:r>
            <w:r w:rsidRPr="36E96C9F" w:rsidR="0024087E">
              <w:rPr>
                <w:sz w:val="22"/>
                <w:szCs w:val="22"/>
              </w:rPr>
              <w:t xml:space="preserve"> </w:t>
            </w:r>
            <w:r w:rsidRPr="36E96C9F" w:rsidR="00F94AA1">
              <w:rPr>
                <w:sz w:val="22"/>
                <w:szCs w:val="22"/>
              </w:rPr>
              <w:t>policies like rate regulation and network unbundling</w:t>
            </w:r>
            <w:r w:rsidRPr="36E96C9F" w:rsidR="00493001">
              <w:rPr>
                <w:sz w:val="22"/>
                <w:szCs w:val="22"/>
              </w:rPr>
              <w:t>.</w:t>
            </w:r>
          </w:p>
          <w:p w:rsidR="00F94AA1" w:rsidP="00F94AA1" w14:paraId="5DA5F150" w14:textId="460127C0">
            <w:pPr>
              <w:rPr>
                <w:sz w:val="22"/>
                <w:szCs w:val="22"/>
              </w:rPr>
            </w:pPr>
          </w:p>
          <w:p w:rsidR="00CD44D8" w:rsidRPr="00CD44D8" w:rsidP="00CD44D8" w14:paraId="0D91C7EE" w14:textId="1064EF5E">
            <w:pPr>
              <w:rPr>
                <w:sz w:val="22"/>
                <w:szCs w:val="22"/>
              </w:rPr>
            </w:pPr>
            <w:r w:rsidRPr="00CD44D8">
              <w:rPr>
                <w:sz w:val="22"/>
                <w:szCs w:val="22"/>
              </w:rPr>
              <w:t xml:space="preserve">Action by the Commission October 19, 2023 by Notice of Proposed Rulemaking (FCC 23-83).  </w:t>
            </w:r>
            <w:bookmarkStart w:id="0" w:name="_Hlk148609756"/>
            <w:r w:rsidRPr="00CD44D8">
              <w:rPr>
                <w:sz w:val="22"/>
                <w:szCs w:val="22"/>
              </w:rPr>
              <w:t xml:space="preserve">Chairwoman </w:t>
            </w:r>
            <w:r w:rsidRPr="00066EAB">
              <w:rPr>
                <w:sz w:val="22"/>
                <w:szCs w:val="22"/>
              </w:rPr>
              <w:t xml:space="preserve">Rosenworcel, Commissioners Starks and Gomez approving.  Commissioners Carr </w:t>
            </w:r>
            <w:r w:rsidRPr="00066EAB">
              <w:rPr>
                <w:sz w:val="22"/>
                <w:szCs w:val="22"/>
              </w:rPr>
              <w:t>and Simington dissenting.  Chairwoman Rosenworcel, Commissioners Carr, Starks, Simington, and Gomez issuing separate statements.</w:t>
            </w:r>
            <w:bookmarkEnd w:id="0"/>
          </w:p>
          <w:p w:rsidR="00CD44D8" w:rsidRPr="00CD44D8" w:rsidP="00CD44D8" w14:paraId="2CAFA62A" w14:textId="77777777">
            <w:pPr>
              <w:rPr>
                <w:sz w:val="22"/>
                <w:szCs w:val="22"/>
              </w:rPr>
            </w:pPr>
          </w:p>
          <w:p w:rsidR="00CD44D8" w:rsidP="00CD44D8" w14:paraId="355EBF93" w14:textId="665C135B">
            <w:pPr>
              <w:rPr>
                <w:sz w:val="22"/>
                <w:szCs w:val="22"/>
              </w:rPr>
            </w:pPr>
            <w:r w:rsidRPr="00CD44D8">
              <w:rPr>
                <w:sz w:val="22"/>
                <w:szCs w:val="22"/>
              </w:rPr>
              <w:t>WC Docket No. 23-320</w:t>
            </w:r>
          </w:p>
          <w:p w:rsidR="00CD44D8" w:rsidRPr="002E165B" w:rsidP="00CD44D8" w14:paraId="755F70C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77777777">
      <w:pPr>
        <w:rPr>
          <w:b/>
          <w:bCs/>
          <w:sz w:val="2"/>
          <w:szCs w:val="2"/>
        </w:rPr>
      </w:pPr>
    </w:p>
    <w:sectPr w:rsidSect="00066EAB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11586"/>
    <w:rsid w:val="0002500C"/>
    <w:rsid w:val="000311FC"/>
    <w:rsid w:val="00040127"/>
    <w:rsid w:val="00040C5D"/>
    <w:rsid w:val="000526E8"/>
    <w:rsid w:val="00065E2D"/>
    <w:rsid w:val="00066EAB"/>
    <w:rsid w:val="00072DC7"/>
    <w:rsid w:val="00081232"/>
    <w:rsid w:val="000866BB"/>
    <w:rsid w:val="00091E65"/>
    <w:rsid w:val="00096D4A"/>
    <w:rsid w:val="000A38EA"/>
    <w:rsid w:val="000C1E47"/>
    <w:rsid w:val="000C26F3"/>
    <w:rsid w:val="000D04A5"/>
    <w:rsid w:val="000D6D9E"/>
    <w:rsid w:val="000E049E"/>
    <w:rsid w:val="000F3D4C"/>
    <w:rsid w:val="0010799B"/>
    <w:rsid w:val="00117DB2"/>
    <w:rsid w:val="00123D58"/>
    <w:rsid w:val="00123ED2"/>
    <w:rsid w:val="00125BE0"/>
    <w:rsid w:val="00142C13"/>
    <w:rsid w:val="00152776"/>
    <w:rsid w:val="00153222"/>
    <w:rsid w:val="001577D3"/>
    <w:rsid w:val="0017290A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50"/>
    <w:rsid w:val="002146F6"/>
    <w:rsid w:val="002236A8"/>
    <w:rsid w:val="00230414"/>
    <w:rsid w:val="00231C32"/>
    <w:rsid w:val="002332AC"/>
    <w:rsid w:val="00240345"/>
    <w:rsid w:val="0024087E"/>
    <w:rsid w:val="002421F0"/>
    <w:rsid w:val="00247274"/>
    <w:rsid w:val="00266966"/>
    <w:rsid w:val="002775D6"/>
    <w:rsid w:val="00285C36"/>
    <w:rsid w:val="00286596"/>
    <w:rsid w:val="00294C0C"/>
    <w:rsid w:val="002A0934"/>
    <w:rsid w:val="002B1013"/>
    <w:rsid w:val="002B13A0"/>
    <w:rsid w:val="002D03E5"/>
    <w:rsid w:val="002E165B"/>
    <w:rsid w:val="002E3F1D"/>
    <w:rsid w:val="002E7AC4"/>
    <w:rsid w:val="002F31D0"/>
    <w:rsid w:val="002F45CF"/>
    <w:rsid w:val="00300359"/>
    <w:rsid w:val="00304C7C"/>
    <w:rsid w:val="0031773E"/>
    <w:rsid w:val="00333871"/>
    <w:rsid w:val="00334B4E"/>
    <w:rsid w:val="00347716"/>
    <w:rsid w:val="003506E1"/>
    <w:rsid w:val="00363167"/>
    <w:rsid w:val="003727E3"/>
    <w:rsid w:val="00385A93"/>
    <w:rsid w:val="003910F1"/>
    <w:rsid w:val="003C615F"/>
    <w:rsid w:val="003D7499"/>
    <w:rsid w:val="003E42FC"/>
    <w:rsid w:val="003E5991"/>
    <w:rsid w:val="003F344A"/>
    <w:rsid w:val="003F511F"/>
    <w:rsid w:val="004017C8"/>
    <w:rsid w:val="00403FF0"/>
    <w:rsid w:val="004177AD"/>
    <w:rsid w:val="00420104"/>
    <w:rsid w:val="0042046D"/>
    <w:rsid w:val="0042116E"/>
    <w:rsid w:val="00425AEF"/>
    <w:rsid w:val="00426518"/>
    <w:rsid w:val="00427B06"/>
    <w:rsid w:val="00441F59"/>
    <w:rsid w:val="00444E07"/>
    <w:rsid w:val="00444FA9"/>
    <w:rsid w:val="0045376A"/>
    <w:rsid w:val="004702E4"/>
    <w:rsid w:val="00473E9C"/>
    <w:rsid w:val="00474707"/>
    <w:rsid w:val="00475B3F"/>
    <w:rsid w:val="00480099"/>
    <w:rsid w:val="00493001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2F8F"/>
    <w:rsid w:val="004F0F1F"/>
    <w:rsid w:val="004F30F0"/>
    <w:rsid w:val="005022AA"/>
    <w:rsid w:val="00504845"/>
    <w:rsid w:val="0050757F"/>
    <w:rsid w:val="00516AD2"/>
    <w:rsid w:val="00535136"/>
    <w:rsid w:val="00544B16"/>
    <w:rsid w:val="00545DAE"/>
    <w:rsid w:val="005605E6"/>
    <w:rsid w:val="00571B83"/>
    <w:rsid w:val="00575A00"/>
    <w:rsid w:val="00582A47"/>
    <w:rsid w:val="00586417"/>
    <w:rsid w:val="0058673C"/>
    <w:rsid w:val="005A7972"/>
    <w:rsid w:val="005B17E7"/>
    <w:rsid w:val="005B2643"/>
    <w:rsid w:val="005D17FD"/>
    <w:rsid w:val="005E0874"/>
    <w:rsid w:val="005F0D55"/>
    <w:rsid w:val="005F183E"/>
    <w:rsid w:val="00600DDA"/>
    <w:rsid w:val="00603A30"/>
    <w:rsid w:val="00604211"/>
    <w:rsid w:val="00613498"/>
    <w:rsid w:val="00617B94"/>
    <w:rsid w:val="00620BED"/>
    <w:rsid w:val="00636946"/>
    <w:rsid w:val="006415B4"/>
    <w:rsid w:val="00644E3D"/>
    <w:rsid w:val="00647C06"/>
    <w:rsid w:val="00651B9E"/>
    <w:rsid w:val="00652019"/>
    <w:rsid w:val="00657EC9"/>
    <w:rsid w:val="006614C8"/>
    <w:rsid w:val="00665633"/>
    <w:rsid w:val="00666B5D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0415"/>
    <w:rsid w:val="006C1A56"/>
    <w:rsid w:val="006C33AF"/>
    <w:rsid w:val="006D16EF"/>
    <w:rsid w:val="006D5D22"/>
    <w:rsid w:val="006E0324"/>
    <w:rsid w:val="006E4A76"/>
    <w:rsid w:val="006E70CA"/>
    <w:rsid w:val="006F1DBD"/>
    <w:rsid w:val="00700556"/>
    <w:rsid w:val="00701D08"/>
    <w:rsid w:val="0070589A"/>
    <w:rsid w:val="007127E3"/>
    <w:rsid w:val="007167DD"/>
    <w:rsid w:val="0072478B"/>
    <w:rsid w:val="0073414D"/>
    <w:rsid w:val="007475A1"/>
    <w:rsid w:val="0075235E"/>
    <w:rsid w:val="007528A5"/>
    <w:rsid w:val="00757468"/>
    <w:rsid w:val="007732CC"/>
    <w:rsid w:val="00774079"/>
    <w:rsid w:val="00774450"/>
    <w:rsid w:val="0077723C"/>
    <w:rsid w:val="0077752B"/>
    <w:rsid w:val="007843D1"/>
    <w:rsid w:val="00793D6F"/>
    <w:rsid w:val="00794090"/>
    <w:rsid w:val="007A44F8"/>
    <w:rsid w:val="007D21BF"/>
    <w:rsid w:val="007E7F08"/>
    <w:rsid w:val="007F3C12"/>
    <w:rsid w:val="007F5205"/>
    <w:rsid w:val="007F6479"/>
    <w:rsid w:val="0080486B"/>
    <w:rsid w:val="00805341"/>
    <w:rsid w:val="008215E7"/>
    <w:rsid w:val="0083066B"/>
    <w:rsid w:val="00830FC6"/>
    <w:rsid w:val="00850E26"/>
    <w:rsid w:val="00856267"/>
    <w:rsid w:val="00861617"/>
    <w:rsid w:val="00865CE9"/>
    <w:rsid w:val="00865EAA"/>
    <w:rsid w:val="00866762"/>
    <w:rsid w:val="00866F06"/>
    <w:rsid w:val="008727C9"/>
    <w:rsid w:val="008728F5"/>
    <w:rsid w:val="00873A0B"/>
    <w:rsid w:val="008824C2"/>
    <w:rsid w:val="008841E5"/>
    <w:rsid w:val="008960E4"/>
    <w:rsid w:val="008A3940"/>
    <w:rsid w:val="008B13C9"/>
    <w:rsid w:val="008B3965"/>
    <w:rsid w:val="008C248C"/>
    <w:rsid w:val="008C5432"/>
    <w:rsid w:val="008C7BF1"/>
    <w:rsid w:val="008D00D6"/>
    <w:rsid w:val="008D4D00"/>
    <w:rsid w:val="008D4E5E"/>
    <w:rsid w:val="008D7ABD"/>
    <w:rsid w:val="008E55A2"/>
    <w:rsid w:val="008E5EDD"/>
    <w:rsid w:val="008F1609"/>
    <w:rsid w:val="008F78D8"/>
    <w:rsid w:val="0093373C"/>
    <w:rsid w:val="00961620"/>
    <w:rsid w:val="009734B6"/>
    <w:rsid w:val="009803BF"/>
    <w:rsid w:val="0098096F"/>
    <w:rsid w:val="0098437A"/>
    <w:rsid w:val="00986C92"/>
    <w:rsid w:val="00993C47"/>
    <w:rsid w:val="009972BC"/>
    <w:rsid w:val="009B24C1"/>
    <w:rsid w:val="009B4B16"/>
    <w:rsid w:val="009C159B"/>
    <w:rsid w:val="009D3A50"/>
    <w:rsid w:val="009D7595"/>
    <w:rsid w:val="009E54A1"/>
    <w:rsid w:val="009F4E25"/>
    <w:rsid w:val="009F5B1F"/>
    <w:rsid w:val="00A04513"/>
    <w:rsid w:val="00A04ED7"/>
    <w:rsid w:val="00A10CF3"/>
    <w:rsid w:val="00A11FFA"/>
    <w:rsid w:val="00A225A9"/>
    <w:rsid w:val="00A3308E"/>
    <w:rsid w:val="00A35DFD"/>
    <w:rsid w:val="00A3669B"/>
    <w:rsid w:val="00A5013F"/>
    <w:rsid w:val="00A517C7"/>
    <w:rsid w:val="00A702DF"/>
    <w:rsid w:val="00A775A3"/>
    <w:rsid w:val="00A81700"/>
    <w:rsid w:val="00A81B5B"/>
    <w:rsid w:val="00A82FAD"/>
    <w:rsid w:val="00A879E4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D5555"/>
    <w:rsid w:val="00AE4707"/>
    <w:rsid w:val="00AF051B"/>
    <w:rsid w:val="00B037A2"/>
    <w:rsid w:val="00B31870"/>
    <w:rsid w:val="00B320B8"/>
    <w:rsid w:val="00B35EE2"/>
    <w:rsid w:val="00B36DEF"/>
    <w:rsid w:val="00B51D65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20A1A"/>
    <w:rsid w:val="00C31ED8"/>
    <w:rsid w:val="00C353AA"/>
    <w:rsid w:val="00C37392"/>
    <w:rsid w:val="00C432E4"/>
    <w:rsid w:val="00C70134"/>
    <w:rsid w:val="00C70C26"/>
    <w:rsid w:val="00C72001"/>
    <w:rsid w:val="00C772B7"/>
    <w:rsid w:val="00C80347"/>
    <w:rsid w:val="00CB24D2"/>
    <w:rsid w:val="00CB7C1A"/>
    <w:rsid w:val="00CC5E08"/>
    <w:rsid w:val="00CD02FA"/>
    <w:rsid w:val="00CD44D8"/>
    <w:rsid w:val="00CE14FD"/>
    <w:rsid w:val="00CF6860"/>
    <w:rsid w:val="00D02AC6"/>
    <w:rsid w:val="00D03F0C"/>
    <w:rsid w:val="00D04312"/>
    <w:rsid w:val="00D06C4C"/>
    <w:rsid w:val="00D13663"/>
    <w:rsid w:val="00D16A7F"/>
    <w:rsid w:val="00D16AD2"/>
    <w:rsid w:val="00D22596"/>
    <w:rsid w:val="00D22691"/>
    <w:rsid w:val="00D24C3D"/>
    <w:rsid w:val="00D46CB1"/>
    <w:rsid w:val="00D60CC7"/>
    <w:rsid w:val="00D6565D"/>
    <w:rsid w:val="00D723F0"/>
    <w:rsid w:val="00D8133F"/>
    <w:rsid w:val="00D861EE"/>
    <w:rsid w:val="00D91406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0C8A"/>
    <w:rsid w:val="00E14880"/>
    <w:rsid w:val="00E27CAA"/>
    <w:rsid w:val="00E349AA"/>
    <w:rsid w:val="00E3698B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0A67"/>
    <w:rsid w:val="00EA1A76"/>
    <w:rsid w:val="00EA290B"/>
    <w:rsid w:val="00EB2820"/>
    <w:rsid w:val="00EC2AC6"/>
    <w:rsid w:val="00ED4089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12A9"/>
    <w:rsid w:val="00F535D8"/>
    <w:rsid w:val="00F61155"/>
    <w:rsid w:val="00F708E3"/>
    <w:rsid w:val="00F76561"/>
    <w:rsid w:val="00F84736"/>
    <w:rsid w:val="00F86082"/>
    <w:rsid w:val="00F94AA1"/>
    <w:rsid w:val="00FB1894"/>
    <w:rsid w:val="00FC6C29"/>
    <w:rsid w:val="00FD58E0"/>
    <w:rsid w:val="00FD71AE"/>
    <w:rsid w:val="00FE0198"/>
    <w:rsid w:val="00FE3A7C"/>
    <w:rsid w:val="00FF1C0B"/>
    <w:rsid w:val="00FF232D"/>
    <w:rsid w:val="00FF7F9B"/>
    <w:rsid w:val="07536520"/>
    <w:rsid w:val="0809B50A"/>
    <w:rsid w:val="1388DE48"/>
    <w:rsid w:val="1F09AC55"/>
    <w:rsid w:val="231C6A42"/>
    <w:rsid w:val="26CE1731"/>
    <w:rsid w:val="26D20B65"/>
    <w:rsid w:val="2AF8EB0E"/>
    <w:rsid w:val="2BF1AA30"/>
    <w:rsid w:val="2E207EEE"/>
    <w:rsid w:val="36E96C9F"/>
    <w:rsid w:val="394F5937"/>
    <w:rsid w:val="3E3E903E"/>
    <w:rsid w:val="3EE68FD9"/>
    <w:rsid w:val="45054F85"/>
    <w:rsid w:val="4AC47122"/>
    <w:rsid w:val="4FCB663C"/>
    <w:rsid w:val="5DA9A207"/>
    <w:rsid w:val="63FFBB2E"/>
    <w:rsid w:val="642FF8FD"/>
    <w:rsid w:val="6C5EA1F4"/>
    <w:rsid w:val="6D9B2F01"/>
    <w:rsid w:val="7998A4F7"/>
    <w:rsid w:val="7C915DA7"/>
    <w:rsid w:val="7DEBB04A"/>
    <w:rsid w:val="7E76F00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7F38D990-38D1-4026-9129-5A224F9E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177A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0451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04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45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4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4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