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99F1B53" w14:textId="77777777" w:rsidTr="006D5D22">
        <w:tblPrEx>
          <w:tblW w:w="0" w:type="auto"/>
          <w:tblLook w:val="0000"/>
        </w:tblPrEx>
        <w:trPr>
          <w:trHeight w:val="2181"/>
        </w:trPr>
        <w:tc>
          <w:tcPr>
            <w:tcW w:w="8856" w:type="dxa"/>
          </w:tcPr>
          <w:p w:rsidR="00FF232D" w:rsidP="006A7D75" w14:paraId="5CA2CF4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CF7FBAA" w14:textId="77777777">
            <w:pPr>
              <w:rPr>
                <w:b/>
                <w:bCs/>
                <w:sz w:val="12"/>
                <w:szCs w:val="12"/>
              </w:rPr>
            </w:pPr>
          </w:p>
          <w:p w:rsidR="007A44F8" w:rsidRPr="008A3940" w:rsidP="00BB4E29" w14:paraId="007E8D2A" w14:textId="77777777">
            <w:pPr>
              <w:rPr>
                <w:b/>
                <w:bCs/>
                <w:sz w:val="22"/>
                <w:szCs w:val="22"/>
              </w:rPr>
            </w:pPr>
            <w:r w:rsidRPr="008A3940">
              <w:rPr>
                <w:b/>
                <w:bCs/>
                <w:sz w:val="22"/>
                <w:szCs w:val="22"/>
              </w:rPr>
              <w:t xml:space="preserve">Media Contact: </w:t>
            </w:r>
          </w:p>
          <w:p w:rsidR="007A44F8" w:rsidRPr="008A3940" w:rsidP="00BB4E29" w14:paraId="11FA4706" w14:textId="77777777">
            <w:pPr>
              <w:rPr>
                <w:bCs/>
                <w:sz w:val="22"/>
                <w:szCs w:val="22"/>
              </w:rPr>
            </w:pPr>
            <w:r>
              <w:rPr>
                <w:bCs/>
                <w:sz w:val="22"/>
                <w:szCs w:val="22"/>
              </w:rPr>
              <w:t>Rochelle Cohen</w:t>
            </w:r>
          </w:p>
          <w:p w:rsidR="00FF232D" w:rsidRPr="008A3940" w:rsidP="00BB4E29" w14:paraId="49835E96" w14:textId="77777777">
            <w:pPr>
              <w:rPr>
                <w:bCs/>
                <w:sz w:val="22"/>
                <w:szCs w:val="22"/>
              </w:rPr>
            </w:pPr>
            <w:r>
              <w:rPr>
                <w:bCs/>
                <w:sz w:val="22"/>
                <w:szCs w:val="22"/>
              </w:rPr>
              <w:t>rochelle.cohen</w:t>
            </w:r>
            <w:r w:rsidRPr="008A3940" w:rsidR="007A44F8">
              <w:rPr>
                <w:bCs/>
                <w:sz w:val="22"/>
                <w:szCs w:val="22"/>
              </w:rPr>
              <w:t>@fcc.gov</w:t>
            </w:r>
          </w:p>
          <w:p w:rsidR="007A44F8" w:rsidRPr="008A3940" w:rsidP="00BB4E29" w14:paraId="4FD088AE" w14:textId="77777777">
            <w:pPr>
              <w:rPr>
                <w:bCs/>
                <w:sz w:val="22"/>
                <w:szCs w:val="22"/>
              </w:rPr>
            </w:pPr>
          </w:p>
          <w:p w:rsidR="007A44F8" w:rsidRPr="008A3940" w:rsidP="00BB4E29" w14:paraId="0E1857D3" w14:textId="77777777">
            <w:pPr>
              <w:rPr>
                <w:b/>
                <w:sz w:val="22"/>
                <w:szCs w:val="22"/>
              </w:rPr>
            </w:pPr>
            <w:r w:rsidRPr="008A3940">
              <w:rPr>
                <w:b/>
                <w:sz w:val="22"/>
                <w:szCs w:val="22"/>
              </w:rPr>
              <w:t>For Immediate Release</w:t>
            </w:r>
          </w:p>
          <w:p w:rsidR="007A44F8" w:rsidRPr="004A729A" w:rsidP="00BB4E29" w14:paraId="56EE009C" w14:textId="77777777">
            <w:pPr>
              <w:jc w:val="center"/>
              <w:rPr>
                <w:b/>
                <w:bCs/>
                <w:sz w:val="22"/>
                <w:szCs w:val="22"/>
              </w:rPr>
            </w:pPr>
          </w:p>
          <w:p w:rsidR="000E049E" w:rsidP="00D861EE" w14:paraId="039A3B0A" w14:textId="77777777">
            <w:pPr>
              <w:tabs>
                <w:tab w:val="left" w:pos="8625"/>
              </w:tabs>
              <w:spacing w:after="120"/>
              <w:jc w:val="center"/>
              <w:rPr>
                <w:b/>
                <w:bCs/>
                <w:sz w:val="26"/>
                <w:szCs w:val="26"/>
              </w:rPr>
            </w:pPr>
            <w:r w:rsidRPr="000E049E">
              <w:rPr>
                <w:b/>
                <w:bCs/>
                <w:sz w:val="26"/>
                <w:szCs w:val="26"/>
              </w:rPr>
              <w:t xml:space="preserve">FCC </w:t>
            </w:r>
            <w:r w:rsidR="00F97872">
              <w:rPr>
                <w:b/>
                <w:bCs/>
                <w:sz w:val="26"/>
                <w:szCs w:val="26"/>
              </w:rPr>
              <w:t>ADDS ADDITIONAL</w:t>
            </w:r>
            <w:r w:rsidR="003C47B1">
              <w:rPr>
                <w:b/>
                <w:bCs/>
                <w:sz w:val="26"/>
                <w:szCs w:val="26"/>
              </w:rPr>
              <w:t xml:space="preserve"> LANGUAGES AND FEATURES TO WIRELESS EMERGENCY ALERTS</w:t>
            </w:r>
          </w:p>
          <w:p w:rsidR="00F61155" w:rsidP="00BB4E29" w14:paraId="4ED7A45B" w14:textId="77777777">
            <w:pPr>
              <w:tabs>
                <w:tab w:val="left" w:pos="8625"/>
              </w:tabs>
              <w:jc w:val="center"/>
              <w:rPr>
                <w:b/>
                <w:bCs/>
                <w:i/>
                <w:color w:val="F2F2F2" w:themeColor="background1" w:themeShade="F2"/>
                <w:sz w:val="22"/>
                <w:szCs w:val="22"/>
              </w:rPr>
            </w:pPr>
            <w:r w:rsidRPr="00412025">
              <w:rPr>
                <w:b/>
                <w:bCs/>
                <w:i/>
                <w:sz w:val="22"/>
                <w:szCs w:val="22"/>
              </w:rPr>
              <w:t xml:space="preserve">  </w:t>
            </w:r>
            <w:r w:rsidR="00F97872">
              <w:rPr>
                <w:b/>
                <w:bCs/>
                <w:i/>
                <w:sz w:val="22"/>
                <w:szCs w:val="22"/>
              </w:rPr>
              <w:t>Alerting Database to Provide Public Information on WEA Availability</w:t>
            </w:r>
            <w:r w:rsidRPr="00412025">
              <w:rPr>
                <w:b/>
                <w:bCs/>
                <w:i/>
                <w:color w:val="F2F2F2" w:themeColor="background1" w:themeShade="F2"/>
                <w:sz w:val="22"/>
                <w:szCs w:val="22"/>
              </w:rPr>
              <w:t>--</w:t>
            </w:r>
            <w:r w:rsidRPr="00412025" w:rsidR="00347716">
              <w:rPr>
                <w:b/>
                <w:bCs/>
                <w:i/>
                <w:color w:val="F2F2F2" w:themeColor="background1" w:themeShade="F2"/>
                <w:sz w:val="22"/>
                <w:szCs w:val="22"/>
              </w:rPr>
              <w:t xml:space="preserve"> </w:t>
            </w:r>
          </w:p>
          <w:p w:rsidR="00F97872" w:rsidRPr="00412025" w:rsidP="00BB4E29" w14:paraId="41C919F7" w14:textId="77777777">
            <w:pPr>
              <w:tabs>
                <w:tab w:val="left" w:pos="8625"/>
              </w:tabs>
              <w:jc w:val="center"/>
              <w:rPr>
                <w:i/>
                <w:color w:val="F2F2F2" w:themeColor="background1" w:themeShade="F2"/>
                <w:sz w:val="22"/>
                <w:szCs w:val="22"/>
              </w:rPr>
            </w:pPr>
          </w:p>
          <w:p w:rsidR="003C47B1" w:rsidRPr="001424E1" w:rsidP="00427B70" w14:paraId="5AF5E994" w14:textId="77777777">
            <w:pPr>
              <w:rPr>
                <w:color w:val="212529"/>
                <w:sz w:val="22"/>
                <w:szCs w:val="22"/>
                <w:shd w:val="clear" w:color="auto" w:fill="FFFFFF"/>
              </w:rPr>
            </w:pPr>
            <w:r w:rsidRPr="001424E1">
              <w:rPr>
                <w:sz w:val="22"/>
                <w:szCs w:val="22"/>
              </w:rPr>
              <w:t xml:space="preserve">WASHINGTON, </w:t>
            </w:r>
            <w:r w:rsidRPr="001424E1" w:rsidR="001115F5">
              <w:rPr>
                <w:sz w:val="22"/>
                <w:szCs w:val="22"/>
              </w:rPr>
              <w:t>October 19</w:t>
            </w:r>
            <w:r w:rsidRPr="001424E1" w:rsidR="00065E2D">
              <w:rPr>
                <w:sz w:val="22"/>
                <w:szCs w:val="22"/>
              </w:rPr>
              <w:t>, 20</w:t>
            </w:r>
            <w:r w:rsidRPr="001424E1" w:rsidR="006D16EF">
              <w:rPr>
                <w:sz w:val="22"/>
                <w:szCs w:val="22"/>
              </w:rPr>
              <w:t>2</w:t>
            </w:r>
            <w:r w:rsidRPr="001424E1" w:rsidR="00973F51">
              <w:rPr>
                <w:sz w:val="22"/>
                <w:szCs w:val="22"/>
              </w:rPr>
              <w:t>3</w:t>
            </w:r>
            <w:r w:rsidRPr="001424E1" w:rsidR="00D861EE">
              <w:rPr>
                <w:sz w:val="22"/>
                <w:szCs w:val="22"/>
              </w:rPr>
              <w:t>—</w:t>
            </w:r>
            <w:r w:rsidRPr="001424E1">
              <w:rPr>
                <w:sz w:val="22"/>
                <w:szCs w:val="22"/>
              </w:rPr>
              <w:t xml:space="preserve"> The Federal Communications Commission today adopted rules to improve Wireless Emergency Alerts </w:t>
            </w:r>
            <w:r w:rsidRPr="001424E1">
              <w:rPr>
                <w:color w:val="212529"/>
                <w:sz w:val="22"/>
                <w:szCs w:val="22"/>
                <w:shd w:val="clear" w:color="auto" w:fill="FFFFFF"/>
              </w:rPr>
              <w:t xml:space="preserve">by making WEA messages available in more than a dozen additional languages, including American Sign Language; adding increased functionality; and providing public information on where and how WEA is available. </w:t>
            </w:r>
          </w:p>
          <w:p w:rsidR="003C47B1" w:rsidRPr="001424E1" w:rsidP="00427B70" w14:paraId="270EAC3B" w14:textId="77777777">
            <w:pPr>
              <w:rPr>
                <w:color w:val="212529"/>
                <w:sz w:val="22"/>
                <w:szCs w:val="22"/>
                <w:shd w:val="clear" w:color="auto" w:fill="FFFFFF"/>
              </w:rPr>
            </w:pPr>
          </w:p>
          <w:p w:rsidR="005D67B9" w:rsidRPr="001424E1" w:rsidP="005D67B9" w14:paraId="78F228A0" w14:textId="77777777">
            <w:pPr>
              <w:rPr>
                <w:sz w:val="22"/>
                <w:szCs w:val="22"/>
              </w:rPr>
            </w:pPr>
            <w:r w:rsidRPr="001424E1">
              <w:rPr>
                <w:color w:val="212529"/>
                <w:sz w:val="22"/>
                <w:szCs w:val="22"/>
                <w:shd w:val="clear" w:color="auto" w:fill="FFFFFF"/>
              </w:rPr>
              <w:t xml:space="preserve">At present, WEA messages are </w:t>
            </w:r>
            <w:r w:rsidRPr="001424E1" w:rsidR="00CB0E58">
              <w:rPr>
                <w:color w:val="212529"/>
                <w:sz w:val="22"/>
                <w:szCs w:val="22"/>
                <w:shd w:val="clear" w:color="auto" w:fill="FFFFFF"/>
              </w:rPr>
              <w:t>available</w:t>
            </w:r>
            <w:r w:rsidRPr="001424E1" w:rsidR="006B44AA">
              <w:rPr>
                <w:color w:val="212529"/>
                <w:sz w:val="22"/>
                <w:szCs w:val="22"/>
                <w:shd w:val="clear" w:color="auto" w:fill="FFFFFF"/>
              </w:rPr>
              <w:t xml:space="preserve"> only</w:t>
            </w:r>
            <w:r w:rsidRPr="001424E1">
              <w:rPr>
                <w:color w:val="212529"/>
                <w:sz w:val="22"/>
                <w:szCs w:val="22"/>
                <w:shd w:val="clear" w:color="auto" w:fill="FFFFFF"/>
              </w:rPr>
              <w:t xml:space="preserve"> in English </w:t>
            </w:r>
            <w:r w:rsidRPr="001424E1" w:rsidR="006B44AA">
              <w:rPr>
                <w:color w:val="212529"/>
                <w:sz w:val="22"/>
                <w:szCs w:val="22"/>
                <w:shd w:val="clear" w:color="auto" w:fill="FFFFFF"/>
              </w:rPr>
              <w:t>or</w:t>
            </w:r>
            <w:r w:rsidRPr="001424E1">
              <w:rPr>
                <w:color w:val="212529"/>
                <w:sz w:val="22"/>
                <w:szCs w:val="22"/>
                <w:shd w:val="clear" w:color="auto" w:fill="FFFFFF"/>
              </w:rPr>
              <w:t xml:space="preserve"> Spanish.  </w:t>
            </w:r>
            <w:r w:rsidRPr="001424E1" w:rsidR="006B44AA">
              <w:rPr>
                <w:color w:val="212529"/>
                <w:sz w:val="22"/>
                <w:szCs w:val="22"/>
                <w:shd w:val="clear" w:color="auto" w:fill="FFFFFF"/>
              </w:rPr>
              <w:t xml:space="preserve">In an Order adopted today, the Commission required wireless providers that participate in WEA to support </w:t>
            </w:r>
            <w:r w:rsidRPr="001424E1" w:rsidR="006B44AA">
              <w:rPr>
                <w:sz w:val="22"/>
                <w:szCs w:val="22"/>
              </w:rPr>
              <w:t xml:space="preserve">messages in the 13 most commonly spoken languages in the U.S. </w:t>
            </w:r>
            <w:r w:rsidRPr="001424E1">
              <w:rPr>
                <w:sz w:val="22"/>
                <w:szCs w:val="22"/>
              </w:rPr>
              <w:t xml:space="preserve">as well as English and American Sign Language.  Participating wireless providers </w:t>
            </w:r>
            <w:r w:rsidRPr="001424E1" w:rsidR="0052050A">
              <w:rPr>
                <w:sz w:val="22"/>
                <w:szCs w:val="22"/>
              </w:rPr>
              <w:t xml:space="preserve">are to </w:t>
            </w:r>
            <w:r w:rsidRPr="001424E1">
              <w:rPr>
                <w:sz w:val="22"/>
                <w:szCs w:val="22"/>
              </w:rPr>
              <w:t xml:space="preserve">support </w:t>
            </w:r>
            <w:r w:rsidRPr="001424E1" w:rsidR="00F97872">
              <w:rPr>
                <w:sz w:val="22"/>
                <w:szCs w:val="22"/>
              </w:rPr>
              <w:t xml:space="preserve">this </w:t>
            </w:r>
            <w:r w:rsidRPr="001424E1">
              <w:rPr>
                <w:sz w:val="22"/>
                <w:szCs w:val="22"/>
              </w:rPr>
              <w:t>expanded multilingual alerting by enabling mobile devices to display message templates that w</w:t>
            </w:r>
            <w:r w:rsidRPr="001424E1" w:rsidR="0052050A">
              <w:rPr>
                <w:sz w:val="22"/>
                <w:szCs w:val="22"/>
              </w:rPr>
              <w:t>ill</w:t>
            </w:r>
            <w:r w:rsidRPr="001424E1">
              <w:rPr>
                <w:sz w:val="22"/>
                <w:szCs w:val="22"/>
              </w:rPr>
              <w:t xml:space="preserve"> be pre-installed and stored on the mobile device.</w:t>
            </w:r>
          </w:p>
          <w:p w:rsidR="0052050A" w:rsidRPr="001424E1" w:rsidP="005D67B9" w14:paraId="7D0D701E" w14:textId="77777777">
            <w:pPr>
              <w:rPr>
                <w:sz w:val="22"/>
                <w:szCs w:val="22"/>
              </w:rPr>
            </w:pPr>
          </w:p>
          <w:p w:rsidR="0052050A" w:rsidRPr="001424E1" w:rsidP="005D67B9" w14:paraId="0793219E" w14:textId="77777777">
            <w:pPr>
              <w:rPr>
                <w:sz w:val="22"/>
                <w:szCs w:val="22"/>
              </w:rPr>
            </w:pPr>
            <w:r w:rsidRPr="001424E1">
              <w:rPr>
                <w:sz w:val="22"/>
                <w:szCs w:val="22"/>
              </w:rPr>
              <w:t xml:space="preserve">The Commission directed its Public Safety and Homeland Security Bureau to seek comment on various implementation details of the multilingual alerting requirements and future expansion to additional languages. </w:t>
            </w:r>
          </w:p>
          <w:p w:rsidR="0052050A" w:rsidRPr="001424E1" w:rsidP="005D67B9" w14:paraId="327D6179" w14:textId="77777777">
            <w:pPr>
              <w:rPr>
                <w:sz w:val="22"/>
                <w:szCs w:val="22"/>
              </w:rPr>
            </w:pPr>
          </w:p>
          <w:p w:rsidR="0052050A" w:rsidRPr="001424E1" w:rsidP="0052050A" w14:paraId="0F1125D8" w14:textId="77777777">
            <w:pPr>
              <w:rPr>
                <w:i/>
                <w:iCs/>
                <w:sz w:val="22"/>
                <w:szCs w:val="22"/>
              </w:rPr>
            </w:pPr>
            <w:r w:rsidRPr="001424E1">
              <w:rPr>
                <w:sz w:val="22"/>
                <w:szCs w:val="22"/>
              </w:rPr>
              <w:t>In addition, t</w:t>
            </w:r>
            <w:r w:rsidRPr="001424E1">
              <w:rPr>
                <w:sz w:val="22"/>
                <w:szCs w:val="22"/>
              </w:rPr>
              <w:t xml:space="preserve">o help personalize emergency alerts, </w:t>
            </w:r>
            <w:r w:rsidRPr="001424E1">
              <w:rPr>
                <w:sz w:val="22"/>
                <w:szCs w:val="22"/>
              </w:rPr>
              <w:t>today’s Order requires</w:t>
            </w:r>
            <w:r w:rsidRPr="001424E1">
              <w:rPr>
                <w:sz w:val="22"/>
                <w:szCs w:val="22"/>
              </w:rPr>
              <w:t xml:space="preserve"> participating wireless providers to support the inclusion of maps in WEA messages that show the </w:t>
            </w:r>
            <w:r w:rsidRPr="001424E1">
              <w:rPr>
                <w:sz w:val="22"/>
                <w:szCs w:val="22"/>
              </w:rPr>
              <w:t xml:space="preserve">alert recipient’s </w:t>
            </w:r>
            <w:r w:rsidRPr="001424E1">
              <w:rPr>
                <w:sz w:val="22"/>
                <w:szCs w:val="22"/>
              </w:rPr>
              <w:t xml:space="preserve">location relative to the geographic area where the emergency is occurring.  </w:t>
            </w:r>
          </w:p>
          <w:p w:rsidR="00316FF2" w:rsidRPr="001424E1" w:rsidP="003C47B1" w14:paraId="1FE57C81" w14:textId="77777777">
            <w:pPr>
              <w:rPr>
                <w:sz w:val="22"/>
                <w:szCs w:val="22"/>
              </w:rPr>
            </w:pPr>
          </w:p>
          <w:p w:rsidR="00F97872" w:rsidRPr="001424E1" w:rsidP="00316FF2" w14:paraId="41E61AB5" w14:textId="77777777">
            <w:pPr>
              <w:rPr>
                <w:sz w:val="22"/>
                <w:szCs w:val="22"/>
              </w:rPr>
            </w:pPr>
            <w:r w:rsidRPr="001424E1">
              <w:rPr>
                <w:sz w:val="22"/>
                <w:szCs w:val="22"/>
              </w:rPr>
              <w:t>T</w:t>
            </w:r>
            <w:r w:rsidRPr="001424E1" w:rsidR="00316FF2">
              <w:rPr>
                <w:sz w:val="22"/>
                <w:szCs w:val="22"/>
              </w:rPr>
              <w:t xml:space="preserve">oday’s Order </w:t>
            </w:r>
            <w:r w:rsidRPr="001424E1">
              <w:rPr>
                <w:sz w:val="22"/>
                <w:szCs w:val="22"/>
              </w:rPr>
              <w:t xml:space="preserve">also </w:t>
            </w:r>
            <w:r w:rsidRPr="001424E1" w:rsidR="00316FF2">
              <w:rPr>
                <w:sz w:val="22"/>
                <w:szCs w:val="22"/>
              </w:rPr>
              <w:t xml:space="preserve">establishes a Commission-hosted database to provide the public with easy-to-access information on WEA availability.  Wireless providers will be required to </w:t>
            </w:r>
            <w:r w:rsidRPr="001424E1">
              <w:rPr>
                <w:sz w:val="22"/>
                <w:szCs w:val="22"/>
              </w:rPr>
              <w:t>supply information on</w:t>
            </w:r>
            <w:r w:rsidRPr="001424E1" w:rsidR="00316FF2">
              <w:rPr>
                <w:sz w:val="22"/>
                <w:szCs w:val="22"/>
              </w:rPr>
              <w:t xml:space="preserve"> whether t</w:t>
            </w:r>
            <w:r w:rsidRPr="001424E1">
              <w:rPr>
                <w:sz w:val="22"/>
                <w:szCs w:val="22"/>
              </w:rPr>
              <w:t>hey</w:t>
            </w:r>
            <w:r w:rsidRPr="001424E1" w:rsidR="00316FF2">
              <w:rPr>
                <w:sz w:val="22"/>
                <w:szCs w:val="22"/>
              </w:rPr>
              <w:t xml:space="preserve"> participate in WEA</w:t>
            </w:r>
            <w:r w:rsidRPr="001424E1">
              <w:rPr>
                <w:sz w:val="22"/>
                <w:szCs w:val="22"/>
              </w:rPr>
              <w:t xml:space="preserve"> a</w:t>
            </w:r>
            <w:r w:rsidRPr="001424E1" w:rsidR="00316FF2">
              <w:rPr>
                <w:sz w:val="22"/>
                <w:szCs w:val="22"/>
              </w:rPr>
              <w:t xml:space="preserve">nd, </w:t>
            </w:r>
            <w:r w:rsidRPr="001424E1">
              <w:rPr>
                <w:sz w:val="22"/>
                <w:szCs w:val="22"/>
              </w:rPr>
              <w:t>if so,</w:t>
            </w:r>
            <w:r w:rsidRPr="001424E1" w:rsidR="00316FF2">
              <w:rPr>
                <w:sz w:val="22"/>
                <w:szCs w:val="22"/>
              </w:rPr>
              <w:t xml:space="preserve"> </w:t>
            </w:r>
            <w:r w:rsidRPr="001424E1">
              <w:rPr>
                <w:sz w:val="22"/>
                <w:szCs w:val="22"/>
              </w:rPr>
              <w:t xml:space="preserve">the </w:t>
            </w:r>
            <w:r w:rsidRPr="001424E1" w:rsidR="00316FF2">
              <w:rPr>
                <w:sz w:val="22"/>
                <w:szCs w:val="22"/>
              </w:rPr>
              <w:t xml:space="preserve">extent </w:t>
            </w:r>
            <w:r w:rsidRPr="001424E1">
              <w:rPr>
                <w:sz w:val="22"/>
                <w:szCs w:val="22"/>
              </w:rPr>
              <w:t>of WEA availability in their</w:t>
            </w:r>
            <w:r w:rsidRPr="001424E1" w:rsidR="00316FF2">
              <w:rPr>
                <w:sz w:val="22"/>
                <w:szCs w:val="22"/>
              </w:rPr>
              <w:t xml:space="preserve"> service area and on </w:t>
            </w:r>
            <w:r w:rsidRPr="001424E1">
              <w:rPr>
                <w:sz w:val="22"/>
                <w:szCs w:val="22"/>
              </w:rPr>
              <w:t xml:space="preserve">the </w:t>
            </w:r>
            <w:r w:rsidRPr="001424E1" w:rsidR="00316FF2">
              <w:rPr>
                <w:sz w:val="22"/>
                <w:szCs w:val="22"/>
              </w:rPr>
              <w:t xml:space="preserve">mobile devices that they sell.  This will improve alerting authorities’ and the public’s awareness of </w:t>
            </w:r>
            <w:r w:rsidRPr="001424E1">
              <w:rPr>
                <w:sz w:val="22"/>
                <w:szCs w:val="22"/>
              </w:rPr>
              <w:t>WEA availability</w:t>
            </w:r>
            <w:r w:rsidRPr="001424E1" w:rsidR="00316FF2">
              <w:rPr>
                <w:sz w:val="22"/>
                <w:szCs w:val="22"/>
              </w:rPr>
              <w:t xml:space="preserve"> in their community.</w:t>
            </w:r>
          </w:p>
          <w:p w:rsidR="00F97872" w:rsidRPr="001424E1" w:rsidP="00F97872" w14:paraId="339B7449" w14:textId="77777777">
            <w:pPr>
              <w:rPr>
                <w:sz w:val="22"/>
                <w:szCs w:val="22"/>
              </w:rPr>
            </w:pPr>
          </w:p>
          <w:p w:rsidR="00F97872" w:rsidP="00316FF2" w14:paraId="6DC8E8E3" w14:textId="6638FD2E">
            <w:pPr>
              <w:rPr>
                <w:sz w:val="22"/>
                <w:szCs w:val="22"/>
              </w:rPr>
            </w:pPr>
            <w:r w:rsidRPr="001424E1">
              <w:rPr>
                <w:sz w:val="22"/>
                <w:szCs w:val="22"/>
              </w:rPr>
              <w:t>Last, to support more effective WEA performance and public awareness, today’s Order enables alerting authorities to send two local WEA tests per year that the public receives by default, provided that the alerting authority takes steps to ensure that the public is aware that the test is, in fact, only a test.</w:t>
            </w:r>
          </w:p>
          <w:p w:rsidR="003C5B45" w:rsidP="00316FF2" w14:paraId="3355BA0F" w14:textId="7ACF9DF3">
            <w:pPr>
              <w:rPr>
                <w:sz w:val="22"/>
                <w:szCs w:val="22"/>
              </w:rPr>
            </w:pPr>
          </w:p>
          <w:p w:rsidR="003C5B45" w:rsidRPr="003C5B45" w:rsidP="003C5B45" w14:paraId="44BCD7B3" w14:textId="47959C05">
            <w:pPr>
              <w:rPr>
                <w:sz w:val="22"/>
                <w:szCs w:val="22"/>
              </w:rPr>
            </w:pPr>
            <w:r w:rsidRPr="003C5B45">
              <w:rPr>
                <w:sz w:val="22"/>
                <w:szCs w:val="22"/>
              </w:rPr>
              <w:t>Action by the Commission October 19, 2023 by Report and Order (FCC 23-88).  Chairwoman Rosenworcel, Commissioners Carr, Starks, Simington, and Gomez approving.  Chairwoman Rosenworcel, Commissioners Starks, and Gomez issuing separate statements.</w:t>
            </w:r>
          </w:p>
          <w:p w:rsidR="003C5B45" w:rsidRPr="003C5B45" w:rsidP="003C5B45" w14:paraId="1BABB91C" w14:textId="77777777">
            <w:pPr>
              <w:rPr>
                <w:sz w:val="22"/>
                <w:szCs w:val="22"/>
              </w:rPr>
            </w:pPr>
          </w:p>
          <w:p w:rsidR="003C5B45" w:rsidRPr="001424E1" w:rsidP="003C5B45" w14:paraId="09EB5E94" w14:textId="25E91ACD">
            <w:pPr>
              <w:rPr>
                <w:sz w:val="22"/>
                <w:szCs w:val="22"/>
              </w:rPr>
            </w:pPr>
            <w:r w:rsidRPr="003C5B45">
              <w:rPr>
                <w:sz w:val="22"/>
                <w:szCs w:val="22"/>
              </w:rPr>
              <w:t>PS Docket Nos. 15-91, 15-94</w:t>
            </w:r>
          </w:p>
          <w:p w:rsidR="001115F5" w:rsidP="002E165B" w14:paraId="4F9B3A89" w14:textId="77777777">
            <w:pPr>
              <w:rPr>
                <w:sz w:val="22"/>
                <w:szCs w:val="22"/>
              </w:rPr>
            </w:pPr>
          </w:p>
          <w:p w:rsidR="004F0F1F" w:rsidRPr="007475A1" w:rsidP="00850E26" w14:paraId="11216D2B" w14:textId="77777777">
            <w:pPr>
              <w:ind w:right="72"/>
              <w:jc w:val="center"/>
              <w:rPr>
                <w:sz w:val="22"/>
                <w:szCs w:val="22"/>
              </w:rPr>
            </w:pPr>
            <w:r w:rsidRPr="007475A1">
              <w:rPr>
                <w:sz w:val="22"/>
                <w:szCs w:val="22"/>
              </w:rPr>
              <w:t>###</w:t>
            </w:r>
          </w:p>
          <w:p w:rsidR="00CC5E08" w:rsidRPr="0080486B" w:rsidP="00850E26" w14:paraId="4A65C47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D2EEBC3" w14:textId="77777777">
            <w:pPr>
              <w:ind w:right="72"/>
              <w:jc w:val="center"/>
              <w:rPr>
                <w:b/>
                <w:bCs/>
                <w:sz w:val="18"/>
                <w:szCs w:val="18"/>
              </w:rPr>
            </w:pPr>
          </w:p>
          <w:p w:rsidR="00EE0E90" w:rsidRPr="00EF729B" w:rsidP="00850E26" w14:paraId="4C176C3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0D198533" w14:textId="77777777" w:rsidTr="006D5D22">
        <w:tblPrEx>
          <w:tblW w:w="0" w:type="auto"/>
          <w:tblLook w:val="0000"/>
        </w:tblPrEx>
        <w:trPr>
          <w:trHeight w:val="2181"/>
        </w:trPr>
        <w:tc>
          <w:tcPr>
            <w:tcW w:w="8856" w:type="dxa"/>
          </w:tcPr>
          <w:p w:rsidR="00973F51" w:rsidP="006A7D75" w14:paraId="27E81279" w14:textId="77777777">
            <w:pPr>
              <w:jc w:val="center"/>
              <w:rPr>
                <w:b/>
                <w:i/>
                <w:noProof/>
                <w:sz w:val="28"/>
                <w:szCs w:val="28"/>
              </w:rPr>
            </w:pPr>
          </w:p>
        </w:tc>
      </w:tr>
    </w:tbl>
    <w:p w:rsidR="00D24C3D" w:rsidRPr="007528A5" w14:paraId="2717B5D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E2958"/>
    <w:multiLevelType w:val="hybridMultilevel"/>
    <w:tmpl w:val="95985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E1"/>
    <w:rsid w:val="00017EDB"/>
    <w:rsid w:val="0002500C"/>
    <w:rsid w:val="000311FC"/>
    <w:rsid w:val="00040127"/>
    <w:rsid w:val="00065E2D"/>
    <w:rsid w:val="00081232"/>
    <w:rsid w:val="00091E65"/>
    <w:rsid w:val="00096D4A"/>
    <w:rsid w:val="000A38EA"/>
    <w:rsid w:val="000C1E47"/>
    <w:rsid w:val="000C26F3"/>
    <w:rsid w:val="000E049E"/>
    <w:rsid w:val="0010799B"/>
    <w:rsid w:val="001115F5"/>
    <w:rsid w:val="00117DB2"/>
    <w:rsid w:val="00123ED2"/>
    <w:rsid w:val="00125BE0"/>
    <w:rsid w:val="001424E1"/>
    <w:rsid w:val="00142C13"/>
    <w:rsid w:val="00152776"/>
    <w:rsid w:val="00153222"/>
    <w:rsid w:val="001577D3"/>
    <w:rsid w:val="001733A6"/>
    <w:rsid w:val="001865A9"/>
    <w:rsid w:val="00187DB2"/>
    <w:rsid w:val="001B20BB"/>
    <w:rsid w:val="001C4370"/>
    <w:rsid w:val="001D3779"/>
    <w:rsid w:val="001E5CBD"/>
    <w:rsid w:val="001F0469"/>
    <w:rsid w:val="00203A98"/>
    <w:rsid w:val="00206EDD"/>
    <w:rsid w:val="0021247E"/>
    <w:rsid w:val="002146F6"/>
    <w:rsid w:val="00231C32"/>
    <w:rsid w:val="00240345"/>
    <w:rsid w:val="002421F0"/>
    <w:rsid w:val="00247274"/>
    <w:rsid w:val="0025089E"/>
    <w:rsid w:val="00266966"/>
    <w:rsid w:val="00285C36"/>
    <w:rsid w:val="00286596"/>
    <w:rsid w:val="00294C0C"/>
    <w:rsid w:val="002A0934"/>
    <w:rsid w:val="002B1013"/>
    <w:rsid w:val="002D03E5"/>
    <w:rsid w:val="002D5913"/>
    <w:rsid w:val="002E165B"/>
    <w:rsid w:val="002E3F1D"/>
    <w:rsid w:val="002F31D0"/>
    <w:rsid w:val="00300359"/>
    <w:rsid w:val="00316FF2"/>
    <w:rsid w:val="0031773E"/>
    <w:rsid w:val="00333871"/>
    <w:rsid w:val="00347716"/>
    <w:rsid w:val="003506E1"/>
    <w:rsid w:val="003727E3"/>
    <w:rsid w:val="00385A93"/>
    <w:rsid w:val="003910F1"/>
    <w:rsid w:val="003C339E"/>
    <w:rsid w:val="003C47B1"/>
    <w:rsid w:val="003C5B45"/>
    <w:rsid w:val="003D7499"/>
    <w:rsid w:val="003E42FC"/>
    <w:rsid w:val="003E5991"/>
    <w:rsid w:val="003F344A"/>
    <w:rsid w:val="00403FF0"/>
    <w:rsid w:val="00412025"/>
    <w:rsid w:val="0042046D"/>
    <w:rsid w:val="0042116E"/>
    <w:rsid w:val="00425AEF"/>
    <w:rsid w:val="00426518"/>
    <w:rsid w:val="00427B06"/>
    <w:rsid w:val="00427B70"/>
    <w:rsid w:val="00441F59"/>
    <w:rsid w:val="00444E07"/>
    <w:rsid w:val="00444FA9"/>
    <w:rsid w:val="00457D70"/>
    <w:rsid w:val="0046110C"/>
    <w:rsid w:val="004614A7"/>
    <w:rsid w:val="00473E9C"/>
    <w:rsid w:val="00480099"/>
    <w:rsid w:val="00491503"/>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050A"/>
    <w:rsid w:val="00521093"/>
    <w:rsid w:val="00545DAE"/>
    <w:rsid w:val="00571B83"/>
    <w:rsid w:val="00575A00"/>
    <w:rsid w:val="005858A3"/>
    <w:rsid w:val="00586417"/>
    <w:rsid w:val="0058673C"/>
    <w:rsid w:val="00593F37"/>
    <w:rsid w:val="005A7972"/>
    <w:rsid w:val="005B17E7"/>
    <w:rsid w:val="005B2643"/>
    <w:rsid w:val="005D17FD"/>
    <w:rsid w:val="005D67B9"/>
    <w:rsid w:val="005F0D55"/>
    <w:rsid w:val="005F183E"/>
    <w:rsid w:val="00600DDA"/>
    <w:rsid w:val="00603A30"/>
    <w:rsid w:val="00604211"/>
    <w:rsid w:val="00613498"/>
    <w:rsid w:val="00617B94"/>
    <w:rsid w:val="00620BED"/>
    <w:rsid w:val="00620F6A"/>
    <w:rsid w:val="00625E67"/>
    <w:rsid w:val="006415B4"/>
    <w:rsid w:val="00644E3D"/>
    <w:rsid w:val="00646FFC"/>
    <w:rsid w:val="00651B9E"/>
    <w:rsid w:val="00652019"/>
    <w:rsid w:val="00653148"/>
    <w:rsid w:val="00657EC9"/>
    <w:rsid w:val="00665633"/>
    <w:rsid w:val="00674C86"/>
    <w:rsid w:val="0068015E"/>
    <w:rsid w:val="006861AB"/>
    <w:rsid w:val="00686B89"/>
    <w:rsid w:val="0069420F"/>
    <w:rsid w:val="006A2FC5"/>
    <w:rsid w:val="006A7D75"/>
    <w:rsid w:val="006B0A70"/>
    <w:rsid w:val="006B44AA"/>
    <w:rsid w:val="006B606A"/>
    <w:rsid w:val="006C33AF"/>
    <w:rsid w:val="006D16EF"/>
    <w:rsid w:val="006D5D22"/>
    <w:rsid w:val="006E0324"/>
    <w:rsid w:val="006E4A76"/>
    <w:rsid w:val="006F1DBD"/>
    <w:rsid w:val="006F3B01"/>
    <w:rsid w:val="00700556"/>
    <w:rsid w:val="0070589A"/>
    <w:rsid w:val="007167DD"/>
    <w:rsid w:val="0072478B"/>
    <w:rsid w:val="0073414D"/>
    <w:rsid w:val="00737AE4"/>
    <w:rsid w:val="00743189"/>
    <w:rsid w:val="007475A1"/>
    <w:rsid w:val="0075235E"/>
    <w:rsid w:val="007528A5"/>
    <w:rsid w:val="007732CC"/>
    <w:rsid w:val="00774079"/>
    <w:rsid w:val="0077752B"/>
    <w:rsid w:val="00793D6F"/>
    <w:rsid w:val="00794090"/>
    <w:rsid w:val="007A15A6"/>
    <w:rsid w:val="007A44F8"/>
    <w:rsid w:val="007D21BF"/>
    <w:rsid w:val="007F3C12"/>
    <w:rsid w:val="007F5205"/>
    <w:rsid w:val="0080486B"/>
    <w:rsid w:val="008215E7"/>
    <w:rsid w:val="00822985"/>
    <w:rsid w:val="00830FC6"/>
    <w:rsid w:val="008343F3"/>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2130"/>
    <w:rsid w:val="009734B6"/>
    <w:rsid w:val="00973F51"/>
    <w:rsid w:val="0098096F"/>
    <w:rsid w:val="0098437A"/>
    <w:rsid w:val="00986C92"/>
    <w:rsid w:val="00993C47"/>
    <w:rsid w:val="009972BC"/>
    <w:rsid w:val="009B4B16"/>
    <w:rsid w:val="009E54A1"/>
    <w:rsid w:val="009F4E25"/>
    <w:rsid w:val="009F5B1F"/>
    <w:rsid w:val="00A225A9"/>
    <w:rsid w:val="00A3308E"/>
    <w:rsid w:val="00A35DFD"/>
    <w:rsid w:val="00A702DF"/>
    <w:rsid w:val="00A7446A"/>
    <w:rsid w:val="00A775A3"/>
    <w:rsid w:val="00A779D5"/>
    <w:rsid w:val="00A81700"/>
    <w:rsid w:val="00A81B5B"/>
    <w:rsid w:val="00A82FAD"/>
    <w:rsid w:val="00A9673A"/>
    <w:rsid w:val="00A96EF2"/>
    <w:rsid w:val="00AA5C35"/>
    <w:rsid w:val="00AA5ED9"/>
    <w:rsid w:val="00AC0A38"/>
    <w:rsid w:val="00AC4E0E"/>
    <w:rsid w:val="00AC517B"/>
    <w:rsid w:val="00AD0D19"/>
    <w:rsid w:val="00AD4184"/>
    <w:rsid w:val="00AF051B"/>
    <w:rsid w:val="00B012F5"/>
    <w:rsid w:val="00B037A2"/>
    <w:rsid w:val="00B107B2"/>
    <w:rsid w:val="00B31870"/>
    <w:rsid w:val="00B320B8"/>
    <w:rsid w:val="00B35EE2"/>
    <w:rsid w:val="00B36DEF"/>
    <w:rsid w:val="00B57131"/>
    <w:rsid w:val="00B62F2C"/>
    <w:rsid w:val="00B727C9"/>
    <w:rsid w:val="00B735C8"/>
    <w:rsid w:val="00B76A63"/>
    <w:rsid w:val="00B91710"/>
    <w:rsid w:val="00BA6350"/>
    <w:rsid w:val="00BB4E29"/>
    <w:rsid w:val="00BB74C9"/>
    <w:rsid w:val="00BC3AB6"/>
    <w:rsid w:val="00BD19E8"/>
    <w:rsid w:val="00BD4273"/>
    <w:rsid w:val="00C31ED8"/>
    <w:rsid w:val="00C432E4"/>
    <w:rsid w:val="00C70C26"/>
    <w:rsid w:val="00C72001"/>
    <w:rsid w:val="00C772B7"/>
    <w:rsid w:val="00C80347"/>
    <w:rsid w:val="00CB0E58"/>
    <w:rsid w:val="00CB24D2"/>
    <w:rsid w:val="00CB7C1A"/>
    <w:rsid w:val="00CC5E08"/>
    <w:rsid w:val="00CE14FD"/>
    <w:rsid w:val="00CF6860"/>
    <w:rsid w:val="00D02AC6"/>
    <w:rsid w:val="00D03F0C"/>
    <w:rsid w:val="00D04312"/>
    <w:rsid w:val="00D16A7F"/>
    <w:rsid w:val="00D16AD2"/>
    <w:rsid w:val="00D22596"/>
    <w:rsid w:val="00D22691"/>
    <w:rsid w:val="00D24C3D"/>
    <w:rsid w:val="00D35C09"/>
    <w:rsid w:val="00D46CB1"/>
    <w:rsid w:val="00D62590"/>
    <w:rsid w:val="00D723F0"/>
    <w:rsid w:val="00D8133F"/>
    <w:rsid w:val="00D861EE"/>
    <w:rsid w:val="00D95B05"/>
    <w:rsid w:val="00D97E2D"/>
    <w:rsid w:val="00DA103D"/>
    <w:rsid w:val="00DA45D3"/>
    <w:rsid w:val="00DA4772"/>
    <w:rsid w:val="00DA7B44"/>
    <w:rsid w:val="00DB2667"/>
    <w:rsid w:val="00DB5CC5"/>
    <w:rsid w:val="00DB67B7"/>
    <w:rsid w:val="00DC15A9"/>
    <w:rsid w:val="00DC3FAE"/>
    <w:rsid w:val="00DC40AA"/>
    <w:rsid w:val="00DD1750"/>
    <w:rsid w:val="00DD7D36"/>
    <w:rsid w:val="00E106B8"/>
    <w:rsid w:val="00E349AA"/>
    <w:rsid w:val="00E41390"/>
    <w:rsid w:val="00E41CA0"/>
    <w:rsid w:val="00E4366B"/>
    <w:rsid w:val="00E50A4A"/>
    <w:rsid w:val="00E55D68"/>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97872"/>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7AA5D8"/>
  <w15:docId w15:val="{5BFA3692-DA66-417A-AD02-65833BEA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normaltextrun">
    <w:name w:val="normaltextrun"/>
    <w:basedOn w:val="DefaultParagraphFont"/>
    <w:rsid w:val="004614A7"/>
  </w:style>
  <w:style w:type="character" w:customStyle="1" w:styleId="superscript">
    <w:name w:val="superscript"/>
    <w:basedOn w:val="DefaultParagraphFont"/>
    <w:rsid w:val="004614A7"/>
  </w:style>
  <w:style w:type="character" w:styleId="CommentReference">
    <w:name w:val="annotation reference"/>
    <w:basedOn w:val="DefaultParagraphFont"/>
    <w:semiHidden/>
    <w:unhideWhenUsed/>
    <w:rsid w:val="00593F37"/>
    <w:rPr>
      <w:sz w:val="16"/>
      <w:szCs w:val="16"/>
    </w:rPr>
  </w:style>
  <w:style w:type="paragraph" w:styleId="CommentText">
    <w:name w:val="annotation text"/>
    <w:basedOn w:val="Normal"/>
    <w:link w:val="CommentTextChar"/>
    <w:unhideWhenUsed/>
    <w:rsid w:val="00593F37"/>
    <w:rPr>
      <w:sz w:val="20"/>
      <w:szCs w:val="20"/>
    </w:rPr>
  </w:style>
  <w:style w:type="character" w:customStyle="1" w:styleId="CommentTextChar">
    <w:name w:val="Comment Text Char"/>
    <w:basedOn w:val="DefaultParagraphFont"/>
    <w:link w:val="CommentText"/>
    <w:rsid w:val="00593F37"/>
  </w:style>
  <w:style w:type="paragraph" w:styleId="CommentSubject">
    <w:name w:val="annotation subject"/>
    <w:basedOn w:val="CommentText"/>
    <w:next w:val="CommentText"/>
    <w:link w:val="CommentSubjectChar"/>
    <w:semiHidden/>
    <w:unhideWhenUsed/>
    <w:rsid w:val="00593F37"/>
    <w:rPr>
      <w:b/>
      <w:bCs/>
    </w:rPr>
  </w:style>
  <w:style w:type="character" w:customStyle="1" w:styleId="CommentSubjectChar">
    <w:name w:val="Comment Subject Char"/>
    <w:basedOn w:val="CommentTextChar"/>
    <w:link w:val="CommentSubject"/>
    <w:semiHidden/>
    <w:rsid w:val="00593F37"/>
    <w:rPr>
      <w:b/>
      <w:bCs/>
    </w:rPr>
  </w:style>
  <w:style w:type="paragraph" w:styleId="FootnoteText">
    <w:name w:val="footnote text"/>
    <w:aliases w:val="ALTS FOOTNOTE Char,Footnote Text Char Char,Footnote Text Char Char Char1 Char Char,Footnote Text Char Char Char2 Char,Footnote Text Char1,Footnote Text Char1 Char1 Char Char,Footnote Text Char2 Char Char,Footnote Text Char3 Char,fn,fn Char"/>
    <w:link w:val="FootnoteTextChar"/>
    <w:qFormat/>
    <w:rsid w:val="00DC3FAE"/>
    <w:pPr>
      <w:spacing w:after="120"/>
    </w:pPr>
  </w:style>
  <w:style w:type="character" w:customStyle="1" w:styleId="FootnoteTextChar">
    <w:name w:val="Footnote Text Char"/>
    <w:aliases w:val="ALTS FOOTNOTE Char Char,Footnote Text Char Char Char,Footnote Text Char Char Char1 Char Char Char,Footnote Text Char Char Char2 Char Char,Footnote Text Char1 Char,Footnote Text Char1 Char1 Char Char Char,Footnote Text Char3 Char Char"/>
    <w:basedOn w:val="DefaultParagraphFont"/>
    <w:link w:val="FootnoteText"/>
    <w:rsid w:val="00DC3FA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DC3FAE"/>
    <w:rPr>
      <w:rFonts w:ascii="Times New Roman" w:hAnsi="Times New Roman"/>
      <w:dstrike w:val="0"/>
      <w:color w:val="auto"/>
      <w:sz w:val="22"/>
      <w:vertAlign w:val="superscript"/>
    </w:rPr>
  </w:style>
  <w:style w:type="paragraph" w:styleId="Header">
    <w:name w:val="header"/>
    <w:basedOn w:val="Normal"/>
    <w:link w:val="HeaderChar"/>
    <w:unhideWhenUsed/>
    <w:rsid w:val="00737AE4"/>
    <w:pPr>
      <w:tabs>
        <w:tab w:val="center" w:pos="4680"/>
        <w:tab w:val="right" w:pos="9360"/>
      </w:tabs>
    </w:pPr>
  </w:style>
  <w:style w:type="character" w:customStyle="1" w:styleId="HeaderChar">
    <w:name w:val="Header Char"/>
    <w:basedOn w:val="DefaultParagraphFont"/>
    <w:link w:val="Header"/>
    <w:rsid w:val="00737AE4"/>
    <w:rPr>
      <w:sz w:val="24"/>
      <w:szCs w:val="24"/>
    </w:rPr>
  </w:style>
  <w:style w:type="paragraph" w:styleId="Footer">
    <w:name w:val="footer"/>
    <w:basedOn w:val="Normal"/>
    <w:link w:val="FooterChar"/>
    <w:unhideWhenUsed/>
    <w:rsid w:val="00737AE4"/>
    <w:pPr>
      <w:tabs>
        <w:tab w:val="center" w:pos="4680"/>
        <w:tab w:val="right" w:pos="9360"/>
      </w:tabs>
    </w:pPr>
  </w:style>
  <w:style w:type="character" w:customStyle="1" w:styleId="FooterChar">
    <w:name w:val="Footer Char"/>
    <w:basedOn w:val="DefaultParagraphFont"/>
    <w:link w:val="Footer"/>
    <w:rsid w:val="00737AE4"/>
    <w:rPr>
      <w:sz w:val="24"/>
      <w:szCs w:val="24"/>
    </w:rPr>
  </w:style>
  <w:style w:type="paragraph" w:styleId="ListParagraph">
    <w:name w:val="List Paragraph"/>
    <w:basedOn w:val="Normal"/>
    <w:uiPriority w:val="34"/>
    <w:qFormat/>
    <w:rsid w:val="00834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