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BE1AB85" w14:textId="77777777" w:rsidTr="006D5D22">
        <w:tblPrEx>
          <w:tblW w:w="0" w:type="auto"/>
          <w:tblLook w:val="0000"/>
        </w:tblPrEx>
        <w:trPr>
          <w:trHeight w:val="2181"/>
        </w:trPr>
        <w:tc>
          <w:tcPr>
            <w:tcW w:w="8856" w:type="dxa"/>
          </w:tcPr>
          <w:p w:rsidR="00FF232D" w:rsidP="006A7D75" w14:paraId="71D905E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C40ACB" w14:textId="77777777">
            <w:pPr>
              <w:rPr>
                <w:b/>
                <w:bCs/>
                <w:sz w:val="12"/>
                <w:szCs w:val="12"/>
              </w:rPr>
            </w:pPr>
          </w:p>
          <w:p w:rsidR="007A44F8" w:rsidRPr="008A3940" w:rsidP="00BB4E29" w14:paraId="54DED71A" w14:textId="77777777">
            <w:pPr>
              <w:rPr>
                <w:b/>
                <w:bCs/>
                <w:sz w:val="22"/>
                <w:szCs w:val="22"/>
              </w:rPr>
            </w:pPr>
            <w:r w:rsidRPr="008A3940">
              <w:rPr>
                <w:b/>
                <w:bCs/>
                <w:sz w:val="22"/>
                <w:szCs w:val="22"/>
              </w:rPr>
              <w:t xml:space="preserve">Media Contact: </w:t>
            </w:r>
          </w:p>
          <w:p w:rsidR="007A44F8" w:rsidRPr="008A3940" w:rsidP="00BB4E29" w14:paraId="03EED39F" w14:textId="070B800D">
            <w:pPr>
              <w:rPr>
                <w:bCs/>
                <w:sz w:val="22"/>
                <w:szCs w:val="22"/>
              </w:rPr>
            </w:pPr>
            <w:r>
              <w:rPr>
                <w:bCs/>
                <w:sz w:val="22"/>
                <w:szCs w:val="22"/>
              </w:rPr>
              <w:t>Will Wiquist</w:t>
            </w:r>
          </w:p>
          <w:p w:rsidR="00FF232D" w:rsidRPr="008A3940" w:rsidP="00BB4E29" w14:paraId="7C391FB3" w14:textId="72EF0B44">
            <w:pPr>
              <w:rPr>
                <w:bCs/>
                <w:sz w:val="22"/>
                <w:szCs w:val="22"/>
              </w:rPr>
            </w:pPr>
            <w:r>
              <w:rPr>
                <w:bCs/>
                <w:sz w:val="22"/>
                <w:szCs w:val="22"/>
              </w:rPr>
              <w:t>will.wiquist</w:t>
            </w:r>
            <w:r w:rsidRPr="008A3940" w:rsidR="007A44F8">
              <w:rPr>
                <w:bCs/>
                <w:sz w:val="22"/>
                <w:szCs w:val="22"/>
              </w:rPr>
              <w:t>@fcc.gov</w:t>
            </w:r>
          </w:p>
          <w:p w:rsidR="007A44F8" w:rsidRPr="008A3940" w:rsidP="00BB4E29" w14:paraId="368204EC" w14:textId="77777777">
            <w:pPr>
              <w:rPr>
                <w:bCs/>
                <w:sz w:val="22"/>
                <w:szCs w:val="22"/>
              </w:rPr>
            </w:pPr>
          </w:p>
          <w:p w:rsidR="007A44F8" w:rsidRPr="008A3940" w:rsidP="00BB4E29" w14:paraId="3503A4FB" w14:textId="77777777">
            <w:pPr>
              <w:rPr>
                <w:b/>
                <w:sz w:val="22"/>
                <w:szCs w:val="22"/>
              </w:rPr>
            </w:pPr>
            <w:r w:rsidRPr="008A3940">
              <w:rPr>
                <w:b/>
                <w:sz w:val="22"/>
                <w:szCs w:val="22"/>
              </w:rPr>
              <w:t>For Immediate Release</w:t>
            </w:r>
          </w:p>
          <w:p w:rsidR="007A44F8" w:rsidRPr="004A729A" w:rsidP="00BB4E29" w14:paraId="67DD0374" w14:textId="77777777">
            <w:pPr>
              <w:jc w:val="center"/>
              <w:rPr>
                <w:b/>
                <w:bCs/>
                <w:sz w:val="22"/>
                <w:szCs w:val="22"/>
              </w:rPr>
            </w:pPr>
          </w:p>
          <w:p w:rsidR="000E049E" w:rsidP="00D861EE" w14:paraId="24DA63EA" w14:textId="77777777">
            <w:pPr>
              <w:tabs>
                <w:tab w:val="left" w:pos="8625"/>
              </w:tabs>
              <w:spacing w:after="120"/>
              <w:jc w:val="center"/>
              <w:rPr>
                <w:b/>
                <w:bCs/>
                <w:sz w:val="26"/>
                <w:szCs w:val="26"/>
              </w:rPr>
            </w:pPr>
            <w:r w:rsidRPr="000E049E">
              <w:rPr>
                <w:b/>
                <w:bCs/>
                <w:sz w:val="26"/>
                <w:szCs w:val="26"/>
              </w:rPr>
              <w:t xml:space="preserve">FCC </w:t>
            </w:r>
            <w:r w:rsidR="00972130">
              <w:rPr>
                <w:b/>
                <w:bCs/>
                <w:sz w:val="26"/>
                <w:szCs w:val="26"/>
              </w:rPr>
              <w:t xml:space="preserve">SEEKS PARTNERS </w:t>
            </w:r>
            <w:r w:rsidR="00DC3FAE">
              <w:rPr>
                <w:b/>
                <w:bCs/>
                <w:sz w:val="26"/>
                <w:szCs w:val="26"/>
              </w:rPr>
              <w:t>TO TEST</w:t>
            </w:r>
            <w:r w:rsidR="0046110C">
              <w:rPr>
                <w:b/>
                <w:bCs/>
                <w:sz w:val="26"/>
                <w:szCs w:val="26"/>
              </w:rPr>
              <w:t xml:space="preserve"> SOLUTIONS FOR</w:t>
            </w:r>
            <w:r w:rsidR="00DC3FAE">
              <w:rPr>
                <w:b/>
                <w:bCs/>
                <w:sz w:val="26"/>
                <w:szCs w:val="26"/>
              </w:rPr>
              <w:t xml:space="preserve"> </w:t>
            </w:r>
            <w:r w:rsidR="0046110C">
              <w:rPr>
                <w:b/>
                <w:bCs/>
                <w:sz w:val="26"/>
                <w:szCs w:val="26"/>
              </w:rPr>
              <w:t xml:space="preserve">DELIVERING </w:t>
            </w:r>
            <w:r w:rsidR="00DC3FAE">
              <w:rPr>
                <w:b/>
                <w:bCs/>
                <w:sz w:val="26"/>
                <w:szCs w:val="26"/>
              </w:rPr>
              <w:t>WIRELESS EMERGENCY ALERT</w:t>
            </w:r>
            <w:r w:rsidR="0046110C">
              <w:rPr>
                <w:b/>
                <w:bCs/>
                <w:sz w:val="26"/>
                <w:szCs w:val="26"/>
              </w:rPr>
              <w:t>S DURING CELL TOWER OUTAGES</w:t>
            </w:r>
            <w:r w:rsidR="00DC3FAE">
              <w:rPr>
                <w:b/>
                <w:bCs/>
                <w:sz w:val="26"/>
                <w:szCs w:val="26"/>
              </w:rPr>
              <w:t xml:space="preserve"> </w:t>
            </w:r>
          </w:p>
          <w:p w:rsidR="00CC5E08" w:rsidRPr="00973F51" w:rsidP="003C339E" w14:paraId="6937DBA0" w14:textId="77777777">
            <w:pPr>
              <w:tabs>
                <w:tab w:val="left" w:pos="8625"/>
              </w:tabs>
              <w:jc w:val="center"/>
              <w:rPr>
                <w:b/>
                <w:bCs/>
                <w:i/>
              </w:rPr>
            </w:pPr>
            <w:r w:rsidRPr="00973F51">
              <w:rPr>
                <w:b/>
                <w:bCs/>
                <w:i/>
              </w:rPr>
              <w:t>A</w:t>
            </w:r>
            <w:r w:rsidR="007A15A6">
              <w:rPr>
                <w:b/>
                <w:bCs/>
                <w:i/>
              </w:rPr>
              <w:t xml:space="preserve">ction is Part of </w:t>
            </w:r>
            <w:r w:rsidR="008343F3">
              <w:rPr>
                <w:b/>
                <w:bCs/>
                <w:i/>
              </w:rPr>
              <w:t xml:space="preserve">a </w:t>
            </w:r>
            <w:r w:rsidR="007A15A6">
              <w:rPr>
                <w:b/>
                <w:bCs/>
                <w:i/>
              </w:rPr>
              <w:t>Comprehensive FCC Effort to Strengthen Emergency Alerting</w:t>
            </w:r>
          </w:p>
          <w:p w:rsidR="00F61155" w:rsidRPr="00412025" w:rsidP="00BB4E29" w14:paraId="1EF17E3E" w14:textId="77777777">
            <w:pPr>
              <w:tabs>
                <w:tab w:val="left" w:pos="8625"/>
              </w:tabs>
              <w:jc w:val="center"/>
              <w:rPr>
                <w:i/>
                <w:color w:val="F2F2F2" w:themeColor="background1" w:themeShade="F2"/>
                <w:sz w:val="22"/>
                <w:szCs w:val="22"/>
              </w:rPr>
            </w:pPr>
            <w:r w:rsidRPr="00412025">
              <w:rPr>
                <w:b/>
                <w:bCs/>
                <w:i/>
                <w:sz w:val="22"/>
                <w:szCs w:val="22"/>
              </w:rPr>
              <w:t xml:space="preserve">  </w:t>
            </w:r>
            <w:r w:rsidRPr="00412025">
              <w:rPr>
                <w:b/>
                <w:bCs/>
                <w:i/>
                <w:color w:val="F2F2F2" w:themeColor="background1" w:themeShade="F2"/>
                <w:sz w:val="22"/>
                <w:szCs w:val="22"/>
              </w:rPr>
              <w:t>--</w:t>
            </w:r>
            <w:r w:rsidRPr="00412025" w:rsidR="00347716">
              <w:rPr>
                <w:b/>
                <w:bCs/>
                <w:i/>
                <w:color w:val="F2F2F2" w:themeColor="background1" w:themeShade="F2"/>
                <w:sz w:val="22"/>
                <w:szCs w:val="22"/>
              </w:rPr>
              <w:t xml:space="preserve"> </w:t>
            </w:r>
          </w:p>
          <w:p w:rsidR="00972130" w:rsidP="00427B70" w14:paraId="3184C054" w14:textId="77777777">
            <w:pPr>
              <w:rPr>
                <w:sz w:val="22"/>
                <w:szCs w:val="22"/>
              </w:rPr>
            </w:pPr>
            <w:r w:rsidRPr="00412025">
              <w:rPr>
                <w:sz w:val="22"/>
                <w:szCs w:val="22"/>
              </w:rPr>
              <w:t>WASHINGTON</w:t>
            </w:r>
            <w:r w:rsidRPr="00881431">
              <w:rPr>
                <w:sz w:val="22"/>
                <w:szCs w:val="22"/>
              </w:rPr>
              <w:t xml:space="preserve">, </w:t>
            </w:r>
            <w:r w:rsidRPr="00881431" w:rsidR="001115F5">
              <w:rPr>
                <w:sz w:val="22"/>
                <w:szCs w:val="22"/>
              </w:rPr>
              <w:t>October 19</w:t>
            </w:r>
            <w:r w:rsidRPr="00881431" w:rsidR="00065E2D">
              <w:rPr>
                <w:sz w:val="22"/>
                <w:szCs w:val="22"/>
              </w:rPr>
              <w:t>, 20</w:t>
            </w:r>
            <w:r w:rsidRPr="00881431" w:rsidR="006D16EF">
              <w:rPr>
                <w:sz w:val="22"/>
                <w:szCs w:val="22"/>
              </w:rPr>
              <w:t>2</w:t>
            </w:r>
            <w:r w:rsidRPr="00881431" w:rsidR="00973F51">
              <w:rPr>
                <w:sz w:val="22"/>
                <w:szCs w:val="22"/>
              </w:rPr>
              <w:t>3</w:t>
            </w:r>
            <w:r w:rsidRPr="00881431" w:rsidR="00D861EE">
              <w:rPr>
                <w:sz w:val="22"/>
                <w:szCs w:val="22"/>
              </w:rPr>
              <w:t>—</w:t>
            </w:r>
            <w:r w:rsidRPr="00881431">
              <w:rPr>
                <w:sz w:val="22"/>
                <w:szCs w:val="22"/>
              </w:rPr>
              <w:t>Federal Communications Commission Chairwoman Jessica Rosenworcel today announced</w:t>
            </w:r>
            <w:r>
              <w:rPr>
                <w:sz w:val="22"/>
                <w:szCs w:val="22"/>
              </w:rPr>
              <w:t xml:space="preserve"> </w:t>
            </w:r>
            <w:r w:rsidR="00822985">
              <w:rPr>
                <w:sz w:val="22"/>
                <w:szCs w:val="22"/>
              </w:rPr>
              <w:t xml:space="preserve">an initiative </w:t>
            </w:r>
            <w:r w:rsidR="00427B70">
              <w:rPr>
                <w:sz w:val="22"/>
                <w:szCs w:val="22"/>
              </w:rPr>
              <w:t>intended to</w:t>
            </w:r>
            <w:r w:rsidR="00620F6A">
              <w:rPr>
                <w:sz w:val="22"/>
                <w:szCs w:val="22"/>
              </w:rPr>
              <w:t xml:space="preserve"> </w:t>
            </w:r>
            <w:r w:rsidR="00822985">
              <w:rPr>
                <w:sz w:val="22"/>
                <w:szCs w:val="22"/>
              </w:rPr>
              <w:t>help the public receive Wireless Emergency Alerts when cell towers are disabled during disasters.</w:t>
            </w:r>
            <w:r w:rsidR="00427B70">
              <w:rPr>
                <w:sz w:val="22"/>
                <w:szCs w:val="22"/>
              </w:rPr>
              <w:t xml:space="preserve"> </w:t>
            </w:r>
            <w:r w:rsidR="00620F6A">
              <w:rPr>
                <w:sz w:val="22"/>
                <w:szCs w:val="22"/>
              </w:rPr>
              <w:t>The Commission i</w:t>
            </w:r>
            <w:r w:rsidR="00646FFC">
              <w:rPr>
                <w:sz w:val="22"/>
                <w:szCs w:val="22"/>
              </w:rPr>
              <w:t xml:space="preserve">s seeking </w:t>
            </w:r>
            <w:r w:rsidR="00427B70">
              <w:rPr>
                <w:sz w:val="22"/>
                <w:szCs w:val="22"/>
              </w:rPr>
              <w:t xml:space="preserve">partners to test the </w:t>
            </w:r>
            <w:r w:rsidR="00737AE4">
              <w:rPr>
                <w:sz w:val="22"/>
                <w:szCs w:val="22"/>
              </w:rPr>
              <w:t>viability</w:t>
            </w:r>
            <w:r w:rsidR="00427B70">
              <w:rPr>
                <w:sz w:val="22"/>
                <w:szCs w:val="22"/>
              </w:rPr>
              <w:t xml:space="preserve"> of delivering Wireless Emergency Alerts </w:t>
            </w:r>
            <w:r w:rsidR="0046110C">
              <w:rPr>
                <w:sz w:val="22"/>
                <w:szCs w:val="22"/>
              </w:rPr>
              <w:t>through</w:t>
            </w:r>
            <w:r w:rsidR="001E5CBD">
              <w:rPr>
                <w:sz w:val="22"/>
                <w:szCs w:val="22"/>
              </w:rPr>
              <w:t xml:space="preserve"> t</w:t>
            </w:r>
            <w:r w:rsidR="00427B70">
              <w:rPr>
                <w:sz w:val="22"/>
                <w:szCs w:val="22"/>
              </w:rPr>
              <w:t>he use of</w:t>
            </w:r>
            <w:r w:rsidR="00427B70">
              <w:rPr>
                <w:sz w:val="22"/>
                <w:szCs w:val="22"/>
              </w:rPr>
              <w:t xml:space="preserve"> </w:t>
            </w:r>
            <w:r w:rsidRPr="00822985" w:rsidR="00822985">
              <w:rPr>
                <w:sz w:val="22"/>
                <w:szCs w:val="22"/>
              </w:rPr>
              <w:t>complementary technologies t</w:t>
            </w:r>
            <w:r w:rsidR="00427B70">
              <w:rPr>
                <w:sz w:val="22"/>
                <w:szCs w:val="22"/>
              </w:rPr>
              <w:t>hat can</w:t>
            </w:r>
            <w:r w:rsidRPr="00822985" w:rsidR="00822985">
              <w:rPr>
                <w:sz w:val="22"/>
                <w:szCs w:val="22"/>
              </w:rPr>
              <w:t xml:space="preserve"> help fill in wireless coverage gaps</w:t>
            </w:r>
            <w:r w:rsidR="00427B70">
              <w:rPr>
                <w:sz w:val="22"/>
                <w:szCs w:val="22"/>
              </w:rPr>
              <w:t xml:space="preserve">, such as satellite service.  </w:t>
            </w:r>
          </w:p>
          <w:p w:rsidR="00427B70" w:rsidP="00427B70" w14:paraId="4CD32C02" w14:textId="77777777">
            <w:pPr>
              <w:rPr>
                <w:sz w:val="22"/>
                <w:szCs w:val="22"/>
              </w:rPr>
            </w:pPr>
          </w:p>
          <w:p w:rsidR="00427B70" w:rsidRPr="00412025" w:rsidP="00427B70" w14:paraId="5C4C2C3B" w14:textId="1D44D4B2">
            <w:pPr>
              <w:rPr>
                <w:sz w:val="22"/>
                <w:szCs w:val="22"/>
              </w:rPr>
            </w:pPr>
            <w:r>
              <w:rPr>
                <w:sz w:val="22"/>
                <w:szCs w:val="22"/>
              </w:rPr>
              <w:t>“</w:t>
            </w:r>
            <w:r w:rsidR="00CC763F">
              <w:rPr>
                <w:sz w:val="22"/>
                <w:szCs w:val="22"/>
              </w:rPr>
              <w:t>During disasters</w:t>
            </w:r>
            <w:r w:rsidR="00D25D69">
              <w:rPr>
                <w:sz w:val="22"/>
                <w:szCs w:val="22"/>
              </w:rPr>
              <w:t>,</w:t>
            </w:r>
            <w:r w:rsidR="00CE43E9">
              <w:rPr>
                <w:sz w:val="22"/>
                <w:szCs w:val="22"/>
              </w:rPr>
              <w:t xml:space="preserve"> </w:t>
            </w:r>
            <w:r>
              <w:rPr>
                <w:sz w:val="22"/>
                <w:szCs w:val="22"/>
              </w:rPr>
              <w:t>it’s critical for the public to receive Wireless Emergency Alerts</w:t>
            </w:r>
            <w:r w:rsidR="00743189">
              <w:rPr>
                <w:sz w:val="22"/>
                <w:szCs w:val="22"/>
              </w:rPr>
              <w:t xml:space="preserve"> </w:t>
            </w:r>
            <w:r w:rsidR="00F71F95">
              <w:rPr>
                <w:sz w:val="22"/>
                <w:szCs w:val="22"/>
              </w:rPr>
              <w:t>but delivery is limited</w:t>
            </w:r>
            <w:r w:rsidRPr="008343F3" w:rsidR="00743189">
              <w:rPr>
                <w:sz w:val="22"/>
                <w:szCs w:val="22"/>
              </w:rPr>
              <w:t xml:space="preserve"> when cell towers are disabled or destroyed,” </w:t>
            </w:r>
            <w:r w:rsidRPr="006510F2" w:rsidR="00743189">
              <w:rPr>
                <w:b/>
                <w:bCs/>
                <w:sz w:val="22"/>
                <w:szCs w:val="22"/>
              </w:rPr>
              <w:t>said Chairwoman Rosenworcel</w:t>
            </w:r>
            <w:r w:rsidRPr="008343F3" w:rsidR="00743189">
              <w:rPr>
                <w:sz w:val="22"/>
                <w:szCs w:val="22"/>
              </w:rPr>
              <w:t>.  “</w:t>
            </w:r>
            <w:r w:rsidRPr="008343F3" w:rsidR="008343F3">
              <w:rPr>
                <w:sz w:val="22"/>
                <w:szCs w:val="22"/>
              </w:rPr>
              <w:t>The Commission is</w:t>
            </w:r>
            <w:r w:rsidRPr="008343F3" w:rsidR="00743189">
              <w:rPr>
                <w:sz w:val="22"/>
                <w:szCs w:val="22"/>
              </w:rPr>
              <w:t xml:space="preserve"> seeking partners to examine </w:t>
            </w:r>
            <w:r w:rsidRPr="008343F3" w:rsidR="00737AE4">
              <w:rPr>
                <w:sz w:val="22"/>
                <w:szCs w:val="22"/>
              </w:rPr>
              <w:t xml:space="preserve">the feasibility of </w:t>
            </w:r>
            <w:r w:rsidRPr="008343F3" w:rsidR="007A15A6">
              <w:rPr>
                <w:sz w:val="22"/>
                <w:szCs w:val="22"/>
              </w:rPr>
              <w:t xml:space="preserve">using </w:t>
            </w:r>
            <w:r w:rsidRPr="008343F3" w:rsidR="00737AE4">
              <w:rPr>
                <w:sz w:val="22"/>
                <w:szCs w:val="22"/>
              </w:rPr>
              <w:t>complementary</w:t>
            </w:r>
            <w:r w:rsidRPr="008343F3" w:rsidR="00743189">
              <w:rPr>
                <w:sz w:val="22"/>
                <w:szCs w:val="22"/>
              </w:rPr>
              <w:t xml:space="preserve"> technologies, such as satellite service, </w:t>
            </w:r>
            <w:r w:rsidRPr="008343F3" w:rsidR="00737AE4">
              <w:rPr>
                <w:sz w:val="22"/>
                <w:szCs w:val="22"/>
              </w:rPr>
              <w:t>to address this public safety gap</w:t>
            </w:r>
            <w:r w:rsidRPr="008343F3" w:rsidR="001115F5">
              <w:rPr>
                <w:sz w:val="22"/>
                <w:szCs w:val="22"/>
              </w:rPr>
              <w:t xml:space="preserve">.  This initiative is the latest in our </w:t>
            </w:r>
            <w:r w:rsidRPr="008343F3" w:rsidR="008343F3">
              <w:rPr>
                <w:sz w:val="22"/>
                <w:szCs w:val="22"/>
              </w:rPr>
              <w:t>ongoing</w:t>
            </w:r>
            <w:r w:rsidRPr="008343F3" w:rsidR="001115F5">
              <w:rPr>
                <w:sz w:val="22"/>
                <w:szCs w:val="22"/>
              </w:rPr>
              <w:t xml:space="preserve"> effort to</w:t>
            </w:r>
            <w:r w:rsidR="001115F5">
              <w:rPr>
                <w:sz w:val="22"/>
                <w:szCs w:val="22"/>
              </w:rPr>
              <w:t xml:space="preserve"> strengthen the nation’s alerting systems, working closely with our government partners.</w:t>
            </w:r>
            <w:r w:rsidR="00737AE4">
              <w:rPr>
                <w:sz w:val="22"/>
                <w:szCs w:val="22"/>
              </w:rPr>
              <w:t xml:space="preserve">” </w:t>
            </w:r>
            <w:r w:rsidR="00743189">
              <w:rPr>
                <w:sz w:val="22"/>
                <w:szCs w:val="22"/>
              </w:rPr>
              <w:t xml:space="preserve">  </w:t>
            </w:r>
          </w:p>
          <w:p w:rsidR="00737AE4" w:rsidP="002E165B" w14:paraId="7149B5A9" w14:textId="77777777">
            <w:pPr>
              <w:rPr>
                <w:sz w:val="22"/>
                <w:szCs w:val="22"/>
              </w:rPr>
            </w:pPr>
          </w:p>
          <w:p w:rsidR="008343F3" w:rsidP="008343F3" w14:paraId="33CB199E" w14:textId="77777777">
            <w:pPr>
              <w:rPr>
                <w:sz w:val="22"/>
                <w:szCs w:val="22"/>
              </w:rPr>
            </w:pPr>
            <w:r>
              <w:rPr>
                <w:sz w:val="22"/>
                <w:szCs w:val="22"/>
              </w:rPr>
              <w:t>The Commission’s Public Safety and Homeland Security Bureau today issued a Public Notice</w:t>
            </w:r>
            <w:r w:rsidR="00DB5CC5">
              <w:rPr>
                <w:sz w:val="22"/>
                <w:szCs w:val="22"/>
              </w:rPr>
              <w:t xml:space="preserve"> seeking to partner with any entities </w:t>
            </w:r>
            <w:r w:rsidRPr="00737AE4">
              <w:rPr>
                <w:sz w:val="22"/>
                <w:szCs w:val="22"/>
              </w:rPr>
              <w:t>that ha</w:t>
            </w:r>
            <w:r w:rsidR="00DB5CC5">
              <w:rPr>
                <w:sz w:val="22"/>
                <w:szCs w:val="22"/>
              </w:rPr>
              <w:t>ve</w:t>
            </w:r>
            <w:r w:rsidRPr="00737AE4">
              <w:rPr>
                <w:sz w:val="22"/>
                <w:szCs w:val="22"/>
              </w:rPr>
              <w:t xml:space="preserve"> a solution for delivering</w:t>
            </w:r>
            <w:r w:rsidR="001E5CBD">
              <w:rPr>
                <w:sz w:val="22"/>
                <w:szCs w:val="22"/>
              </w:rPr>
              <w:t xml:space="preserve"> W</w:t>
            </w:r>
            <w:r w:rsidR="00DB5CC5">
              <w:rPr>
                <w:sz w:val="22"/>
                <w:szCs w:val="22"/>
              </w:rPr>
              <w:t>ireless Emergency Alert</w:t>
            </w:r>
            <w:r w:rsidR="001E5CBD">
              <w:rPr>
                <w:sz w:val="22"/>
                <w:szCs w:val="22"/>
              </w:rPr>
              <w:t>s</w:t>
            </w:r>
            <w:r w:rsidRPr="00737AE4">
              <w:rPr>
                <w:sz w:val="22"/>
                <w:szCs w:val="22"/>
              </w:rPr>
              <w:t xml:space="preserve"> to</w:t>
            </w:r>
            <w:r w:rsidR="001E5CBD">
              <w:rPr>
                <w:sz w:val="22"/>
                <w:szCs w:val="22"/>
              </w:rPr>
              <w:t xml:space="preserve"> </w:t>
            </w:r>
            <w:r w:rsidRPr="00737AE4">
              <w:rPr>
                <w:sz w:val="22"/>
                <w:szCs w:val="22"/>
              </w:rPr>
              <w:t>mobile device</w:t>
            </w:r>
            <w:r w:rsidR="001E5CBD">
              <w:rPr>
                <w:sz w:val="22"/>
                <w:szCs w:val="22"/>
              </w:rPr>
              <w:t xml:space="preserve">s </w:t>
            </w:r>
            <w:r w:rsidR="00DB5CC5">
              <w:rPr>
                <w:sz w:val="22"/>
                <w:szCs w:val="22"/>
              </w:rPr>
              <w:t xml:space="preserve">that </w:t>
            </w:r>
            <w:r w:rsidR="001E5CBD">
              <w:rPr>
                <w:sz w:val="22"/>
                <w:szCs w:val="22"/>
              </w:rPr>
              <w:t>are</w:t>
            </w:r>
            <w:r w:rsidR="00DB5CC5">
              <w:rPr>
                <w:sz w:val="22"/>
                <w:szCs w:val="22"/>
              </w:rPr>
              <w:t xml:space="preserve"> not</w:t>
            </w:r>
            <w:r w:rsidRPr="00737AE4">
              <w:rPr>
                <w:sz w:val="22"/>
                <w:szCs w:val="22"/>
              </w:rPr>
              <w:t xml:space="preserve"> connected to functioning cell tower</w:t>
            </w:r>
            <w:r w:rsidR="001E5CBD">
              <w:rPr>
                <w:sz w:val="22"/>
                <w:szCs w:val="22"/>
              </w:rPr>
              <w:t>s</w:t>
            </w:r>
            <w:r w:rsidRPr="00737AE4">
              <w:rPr>
                <w:sz w:val="22"/>
                <w:szCs w:val="22"/>
              </w:rPr>
              <w:t xml:space="preserve">.  </w:t>
            </w:r>
            <w:r w:rsidR="00DB5CC5">
              <w:rPr>
                <w:sz w:val="22"/>
                <w:szCs w:val="22"/>
              </w:rPr>
              <w:t>The Bureau asked interested parties to submit detailed information about their solution, including whether it would work with mobile devices currently in use by consumers, how to address any issues with</w:t>
            </w:r>
            <w:r w:rsidR="001E5CBD">
              <w:rPr>
                <w:sz w:val="22"/>
                <w:szCs w:val="22"/>
              </w:rPr>
              <w:t xml:space="preserve"> delivering</w:t>
            </w:r>
            <w:r w:rsidR="00DB5CC5">
              <w:rPr>
                <w:sz w:val="22"/>
                <w:szCs w:val="22"/>
              </w:rPr>
              <w:t xml:space="preserve"> geographically targe</w:t>
            </w:r>
            <w:r w:rsidR="001E5CBD">
              <w:rPr>
                <w:sz w:val="22"/>
                <w:szCs w:val="22"/>
              </w:rPr>
              <w:t>ted</w:t>
            </w:r>
            <w:r w:rsidR="00DB5CC5">
              <w:rPr>
                <w:sz w:val="22"/>
                <w:szCs w:val="22"/>
              </w:rPr>
              <w:t xml:space="preserve"> alerts, and how </w:t>
            </w:r>
            <w:r w:rsidR="00653148">
              <w:rPr>
                <w:sz w:val="22"/>
                <w:szCs w:val="22"/>
              </w:rPr>
              <w:t xml:space="preserve">best </w:t>
            </w:r>
            <w:r w:rsidR="00DB5CC5">
              <w:rPr>
                <w:sz w:val="22"/>
                <w:szCs w:val="22"/>
              </w:rPr>
              <w:t xml:space="preserve">testing should be </w:t>
            </w:r>
            <w:r w:rsidR="001E5CBD">
              <w:rPr>
                <w:sz w:val="22"/>
                <w:szCs w:val="22"/>
              </w:rPr>
              <w:t>conducted</w:t>
            </w:r>
            <w:r w:rsidR="00DB5CC5">
              <w:rPr>
                <w:sz w:val="22"/>
                <w:szCs w:val="22"/>
              </w:rPr>
              <w:t xml:space="preserve">.  The Bureau </w:t>
            </w:r>
            <w:r w:rsidRPr="00DB5CC5" w:rsidR="00DB5CC5">
              <w:rPr>
                <w:sz w:val="22"/>
                <w:szCs w:val="22"/>
              </w:rPr>
              <w:t xml:space="preserve">intends to partner with as many providers as practical to test solutions that seem technically feasible and capable of implementation without introducing significant costs </w:t>
            </w:r>
            <w:r w:rsidR="00DD7D36">
              <w:rPr>
                <w:sz w:val="22"/>
                <w:szCs w:val="22"/>
              </w:rPr>
              <w:t xml:space="preserve">or burdens </w:t>
            </w:r>
            <w:r w:rsidRPr="00DB5CC5" w:rsidR="00DB5CC5">
              <w:rPr>
                <w:sz w:val="22"/>
                <w:szCs w:val="22"/>
              </w:rPr>
              <w:t>to consumers</w:t>
            </w:r>
            <w:r w:rsidR="00DD7D36">
              <w:rPr>
                <w:sz w:val="22"/>
                <w:szCs w:val="22"/>
              </w:rPr>
              <w:t>, such as the need to buy new devices</w:t>
            </w:r>
            <w:r w:rsidR="00653148">
              <w:rPr>
                <w:sz w:val="22"/>
                <w:szCs w:val="22"/>
              </w:rPr>
              <w:t>.  The Bureau</w:t>
            </w:r>
            <w:r w:rsidR="00DB5CC5">
              <w:rPr>
                <w:sz w:val="22"/>
                <w:szCs w:val="22"/>
              </w:rPr>
              <w:t xml:space="preserve"> aims to begin</w:t>
            </w:r>
            <w:r w:rsidRPr="00737AE4">
              <w:rPr>
                <w:sz w:val="22"/>
                <w:szCs w:val="22"/>
              </w:rPr>
              <w:t xml:space="preserve"> testing in the second quarter of 2024.  </w:t>
            </w:r>
          </w:p>
          <w:p w:rsidR="008343F3" w:rsidP="008343F3" w14:paraId="11A29ABE" w14:textId="77777777">
            <w:pPr>
              <w:rPr>
                <w:sz w:val="22"/>
                <w:szCs w:val="22"/>
              </w:rPr>
            </w:pPr>
          </w:p>
          <w:p w:rsidR="008343F3" w:rsidP="008343F3" w14:paraId="2617246C" w14:textId="77777777">
            <w:pPr>
              <w:rPr>
                <w:sz w:val="22"/>
                <w:szCs w:val="22"/>
              </w:rPr>
            </w:pPr>
            <w:r w:rsidRPr="008343F3">
              <w:rPr>
                <w:sz w:val="22"/>
                <w:szCs w:val="22"/>
              </w:rPr>
              <w:t xml:space="preserve">The initiative </w:t>
            </w:r>
            <w:r w:rsidRPr="008343F3">
              <w:rPr>
                <w:sz w:val="22"/>
                <w:szCs w:val="22"/>
              </w:rPr>
              <w:t xml:space="preserve">is the latest </w:t>
            </w:r>
            <w:r>
              <w:rPr>
                <w:sz w:val="22"/>
                <w:szCs w:val="22"/>
              </w:rPr>
              <w:t xml:space="preserve">in the </w:t>
            </w:r>
            <w:r w:rsidRPr="008343F3">
              <w:rPr>
                <w:sz w:val="22"/>
                <w:szCs w:val="22"/>
              </w:rPr>
              <w:t xml:space="preserve">Commission’s ongoing effort to strengthen emergency alerting.  Earlier today, the Commission adopted rules </w:t>
            </w:r>
            <w:r w:rsidRPr="008343F3">
              <w:rPr>
                <w:rStyle w:val="normaltextrun"/>
                <w:color w:val="000000"/>
                <w:sz w:val="22"/>
                <w:szCs w:val="22"/>
                <w:shd w:val="clear" w:color="auto" w:fill="FFFFFF"/>
              </w:rPr>
              <w:t xml:space="preserve">to </w:t>
            </w:r>
            <w:r w:rsidRPr="008343F3">
              <w:rPr>
                <w:color w:val="000000"/>
                <w:sz w:val="22"/>
                <w:szCs w:val="22"/>
                <w:shd w:val="clear" w:color="auto" w:fill="FFFFFF"/>
              </w:rPr>
              <w:t>enhance Wireless Emergency Alerts by making them</w:t>
            </w:r>
            <w:r w:rsidRPr="008343F3">
              <w:rPr>
                <w:sz w:val="22"/>
                <w:szCs w:val="22"/>
              </w:rPr>
              <w:t xml:space="preserve"> available in numerous additional languages</w:t>
            </w:r>
            <w:r>
              <w:rPr>
                <w:sz w:val="22"/>
                <w:szCs w:val="22"/>
              </w:rPr>
              <w:t>,</w:t>
            </w:r>
            <w:r w:rsidRPr="008343F3">
              <w:rPr>
                <w:sz w:val="22"/>
                <w:szCs w:val="22"/>
              </w:rPr>
              <w:t xml:space="preserve"> supporting maps that show the location of an emergency</w:t>
            </w:r>
            <w:r>
              <w:rPr>
                <w:sz w:val="22"/>
                <w:szCs w:val="22"/>
              </w:rPr>
              <w:t>,</w:t>
            </w:r>
            <w:r w:rsidRPr="008343F3">
              <w:rPr>
                <w:sz w:val="22"/>
                <w:szCs w:val="22"/>
              </w:rPr>
              <w:t xml:space="preserve"> and providing the public with easy access to information about the availability of Wireless Emergency Alerts.</w:t>
            </w:r>
            <w:r>
              <w:rPr>
                <w:sz w:val="22"/>
                <w:szCs w:val="22"/>
              </w:rPr>
              <w:t xml:space="preserve">  Other recent Commission actions include: </w:t>
            </w:r>
          </w:p>
          <w:p w:rsidR="008343F3" w:rsidP="008343F3" w14:paraId="60DCFBF4" w14:textId="77777777">
            <w:pPr>
              <w:rPr>
                <w:sz w:val="22"/>
                <w:szCs w:val="22"/>
              </w:rPr>
            </w:pPr>
          </w:p>
          <w:p w:rsidR="008343F3" w:rsidRPr="000E7979" w:rsidP="008343F3" w14:paraId="18BAACBD" w14:textId="77777777">
            <w:pPr>
              <w:pStyle w:val="ListParagraph"/>
              <w:numPr>
                <w:ilvl w:val="0"/>
                <w:numId w:val="2"/>
              </w:numPr>
              <w:spacing w:after="160" w:line="259" w:lineRule="auto"/>
              <w:rPr>
                <w:rStyle w:val="normaltextrun"/>
                <w:color w:val="000000"/>
                <w:sz w:val="22"/>
                <w:szCs w:val="22"/>
              </w:rPr>
            </w:pPr>
            <w:r w:rsidRPr="000E7979">
              <w:rPr>
                <w:color w:val="000000" w:themeColor="text1"/>
                <w:sz w:val="22"/>
                <w:szCs w:val="22"/>
              </w:rPr>
              <w:t>Adopt</w:t>
            </w:r>
            <w:r>
              <w:rPr>
                <w:color w:val="000000" w:themeColor="text1"/>
                <w:sz w:val="22"/>
                <w:szCs w:val="22"/>
              </w:rPr>
              <w:t>ing</w:t>
            </w:r>
            <w:r w:rsidRPr="000E7979">
              <w:rPr>
                <w:color w:val="000000" w:themeColor="text1"/>
                <w:sz w:val="22"/>
                <w:szCs w:val="22"/>
              </w:rPr>
              <w:t xml:space="preserve"> rules to make Emergency Alert System messages clearer and easier to understand on television.  </w:t>
            </w:r>
          </w:p>
          <w:p w:rsidR="008343F3" w:rsidRPr="000E7979" w:rsidP="008343F3" w14:paraId="4C81941E" w14:textId="77777777">
            <w:pPr>
              <w:pStyle w:val="ListParagraph"/>
              <w:numPr>
                <w:ilvl w:val="0"/>
                <w:numId w:val="2"/>
              </w:numPr>
              <w:spacing w:after="160" w:line="259" w:lineRule="auto"/>
              <w:rPr>
                <w:rStyle w:val="normaltextrun"/>
                <w:color w:val="000000"/>
                <w:sz w:val="22"/>
                <w:szCs w:val="22"/>
              </w:rPr>
            </w:pPr>
            <w:r w:rsidRPr="000E7979">
              <w:rPr>
                <w:rStyle w:val="normaltextrun"/>
                <w:color w:val="000000"/>
                <w:sz w:val="22"/>
                <w:szCs w:val="22"/>
                <w:shd w:val="clear" w:color="auto" w:fill="FFFFFF"/>
              </w:rPr>
              <w:t>Ente</w:t>
            </w:r>
            <w:r>
              <w:rPr>
                <w:rStyle w:val="normaltextrun"/>
                <w:color w:val="000000"/>
                <w:sz w:val="22"/>
                <w:szCs w:val="22"/>
                <w:shd w:val="clear" w:color="auto" w:fill="FFFFFF"/>
              </w:rPr>
              <w:t>ring</w:t>
            </w:r>
            <w:r w:rsidRPr="000E7979">
              <w:rPr>
                <w:rStyle w:val="normaltextrun"/>
                <w:color w:val="000000"/>
                <w:sz w:val="22"/>
                <w:szCs w:val="22"/>
                <w:shd w:val="clear" w:color="auto" w:fill="FFFFFF"/>
              </w:rPr>
              <w:t xml:space="preserve"> into</w:t>
            </w:r>
            <w:r w:rsidRPr="000E7979">
              <w:rPr>
                <w:rStyle w:val="normaltextrun"/>
                <w:color w:val="000000"/>
                <w:sz w:val="22"/>
                <w:szCs w:val="22"/>
                <w:shd w:val="clear" w:color="auto" w:fill="FFFFFF"/>
              </w:rPr>
              <w:t xml:space="preserve"> an unprecedented partnership with state and local governments to test Wireless Emergency Alerts on the local level, to help assess geographic accuracy. </w:t>
            </w:r>
          </w:p>
          <w:p w:rsidR="008343F3" w:rsidRPr="000E7979" w:rsidP="008343F3" w14:paraId="221C2B5A" w14:textId="77777777">
            <w:pPr>
              <w:pStyle w:val="ListParagraph"/>
              <w:numPr>
                <w:ilvl w:val="0"/>
                <w:numId w:val="2"/>
              </w:numPr>
              <w:spacing w:after="160" w:line="259" w:lineRule="auto"/>
              <w:rPr>
                <w:rStyle w:val="normaltextrun"/>
                <w:color w:val="000000"/>
                <w:sz w:val="22"/>
                <w:szCs w:val="22"/>
              </w:rPr>
            </w:pPr>
            <w:r w:rsidRPr="000E7979">
              <w:rPr>
                <w:rStyle w:val="normaltextrun"/>
                <w:color w:val="000000"/>
                <w:sz w:val="22"/>
                <w:szCs w:val="22"/>
              </w:rPr>
              <w:t>Partner</w:t>
            </w:r>
            <w:r>
              <w:rPr>
                <w:rStyle w:val="normaltextrun"/>
                <w:color w:val="000000"/>
                <w:sz w:val="22"/>
                <w:szCs w:val="22"/>
              </w:rPr>
              <w:t>ing</w:t>
            </w:r>
            <w:r w:rsidRPr="000E7979">
              <w:rPr>
                <w:rStyle w:val="normaltextrun"/>
                <w:color w:val="000000"/>
                <w:sz w:val="22"/>
                <w:szCs w:val="22"/>
              </w:rPr>
              <w:t xml:space="preserve"> with FEMA on the third nationwide test of Wireless Emergency Alerts and the </w:t>
            </w:r>
            <w:r>
              <w:rPr>
                <w:rStyle w:val="normaltextrun"/>
                <w:color w:val="000000"/>
                <w:sz w:val="22"/>
                <w:szCs w:val="22"/>
              </w:rPr>
              <w:t xml:space="preserve">seventh </w:t>
            </w:r>
            <w:r w:rsidRPr="000E7979">
              <w:rPr>
                <w:rStyle w:val="normaltextrun"/>
                <w:color w:val="000000"/>
                <w:sz w:val="22"/>
                <w:szCs w:val="22"/>
              </w:rPr>
              <w:t>nationwide test of the Emergency Alert System.</w:t>
            </w:r>
          </w:p>
          <w:p w:rsidR="008343F3" w:rsidRPr="00050D13" w:rsidP="008343F3" w14:paraId="2DB7D71D" w14:textId="77777777">
            <w:pPr>
              <w:pStyle w:val="ListParagraph"/>
              <w:numPr>
                <w:ilvl w:val="0"/>
                <w:numId w:val="2"/>
              </w:numPr>
              <w:spacing w:after="160" w:line="259" w:lineRule="auto"/>
              <w:rPr>
                <w:color w:val="000000"/>
                <w:sz w:val="22"/>
                <w:szCs w:val="22"/>
              </w:rPr>
            </w:pPr>
            <w:r w:rsidRPr="000E7979">
              <w:rPr>
                <w:rStyle w:val="normaltextrun"/>
                <w:color w:val="000000"/>
                <w:sz w:val="22"/>
                <w:szCs w:val="22"/>
                <w:shd w:val="clear" w:color="auto" w:fill="FFFFFF"/>
              </w:rPr>
              <w:t>Propos</w:t>
            </w:r>
            <w:r>
              <w:rPr>
                <w:rStyle w:val="normaltextrun"/>
                <w:color w:val="000000"/>
                <w:sz w:val="22"/>
                <w:szCs w:val="22"/>
                <w:shd w:val="clear" w:color="auto" w:fill="FFFFFF"/>
              </w:rPr>
              <w:t>ing</w:t>
            </w:r>
            <w:r w:rsidRPr="000E7979">
              <w:rPr>
                <w:rStyle w:val="normaltextrun"/>
                <w:color w:val="000000"/>
                <w:sz w:val="22"/>
                <w:szCs w:val="22"/>
                <w:shd w:val="clear" w:color="auto" w:fill="FFFFFF"/>
              </w:rPr>
              <w:t xml:space="preserve"> rules to </w:t>
            </w:r>
            <w:r w:rsidRPr="000E7979">
              <w:rPr>
                <w:sz w:val="22"/>
                <w:szCs w:val="22"/>
              </w:rPr>
              <w:t xml:space="preserve">establish reliability, accuracy, and speed benchmarks to improve </w:t>
            </w:r>
            <w:r>
              <w:rPr>
                <w:sz w:val="22"/>
                <w:szCs w:val="22"/>
              </w:rPr>
              <w:t xml:space="preserve">the </w:t>
            </w:r>
            <w:r w:rsidRPr="000E7979">
              <w:rPr>
                <w:sz w:val="22"/>
                <w:szCs w:val="22"/>
              </w:rPr>
              <w:t>performance of Wireless Emergency Alerts</w:t>
            </w:r>
            <w:r w:rsidRPr="000E7979">
              <w:rPr>
                <w:color w:val="000000"/>
                <w:sz w:val="22"/>
                <w:szCs w:val="22"/>
                <w:shd w:val="clear" w:color="auto" w:fill="FFFFFF"/>
              </w:rPr>
              <w:t>.</w:t>
            </w:r>
          </w:p>
          <w:p w:rsidR="00050D13" w:rsidRPr="00050D13" w:rsidP="00050D13" w14:paraId="5773435D" w14:textId="767B12B4">
            <w:pPr>
              <w:spacing w:after="160" w:line="259" w:lineRule="auto"/>
              <w:rPr>
                <w:rStyle w:val="normaltextrun"/>
                <w:color w:val="000000"/>
                <w:sz w:val="22"/>
                <w:szCs w:val="22"/>
              </w:rPr>
            </w:pPr>
            <w:r>
              <w:rPr>
                <w:rStyle w:val="normaltextrun"/>
                <w:color w:val="000000"/>
                <w:sz w:val="22"/>
                <w:szCs w:val="22"/>
              </w:rPr>
              <w:t>Today’s Public Notice is available here</w:t>
            </w:r>
            <w:r w:rsidR="00FE7338">
              <w:rPr>
                <w:rStyle w:val="normaltextrun"/>
                <w:color w:val="000000"/>
                <w:sz w:val="22"/>
                <w:szCs w:val="22"/>
              </w:rPr>
              <w:t xml:space="preserve">: </w:t>
            </w:r>
            <w:hyperlink r:id="rId5" w:history="1">
              <w:r w:rsidRPr="00C62A40" w:rsidR="00FE7338">
                <w:rPr>
                  <w:rStyle w:val="Hyperlink"/>
                  <w:sz w:val="22"/>
                  <w:szCs w:val="22"/>
                </w:rPr>
                <w:t>https://docs.fcc.gov/public/attachments/DA-23-995A1.pdf</w:t>
              </w:r>
            </w:hyperlink>
            <w:r w:rsidR="00FE7338">
              <w:rPr>
                <w:rStyle w:val="normaltextrun"/>
                <w:color w:val="000000"/>
                <w:sz w:val="22"/>
                <w:szCs w:val="22"/>
              </w:rPr>
              <w:t xml:space="preserve">. </w:t>
            </w:r>
            <w:r>
              <w:rPr>
                <w:rStyle w:val="normaltextrun"/>
                <w:color w:val="000000"/>
                <w:sz w:val="22"/>
                <w:szCs w:val="22"/>
              </w:rPr>
              <w:t xml:space="preserve"> </w:t>
            </w:r>
          </w:p>
          <w:p w:rsidR="004F0F1F" w:rsidRPr="007475A1" w:rsidP="00850E26" w14:paraId="06158AD6" w14:textId="77777777">
            <w:pPr>
              <w:ind w:right="72"/>
              <w:jc w:val="center"/>
              <w:rPr>
                <w:sz w:val="22"/>
                <w:szCs w:val="22"/>
              </w:rPr>
            </w:pPr>
            <w:r w:rsidRPr="007475A1">
              <w:rPr>
                <w:sz w:val="22"/>
                <w:szCs w:val="22"/>
              </w:rPr>
              <w:t>###</w:t>
            </w:r>
          </w:p>
          <w:p w:rsidR="00CC5E08" w:rsidRPr="0080486B" w:rsidP="00850E26" w14:paraId="037BDCF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1D85E3B" w14:textId="77777777">
            <w:pPr>
              <w:ind w:right="72"/>
              <w:jc w:val="center"/>
              <w:rPr>
                <w:b/>
                <w:bCs/>
                <w:sz w:val="18"/>
                <w:szCs w:val="18"/>
              </w:rPr>
            </w:pPr>
          </w:p>
          <w:p w:rsidR="00EE0E90" w:rsidRPr="00EF729B" w:rsidP="00850E26" w14:paraId="24A3D2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61FD1F8" w14:textId="77777777" w:rsidTr="006D5D22">
        <w:tblPrEx>
          <w:tblW w:w="0" w:type="auto"/>
          <w:tblLook w:val="0000"/>
        </w:tblPrEx>
        <w:trPr>
          <w:trHeight w:val="2181"/>
        </w:trPr>
        <w:tc>
          <w:tcPr>
            <w:tcW w:w="8856" w:type="dxa"/>
          </w:tcPr>
          <w:p w:rsidR="00973F51" w:rsidP="006A7D75" w14:paraId="5B7DD9F7" w14:textId="77777777">
            <w:pPr>
              <w:jc w:val="center"/>
              <w:rPr>
                <w:b/>
                <w:i/>
                <w:noProof/>
                <w:sz w:val="28"/>
                <w:szCs w:val="28"/>
              </w:rPr>
            </w:pPr>
          </w:p>
        </w:tc>
      </w:tr>
    </w:tbl>
    <w:p w:rsidR="00D24C3D" w:rsidRPr="007528A5" w14:paraId="0DC6C68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6"/>
    <w:rsid w:val="00017EDB"/>
    <w:rsid w:val="0002500C"/>
    <w:rsid w:val="000311FC"/>
    <w:rsid w:val="00040127"/>
    <w:rsid w:val="00050D13"/>
    <w:rsid w:val="00065E2D"/>
    <w:rsid w:val="00081232"/>
    <w:rsid w:val="00091263"/>
    <w:rsid w:val="00091E65"/>
    <w:rsid w:val="00096D4A"/>
    <w:rsid w:val="000A38EA"/>
    <w:rsid w:val="000C1E47"/>
    <w:rsid w:val="000C26F3"/>
    <w:rsid w:val="000E049E"/>
    <w:rsid w:val="000E7979"/>
    <w:rsid w:val="0010799B"/>
    <w:rsid w:val="001115F5"/>
    <w:rsid w:val="00117DB2"/>
    <w:rsid w:val="00123ED2"/>
    <w:rsid w:val="00125BE0"/>
    <w:rsid w:val="00142C13"/>
    <w:rsid w:val="001517E1"/>
    <w:rsid w:val="00152776"/>
    <w:rsid w:val="00153222"/>
    <w:rsid w:val="001577D3"/>
    <w:rsid w:val="00165097"/>
    <w:rsid w:val="00171751"/>
    <w:rsid w:val="001733A6"/>
    <w:rsid w:val="001865A9"/>
    <w:rsid w:val="00187DB2"/>
    <w:rsid w:val="001B20BB"/>
    <w:rsid w:val="001C4370"/>
    <w:rsid w:val="001D3779"/>
    <w:rsid w:val="001E5CBD"/>
    <w:rsid w:val="001F0469"/>
    <w:rsid w:val="00203A98"/>
    <w:rsid w:val="00206EDD"/>
    <w:rsid w:val="0021247E"/>
    <w:rsid w:val="002146F6"/>
    <w:rsid w:val="00231C32"/>
    <w:rsid w:val="00240345"/>
    <w:rsid w:val="002421F0"/>
    <w:rsid w:val="00247274"/>
    <w:rsid w:val="0025089E"/>
    <w:rsid w:val="00266966"/>
    <w:rsid w:val="00285C36"/>
    <w:rsid w:val="00286596"/>
    <w:rsid w:val="00294C0C"/>
    <w:rsid w:val="002A0934"/>
    <w:rsid w:val="002B1013"/>
    <w:rsid w:val="002D03E5"/>
    <w:rsid w:val="002D5913"/>
    <w:rsid w:val="002E165B"/>
    <w:rsid w:val="002E3F1D"/>
    <w:rsid w:val="002F31D0"/>
    <w:rsid w:val="00300359"/>
    <w:rsid w:val="0031773E"/>
    <w:rsid w:val="00332E12"/>
    <w:rsid w:val="00333871"/>
    <w:rsid w:val="00347716"/>
    <w:rsid w:val="003506E1"/>
    <w:rsid w:val="003727E3"/>
    <w:rsid w:val="00385A93"/>
    <w:rsid w:val="003910F1"/>
    <w:rsid w:val="003C339E"/>
    <w:rsid w:val="003D7499"/>
    <w:rsid w:val="003E42FC"/>
    <w:rsid w:val="003E5991"/>
    <w:rsid w:val="003F344A"/>
    <w:rsid w:val="00403FF0"/>
    <w:rsid w:val="00412025"/>
    <w:rsid w:val="0042046D"/>
    <w:rsid w:val="0042116E"/>
    <w:rsid w:val="00425AEF"/>
    <w:rsid w:val="00426518"/>
    <w:rsid w:val="00427B06"/>
    <w:rsid w:val="00427B70"/>
    <w:rsid w:val="00441F59"/>
    <w:rsid w:val="00444E07"/>
    <w:rsid w:val="00444FA9"/>
    <w:rsid w:val="00457D70"/>
    <w:rsid w:val="0046110C"/>
    <w:rsid w:val="004614A7"/>
    <w:rsid w:val="00473E9C"/>
    <w:rsid w:val="00480099"/>
    <w:rsid w:val="00491503"/>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3F37"/>
    <w:rsid w:val="005A7972"/>
    <w:rsid w:val="005B17E7"/>
    <w:rsid w:val="005B2643"/>
    <w:rsid w:val="005D17FD"/>
    <w:rsid w:val="005F0D55"/>
    <w:rsid w:val="005F183E"/>
    <w:rsid w:val="00600DDA"/>
    <w:rsid w:val="00603A30"/>
    <w:rsid w:val="00604211"/>
    <w:rsid w:val="00613498"/>
    <w:rsid w:val="00617B94"/>
    <w:rsid w:val="00620BED"/>
    <w:rsid w:val="00620F6A"/>
    <w:rsid w:val="00625E67"/>
    <w:rsid w:val="006415B4"/>
    <w:rsid w:val="00644E3D"/>
    <w:rsid w:val="00646FFC"/>
    <w:rsid w:val="006510F2"/>
    <w:rsid w:val="00651B9E"/>
    <w:rsid w:val="00652019"/>
    <w:rsid w:val="00653148"/>
    <w:rsid w:val="00657EC9"/>
    <w:rsid w:val="00665633"/>
    <w:rsid w:val="00674C86"/>
    <w:rsid w:val="0068015E"/>
    <w:rsid w:val="006861AB"/>
    <w:rsid w:val="00686B89"/>
    <w:rsid w:val="0069420F"/>
    <w:rsid w:val="006A2FC5"/>
    <w:rsid w:val="006A7D75"/>
    <w:rsid w:val="006B0A70"/>
    <w:rsid w:val="006B606A"/>
    <w:rsid w:val="006C33AF"/>
    <w:rsid w:val="006C4768"/>
    <w:rsid w:val="006D16EF"/>
    <w:rsid w:val="006D5D22"/>
    <w:rsid w:val="006E0324"/>
    <w:rsid w:val="006E4A76"/>
    <w:rsid w:val="006F1DBD"/>
    <w:rsid w:val="006F3B01"/>
    <w:rsid w:val="00700556"/>
    <w:rsid w:val="0070589A"/>
    <w:rsid w:val="007167DD"/>
    <w:rsid w:val="0072478B"/>
    <w:rsid w:val="0073414D"/>
    <w:rsid w:val="00737AE4"/>
    <w:rsid w:val="00743189"/>
    <w:rsid w:val="007475A1"/>
    <w:rsid w:val="0075235E"/>
    <w:rsid w:val="007528A5"/>
    <w:rsid w:val="007732CC"/>
    <w:rsid w:val="00774079"/>
    <w:rsid w:val="0077752B"/>
    <w:rsid w:val="00793D6F"/>
    <w:rsid w:val="00794090"/>
    <w:rsid w:val="007A15A6"/>
    <w:rsid w:val="007A44F8"/>
    <w:rsid w:val="007D21BF"/>
    <w:rsid w:val="007F3C12"/>
    <w:rsid w:val="007F5205"/>
    <w:rsid w:val="0080486B"/>
    <w:rsid w:val="008215E7"/>
    <w:rsid w:val="00822985"/>
    <w:rsid w:val="00830FC6"/>
    <w:rsid w:val="008343F3"/>
    <w:rsid w:val="00850E26"/>
    <w:rsid w:val="00865EAA"/>
    <w:rsid w:val="00866F06"/>
    <w:rsid w:val="008728F5"/>
    <w:rsid w:val="00881431"/>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2130"/>
    <w:rsid w:val="009734B6"/>
    <w:rsid w:val="00973F51"/>
    <w:rsid w:val="0098096F"/>
    <w:rsid w:val="0098437A"/>
    <w:rsid w:val="00986C92"/>
    <w:rsid w:val="00993C47"/>
    <w:rsid w:val="009972BC"/>
    <w:rsid w:val="009B4B16"/>
    <w:rsid w:val="009E54A1"/>
    <w:rsid w:val="009F4E25"/>
    <w:rsid w:val="009F5B1F"/>
    <w:rsid w:val="00A225A9"/>
    <w:rsid w:val="00A3308E"/>
    <w:rsid w:val="00A35DFD"/>
    <w:rsid w:val="00A702DF"/>
    <w:rsid w:val="00A7446A"/>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12F5"/>
    <w:rsid w:val="00B037A2"/>
    <w:rsid w:val="00B107B2"/>
    <w:rsid w:val="00B31870"/>
    <w:rsid w:val="00B320B8"/>
    <w:rsid w:val="00B35EE2"/>
    <w:rsid w:val="00B36DEF"/>
    <w:rsid w:val="00B57131"/>
    <w:rsid w:val="00B62F2C"/>
    <w:rsid w:val="00B727C9"/>
    <w:rsid w:val="00B735C8"/>
    <w:rsid w:val="00B76A63"/>
    <w:rsid w:val="00B91710"/>
    <w:rsid w:val="00BA6350"/>
    <w:rsid w:val="00BB4E29"/>
    <w:rsid w:val="00BB74C9"/>
    <w:rsid w:val="00BC3AB6"/>
    <w:rsid w:val="00BD19E8"/>
    <w:rsid w:val="00BD4273"/>
    <w:rsid w:val="00C31ED8"/>
    <w:rsid w:val="00C432E4"/>
    <w:rsid w:val="00C62A40"/>
    <w:rsid w:val="00C70C26"/>
    <w:rsid w:val="00C72001"/>
    <w:rsid w:val="00C772B7"/>
    <w:rsid w:val="00C80347"/>
    <w:rsid w:val="00CB24D2"/>
    <w:rsid w:val="00CB7C1A"/>
    <w:rsid w:val="00CC5E08"/>
    <w:rsid w:val="00CC763F"/>
    <w:rsid w:val="00CE14FD"/>
    <w:rsid w:val="00CE43E9"/>
    <w:rsid w:val="00CF6860"/>
    <w:rsid w:val="00D02AC6"/>
    <w:rsid w:val="00D03F0C"/>
    <w:rsid w:val="00D04312"/>
    <w:rsid w:val="00D16A7F"/>
    <w:rsid w:val="00D16AD2"/>
    <w:rsid w:val="00D22286"/>
    <w:rsid w:val="00D22596"/>
    <w:rsid w:val="00D22691"/>
    <w:rsid w:val="00D24C3D"/>
    <w:rsid w:val="00D25D69"/>
    <w:rsid w:val="00D46CB1"/>
    <w:rsid w:val="00D723F0"/>
    <w:rsid w:val="00D8133F"/>
    <w:rsid w:val="00D861EE"/>
    <w:rsid w:val="00D95B05"/>
    <w:rsid w:val="00D97E2D"/>
    <w:rsid w:val="00DA103D"/>
    <w:rsid w:val="00DA45D3"/>
    <w:rsid w:val="00DA4772"/>
    <w:rsid w:val="00DA7B44"/>
    <w:rsid w:val="00DB2667"/>
    <w:rsid w:val="00DB5CC5"/>
    <w:rsid w:val="00DB67B7"/>
    <w:rsid w:val="00DC15A9"/>
    <w:rsid w:val="00DC3FAE"/>
    <w:rsid w:val="00DC40AA"/>
    <w:rsid w:val="00DD1750"/>
    <w:rsid w:val="00DD7D36"/>
    <w:rsid w:val="00E106B8"/>
    <w:rsid w:val="00E349AA"/>
    <w:rsid w:val="00E41390"/>
    <w:rsid w:val="00E41CA0"/>
    <w:rsid w:val="00E4366B"/>
    <w:rsid w:val="00E50A4A"/>
    <w:rsid w:val="00E55D68"/>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1F95"/>
    <w:rsid w:val="00F76561"/>
    <w:rsid w:val="00F84736"/>
    <w:rsid w:val="00FC6C29"/>
    <w:rsid w:val="00FD58E0"/>
    <w:rsid w:val="00FD71AE"/>
    <w:rsid w:val="00FE0198"/>
    <w:rsid w:val="00FE3A7C"/>
    <w:rsid w:val="00FE7338"/>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0E23BC"/>
  <w15:docId w15:val="{83C6699F-CFE0-467A-87D6-A594FE3F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8343F3"/>
    <w:pPr>
      <w:ind w:left="720"/>
      <w:contextualSpacing/>
    </w:pPr>
  </w:style>
  <w:style w:type="paragraph" w:styleId="Revision">
    <w:name w:val="Revision"/>
    <w:hidden/>
    <w:uiPriority w:val="99"/>
    <w:semiHidden/>
    <w:rsid w:val="00CC7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3-99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ochelle.Cohen\AppData\Local\Microsoft\Windows\INetCache\Content.Outlook\1HR15O89\WEA%20trial%20release%2010042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WEA trial release 100423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