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E701DE" w:rsidRPr="005577AD" w:rsidP="00E701DE" w14:paraId="7CA6F583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E701DE" w:rsidRPr="005577AD" w:rsidP="00E701DE" w14:paraId="2C25A2B8" w14:textId="00EFEDDF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Commissioner anna </w:t>
      </w:r>
      <w:r w:rsidR="001F3DEA">
        <w:rPr>
          <w:b/>
          <w:bCs/>
          <w:caps/>
          <w:szCs w:val="22"/>
        </w:rPr>
        <w:t xml:space="preserve">M. </w:t>
      </w:r>
      <w:r>
        <w:rPr>
          <w:b/>
          <w:bCs/>
          <w:caps/>
          <w:szCs w:val="22"/>
        </w:rPr>
        <w:t>gomez</w:t>
      </w:r>
    </w:p>
    <w:p w:rsidR="00E701DE" w:rsidRPr="005577AD" w:rsidP="00E701DE" w14:paraId="3AE037B3" w14:textId="77777777">
      <w:pPr>
        <w:jc w:val="center"/>
        <w:rPr>
          <w:b/>
          <w:bCs/>
          <w:caps/>
          <w:szCs w:val="22"/>
        </w:rPr>
      </w:pPr>
    </w:p>
    <w:p w:rsidR="00E701DE" w:rsidRPr="005577AD" w:rsidP="00F23217" w14:paraId="46C5931C" w14:textId="6DFA2439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FE377B" w:rsidR="00393B6A">
        <w:rPr>
          <w:i/>
          <w:iCs/>
          <w:spacing w:val="-2"/>
          <w:szCs w:val="22"/>
        </w:rPr>
        <w:t>Protecting Consumers from SIM Swap and Port-Out Fraud</w:t>
      </w:r>
      <w:r w:rsidRPr="00FE377B" w:rsidR="00393B6A">
        <w:rPr>
          <w:spacing w:val="-2"/>
          <w:szCs w:val="22"/>
        </w:rPr>
        <w:t xml:space="preserve">, WC Docket No. 21-341, </w:t>
      </w:r>
      <w:r w:rsidR="00393B6A">
        <w:rPr>
          <w:spacing w:val="-2"/>
          <w:szCs w:val="22"/>
        </w:rPr>
        <w:t>Report and Order and Further Notice of Proposed Rulemaking</w:t>
      </w:r>
      <w:r w:rsidR="001F3DEA">
        <w:rPr>
          <w:spacing w:val="-2"/>
          <w:szCs w:val="22"/>
        </w:rPr>
        <w:t xml:space="preserve"> (Nov</w:t>
      </w:r>
      <w:r w:rsidR="005A46B9">
        <w:rPr>
          <w:spacing w:val="-2"/>
          <w:szCs w:val="22"/>
        </w:rPr>
        <w:t>ember</w:t>
      </w:r>
      <w:r w:rsidR="001F3DEA">
        <w:rPr>
          <w:spacing w:val="-2"/>
          <w:szCs w:val="22"/>
        </w:rPr>
        <w:t xml:space="preserve"> 15, 2023)</w:t>
      </w:r>
      <w:r w:rsidRPr="005577AD">
        <w:rPr>
          <w:iCs/>
          <w:szCs w:val="22"/>
        </w:rPr>
        <w:t>.</w:t>
      </w:r>
    </w:p>
    <w:p w:rsidR="00E701DE" w:rsidRPr="005577AD" w:rsidP="00E701DE" w14:paraId="24A98525" w14:textId="77777777">
      <w:pPr>
        <w:ind w:firstLine="720"/>
        <w:rPr>
          <w:szCs w:val="22"/>
        </w:rPr>
      </w:pPr>
    </w:p>
    <w:p w:rsidR="00393B6A" w:rsidRPr="00393B6A" w:rsidP="0043612D" w14:paraId="6728E57C" w14:textId="5F459283">
      <w:pPr>
        <w:spacing w:after="120"/>
        <w:ind w:firstLine="720"/>
      </w:pPr>
      <w:r>
        <w:t xml:space="preserve">Phone numbers are a lifeline. </w:t>
      </w:r>
      <w:r w:rsidR="354F83AC">
        <w:t xml:space="preserve"> </w:t>
      </w:r>
      <w:r>
        <w:t xml:space="preserve">In addition to keeping us connected to our family and friends, our phone numbers are associated with a variety of digital accounts used for everything from banking to healthcare. </w:t>
      </w:r>
      <w:r w:rsidR="61B81B43">
        <w:t xml:space="preserve"> </w:t>
      </w:r>
      <w:r>
        <w:t>And now, messages sent to our phones for multifactor authentication are also used to grant access to these accounts that hold so much of our personal information.  </w:t>
      </w:r>
    </w:p>
    <w:p w:rsidR="00393B6A" w:rsidP="0043612D" w14:paraId="4E246AD9" w14:textId="154F6A84">
      <w:pPr>
        <w:spacing w:after="120"/>
        <w:ind w:firstLine="720"/>
      </w:pPr>
      <w:r>
        <w:t xml:space="preserve">Through two types of fraudulent activity, SIM swapping and number port-outs, malicious actors are able to take over control of a victim’s phone, meaning phone number, without ever accessing their physical phone. </w:t>
      </w:r>
      <w:r w:rsidR="3377C0FD">
        <w:t xml:space="preserve"> </w:t>
      </w:r>
      <w:r>
        <w:t xml:space="preserve">Then, using this control, they go after the sensitive consumer information they now have access to. </w:t>
      </w:r>
      <w:r w:rsidR="0C6626B8">
        <w:t xml:space="preserve"> </w:t>
      </w:r>
      <w:r>
        <w:t>This is unacceptable. </w:t>
      </w:r>
    </w:p>
    <w:p w:rsidR="00393B6A" w:rsidP="0043612D" w14:paraId="50585C20" w14:textId="105D4747">
      <w:pPr>
        <w:spacing w:after="120"/>
        <w:ind w:firstLine="720"/>
      </w:pPr>
      <w:r>
        <w:t xml:space="preserve">Today, we take meaningful steps to protect consumers against SIM swap and port-out fraud. </w:t>
      </w:r>
      <w:r w:rsidR="6E736854">
        <w:t xml:space="preserve"> </w:t>
      </w:r>
      <w:r>
        <w:t>We will require more secure customer authentication, notify consumers before a SIM swap occurs, and provide the option for consumers to lock their SIM to prevent changes.  </w:t>
      </w:r>
    </w:p>
    <w:p w:rsidR="00393B6A" w:rsidRPr="00393B6A" w:rsidP="0043612D" w14:paraId="64BD4F0D" w14:textId="241E288F">
      <w:pPr>
        <w:spacing w:after="120"/>
        <w:ind w:firstLine="720"/>
      </w:pPr>
      <w:r w:rsidRPr="00393B6A">
        <w:t xml:space="preserve">Thank you to the Wireline Competition Bureau for your work on this item and to Chairwoman </w:t>
      </w:r>
      <w:r w:rsidRPr="00393B6A">
        <w:t>Rosenworcel’s</w:t>
      </w:r>
      <w:r w:rsidRPr="00393B6A">
        <w:t xml:space="preserve"> office for incorporating our edits that ensure notifications are available in consumers’ language of choice. 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3A3BEAF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206FFF" w14:paraId="27B30B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633D3EF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06FFF" w14:paraId="3FA474E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1592D8A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05EC6AF0" w14:textId="77777777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206FFF" w14:paraId="59CF2CA9" w14:textId="093C0FC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206FFF" w14:paraId="7BF1476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FFF" w14:paraId="131516BF" w14:textId="572C0500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5A46B9">
      <w:t>FCC 23-95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DE"/>
    <w:rsid w:val="00006A6B"/>
    <w:rsid w:val="0014328B"/>
    <w:rsid w:val="001F3DEA"/>
    <w:rsid w:val="00206FFF"/>
    <w:rsid w:val="00393B6A"/>
    <w:rsid w:val="0043612D"/>
    <w:rsid w:val="005551D4"/>
    <w:rsid w:val="005577AD"/>
    <w:rsid w:val="005A46B9"/>
    <w:rsid w:val="005D5881"/>
    <w:rsid w:val="0060252D"/>
    <w:rsid w:val="006057A0"/>
    <w:rsid w:val="00701029"/>
    <w:rsid w:val="007C126C"/>
    <w:rsid w:val="009B6170"/>
    <w:rsid w:val="00A44AA9"/>
    <w:rsid w:val="00B03ADF"/>
    <w:rsid w:val="00B65305"/>
    <w:rsid w:val="00E701DE"/>
    <w:rsid w:val="00ED6FE3"/>
    <w:rsid w:val="00EE31AE"/>
    <w:rsid w:val="00F23217"/>
    <w:rsid w:val="00FD5F7A"/>
    <w:rsid w:val="00FE377B"/>
    <w:rsid w:val="0C6626B8"/>
    <w:rsid w:val="2BF495F4"/>
    <w:rsid w:val="3377C0FD"/>
    <w:rsid w:val="354F83AC"/>
    <w:rsid w:val="61B81B43"/>
    <w:rsid w:val="6E7368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318DA5"/>
  <w15:chartTrackingRefBased/>
  <w15:docId w15:val="{106FDE63-8D50-40EB-9FDF-6F8334D8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701D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701DE"/>
    <w:rPr>
      <w:rFonts w:ascii="Times New Roman" w:eastAsia="Times New Roman" w:hAnsi="Times New Roman" w:cs="Times New Roman"/>
      <w:b/>
      <w:snapToGrid w:val="0"/>
      <w:kern w:val="28"/>
      <w:szCs w:val="20"/>
      <w14:ligatures w14:val="none"/>
    </w:rPr>
  </w:style>
  <w:style w:type="paragraph" w:styleId="Footer">
    <w:name w:val="footer"/>
    <w:basedOn w:val="Normal"/>
    <w:link w:val="FooterChar"/>
    <w:rsid w:val="00E70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1DE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customStyle="1" w:styleId="paragraph">
    <w:name w:val="paragraph"/>
    <w:basedOn w:val="Normal"/>
    <w:rsid w:val="00393B6A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eop">
    <w:name w:val="eop"/>
    <w:basedOn w:val="DefaultParagraphFont"/>
    <w:rsid w:val="00393B6A"/>
  </w:style>
  <w:style w:type="character" w:customStyle="1" w:styleId="normaltextrun">
    <w:name w:val="normaltextrun"/>
    <w:basedOn w:val="DefaultParagraphFont"/>
    <w:rsid w:val="00393B6A"/>
  </w:style>
  <w:style w:type="character" w:customStyle="1" w:styleId="advancedproofingissue">
    <w:name w:val="advancedproofingissue"/>
    <w:basedOn w:val="DefaultParagraphFont"/>
    <w:rsid w:val="00393B6A"/>
  </w:style>
  <w:style w:type="character" w:customStyle="1" w:styleId="spellingerror">
    <w:name w:val="spellingerror"/>
    <w:basedOn w:val="DefaultParagraphFont"/>
    <w:rsid w:val="0039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