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C06F7" w:rsidRPr="005577AD" w:rsidP="008C06F7" w14:paraId="115A7E40" w14:textId="77777777">
      <w:pPr>
        <w:jc w:val="center"/>
        <w:rPr>
          <w:b/>
          <w:bCs/>
          <w:caps/>
          <w:szCs w:val="22"/>
        </w:rPr>
      </w:pPr>
      <w:r w:rsidRPr="005577AD">
        <w:rPr>
          <w:b/>
          <w:bCs/>
          <w:caps/>
          <w:szCs w:val="22"/>
        </w:rPr>
        <w:t>Statement of</w:t>
      </w:r>
    </w:p>
    <w:p w:rsidR="008C06F7" w:rsidRPr="005577AD" w:rsidP="008C06F7" w14:paraId="57AA08EF" w14:textId="77777777">
      <w:pPr>
        <w:jc w:val="center"/>
        <w:rPr>
          <w:b/>
          <w:bCs/>
          <w:caps/>
          <w:szCs w:val="22"/>
        </w:rPr>
      </w:pPr>
      <w:r>
        <w:rPr>
          <w:b/>
          <w:bCs/>
          <w:caps/>
          <w:szCs w:val="22"/>
        </w:rPr>
        <w:t>Commissioner Anna M. Gomez</w:t>
      </w:r>
    </w:p>
    <w:p w:rsidR="008C06F7" w:rsidRPr="005577AD" w:rsidP="008C06F7" w14:paraId="31258EB1" w14:textId="77777777">
      <w:pPr>
        <w:jc w:val="center"/>
        <w:rPr>
          <w:b/>
          <w:bCs/>
          <w:caps/>
          <w:szCs w:val="22"/>
        </w:rPr>
      </w:pPr>
    </w:p>
    <w:p w:rsidR="00A323D7" w:rsidP="008C06F7" w14:paraId="302741FC" w14:textId="0A5971A8">
      <w:pPr>
        <w:ind w:left="720" w:hanging="720"/>
        <w:rPr>
          <w:iCs/>
          <w:szCs w:val="22"/>
        </w:rPr>
      </w:pPr>
      <w:r w:rsidRPr="005577AD">
        <w:rPr>
          <w:iCs/>
          <w:szCs w:val="22"/>
        </w:rPr>
        <w:t>Re:</w:t>
      </w:r>
      <w:r w:rsidRPr="005577AD">
        <w:rPr>
          <w:szCs w:val="22"/>
        </w:rPr>
        <w:t xml:space="preserve"> </w:t>
      </w:r>
      <w:r w:rsidRPr="005577AD">
        <w:rPr>
          <w:szCs w:val="22"/>
        </w:rPr>
        <w:tab/>
      </w:r>
      <w:r>
        <w:rPr>
          <w:rStyle w:val="normaltextrun"/>
          <w:i/>
          <w:iCs/>
          <w:color w:val="000000"/>
          <w:szCs w:val="22"/>
          <w:shd w:val="clear" w:color="auto" w:fill="FFFFFF"/>
        </w:rPr>
        <w:t>Promoting Competition in the American Economy: Cable Operator and DBS Provider Billing Practices</w:t>
      </w:r>
      <w:r w:rsidR="00336C91">
        <w:rPr>
          <w:rStyle w:val="normaltextrun"/>
          <w:color w:val="000000"/>
          <w:szCs w:val="22"/>
          <w:shd w:val="clear" w:color="auto" w:fill="FFFFFF"/>
        </w:rPr>
        <w:t xml:space="preserve">, </w:t>
      </w:r>
      <w:r>
        <w:rPr>
          <w:rStyle w:val="normaltextrun"/>
          <w:color w:val="000000"/>
          <w:szCs w:val="22"/>
          <w:shd w:val="clear" w:color="auto" w:fill="FFFFFF"/>
        </w:rPr>
        <w:t>Notice of Proposed Rulemaking</w:t>
      </w:r>
      <w:r w:rsidR="00336C91">
        <w:rPr>
          <w:iCs/>
          <w:szCs w:val="22"/>
        </w:rPr>
        <w:t>.</w:t>
      </w:r>
      <w:r w:rsidRPr="005577AD">
        <w:rPr>
          <w:iCs/>
          <w:szCs w:val="22"/>
        </w:rPr>
        <w:t xml:space="preserve"> </w:t>
      </w:r>
    </w:p>
    <w:p w:rsidR="008C06F7" w:rsidP="00336C91" w14:paraId="13DE4A26" w14:textId="77777777">
      <w:pPr>
        <w:spacing w:after="120"/>
        <w:rPr>
          <w:iCs/>
          <w:szCs w:val="22"/>
        </w:rPr>
      </w:pPr>
    </w:p>
    <w:p w:rsidR="00DB61AA" w:rsidP="00DB61AA" w14:paraId="513C2D5D" w14:textId="29C8420A">
      <w:pPr>
        <w:pStyle w:val="paragraph"/>
        <w:spacing w:before="0" w:beforeAutospacing="0" w:after="240" w:afterAutospacing="0"/>
        <w:ind w:firstLine="720"/>
        <w:textAlignment w:val="baseline"/>
        <w:rPr>
          <w:rFonts w:ascii="Segoe UI" w:hAnsi="Segoe UI" w:cs="Segoe UI"/>
          <w:sz w:val="18"/>
          <w:szCs w:val="18"/>
        </w:rPr>
      </w:pPr>
      <w:r>
        <w:rPr>
          <w:rStyle w:val="normaltextrun"/>
          <w:sz w:val="22"/>
          <w:szCs w:val="22"/>
        </w:rPr>
        <w:t xml:space="preserve"> As the video market continues to evolve at a rapid pace that shows no signs of abating, initiating this rulemaking to seek comment on adopting rules around cable operators’ and direct broadcast satellite providers’ assessment of early termination fees and billing cycle fees is timely.  Consumers have more choices than ever </w:t>
      </w:r>
      <w:r w:rsidR="00434657">
        <w:rPr>
          <w:rStyle w:val="normaltextrun"/>
          <w:sz w:val="22"/>
          <w:szCs w:val="22"/>
        </w:rPr>
        <w:t>before,</w:t>
      </w:r>
      <w:r>
        <w:rPr>
          <w:rStyle w:val="normaltextrun"/>
          <w:sz w:val="22"/>
          <w:szCs w:val="22"/>
        </w:rPr>
        <w:t xml:space="preserve"> and it is imperative that we understand whether such </w:t>
      </w:r>
      <w:r>
        <w:rPr>
          <w:rStyle w:val="normaltextrun"/>
          <w:color w:val="000000"/>
          <w:sz w:val="22"/>
          <w:szCs w:val="22"/>
          <w:shd w:val="clear" w:color="auto" w:fill="FFFFFF"/>
        </w:rPr>
        <w:t>billing practices have the effect of inhibiting subscribers from choosing the video services they want or result in consumers paying fees for video services they did not choose to receive as we consider these rules.  </w:t>
      </w:r>
      <w:r>
        <w:rPr>
          <w:rStyle w:val="eop"/>
          <w:color w:val="000000"/>
          <w:sz w:val="22"/>
          <w:szCs w:val="22"/>
        </w:rPr>
        <w:t> </w:t>
      </w:r>
    </w:p>
    <w:p w:rsidR="008C06F7" w:rsidRPr="00DB61AA" w:rsidP="00DB61AA" w14:paraId="0108B022" w14:textId="6E243210">
      <w:pPr>
        <w:pStyle w:val="paragraph"/>
        <w:spacing w:before="0" w:beforeAutospacing="0" w:after="0" w:afterAutospacing="0"/>
        <w:ind w:firstLine="720"/>
        <w:textAlignment w:val="baseline"/>
        <w:rPr>
          <w:rFonts w:ascii="Segoe UI" w:hAnsi="Segoe UI" w:cs="Segoe UI"/>
          <w:sz w:val="18"/>
          <w:szCs w:val="18"/>
        </w:rPr>
      </w:pPr>
      <w:r>
        <w:rPr>
          <w:rStyle w:val="normaltextrun"/>
          <w:sz w:val="22"/>
          <w:szCs w:val="22"/>
        </w:rPr>
        <w:t>Thank you to the Chairwoman for her leadership on this item and for working with me to ensure that we ask broad questions about the state of the video marketplace as we consider these important rules.  I look forward to reviewing a robust record.  Thank you also to the Media Bureau for its hard work on this item. </w:t>
      </w:r>
      <w:r>
        <w:rPr>
          <w:rStyle w:val="eop"/>
          <w:sz w:val="22"/>
          <w:szCs w:val="22"/>
        </w:rPr>
        <w:t> </w:t>
      </w:r>
    </w:p>
    <w:p w:rsidR="008C06F7" w:rsidP="008C06F7" w14:paraId="4559C425" w14:textId="77777777">
      <w:pPr>
        <w:ind w:firstLine="720"/>
        <w:rPr>
          <w:iCs/>
          <w:szCs w:val="22"/>
        </w:rPr>
      </w:pPr>
    </w:p>
    <w:p w:rsidR="008C06F7" w:rsidP="008C06F7" w14:paraId="1FC69756" w14:textId="77777777">
      <w:pPr>
        <w:ind w:firstLine="720"/>
        <w:rPr>
          <w:iCs/>
          <w:szCs w:val="22"/>
        </w:rPr>
      </w:pPr>
    </w:p>
    <w:p w:rsidR="008C06F7" w:rsidP="008C06F7" w14:paraId="20A87FA8" w14:textId="77777777">
      <w:pPr>
        <w:ind w:firstLine="720"/>
        <w:rPr>
          <w:iCs/>
          <w:szCs w:val="22"/>
        </w:rPr>
      </w:pPr>
    </w:p>
    <w:p w:rsidR="008C06F7" w:rsidP="008C06F7" w14:paraId="7B361975" w14:textId="77777777">
      <w:pPr>
        <w:ind w:firstLine="720"/>
        <w:rPr>
          <w:iCs/>
          <w:szCs w:val="22"/>
        </w:rPr>
      </w:pPr>
    </w:p>
    <w:p w:rsidR="008C06F7" w:rsidP="008C06F7" w14:paraId="657B9E01" w14:textId="77777777">
      <w:pPr>
        <w:ind w:firstLine="720"/>
        <w:rPr>
          <w:iCs/>
          <w:szCs w:val="22"/>
        </w:rPr>
      </w:pPr>
    </w:p>
    <w:p w:rsidR="008C06F7" w:rsidP="008C06F7" w14:paraId="526979FC" w14:textId="77777777">
      <w:pPr>
        <w:ind w:firstLine="720"/>
        <w:rPr>
          <w:iCs/>
          <w:szCs w:val="22"/>
        </w:rPr>
      </w:pPr>
    </w:p>
    <w:p w:rsidR="005154FB" w14:paraId="712E923C"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657" w:rsidP="0055614C" w14:paraId="05E3DB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434657" w14:paraId="115A84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657" w:rsidP="0055614C" w14:paraId="376188C1"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434657" w14:paraId="33C8321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657" w14:paraId="764D443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657" w:rsidP="00810B6F" w14:paraId="2628F8BF" w14:textId="77777777">
    <w:pPr>
      <w:pStyle w:val="Header"/>
      <w:rPr>
        <w:b w:val="0"/>
      </w:rPr>
    </w:pPr>
    <w:r>
      <w:tab/>
      <w:t>Federal Communications Commission</w:t>
    </w:r>
    <w:r>
      <w:tab/>
    </w:r>
    <w:r>
      <w:fldChar w:fldCharType="begin"/>
    </w:r>
    <w:r>
      <w:instrText xml:space="preserve"> MACROBUTTON  AcceptAllChangesShown "FCC  XX-XXX" </w:instrText>
    </w:r>
    <w:r>
      <w:fldChar w:fldCharType="end"/>
    </w:r>
  </w:p>
  <w:p w:rsidR="00434657" w14:paraId="0CDB6B51" w14:textId="53F6591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434657" w14:paraId="58B0B12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657" w:rsidP="00810B6F" w14:paraId="061A8571" w14:textId="618284C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C845BE">
      <w:rPr>
        <w:spacing w:val="-2"/>
      </w:rPr>
      <w:t>FCC 23-106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F7"/>
    <w:rsid w:val="00336C91"/>
    <w:rsid w:val="00434657"/>
    <w:rsid w:val="005154FB"/>
    <w:rsid w:val="0055614C"/>
    <w:rsid w:val="005577AD"/>
    <w:rsid w:val="00810B6F"/>
    <w:rsid w:val="008C06F7"/>
    <w:rsid w:val="00A323D7"/>
    <w:rsid w:val="00C845BE"/>
    <w:rsid w:val="00DB61AA"/>
    <w:rsid w:val="00FC28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93C4773"/>
  <w15:chartTrackingRefBased/>
  <w15:docId w15:val="{432B9C25-B6EB-4161-9D61-C72ABD5D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6F7"/>
    <w:pPr>
      <w:widowControl w:val="0"/>
      <w:spacing w:after="0" w:line="240" w:lineRule="auto"/>
    </w:pPr>
    <w:rPr>
      <w:rFonts w:ascii="Times New Roman" w:eastAsia="Times New Roman" w:hAnsi="Times New Roman" w:cs="Times New Roman"/>
      <w:snapToGrid w:val="0"/>
      <w:kern w:val="28"/>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8C06F7"/>
    <w:pPr>
      <w:tabs>
        <w:tab w:val="center" w:pos="4680"/>
        <w:tab w:val="right" w:pos="9360"/>
      </w:tabs>
    </w:pPr>
    <w:rPr>
      <w:b/>
    </w:rPr>
  </w:style>
  <w:style w:type="character" w:customStyle="1" w:styleId="HeaderChar">
    <w:name w:val="Header Char"/>
    <w:basedOn w:val="DefaultParagraphFont"/>
    <w:link w:val="Header"/>
    <w:rsid w:val="008C06F7"/>
    <w:rPr>
      <w:rFonts w:ascii="Times New Roman" w:eastAsia="Times New Roman" w:hAnsi="Times New Roman" w:cs="Times New Roman"/>
      <w:b/>
      <w:snapToGrid w:val="0"/>
      <w:kern w:val="28"/>
      <w:szCs w:val="20"/>
      <w14:ligatures w14:val="none"/>
    </w:rPr>
  </w:style>
  <w:style w:type="paragraph" w:styleId="Footer">
    <w:name w:val="footer"/>
    <w:basedOn w:val="Normal"/>
    <w:link w:val="FooterChar"/>
    <w:rsid w:val="008C06F7"/>
    <w:pPr>
      <w:tabs>
        <w:tab w:val="center" w:pos="4320"/>
        <w:tab w:val="right" w:pos="8640"/>
      </w:tabs>
    </w:pPr>
  </w:style>
  <w:style w:type="character" w:customStyle="1" w:styleId="FooterChar">
    <w:name w:val="Footer Char"/>
    <w:basedOn w:val="DefaultParagraphFont"/>
    <w:link w:val="Footer"/>
    <w:rsid w:val="008C06F7"/>
    <w:rPr>
      <w:rFonts w:ascii="Times New Roman" w:eastAsia="Times New Roman" w:hAnsi="Times New Roman" w:cs="Times New Roman"/>
      <w:snapToGrid w:val="0"/>
      <w:kern w:val="28"/>
      <w:szCs w:val="20"/>
      <w14:ligatures w14:val="none"/>
    </w:rPr>
  </w:style>
  <w:style w:type="character" w:customStyle="1" w:styleId="normaltextrun">
    <w:name w:val="normaltextrun"/>
    <w:basedOn w:val="DefaultParagraphFont"/>
    <w:rsid w:val="00A323D7"/>
  </w:style>
  <w:style w:type="paragraph" w:customStyle="1" w:styleId="paragraph">
    <w:name w:val="paragraph"/>
    <w:basedOn w:val="Normal"/>
    <w:rsid w:val="00DB61AA"/>
    <w:pPr>
      <w:widowControl/>
      <w:spacing w:before="100" w:beforeAutospacing="1" w:after="100" w:afterAutospacing="1"/>
    </w:pPr>
    <w:rPr>
      <w:snapToGrid/>
      <w:kern w:val="0"/>
      <w:sz w:val="24"/>
      <w:szCs w:val="24"/>
    </w:rPr>
  </w:style>
  <w:style w:type="character" w:customStyle="1" w:styleId="eop">
    <w:name w:val="eop"/>
    <w:basedOn w:val="DefaultParagraphFont"/>
    <w:rsid w:val="00DB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