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25E7E" w:rsidP="003603FF" w14:paraId="2AA445DE" w14:textId="7C84303D">
      <w:pPr>
        <w:pStyle w:val="TOAHeading"/>
        <w:spacing w:line="240" w:lineRule="auto"/>
        <w:jc w:val="right"/>
        <w:rPr>
          <w:rFonts w:ascii="Times New Roman" w:hAnsi="Times New Roman"/>
        </w:rPr>
      </w:pPr>
      <w:r>
        <w:rPr>
          <w:rFonts w:ascii="Times New Roman" w:hAnsi="Times New Roman"/>
        </w:rPr>
        <w:t>January 18</w:t>
      </w:r>
      <w:r>
        <w:rPr>
          <w:rFonts w:ascii="Times New Roman" w:hAnsi="Times New Roman"/>
        </w:rPr>
        <w:t>, 20</w:t>
      </w:r>
      <w:r w:rsidR="00F34392">
        <w:rPr>
          <w:rFonts w:ascii="Times New Roman" w:hAnsi="Times New Roman"/>
        </w:rPr>
        <w:t>2</w:t>
      </w:r>
      <w:r>
        <w:rPr>
          <w:rFonts w:ascii="Times New Roman" w:hAnsi="Times New Roman"/>
        </w:rPr>
        <w:t>4</w:t>
      </w:r>
    </w:p>
    <w:p w:rsidR="00D25E7E" w:rsidP="00D25E7E" w14:paraId="7B192BF6" w14:textId="77777777">
      <w:pPr>
        <w:tabs>
          <w:tab w:val="left" w:pos="-720"/>
        </w:tabs>
        <w:suppressAutoHyphens/>
        <w:rPr>
          <w:rFonts w:ascii="Times New Roman" w:hAnsi="Times New Roman"/>
        </w:rPr>
      </w:pPr>
    </w:p>
    <w:p w:rsidR="00D25E7E" w:rsidP="004E3901" w14:paraId="0FB8862A"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14:paraId="34FFAE3C" w14:textId="5B509E74">
      <w:pPr>
        <w:pStyle w:val="NewHeading"/>
        <w:tabs>
          <w:tab w:val="clear" w:pos="4680"/>
        </w:tabs>
        <w:spacing w:line="240" w:lineRule="auto"/>
        <w:rPr>
          <w:rFonts w:ascii="Times New Roman" w:hAnsi="Times New Roman"/>
        </w:rPr>
      </w:pPr>
      <w:r>
        <w:rPr>
          <w:rFonts w:ascii="Times New Roman" w:hAnsi="Times New Roman"/>
        </w:rPr>
        <w:t>THURSDAY</w:t>
      </w:r>
      <w:r w:rsidR="00777149">
        <w:rPr>
          <w:rFonts w:ascii="Times New Roman" w:hAnsi="Times New Roman"/>
        </w:rPr>
        <w:t xml:space="preserve">, </w:t>
      </w:r>
      <w:r>
        <w:rPr>
          <w:rFonts w:ascii="Times New Roman" w:hAnsi="Times New Roman"/>
        </w:rPr>
        <w:t xml:space="preserve">JANUARY </w:t>
      </w:r>
      <w:r w:rsidR="006F19ED">
        <w:rPr>
          <w:rFonts w:ascii="Times New Roman" w:hAnsi="Times New Roman"/>
        </w:rPr>
        <w:t>25</w:t>
      </w:r>
      <w:r w:rsidR="006E7EC4">
        <w:rPr>
          <w:rFonts w:ascii="Times New Roman" w:hAnsi="Times New Roman"/>
        </w:rPr>
        <w:t>, 202</w:t>
      </w:r>
      <w:r w:rsidR="006F19ED">
        <w:rPr>
          <w:rFonts w:ascii="Times New Roman" w:hAnsi="Times New Roman"/>
        </w:rPr>
        <w:t>4</w:t>
      </w:r>
    </w:p>
    <w:p w:rsidR="00D25E7E" w:rsidP="004E3901" w14:paraId="4FCBF762" w14:textId="77777777">
      <w:pPr>
        <w:suppressAutoHyphens/>
        <w:rPr>
          <w:rFonts w:ascii="Times New Roman" w:hAnsi="Times New Roman"/>
        </w:rPr>
      </w:pPr>
    </w:p>
    <w:p w:rsidR="00D25E7E" w:rsidP="004E3901" w14:paraId="5EDE3E4B" w14:textId="77777777">
      <w:pPr>
        <w:pStyle w:val="BodyText"/>
        <w:tabs>
          <w:tab w:val="clear" w:pos="-720"/>
        </w:tabs>
        <w:spacing w:line="240" w:lineRule="auto"/>
      </w:pPr>
    </w:p>
    <w:p w:rsidR="00B12A6D" w:rsidP="00FC7E4C" w14:paraId="74103496" w14:textId="62A97339">
      <w:pPr>
        <w:pStyle w:val="BodyText"/>
        <w:spacing w:line="240" w:lineRule="auto"/>
        <w:jc w:val="left"/>
      </w:pPr>
      <w:r>
        <w:t xml:space="preserve">The Federal Communications Commission will hold an Open Meeting on the subjects listed below on </w:t>
      </w:r>
      <w:r w:rsidR="00591333">
        <w:t>Thursday</w:t>
      </w:r>
      <w:r w:rsidR="00900BE9">
        <w:t xml:space="preserve">, </w:t>
      </w:r>
      <w:r w:rsidR="00591333">
        <w:t xml:space="preserve">January </w:t>
      </w:r>
      <w:r w:rsidR="00276FB2">
        <w:t>25</w:t>
      </w:r>
      <w:r w:rsidR="00900BE9">
        <w:t xml:space="preserve">, </w:t>
      </w:r>
      <w:r>
        <w:t>202</w:t>
      </w:r>
      <w:r w:rsidR="00591333">
        <w:t>4</w:t>
      </w:r>
      <w:r>
        <w:t xml:space="preserve">, which is scheduled to commence at 10:30 a.m. in the Commission Meeting Room of the Federal Communications Commission, 45 L Street, N.E., Washington, D.C. </w:t>
      </w:r>
    </w:p>
    <w:p w:rsidR="00B12A6D" w:rsidP="00FD3DD0" w14:paraId="2CBE5508" w14:textId="77777777">
      <w:pPr>
        <w:pStyle w:val="BodyText"/>
        <w:jc w:val="left"/>
      </w:pPr>
    </w:p>
    <w:p w:rsidR="00D25E7E" w:rsidP="00FD3DD0" w14:paraId="5DA0CB90" w14:textId="1CC40454">
      <w:pPr>
        <w:pStyle w:val="BodyText"/>
        <w:tabs>
          <w:tab w:val="clear" w:pos="-720"/>
        </w:tabs>
        <w:spacing w:line="240" w:lineRule="auto"/>
        <w:jc w:val="left"/>
      </w:pPr>
      <w:r>
        <w:t>While attendance at the Open Meeting is available to the public, the FCC headquarters building is not open access and all guests must check in with and be screened by FCC security at the main entrance on L Street. Attendees at the Open Meeting will not be required to have an appointment but must otherwise comply with protocols outlined at: www.fcc.gov/visit. Open Meetings are streamed live at: www.fcc.gov/live and on the FCC’s YouTube channel.</w:t>
      </w:r>
    </w:p>
    <w:p w:rsidR="00B12A6D" w:rsidP="00FD3DD0" w14:paraId="339B301F" w14:textId="77777777">
      <w:pPr>
        <w:pStyle w:val="BodyText"/>
        <w:tabs>
          <w:tab w:val="clear" w:pos="-720"/>
        </w:tabs>
        <w:spacing w:line="240" w:lineRule="auto"/>
        <w:jc w:val="left"/>
      </w:pPr>
    </w:p>
    <w:tbl>
      <w:tblPr>
        <w:tblW w:w="9600" w:type="dxa"/>
        <w:tblInd w:w="-120" w:type="dxa"/>
        <w:tblLayout w:type="fixed"/>
        <w:tblCellMar>
          <w:left w:w="120" w:type="dxa"/>
          <w:right w:w="120" w:type="dxa"/>
        </w:tblCellMar>
        <w:tblLook w:val="0000"/>
      </w:tblPr>
      <w:tblGrid>
        <w:gridCol w:w="60"/>
        <w:gridCol w:w="1440"/>
        <w:gridCol w:w="2880"/>
        <w:gridCol w:w="5220"/>
      </w:tblGrid>
      <w:tr w14:paraId="3535DA7D" w14:textId="77777777" w:rsidTr="006D10BF">
        <w:tblPrEx>
          <w:tblW w:w="9600" w:type="dxa"/>
          <w:tblInd w:w="-120" w:type="dxa"/>
          <w:tblLayout w:type="fixed"/>
          <w:tblCellMar>
            <w:left w:w="120" w:type="dxa"/>
            <w:right w:w="120" w:type="dxa"/>
          </w:tblCellMar>
          <w:tblLook w:val="0000"/>
        </w:tblPrEx>
        <w:trPr>
          <w:gridBefore w:val="1"/>
          <w:wBefore w:w="60" w:type="dxa"/>
        </w:trPr>
        <w:tc>
          <w:tcPr>
            <w:tcW w:w="1440" w:type="dxa"/>
          </w:tcPr>
          <w:p w:rsidR="00D25E7E" w:rsidRPr="00986C70" w:rsidP="004E3901" w14:paraId="7CAE292D"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406EA9B2"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7070DF5D"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C134097" w14:textId="77777777" w:rsidTr="006D10BF">
        <w:tblPrEx>
          <w:tblW w:w="9600" w:type="dxa"/>
          <w:tblInd w:w="-120" w:type="dxa"/>
          <w:tblLayout w:type="fixed"/>
          <w:tblCellMar>
            <w:left w:w="120" w:type="dxa"/>
            <w:right w:w="120" w:type="dxa"/>
          </w:tblCellMar>
          <w:tblLook w:val="0000"/>
        </w:tblPrEx>
        <w:trPr>
          <w:gridBefore w:val="1"/>
          <w:wBefore w:w="60" w:type="dxa"/>
        </w:trPr>
        <w:tc>
          <w:tcPr>
            <w:tcW w:w="1440" w:type="dxa"/>
          </w:tcPr>
          <w:p w:rsidR="00675278" w:rsidP="00675278" w14:paraId="6E0BAFDE" w14:textId="627BD7A0">
            <w:pPr>
              <w:suppressAutoHyphens/>
              <w:spacing w:before="90" w:after="54"/>
              <w:jc w:val="center"/>
              <w:rPr>
                <w:rFonts w:ascii="Times New Roman" w:hAnsi="Times New Roman"/>
                <w:b/>
              </w:rPr>
            </w:pPr>
            <w:bookmarkStart w:id="0" w:name="_Hlk97018823"/>
            <w:bookmarkStart w:id="1" w:name="_Hlk126120298"/>
            <w:r>
              <w:rPr>
                <w:rFonts w:ascii="Times New Roman" w:hAnsi="Times New Roman"/>
                <w:b/>
              </w:rPr>
              <w:t>1</w:t>
            </w:r>
          </w:p>
        </w:tc>
        <w:tc>
          <w:tcPr>
            <w:tcW w:w="2880" w:type="dxa"/>
          </w:tcPr>
          <w:p w:rsidR="00675278" w:rsidP="004E1364" w14:paraId="5166DC45" w14:textId="3EDBA7E6">
            <w:pPr>
              <w:widowControl/>
              <w:suppressAutoHyphens/>
              <w:autoSpaceDE/>
              <w:autoSpaceDN/>
              <w:adjustRightInd/>
              <w:spacing w:before="90" w:after="54"/>
              <w:jc w:val="center"/>
              <w:rPr>
                <w:rFonts w:ascii="Times New Roman" w:hAnsi="Times New Roman"/>
                <w:b/>
              </w:rPr>
            </w:pPr>
            <w:r>
              <w:rPr>
                <w:rFonts w:ascii="Times New Roman" w:hAnsi="Times New Roman"/>
                <w:b/>
              </w:rPr>
              <w:t>PUBLIC SAF</w:t>
            </w:r>
            <w:r w:rsidR="006F19ED">
              <w:rPr>
                <w:rFonts w:ascii="Times New Roman" w:hAnsi="Times New Roman"/>
                <w:b/>
              </w:rPr>
              <w:t>E</w:t>
            </w:r>
            <w:r>
              <w:rPr>
                <w:rFonts w:ascii="Times New Roman" w:hAnsi="Times New Roman"/>
                <w:b/>
              </w:rPr>
              <w:t xml:space="preserve">TY </w:t>
            </w:r>
            <w:r w:rsidR="006F19ED">
              <w:rPr>
                <w:rFonts w:ascii="Times New Roman" w:hAnsi="Times New Roman"/>
                <w:b/>
              </w:rPr>
              <w:t xml:space="preserve">AND </w:t>
            </w:r>
            <w:r>
              <w:rPr>
                <w:rFonts w:ascii="Times New Roman" w:hAnsi="Times New Roman"/>
                <w:b/>
              </w:rPr>
              <w:t>HOMELAND SECURITY</w:t>
            </w:r>
          </w:p>
        </w:tc>
        <w:tc>
          <w:tcPr>
            <w:tcW w:w="5220" w:type="dxa"/>
          </w:tcPr>
          <w:p w:rsidR="00276FB2" w:rsidRPr="00276FB2" w:rsidP="00276FB2" w14:paraId="43163A97" w14:textId="21704708">
            <w:pPr>
              <w:widowControl/>
              <w:suppressAutoHyphens/>
              <w:autoSpaceDE/>
              <w:adjustRightInd/>
              <w:spacing w:before="90" w:after="54"/>
              <w:rPr>
                <w:rFonts w:ascii="Times New Roman" w:hAnsi="Times New Roman"/>
                <w:bCs/>
              </w:rPr>
            </w:pPr>
            <w:r w:rsidRPr="00900BE9">
              <w:rPr>
                <w:rFonts w:ascii="Times New Roman" w:hAnsi="Times New Roman"/>
                <w:b/>
              </w:rPr>
              <w:t>TITLE</w:t>
            </w:r>
            <w:r>
              <w:rPr>
                <w:rFonts w:ascii="Times New Roman" w:hAnsi="Times New Roman"/>
                <w:bCs/>
              </w:rPr>
              <w:t xml:space="preserve">:  </w:t>
            </w:r>
            <w:r w:rsidRPr="00276FB2">
              <w:rPr>
                <w:rFonts w:ascii="Times New Roman" w:hAnsi="Times New Roman"/>
              </w:rPr>
              <w:t>Resilient Networks</w:t>
            </w:r>
            <w:r>
              <w:rPr>
                <w:rFonts w:ascii="Times New Roman" w:hAnsi="Times New Roman"/>
              </w:rPr>
              <w:t xml:space="preserve"> (PS Docket No. 21-346); </w:t>
            </w:r>
            <w:r w:rsidRPr="00276FB2">
              <w:rPr>
                <w:rFonts w:ascii="Times New Roman" w:hAnsi="Times New Roman"/>
              </w:rPr>
              <w:t>Amendments to Part 4 of the Commission’s Rules Concerning Disruptions to Communications</w:t>
            </w:r>
            <w:r>
              <w:rPr>
                <w:rFonts w:ascii="Times New Roman" w:hAnsi="Times New Roman"/>
              </w:rPr>
              <w:t xml:space="preserve"> (PS Docket No.15-80); </w:t>
            </w:r>
            <w:r w:rsidRPr="00276FB2">
              <w:rPr>
                <w:rFonts w:ascii="Times New Roman" w:hAnsi="Times New Roman"/>
              </w:rPr>
              <w:t>New Part 4 of the Commission’s Rules Concerning Disruptions to Communications</w:t>
            </w:r>
            <w:r>
              <w:rPr>
                <w:rFonts w:ascii="Times New Roman" w:hAnsi="Times New Roman"/>
              </w:rPr>
              <w:t xml:space="preserve"> (</w:t>
            </w:r>
            <w:r w:rsidRPr="00276FB2">
              <w:rPr>
                <w:rFonts w:ascii="Times New Roman" w:hAnsi="Times New Roman"/>
                <w:bCs/>
              </w:rPr>
              <w:t>ET Docket No. 04-35)</w:t>
            </w:r>
          </w:p>
          <w:p w:rsidR="00675278" w:rsidRPr="00144038" w:rsidP="00276FB2" w14:paraId="05A312C2" w14:textId="1FB7DC9B">
            <w:pPr>
              <w:widowControl/>
              <w:suppressAutoHyphens/>
              <w:autoSpaceDE/>
              <w:adjustRightInd/>
              <w:spacing w:before="90" w:after="54"/>
              <w:rPr>
                <w:rFonts w:ascii="Times New Roman" w:hAnsi="Times New Roman"/>
              </w:rPr>
            </w:pPr>
            <w:r w:rsidRPr="00276FB2">
              <w:rPr>
                <w:rFonts w:ascii="Times New Roman" w:hAnsi="Times New Roman"/>
                <w:bCs/>
              </w:rPr>
              <w:t xml:space="preserve"> </w:t>
            </w:r>
            <w:r w:rsidRPr="00900BE9">
              <w:rPr>
                <w:rFonts w:ascii="Times New Roman" w:hAnsi="Times New Roman"/>
                <w:b/>
              </w:rPr>
              <w:t>SUMMARY</w:t>
            </w:r>
            <w:r>
              <w:rPr>
                <w:rFonts w:ascii="Times New Roman" w:hAnsi="Times New Roman"/>
                <w:bCs/>
              </w:rPr>
              <w:t xml:space="preserve">:  </w:t>
            </w:r>
            <w:r w:rsidRPr="00276FB2">
              <w:rPr>
                <w:rFonts w:ascii="Times New Roman" w:hAnsi="Times New Roman"/>
                <w:bCs/>
              </w:rPr>
              <w:t xml:space="preserve">The Commission will consider a Report and Order and Further Notice of Proposed Rulemaking to ensure participation in, and enhance the use of, its Disaster Information Reporting System, where service providers report on their operational status during emergencies. </w:t>
            </w:r>
          </w:p>
        </w:tc>
      </w:tr>
      <w:bookmarkEnd w:id="0"/>
      <w:bookmarkEnd w:id="1"/>
      <w:tr w14:paraId="45BB3357" w14:textId="77777777" w:rsidTr="006D10BF">
        <w:tblPrEx>
          <w:tblW w:w="9600" w:type="dxa"/>
          <w:tblInd w:w="-120" w:type="dxa"/>
          <w:tblLayout w:type="fixed"/>
          <w:tblCellMar>
            <w:left w:w="120" w:type="dxa"/>
            <w:right w:w="120" w:type="dxa"/>
          </w:tblCellMar>
          <w:tblLook w:val="0000"/>
        </w:tblPrEx>
        <w:trPr>
          <w:gridBefore w:val="1"/>
          <w:wBefore w:w="60" w:type="dxa"/>
        </w:trPr>
        <w:tc>
          <w:tcPr>
            <w:tcW w:w="1440" w:type="dxa"/>
          </w:tcPr>
          <w:p w:rsidR="00675278" w:rsidP="00675278" w14:paraId="570CD62A" w14:textId="216759CB">
            <w:pPr>
              <w:suppressAutoHyphens/>
              <w:spacing w:before="90" w:after="54"/>
              <w:jc w:val="center"/>
              <w:rPr>
                <w:rFonts w:ascii="Times New Roman" w:hAnsi="Times New Roman"/>
                <w:b/>
              </w:rPr>
            </w:pPr>
            <w:r>
              <w:rPr>
                <w:rFonts w:ascii="Times New Roman" w:hAnsi="Times New Roman"/>
                <w:b/>
              </w:rPr>
              <w:t>2</w:t>
            </w:r>
          </w:p>
        </w:tc>
        <w:tc>
          <w:tcPr>
            <w:tcW w:w="2880" w:type="dxa"/>
          </w:tcPr>
          <w:p w:rsidR="00675278" w:rsidP="004E1364" w14:paraId="2280F874" w14:textId="2051FFC5">
            <w:pPr>
              <w:widowControl/>
              <w:suppressAutoHyphens/>
              <w:autoSpaceDE/>
              <w:autoSpaceDN/>
              <w:adjustRightInd/>
              <w:spacing w:before="90" w:after="54"/>
              <w:jc w:val="center"/>
              <w:rPr>
                <w:rFonts w:ascii="Times New Roman" w:hAnsi="Times New Roman"/>
                <w:b/>
              </w:rPr>
            </w:pPr>
            <w:r>
              <w:rPr>
                <w:rFonts w:ascii="Times New Roman" w:hAnsi="Times New Roman"/>
                <w:b/>
              </w:rPr>
              <w:t>PUBLIC SAF</w:t>
            </w:r>
            <w:r w:rsidR="006F19ED">
              <w:rPr>
                <w:rFonts w:ascii="Times New Roman" w:hAnsi="Times New Roman"/>
                <w:b/>
              </w:rPr>
              <w:t>E</w:t>
            </w:r>
            <w:r>
              <w:rPr>
                <w:rFonts w:ascii="Times New Roman" w:hAnsi="Times New Roman"/>
                <w:b/>
              </w:rPr>
              <w:t xml:space="preserve">TY </w:t>
            </w:r>
            <w:r w:rsidR="006F19ED">
              <w:rPr>
                <w:rFonts w:ascii="Times New Roman" w:hAnsi="Times New Roman"/>
                <w:b/>
              </w:rPr>
              <w:t xml:space="preserve">AND </w:t>
            </w:r>
            <w:r>
              <w:rPr>
                <w:rFonts w:ascii="Times New Roman" w:hAnsi="Times New Roman"/>
                <w:b/>
              </w:rPr>
              <w:t>HOMELAND SECURITY</w:t>
            </w:r>
          </w:p>
        </w:tc>
        <w:tc>
          <w:tcPr>
            <w:tcW w:w="5220" w:type="dxa"/>
          </w:tcPr>
          <w:p w:rsidR="00656641" w:rsidP="00675278" w14:paraId="0C8F007B" w14:textId="2CC0B800">
            <w:pPr>
              <w:widowControl/>
              <w:suppressAutoHyphens/>
              <w:autoSpaceDE/>
              <w:adjustRightInd/>
              <w:spacing w:before="90" w:after="54"/>
              <w:rPr>
                <w:rFonts w:ascii="Times New Roman" w:hAnsi="Times New Roman"/>
              </w:rPr>
            </w:pPr>
            <w:r w:rsidRPr="00900BE9">
              <w:rPr>
                <w:rFonts w:ascii="Times New Roman" w:hAnsi="Times New Roman"/>
                <w:b/>
              </w:rPr>
              <w:t>TITLE</w:t>
            </w:r>
            <w:r>
              <w:rPr>
                <w:rFonts w:ascii="Times New Roman" w:hAnsi="Times New Roman"/>
                <w:bCs/>
              </w:rPr>
              <w:t xml:space="preserve">:  </w:t>
            </w:r>
            <w:r w:rsidRPr="00656641">
              <w:rPr>
                <w:rFonts w:ascii="Times New Roman" w:hAnsi="Times New Roman"/>
              </w:rPr>
              <w:t>Location-Based Routing for Wireless 911 Calls</w:t>
            </w:r>
            <w:r>
              <w:rPr>
                <w:rFonts w:ascii="Times New Roman" w:hAnsi="Times New Roman"/>
              </w:rPr>
              <w:t xml:space="preserve"> </w:t>
            </w:r>
            <w:r w:rsidRPr="00656641">
              <w:rPr>
                <w:rFonts w:ascii="Times New Roman" w:hAnsi="Times New Roman"/>
                <w:bCs/>
              </w:rPr>
              <w:t>(PS Docket No. 18-64)</w:t>
            </w:r>
          </w:p>
          <w:p w:rsidR="00675278" w:rsidRPr="00900BE9" w:rsidP="00675278" w14:paraId="48C842E5" w14:textId="4E2D0F20">
            <w:pPr>
              <w:widowControl/>
              <w:suppressAutoHyphens/>
              <w:autoSpaceDE/>
              <w:adjustRightInd/>
              <w:spacing w:before="90" w:after="54"/>
              <w:rPr>
                <w:rFonts w:ascii="Times New Roman" w:hAnsi="Times New Roman"/>
                <w:b/>
              </w:rPr>
            </w:pPr>
            <w:r w:rsidRPr="00900BE9">
              <w:rPr>
                <w:rFonts w:ascii="Times New Roman" w:hAnsi="Times New Roman"/>
                <w:b/>
              </w:rPr>
              <w:t>SUMMARY</w:t>
            </w:r>
            <w:r>
              <w:rPr>
                <w:rFonts w:ascii="Times New Roman" w:hAnsi="Times New Roman"/>
                <w:bCs/>
              </w:rPr>
              <w:t xml:space="preserve">:  </w:t>
            </w:r>
            <w:r w:rsidRPr="00656641" w:rsidR="00656641">
              <w:rPr>
                <w:rFonts w:ascii="Times New Roman" w:hAnsi="Times New Roman"/>
                <w:bCs/>
              </w:rPr>
              <w:t xml:space="preserve">The Commission will consider a Report and Order requiring wireless providers to implement location-based routing for wireless calls and real-time texts (RTT) to 911 in order to reduce misrouting and improve emergency response times. </w:t>
            </w:r>
          </w:p>
        </w:tc>
      </w:tr>
      <w:tr w14:paraId="2B1DCD9C" w14:textId="77777777" w:rsidTr="006D10BF">
        <w:tblPrEx>
          <w:tblW w:w="9600" w:type="dxa"/>
          <w:tblInd w:w="-120" w:type="dxa"/>
          <w:tblLayout w:type="fixed"/>
          <w:tblCellMar>
            <w:left w:w="120" w:type="dxa"/>
            <w:right w:w="120" w:type="dxa"/>
          </w:tblCellMar>
          <w:tblLook w:val="0000"/>
        </w:tblPrEx>
        <w:trPr>
          <w:gridBefore w:val="1"/>
          <w:wBefore w:w="60" w:type="dxa"/>
        </w:trPr>
        <w:tc>
          <w:tcPr>
            <w:tcW w:w="1440" w:type="dxa"/>
          </w:tcPr>
          <w:p w:rsidR="00675278" w:rsidP="00675278" w14:paraId="5A56D5DB" w14:textId="14EC743A">
            <w:pPr>
              <w:suppressAutoHyphens/>
              <w:spacing w:before="90" w:after="54"/>
              <w:jc w:val="center"/>
              <w:rPr>
                <w:rFonts w:ascii="Times New Roman" w:hAnsi="Times New Roman"/>
                <w:b/>
              </w:rPr>
            </w:pPr>
            <w:r>
              <w:rPr>
                <w:rFonts w:ascii="Times New Roman" w:hAnsi="Times New Roman"/>
                <w:b/>
              </w:rPr>
              <w:t>3</w:t>
            </w:r>
          </w:p>
        </w:tc>
        <w:tc>
          <w:tcPr>
            <w:tcW w:w="2880" w:type="dxa"/>
          </w:tcPr>
          <w:p w:rsidR="00675278" w:rsidP="004E1364" w14:paraId="505719A9" w14:textId="04CDE423">
            <w:pPr>
              <w:widowControl/>
              <w:suppressAutoHyphens/>
              <w:autoSpaceDE/>
              <w:autoSpaceDN/>
              <w:adjustRightInd/>
              <w:spacing w:before="90" w:after="54"/>
              <w:jc w:val="center"/>
              <w:rPr>
                <w:rFonts w:ascii="Times New Roman" w:hAnsi="Times New Roman"/>
                <w:b/>
              </w:rPr>
            </w:pPr>
            <w:r>
              <w:rPr>
                <w:rFonts w:ascii="Times New Roman" w:hAnsi="Times New Roman"/>
                <w:b/>
              </w:rPr>
              <w:t>S</w:t>
            </w:r>
            <w:r w:rsidR="006F19ED">
              <w:rPr>
                <w:rFonts w:ascii="Times New Roman" w:hAnsi="Times New Roman"/>
                <w:b/>
              </w:rPr>
              <w:t>PACE</w:t>
            </w:r>
          </w:p>
        </w:tc>
        <w:tc>
          <w:tcPr>
            <w:tcW w:w="5220" w:type="dxa"/>
          </w:tcPr>
          <w:p w:rsidR="00675278" w:rsidRPr="003234CF" w:rsidP="00675278" w14:paraId="4885CD85" w14:textId="0FB86646">
            <w:pPr>
              <w:widowControl/>
              <w:suppressAutoHyphens/>
              <w:autoSpaceDE/>
              <w:adjustRightInd/>
              <w:spacing w:before="90" w:after="54"/>
              <w:rPr>
                <w:rFonts w:ascii="Times New Roman" w:hAnsi="Times New Roman"/>
                <w:bCs/>
              </w:rPr>
            </w:pPr>
            <w:r>
              <w:rPr>
                <w:rFonts w:ascii="Times New Roman" w:hAnsi="Times New Roman"/>
                <w:b/>
              </w:rPr>
              <w:t>TITLE:</w:t>
            </w:r>
            <w:r w:rsidRPr="0082188C">
              <w:rPr>
                <w:rFonts w:ascii="Times New Roman" w:hAnsi="Times New Roman"/>
                <w:bCs/>
              </w:rPr>
              <w:t xml:space="preserve"> </w:t>
            </w:r>
            <w:r w:rsidRPr="003234CF">
              <w:rPr>
                <w:rFonts w:ascii="Times New Roman" w:hAnsi="Times New Roman"/>
                <w:bCs/>
              </w:rPr>
              <w:t xml:space="preserve"> </w:t>
            </w:r>
            <w:r w:rsidRPr="000A1304" w:rsidR="000A1304">
              <w:rPr>
                <w:rFonts w:ascii="Times New Roman" w:hAnsi="Times New Roman"/>
                <w:bCs/>
              </w:rPr>
              <w:t>Mitigation of Orbital Debris in the New Space Age</w:t>
            </w:r>
            <w:r w:rsidR="000A1304">
              <w:rPr>
                <w:rFonts w:ascii="Times New Roman" w:hAnsi="Times New Roman"/>
                <w:bCs/>
              </w:rPr>
              <w:t xml:space="preserve"> (</w:t>
            </w:r>
            <w:r w:rsidRPr="000A1304" w:rsidR="000A1304">
              <w:rPr>
                <w:rFonts w:ascii="Times New Roman" w:hAnsi="Times New Roman"/>
                <w:bCs/>
              </w:rPr>
              <w:t>IB Docket No.</w:t>
            </w:r>
            <w:r w:rsidR="007F3786">
              <w:rPr>
                <w:rFonts w:ascii="Times New Roman" w:hAnsi="Times New Roman"/>
                <w:bCs/>
              </w:rPr>
              <w:t xml:space="preserve"> </w:t>
            </w:r>
            <w:r w:rsidRPr="000A1304" w:rsidR="000A1304">
              <w:rPr>
                <w:rFonts w:ascii="Times New Roman" w:hAnsi="Times New Roman"/>
                <w:bCs/>
              </w:rPr>
              <w:t>18-313</w:t>
            </w:r>
            <w:r w:rsidR="000A1304">
              <w:rPr>
                <w:rFonts w:ascii="Times New Roman" w:hAnsi="Times New Roman"/>
                <w:bCs/>
              </w:rPr>
              <w:t>)</w:t>
            </w:r>
          </w:p>
          <w:p w:rsidR="00675278" w:rsidRPr="00900BE9" w:rsidP="00675278" w14:paraId="38803FD6" w14:textId="569776DE">
            <w:pPr>
              <w:widowControl/>
              <w:suppressAutoHyphens/>
              <w:autoSpaceDE/>
              <w:adjustRightInd/>
              <w:spacing w:before="90" w:after="54"/>
              <w:rPr>
                <w:rFonts w:ascii="Times New Roman" w:hAnsi="Times New Roman"/>
                <w:b/>
              </w:rPr>
            </w:pPr>
            <w:r>
              <w:rPr>
                <w:rFonts w:ascii="Times New Roman" w:hAnsi="Times New Roman"/>
                <w:b/>
              </w:rPr>
              <w:t>SUMMARY:</w:t>
            </w:r>
            <w:r w:rsidRPr="00C673BF">
              <w:rPr>
                <w:rFonts w:ascii="Times New Roman" w:hAnsi="Times New Roman"/>
                <w:bCs/>
              </w:rPr>
              <w:t xml:space="preserve">  </w:t>
            </w:r>
            <w:r w:rsidRPr="000A1304" w:rsidR="000A1304">
              <w:rPr>
                <w:rFonts w:ascii="Times New Roman" w:hAnsi="Times New Roman"/>
                <w:bCs/>
              </w:rPr>
              <w:t>The Commission will consider an Order on Reconsideration addressing the issues raised in three petitions for reconsideration filed in response to the Orbital Debris Mitigation Report and Order released in 2020 which comprehensively updated the Commission’s existing rules regarding orbital debris mitigation.</w:t>
            </w:r>
          </w:p>
        </w:tc>
      </w:tr>
      <w:tr w14:paraId="2287F9FA" w14:textId="77777777" w:rsidTr="006D10BF">
        <w:tblPrEx>
          <w:tblW w:w="9600" w:type="dxa"/>
          <w:tblInd w:w="-120" w:type="dxa"/>
          <w:tblLayout w:type="fixed"/>
          <w:tblCellMar>
            <w:left w:w="120" w:type="dxa"/>
            <w:right w:w="120" w:type="dxa"/>
          </w:tblCellMar>
          <w:tblLook w:val="0000"/>
        </w:tblPrEx>
        <w:trPr>
          <w:gridBefore w:val="1"/>
          <w:wBefore w:w="60" w:type="dxa"/>
        </w:trPr>
        <w:tc>
          <w:tcPr>
            <w:tcW w:w="1440" w:type="dxa"/>
          </w:tcPr>
          <w:p w:rsidR="00675278" w:rsidP="00675278" w14:paraId="15282A49" w14:textId="445D7231">
            <w:pPr>
              <w:suppressAutoHyphens/>
              <w:spacing w:before="90" w:after="54"/>
              <w:jc w:val="center"/>
              <w:rPr>
                <w:rFonts w:ascii="Times New Roman" w:hAnsi="Times New Roman"/>
                <w:b/>
              </w:rPr>
            </w:pPr>
          </w:p>
        </w:tc>
        <w:tc>
          <w:tcPr>
            <w:tcW w:w="2880" w:type="dxa"/>
          </w:tcPr>
          <w:p w:rsidR="00675278" w:rsidP="004E1364" w14:paraId="40EAF894" w14:textId="1B2A647B">
            <w:pPr>
              <w:widowControl/>
              <w:suppressAutoHyphens/>
              <w:autoSpaceDE/>
              <w:autoSpaceDN/>
              <w:adjustRightInd/>
              <w:spacing w:before="90" w:after="54"/>
              <w:jc w:val="center"/>
              <w:rPr>
                <w:rFonts w:ascii="Times New Roman" w:hAnsi="Times New Roman"/>
                <w:b/>
              </w:rPr>
            </w:pPr>
          </w:p>
        </w:tc>
        <w:tc>
          <w:tcPr>
            <w:tcW w:w="5220" w:type="dxa"/>
          </w:tcPr>
          <w:p w:rsidR="00675278" w:rsidP="00675278" w14:paraId="114F193D" w14:textId="00641947">
            <w:pPr>
              <w:widowControl/>
              <w:suppressAutoHyphens/>
              <w:autoSpaceDE/>
              <w:adjustRightInd/>
              <w:spacing w:before="90" w:after="54"/>
              <w:rPr>
                <w:rFonts w:ascii="Times New Roman" w:hAnsi="Times New Roman"/>
                <w:b/>
              </w:rPr>
            </w:pPr>
          </w:p>
        </w:tc>
      </w:tr>
      <w:tr w14:paraId="45827497" w14:textId="77777777" w:rsidTr="006D10BF">
        <w:tblPrEx>
          <w:tblW w:w="9600" w:type="dxa"/>
          <w:tblInd w:w="-120" w:type="dxa"/>
          <w:tblLayout w:type="fixed"/>
          <w:tblCellMar>
            <w:left w:w="120" w:type="dxa"/>
            <w:right w:w="120" w:type="dxa"/>
          </w:tblCellMar>
          <w:tblLook w:val="0000"/>
        </w:tblPrEx>
        <w:trPr>
          <w:gridBefore w:val="1"/>
          <w:wBefore w:w="60" w:type="dxa"/>
        </w:trPr>
        <w:tc>
          <w:tcPr>
            <w:tcW w:w="1440" w:type="dxa"/>
          </w:tcPr>
          <w:p w:rsidR="00F61277" w:rsidP="00F61277" w14:paraId="76173081" w14:textId="269D9308">
            <w:pPr>
              <w:suppressAutoHyphens/>
              <w:spacing w:before="90" w:after="54"/>
              <w:jc w:val="center"/>
              <w:rPr>
                <w:rFonts w:ascii="Times New Roman" w:hAnsi="Times New Roman"/>
                <w:b/>
              </w:rPr>
            </w:pPr>
            <w:r>
              <w:rPr>
                <w:rFonts w:ascii="Times New Roman" w:hAnsi="Times New Roman"/>
                <w:b/>
              </w:rPr>
              <w:t>4</w:t>
            </w:r>
          </w:p>
        </w:tc>
        <w:tc>
          <w:tcPr>
            <w:tcW w:w="2880" w:type="dxa"/>
          </w:tcPr>
          <w:p w:rsidR="00F61277" w:rsidP="004E1364" w14:paraId="72ACCE47" w14:textId="6C0F8FE8">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98127F" w:rsidP="00F61277" w14:paraId="2FBB6C6C" w14:textId="77777777">
            <w:pPr>
              <w:widowControl/>
              <w:suppressAutoHyphens/>
              <w:autoSpaceDE/>
              <w:adjustRightInd/>
              <w:spacing w:before="90" w:after="54"/>
              <w:rPr>
                <w:rFonts w:ascii="Times New Roman" w:hAnsi="Times New Roman"/>
                <w:b/>
                <w:bCs/>
              </w:rPr>
            </w:pPr>
            <w:r>
              <w:rPr>
                <w:rFonts w:ascii="Times New Roman" w:hAnsi="Times New Roman"/>
                <w:b/>
              </w:rPr>
              <w:t>TITLE:</w:t>
            </w:r>
            <w:r w:rsidRPr="00C673BF">
              <w:rPr>
                <w:rFonts w:ascii="Times New Roman" w:hAnsi="Times New Roman"/>
                <w:bCs/>
              </w:rPr>
              <w:t xml:space="preserve">  </w:t>
            </w:r>
            <w:r w:rsidRPr="00952122">
              <w:rPr>
                <w:rFonts w:ascii="Times New Roman" w:hAnsi="Times New Roman"/>
              </w:rPr>
              <w:t>Restricted Adjudicatory Matter</w:t>
            </w:r>
          </w:p>
          <w:p w:rsidR="00F61277" w:rsidP="00F61277" w14:paraId="6A727F17" w14:textId="46D4FDC6">
            <w:pPr>
              <w:widowControl/>
              <w:suppressAutoHyphens/>
              <w:autoSpaceDE/>
              <w:adjustRightInd/>
              <w:spacing w:before="90" w:after="54"/>
              <w:rPr>
                <w:rFonts w:ascii="Times New Roman" w:hAnsi="Times New Roman"/>
                <w:b/>
              </w:rPr>
            </w:pPr>
            <w:r>
              <w:rPr>
                <w:rFonts w:ascii="Times New Roman" w:hAnsi="Times New Roman"/>
                <w:b/>
              </w:rPr>
              <w:t>SUMMARY:</w:t>
            </w:r>
            <w:r w:rsidRPr="00C673BF">
              <w:rPr>
                <w:rFonts w:ascii="Times New Roman" w:hAnsi="Times New Roman"/>
                <w:bCs/>
              </w:rPr>
              <w:t xml:space="preserve">  </w:t>
            </w:r>
            <w:r w:rsidRPr="0098127F" w:rsidR="0098127F">
              <w:rPr>
                <w:rFonts w:ascii="Times New Roman" w:hAnsi="Times New Roman"/>
                <w:bCs/>
              </w:rPr>
              <w:t>The Commission will consider a restricted adjudicatory matter from the Media Bureau.</w:t>
            </w:r>
          </w:p>
        </w:tc>
      </w:tr>
      <w:tr w14:paraId="033A164F" w14:textId="77777777" w:rsidTr="006D10BF">
        <w:tblPrEx>
          <w:tblW w:w="9600" w:type="dxa"/>
          <w:tblInd w:w="-120" w:type="dxa"/>
          <w:tblLayout w:type="fixed"/>
          <w:tblCellMar>
            <w:left w:w="120" w:type="dxa"/>
            <w:right w:w="120" w:type="dxa"/>
          </w:tblCellMar>
          <w:tblLook w:val="0000"/>
        </w:tblPrEx>
        <w:trPr>
          <w:gridBefore w:val="1"/>
          <w:wBefore w:w="60" w:type="dxa"/>
        </w:trPr>
        <w:tc>
          <w:tcPr>
            <w:tcW w:w="1440" w:type="dxa"/>
          </w:tcPr>
          <w:p w:rsidR="00F61277" w:rsidP="00F61277" w14:paraId="3D1EE594" w14:textId="29A8481A">
            <w:pPr>
              <w:suppressAutoHyphens/>
              <w:spacing w:before="90" w:after="54"/>
              <w:jc w:val="center"/>
              <w:rPr>
                <w:rFonts w:ascii="Times New Roman" w:hAnsi="Times New Roman"/>
                <w:b/>
              </w:rPr>
            </w:pPr>
            <w:r>
              <w:rPr>
                <w:rFonts w:ascii="Times New Roman" w:hAnsi="Times New Roman"/>
                <w:b/>
              </w:rPr>
              <w:t>5</w:t>
            </w:r>
          </w:p>
        </w:tc>
        <w:tc>
          <w:tcPr>
            <w:tcW w:w="2880" w:type="dxa"/>
          </w:tcPr>
          <w:p w:rsidR="00F61277" w:rsidP="004E1364" w14:paraId="655A36BB" w14:textId="147B5CE4">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F61277" w:rsidRPr="00FC7E4C" w:rsidP="00F61277" w14:paraId="277736EC" w14:textId="58F8FD18">
            <w:pPr>
              <w:widowControl/>
              <w:suppressAutoHyphens/>
              <w:autoSpaceDE/>
              <w:adjustRightInd/>
              <w:spacing w:before="90" w:after="54"/>
              <w:rPr>
                <w:rFonts w:ascii="Times New Roman" w:hAnsi="Times New Roman"/>
              </w:rPr>
            </w:pPr>
            <w:r>
              <w:rPr>
                <w:rFonts w:ascii="Times New Roman" w:hAnsi="Times New Roman"/>
                <w:b/>
              </w:rPr>
              <w:t>TITLE:</w:t>
            </w:r>
            <w:r w:rsidRPr="00C673BF">
              <w:rPr>
                <w:rFonts w:ascii="Times New Roman" w:hAnsi="Times New Roman"/>
                <w:bCs/>
              </w:rPr>
              <w:t xml:space="preserve">  </w:t>
            </w:r>
            <w:r w:rsidRPr="00952122" w:rsidR="00952122">
              <w:rPr>
                <w:rFonts w:ascii="Times New Roman" w:hAnsi="Times New Roman"/>
              </w:rPr>
              <w:t>Enforcement Bureau Action</w:t>
            </w:r>
            <w:r w:rsidRPr="00952122" w:rsidR="00952122">
              <w:rPr>
                <w:rFonts w:ascii="Times New Roman" w:hAnsi="Times New Roman"/>
                <w:b/>
                <w:bCs/>
              </w:rPr>
              <w:t> </w:t>
            </w:r>
          </w:p>
          <w:p w:rsidR="00F61277" w:rsidP="00F61277" w14:paraId="50F28736" w14:textId="323635A3">
            <w:pPr>
              <w:widowControl/>
              <w:suppressAutoHyphens/>
              <w:autoSpaceDE/>
              <w:adjustRightInd/>
              <w:spacing w:before="90" w:after="54"/>
              <w:rPr>
                <w:rFonts w:ascii="Times New Roman" w:hAnsi="Times New Roman"/>
                <w:b/>
              </w:rPr>
            </w:pPr>
            <w:r>
              <w:rPr>
                <w:rFonts w:ascii="Times New Roman" w:hAnsi="Times New Roman"/>
                <w:b/>
              </w:rPr>
              <w:t>SUMMARY:</w:t>
            </w:r>
            <w:r w:rsidRPr="00C673BF">
              <w:rPr>
                <w:rFonts w:ascii="Times New Roman" w:hAnsi="Times New Roman"/>
                <w:bCs/>
              </w:rPr>
              <w:t xml:space="preserve">  </w:t>
            </w:r>
            <w:r w:rsidRPr="00952122" w:rsidR="00952122">
              <w:rPr>
                <w:rFonts w:ascii="Times New Roman" w:hAnsi="Times New Roman"/>
                <w:bCs/>
              </w:rPr>
              <w:t>The Commission will consider an enforcement action.</w:t>
            </w:r>
          </w:p>
        </w:tc>
      </w:tr>
      <w:tr w14:paraId="338BE3A4" w14:textId="77777777" w:rsidTr="006D10BF">
        <w:tblPrEx>
          <w:tblW w:w="9600" w:type="dxa"/>
          <w:tblInd w:w="-120" w:type="dxa"/>
          <w:tblLayout w:type="fixed"/>
          <w:tblCellMar>
            <w:left w:w="120" w:type="dxa"/>
            <w:right w:w="120" w:type="dxa"/>
          </w:tblCellMar>
          <w:tblLook w:val="0000"/>
        </w:tblPrEx>
        <w:trPr>
          <w:gridBefore w:val="1"/>
          <w:wBefore w:w="60" w:type="dxa"/>
        </w:trPr>
        <w:tc>
          <w:tcPr>
            <w:tcW w:w="1440" w:type="dxa"/>
          </w:tcPr>
          <w:p w:rsidR="00F61277" w:rsidRPr="00D2036D" w:rsidP="00F61277" w14:paraId="15AD0AAC" w14:textId="144BCA2A">
            <w:pPr>
              <w:suppressAutoHyphens/>
              <w:spacing w:before="90" w:after="54"/>
              <w:jc w:val="center"/>
              <w:rPr>
                <w:rFonts w:ascii="Times New Roman" w:hAnsi="Times New Roman"/>
                <w:b/>
              </w:rPr>
            </w:pPr>
            <w:r>
              <w:rPr>
                <w:rFonts w:ascii="Times New Roman" w:hAnsi="Times New Roman"/>
                <w:b/>
              </w:rPr>
              <w:t>6</w:t>
            </w:r>
          </w:p>
        </w:tc>
        <w:tc>
          <w:tcPr>
            <w:tcW w:w="2880" w:type="dxa"/>
          </w:tcPr>
          <w:p w:rsidR="00F61277" w:rsidP="004E1364" w14:paraId="2A7F27E0" w14:textId="238BAAEF">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952122" w:rsidRPr="00952122" w:rsidP="00952122" w14:paraId="2AA61770" w14:textId="77777777">
            <w:pPr>
              <w:widowControl/>
              <w:suppressAutoHyphens/>
              <w:autoSpaceDE/>
              <w:adjustRightInd/>
              <w:spacing w:before="90" w:after="54"/>
              <w:rPr>
                <w:rFonts w:ascii="Times New Roman" w:hAnsi="Times New Roman"/>
                <w:bCs/>
              </w:rPr>
            </w:pPr>
            <w:r w:rsidRPr="00900BE9">
              <w:rPr>
                <w:rFonts w:ascii="Times New Roman" w:hAnsi="Times New Roman"/>
                <w:b/>
              </w:rPr>
              <w:t>TITLE</w:t>
            </w:r>
            <w:r>
              <w:rPr>
                <w:rFonts w:ascii="Times New Roman" w:hAnsi="Times New Roman"/>
                <w:bCs/>
              </w:rPr>
              <w:t xml:space="preserve">:  </w:t>
            </w:r>
            <w:r w:rsidRPr="00952122">
              <w:rPr>
                <w:rFonts w:ascii="Times New Roman" w:hAnsi="Times New Roman"/>
              </w:rPr>
              <w:t>Enforcement Bureau Action</w:t>
            </w:r>
            <w:r w:rsidRPr="00952122">
              <w:rPr>
                <w:rFonts w:ascii="Times New Roman" w:hAnsi="Times New Roman"/>
                <w:b/>
                <w:bCs/>
              </w:rPr>
              <w:t> </w:t>
            </w:r>
          </w:p>
          <w:p w:rsidR="00F61277" w:rsidRPr="00900BE9" w:rsidP="00F61277" w14:paraId="6B298979" w14:textId="75FFB985">
            <w:pPr>
              <w:widowControl/>
              <w:suppressAutoHyphens/>
              <w:autoSpaceDE/>
              <w:adjustRightInd/>
              <w:spacing w:before="90" w:after="54"/>
              <w:rPr>
                <w:rFonts w:ascii="Times New Roman" w:hAnsi="Times New Roman"/>
                <w:b/>
              </w:rPr>
            </w:pPr>
            <w:r w:rsidRPr="00900BE9">
              <w:rPr>
                <w:rFonts w:ascii="Times New Roman" w:hAnsi="Times New Roman"/>
                <w:b/>
              </w:rPr>
              <w:t>SUMMARY</w:t>
            </w:r>
            <w:r>
              <w:rPr>
                <w:rFonts w:ascii="Times New Roman" w:hAnsi="Times New Roman"/>
                <w:bCs/>
              </w:rPr>
              <w:t xml:space="preserve">:  </w:t>
            </w:r>
            <w:r w:rsidRPr="00952122" w:rsidR="00952122">
              <w:rPr>
                <w:rFonts w:ascii="Times New Roman" w:hAnsi="Times New Roman"/>
                <w:bCs/>
              </w:rPr>
              <w:t>The Commission will consider an enforcement action.</w:t>
            </w:r>
          </w:p>
        </w:tc>
      </w:tr>
      <w:tr w14:paraId="2333883D" w14:textId="77777777" w:rsidTr="006D10BF">
        <w:tblPrEx>
          <w:tblW w:w="9600" w:type="dxa"/>
          <w:tblInd w:w="-120" w:type="dxa"/>
          <w:tblLayout w:type="fixed"/>
          <w:tblCellMar>
            <w:left w:w="120" w:type="dxa"/>
            <w:right w:w="120" w:type="dxa"/>
          </w:tblCellMar>
          <w:tblLook w:val="0000"/>
        </w:tblPrEx>
        <w:trPr>
          <w:gridBefore w:val="1"/>
          <w:wBefore w:w="60" w:type="dxa"/>
        </w:trPr>
        <w:tc>
          <w:tcPr>
            <w:tcW w:w="1440" w:type="dxa"/>
          </w:tcPr>
          <w:p w:rsidR="00F61277" w:rsidP="00F61277" w14:paraId="2A45F4FE" w14:textId="5CB19A9B">
            <w:pPr>
              <w:suppressAutoHyphens/>
              <w:spacing w:before="90" w:after="54"/>
              <w:jc w:val="center"/>
              <w:rPr>
                <w:rFonts w:ascii="Times New Roman" w:hAnsi="Times New Roman"/>
                <w:b/>
              </w:rPr>
            </w:pPr>
            <w:r>
              <w:rPr>
                <w:rFonts w:ascii="Times New Roman" w:hAnsi="Times New Roman"/>
                <w:b/>
              </w:rPr>
              <w:t>7</w:t>
            </w:r>
          </w:p>
        </w:tc>
        <w:tc>
          <w:tcPr>
            <w:tcW w:w="2880" w:type="dxa"/>
          </w:tcPr>
          <w:p w:rsidR="00F61277" w:rsidP="007107CA" w14:paraId="58D4754F" w14:textId="317AA465">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F61277" w:rsidP="00F61277" w14:paraId="4D34693B" w14:textId="036C8229">
            <w:pPr>
              <w:widowControl/>
              <w:suppressAutoHyphens/>
              <w:autoSpaceDE/>
              <w:adjustRightInd/>
              <w:spacing w:before="90" w:after="54"/>
              <w:rPr>
                <w:rFonts w:ascii="Times New Roman" w:hAnsi="Times New Roman"/>
                <w:bCs/>
              </w:rPr>
            </w:pPr>
            <w:r>
              <w:rPr>
                <w:rFonts w:ascii="Times New Roman" w:hAnsi="Times New Roman"/>
                <w:b/>
              </w:rPr>
              <w:t xml:space="preserve">TITLE:  </w:t>
            </w:r>
            <w:r w:rsidRPr="006B0C8B">
              <w:rPr>
                <w:rFonts w:ascii="Times New Roman" w:hAnsi="Times New Roman"/>
                <w:bCs/>
              </w:rPr>
              <w:t>Enforcement Bureau Action</w:t>
            </w:r>
          </w:p>
          <w:p w:rsidR="00952122" w:rsidP="00952122" w14:paraId="5B95F70D" w14:textId="4E560EE5">
            <w:pPr>
              <w:widowControl/>
              <w:suppressAutoHyphens/>
              <w:autoSpaceDE/>
              <w:adjustRightInd/>
              <w:spacing w:before="90" w:after="54"/>
              <w:rPr>
                <w:rFonts w:ascii="Times New Roman" w:hAnsi="Times New Roman"/>
                <w:b/>
              </w:rPr>
            </w:pPr>
            <w:r>
              <w:rPr>
                <w:rFonts w:ascii="Times New Roman" w:hAnsi="Times New Roman"/>
                <w:b/>
              </w:rPr>
              <w:t xml:space="preserve">SUMMARY:  </w:t>
            </w:r>
            <w:r w:rsidRPr="006B0C8B">
              <w:rPr>
                <w:rFonts w:ascii="Times New Roman" w:hAnsi="Times New Roman"/>
                <w:bCs/>
              </w:rPr>
              <w:t>The Commission will consider an enforcement action</w:t>
            </w:r>
            <w:r>
              <w:rPr>
                <w:rFonts w:ascii="Times New Roman" w:hAnsi="Times New Roman"/>
                <w:bCs/>
              </w:rPr>
              <w:t>.</w:t>
            </w:r>
          </w:p>
        </w:tc>
      </w:tr>
      <w:tr w14:paraId="1964BA3A" w14:textId="77777777" w:rsidTr="006D10BF">
        <w:tblPrEx>
          <w:tblW w:w="9600" w:type="dxa"/>
          <w:tblInd w:w="-120" w:type="dxa"/>
          <w:tblLayout w:type="fixed"/>
          <w:tblCellMar>
            <w:left w:w="120" w:type="dxa"/>
            <w:right w:w="120" w:type="dxa"/>
          </w:tblCellMar>
          <w:tblLook w:val="0000"/>
        </w:tblPrEx>
        <w:trPr>
          <w:gridBefore w:val="1"/>
          <w:wBefore w:w="60" w:type="dxa"/>
        </w:trPr>
        <w:tc>
          <w:tcPr>
            <w:tcW w:w="1440" w:type="dxa"/>
          </w:tcPr>
          <w:p w:rsidR="00952122" w:rsidP="00333550" w14:paraId="0D4EB14E" w14:textId="1F69248C">
            <w:pPr>
              <w:suppressAutoHyphens/>
              <w:spacing w:before="90" w:after="54"/>
              <w:jc w:val="center"/>
              <w:rPr>
                <w:rFonts w:ascii="Times New Roman" w:hAnsi="Times New Roman"/>
                <w:b/>
              </w:rPr>
            </w:pPr>
            <w:r>
              <w:rPr>
                <w:rFonts w:ascii="Times New Roman" w:hAnsi="Times New Roman"/>
                <w:b/>
              </w:rPr>
              <w:t>8</w:t>
            </w:r>
          </w:p>
        </w:tc>
        <w:tc>
          <w:tcPr>
            <w:tcW w:w="2880" w:type="dxa"/>
          </w:tcPr>
          <w:p w:rsidR="00952122" w:rsidP="00333550" w14:paraId="1EF4B469"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952122" w:rsidRPr="00952122" w:rsidP="00333550" w14:paraId="2CB9E707" w14:textId="77777777">
            <w:pPr>
              <w:widowControl/>
              <w:suppressAutoHyphens/>
              <w:autoSpaceDE/>
              <w:adjustRightInd/>
              <w:spacing w:before="90" w:after="54"/>
              <w:rPr>
                <w:rFonts w:ascii="Times New Roman" w:hAnsi="Times New Roman"/>
                <w:b/>
              </w:rPr>
            </w:pPr>
            <w:r>
              <w:rPr>
                <w:rFonts w:ascii="Times New Roman" w:hAnsi="Times New Roman"/>
                <w:b/>
              </w:rPr>
              <w:t xml:space="preserve">TITLE:  </w:t>
            </w:r>
            <w:r w:rsidRPr="00952122">
              <w:rPr>
                <w:rFonts w:ascii="Times New Roman" w:hAnsi="Times New Roman"/>
                <w:bCs/>
              </w:rPr>
              <w:t>Enforcement Bureau Action</w:t>
            </w:r>
          </w:p>
          <w:p w:rsidR="00952122" w:rsidP="00952122" w14:paraId="34D63965" w14:textId="07DC034E">
            <w:pPr>
              <w:widowControl/>
              <w:suppressAutoHyphens/>
              <w:autoSpaceDE/>
              <w:adjustRightInd/>
              <w:spacing w:before="90" w:after="54"/>
              <w:rPr>
                <w:rFonts w:ascii="Times New Roman" w:hAnsi="Times New Roman"/>
                <w:b/>
              </w:rPr>
            </w:pPr>
            <w:r>
              <w:rPr>
                <w:rFonts w:ascii="Times New Roman" w:hAnsi="Times New Roman"/>
                <w:b/>
              </w:rPr>
              <w:t xml:space="preserve">SUMMARY:  </w:t>
            </w:r>
            <w:r w:rsidRPr="00952122">
              <w:rPr>
                <w:rFonts w:ascii="Times New Roman" w:hAnsi="Times New Roman"/>
                <w:bCs/>
              </w:rPr>
              <w:t>The Commission will consider an enforcement action.</w:t>
            </w:r>
          </w:p>
        </w:tc>
      </w:tr>
      <w:tr w14:paraId="0713A96E" w14:textId="77777777" w:rsidTr="006D10BF">
        <w:tblPrEx>
          <w:tblW w:w="9600" w:type="dxa"/>
          <w:tblInd w:w="-120" w:type="dxa"/>
          <w:tblLayout w:type="fixed"/>
          <w:tblCellMar>
            <w:left w:w="120" w:type="dxa"/>
            <w:right w:w="120" w:type="dxa"/>
          </w:tblCellMar>
          <w:tblLook w:val="0000"/>
        </w:tblPrEx>
        <w:trPr>
          <w:gridBefore w:val="1"/>
          <w:wBefore w:w="60" w:type="dxa"/>
        </w:trPr>
        <w:tc>
          <w:tcPr>
            <w:tcW w:w="1440" w:type="dxa"/>
          </w:tcPr>
          <w:p w:rsidR="00952122" w:rsidP="00333550" w14:paraId="111610A5" w14:textId="74FBBE9E">
            <w:pPr>
              <w:suppressAutoHyphens/>
              <w:spacing w:before="90" w:after="54"/>
              <w:jc w:val="center"/>
              <w:rPr>
                <w:rFonts w:ascii="Times New Roman" w:hAnsi="Times New Roman"/>
                <w:b/>
              </w:rPr>
            </w:pPr>
            <w:r>
              <w:rPr>
                <w:rFonts w:ascii="Times New Roman" w:hAnsi="Times New Roman"/>
                <w:b/>
              </w:rPr>
              <w:t>9</w:t>
            </w:r>
          </w:p>
        </w:tc>
        <w:tc>
          <w:tcPr>
            <w:tcW w:w="2880" w:type="dxa"/>
          </w:tcPr>
          <w:p w:rsidR="00952122" w:rsidP="00333550" w14:paraId="16894B82"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952122" w:rsidRPr="00952122" w:rsidP="00333550" w14:paraId="2C226B3B" w14:textId="77777777">
            <w:pPr>
              <w:widowControl/>
              <w:suppressAutoHyphens/>
              <w:autoSpaceDE/>
              <w:adjustRightInd/>
              <w:spacing w:before="90" w:after="54"/>
              <w:rPr>
                <w:rFonts w:ascii="Times New Roman" w:hAnsi="Times New Roman"/>
                <w:bCs/>
              </w:rPr>
            </w:pPr>
            <w:r>
              <w:rPr>
                <w:rFonts w:ascii="Times New Roman" w:hAnsi="Times New Roman"/>
                <w:b/>
              </w:rPr>
              <w:t xml:space="preserve">TITLE:  </w:t>
            </w:r>
            <w:r w:rsidRPr="00952122">
              <w:rPr>
                <w:rFonts w:ascii="Times New Roman" w:hAnsi="Times New Roman"/>
                <w:bCs/>
              </w:rPr>
              <w:t>Enforcement Bureau Action</w:t>
            </w:r>
          </w:p>
          <w:p w:rsidR="00952122" w:rsidP="006D10BF" w14:paraId="0E12ECD0" w14:textId="1925D26F">
            <w:pPr>
              <w:widowControl/>
              <w:suppressAutoHyphens/>
              <w:autoSpaceDE/>
              <w:adjustRightInd/>
              <w:spacing w:before="90" w:after="54"/>
              <w:rPr>
                <w:rFonts w:ascii="Times New Roman" w:hAnsi="Times New Roman"/>
                <w:b/>
              </w:rPr>
            </w:pPr>
            <w:r>
              <w:rPr>
                <w:rFonts w:ascii="Times New Roman" w:hAnsi="Times New Roman"/>
                <w:b/>
              </w:rPr>
              <w:t xml:space="preserve">SUMMARY:  </w:t>
            </w:r>
            <w:r w:rsidRPr="00952122">
              <w:rPr>
                <w:rFonts w:ascii="Times New Roman" w:hAnsi="Times New Roman"/>
                <w:bCs/>
              </w:rPr>
              <w:t>The Commission will consider an enforcement action.</w:t>
            </w:r>
          </w:p>
        </w:tc>
      </w:tr>
      <w:tr w14:paraId="262CC486" w14:textId="77777777" w:rsidTr="006D10BF">
        <w:tblPrEx>
          <w:tblW w:w="9600" w:type="dxa"/>
          <w:tblInd w:w="-120" w:type="dxa"/>
          <w:tblLayout w:type="fixed"/>
          <w:tblCellMar>
            <w:left w:w="120" w:type="dxa"/>
            <w:right w:w="120" w:type="dxa"/>
          </w:tblCellMar>
          <w:tblLook w:val="0000"/>
        </w:tblPrEx>
        <w:tc>
          <w:tcPr>
            <w:tcW w:w="1500" w:type="dxa"/>
            <w:gridSpan w:val="2"/>
          </w:tcPr>
          <w:p w:rsidR="006D10BF" w:rsidP="00D509C8" w14:paraId="1E2D49C1" w14:textId="1BF0FF8B">
            <w:pPr>
              <w:suppressAutoHyphens/>
              <w:spacing w:before="90" w:after="54"/>
              <w:jc w:val="center"/>
              <w:rPr>
                <w:rFonts w:ascii="Times New Roman" w:hAnsi="Times New Roman"/>
                <w:b/>
              </w:rPr>
            </w:pPr>
            <w:r>
              <w:rPr>
                <w:rFonts w:ascii="Times New Roman" w:hAnsi="Times New Roman"/>
                <w:b/>
              </w:rPr>
              <w:t>10</w:t>
            </w:r>
          </w:p>
        </w:tc>
        <w:tc>
          <w:tcPr>
            <w:tcW w:w="2880" w:type="dxa"/>
          </w:tcPr>
          <w:p w:rsidR="006D10BF" w:rsidP="00D509C8" w14:paraId="4A733419"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6D10BF" w:rsidP="00D509C8" w14:paraId="40A28BC2" w14:textId="77777777">
            <w:pPr>
              <w:widowControl/>
              <w:suppressAutoHyphens/>
              <w:autoSpaceDE/>
              <w:adjustRightInd/>
              <w:spacing w:before="90" w:after="54"/>
              <w:rPr>
                <w:rFonts w:ascii="Times New Roman" w:hAnsi="Times New Roman"/>
                <w:bCs/>
              </w:rPr>
            </w:pPr>
            <w:r>
              <w:rPr>
                <w:rFonts w:ascii="Times New Roman" w:hAnsi="Times New Roman"/>
                <w:b/>
              </w:rPr>
              <w:t>TITLE:</w:t>
            </w:r>
            <w:r w:rsidRPr="003234CF">
              <w:rPr>
                <w:rFonts w:ascii="Times New Roman" w:hAnsi="Times New Roman"/>
                <w:bCs/>
              </w:rPr>
              <w:t xml:space="preserve">  </w:t>
            </w:r>
            <w:r w:rsidRPr="00C61DBA">
              <w:rPr>
                <w:rFonts w:ascii="Times New Roman" w:hAnsi="Times New Roman"/>
                <w:bCs/>
              </w:rPr>
              <w:t>Modernizing and Expanding Access to the 70/80/90 GHz Bands</w:t>
            </w:r>
            <w:r>
              <w:rPr>
                <w:rFonts w:ascii="Times New Roman" w:hAnsi="Times New Roman"/>
                <w:bCs/>
              </w:rPr>
              <w:t xml:space="preserve"> (</w:t>
            </w:r>
            <w:r w:rsidRPr="00C61DBA">
              <w:rPr>
                <w:rFonts w:ascii="Times New Roman" w:hAnsi="Times New Roman"/>
                <w:bCs/>
              </w:rPr>
              <w:t>WT Docket No. 20-133</w:t>
            </w:r>
            <w:r>
              <w:rPr>
                <w:rFonts w:ascii="Times New Roman" w:hAnsi="Times New Roman"/>
                <w:bCs/>
              </w:rPr>
              <w:t>)</w:t>
            </w:r>
          </w:p>
          <w:p w:rsidR="006D10BF" w:rsidP="00D509C8" w14:paraId="36D861CD" w14:textId="77777777">
            <w:pPr>
              <w:widowControl/>
              <w:suppressAutoHyphens/>
              <w:autoSpaceDE/>
              <w:adjustRightInd/>
              <w:spacing w:before="90" w:after="54"/>
              <w:rPr>
                <w:rFonts w:ascii="Times New Roman" w:hAnsi="Times New Roman"/>
                <w:b/>
              </w:rPr>
            </w:pPr>
            <w:r>
              <w:rPr>
                <w:rFonts w:ascii="Times New Roman" w:hAnsi="Times New Roman"/>
                <w:b/>
              </w:rPr>
              <w:t xml:space="preserve">SUMMARY:  </w:t>
            </w:r>
            <w:r w:rsidRPr="00C61DBA">
              <w:rPr>
                <w:rFonts w:ascii="Times New Roman" w:hAnsi="Times New Roman"/>
                <w:bCs/>
              </w:rPr>
              <w:t xml:space="preserve">The Commission will consider a Report and Order and Further Notice of Proposed Rulemaking that would adopt new rules and update preexisting rules for the 70/80/90 GHz bands. The item would authorize certain point-to-point links to endpoints in motion in the 70 GHz and 80 GHz bands for aeronautical and maritime use; provide for smaller, lower-cost antennas to facilitate backhaul service in those bands; and adopt changes to the link registration process. The item would </w:t>
            </w:r>
            <w:r w:rsidRPr="00C61DBA">
              <w:rPr>
                <w:rFonts w:ascii="Times New Roman" w:hAnsi="Times New Roman"/>
                <w:bCs/>
              </w:rPr>
              <w:t>also seek comment on the potential inclusion of Fixed Satellite Service earth stations in the light-licensing regime for the 70 GHz and 80 GHz bands.</w:t>
            </w:r>
          </w:p>
        </w:tc>
      </w:tr>
    </w:tbl>
    <w:p w:rsidR="00B12A6D" w:rsidP="00B12A6D" w14:paraId="3B4990A3" w14:textId="77777777">
      <w:pPr>
        <w:widowControl/>
        <w:adjustRightInd/>
        <w:spacing w:line="270" w:lineRule="exact"/>
        <w:rPr>
          <w:rFonts w:ascii="Times New Roman" w:hAnsi="Times New Roman"/>
        </w:rPr>
      </w:pPr>
    </w:p>
    <w:p w:rsidR="00F34392" w:rsidRPr="00E733D8" w:rsidP="00F34392" w14:paraId="40253A14" w14:textId="77777777">
      <w:pPr>
        <w:widowControl/>
        <w:spacing w:line="270" w:lineRule="exact"/>
        <w:jc w:val="center"/>
        <w:rPr>
          <w:rFonts w:ascii="Times New Roman" w:hAnsi="Times New Roman"/>
          <w:bCs/>
        </w:rPr>
      </w:pPr>
      <w:r w:rsidRPr="00E733D8">
        <w:rPr>
          <w:rFonts w:ascii="Times New Roman" w:hAnsi="Times New Roman"/>
          <w:bCs/>
        </w:rPr>
        <w:t>*                             *                             *                              *</w:t>
      </w:r>
    </w:p>
    <w:p w:rsidR="00B12A6D" w:rsidP="00B12A6D" w14:paraId="7428137B" w14:textId="77777777">
      <w:pPr>
        <w:widowControl/>
        <w:adjustRightInd/>
        <w:spacing w:line="270" w:lineRule="exact"/>
        <w:rPr>
          <w:rFonts w:ascii="Times New Roman" w:hAnsi="Times New Roman"/>
        </w:rPr>
      </w:pPr>
    </w:p>
    <w:p w:rsidR="00B12A6D" w:rsidRPr="00725DED" w:rsidP="00B12A6D" w14:paraId="3D897DD0" w14:textId="1713F844">
      <w:pPr>
        <w:widowControl/>
        <w:adjustRightInd/>
        <w:spacing w:line="270" w:lineRule="exact"/>
        <w:rPr>
          <w:rFonts w:ascii="Times New Roman" w:hAnsi="Times New Roman"/>
        </w:rPr>
      </w:pPr>
      <w:r w:rsidRPr="73B911D9">
        <w:rPr>
          <w:rFonts w:ascii="Times New Roman" w:hAnsi="Times New Roman"/>
        </w:rPr>
        <w:t xml:space="preserve">The meeting will be webcast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4">
        <w:r w:rsidRPr="73B911D9">
          <w:rPr>
            <w:rFonts w:ascii="Times New Roman" w:hAnsi="Times New Roman"/>
            <w:color w:val="0000FF"/>
            <w:u w:val="single"/>
          </w:rPr>
          <w:t>fcc504@fcc.gov</w:t>
        </w:r>
      </w:hyperlink>
      <w:r w:rsidRPr="73B911D9">
        <w:rPr>
          <w:rFonts w:ascii="Times New Roman" w:hAnsi="Times New Roman"/>
        </w:rPr>
        <w:t xml:space="preserve"> or call the Consumer &amp; Governmental Affairs Bureau at 202-418-0530.</w:t>
      </w:r>
    </w:p>
    <w:p w:rsidR="00B12A6D" w:rsidRPr="00725DED" w:rsidP="00B12A6D" w14:paraId="5EAC7B23" w14:textId="77777777">
      <w:pPr>
        <w:widowControl/>
        <w:adjustRightInd/>
        <w:rPr>
          <w:rFonts w:ascii="Times New Roman" w:hAnsi="Times New Roman"/>
        </w:rPr>
      </w:pPr>
    </w:p>
    <w:p w:rsidR="00B12A6D" w:rsidRPr="00725DED" w:rsidP="00B12A6D" w14:paraId="19FCE11B" w14:textId="77777777">
      <w:pPr>
        <w:pStyle w:val="BodyText"/>
        <w:keepNext/>
        <w:widowControl/>
        <w:adjustRightInd/>
        <w:jc w:val="left"/>
        <w:rPr>
          <w:rFonts w:eastAsia="Calibri"/>
          <w:color w:val="000000" w:themeColor="text1"/>
        </w:rPr>
      </w:pPr>
      <w:r w:rsidRPr="73B911D9">
        <w:rPr>
          <w:rFonts w:ascii="Times" w:eastAsia="Times" w:hAnsi="Times" w:cs="Times"/>
          <w:b/>
          <w:bCs/>
          <w:color w:val="000000" w:themeColor="text1"/>
        </w:rPr>
        <w:t>Press Access</w:t>
      </w:r>
      <w:r w:rsidRPr="73B911D9">
        <w:rPr>
          <w:rFonts w:ascii="Times" w:eastAsia="Times" w:hAnsi="Times" w:cs="Times"/>
          <w:color w:val="000000" w:themeColor="text1"/>
        </w:rPr>
        <w:t xml:space="preserve">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Also, senior policy and legal staff will be made available to the press in attendance for questions related to the items on the meeting agenda. Commissioners may also choose to hold press conferences. Press may also direct questions to the Office of Media Relations (OMR): MediaRelations@fcc.gov. Questions about credentialing should be directed to OMR.</w:t>
      </w:r>
      <w:r w:rsidRPr="73B911D9">
        <w:rPr>
          <w:rFonts w:eastAsia="Calibri"/>
          <w:color w:val="000000" w:themeColor="text1"/>
        </w:rPr>
        <w:t xml:space="preserve"> </w:t>
      </w:r>
    </w:p>
    <w:p w:rsidR="00B12A6D" w:rsidRPr="00725DED" w:rsidP="00B12A6D" w14:paraId="15549829" w14:textId="63096F61">
      <w:pPr>
        <w:pStyle w:val="BodyText"/>
        <w:keepNext/>
        <w:widowControl/>
        <w:adjustRightInd/>
        <w:jc w:val="left"/>
        <w:rPr>
          <w:rFonts w:eastAsia="Calibri"/>
          <w:color w:val="000000" w:themeColor="text1"/>
        </w:rPr>
      </w:pPr>
    </w:p>
    <w:p w:rsidR="00B12A6D" w:rsidRPr="00725DED" w:rsidP="00B12A6D" w14:paraId="695E1E14" w14:textId="77777777">
      <w:pPr>
        <w:keepNext/>
        <w:widowControl/>
        <w:adjustRightInd/>
        <w:rPr>
          <w:rFonts w:ascii="Times New Roman" w:hAnsi="Times New Roman"/>
        </w:rPr>
      </w:pPr>
      <w:r w:rsidRPr="73B911D9">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5">
        <w:r w:rsidRPr="73B911D9">
          <w:rPr>
            <w:rFonts w:ascii="Times New Roman" w:hAnsi="Times New Roman"/>
            <w:color w:val="0000FF"/>
            <w:u w:val="single"/>
          </w:rPr>
          <w:t>www.fcc.gov/live</w:t>
        </w:r>
      </w:hyperlink>
      <w:r w:rsidRPr="73B911D9">
        <w:rPr>
          <w:rFonts w:ascii="Times New Roman" w:hAnsi="Times New Roman"/>
        </w:rPr>
        <w:t>.</w:t>
      </w:r>
    </w:p>
    <w:p w:rsidR="00B12A6D" w:rsidRPr="00725DED" w:rsidP="00B12A6D" w14:paraId="5AB4E684" w14:textId="77777777">
      <w:pPr>
        <w:keepNext/>
        <w:widowControl/>
        <w:tabs>
          <w:tab w:val="center" w:pos="4680"/>
        </w:tabs>
        <w:adjustRightInd/>
        <w:spacing w:after="120"/>
        <w:rPr>
          <w:rFonts w:ascii="Times New Roman" w:hAnsi="Times New Roman"/>
        </w:rPr>
      </w:pPr>
    </w:p>
    <w:p w:rsidR="00701A97" w:rsidRPr="008566EE" w:rsidP="0082783A" w14:paraId="1D6594B0" w14:textId="6DD6C326">
      <w:pPr>
        <w:keepNext/>
        <w:widowControl/>
        <w:jc w:val="center"/>
        <w:rPr>
          <w:rFonts w:ascii="Times New Roman" w:hAnsi="Times New Roman"/>
          <w:b/>
        </w:rPr>
      </w:pPr>
      <w:r w:rsidRPr="008566EE">
        <w:rPr>
          <w:rFonts w:ascii="Times New Roman" w:hAnsi="Times New Roman"/>
          <w:b/>
        </w:rPr>
        <w:t>-</w:t>
      </w:r>
      <w:r w:rsidR="0082783A">
        <w:rPr>
          <w:rFonts w:ascii="Times New Roman" w:hAnsi="Times New Roman"/>
          <w:b/>
        </w:rPr>
        <w:t xml:space="preserve"> </w:t>
      </w:r>
      <w:r w:rsidRPr="008566EE">
        <w:rPr>
          <w:rFonts w:ascii="Times New Roman" w:hAnsi="Times New Roman"/>
          <w:b/>
        </w:rPr>
        <w:t>FCC</w:t>
      </w:r>
      <w:r w:rsidR="0082783A">
        <w:rPr>
          <w:rFonts w:ascii="Times New Roman" w:hAnsi="Times New Roman"/>
          <w:b/>
        </w:rPr>
        <w:t xml:space="preserve"> </w:t>
      </w:r>
      <w:r w:rsidRPr="008566EE">
        <w:rPr>
          <w:rFonts w:ascii="Times New Roman" w:hAnsi="Times New Roman"/>
          <w:b/>
        </w:rPr>
        <w:t>-</w:t>
      </w:r>
    </w:p>
    <w:sectPr w:rsidSect="006046F1">
      <w:footerReference w:type="even" r:id="rId6"/>
      <w:footerReference w:type="default" r:id="rId7"/>
      <w:headerReference w:type="first" r:id="rId8"/>
      <w:footerReference w:type="first" r:id="rId9"/>
      <w:endnotePr>
        <w:numFmt w:val="decimal"/>
      </w:endnotePr>
      <w:pgSz w:w="12240" w:h="15840" w:code="1"/>
      <w:pgMar w:top="1440" w:right="1440" w:bottom="720"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09926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E797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C94C5B" w14:paraId="6F6A3F0B" w14:textId="77777777">
    <w:pPr>
      <w:pStyle w:val="Footer"/>
      <w:framePr w:wrap="around" w:vAnchor="text" w:hAnchor="margin" w:xAlign="center" w:y="1"/>
      <w:rPr>
        <w:rStyle w:val="PageNumber"/>
        <w:rFonts w:ascii="Times New Roman" w:hAnsi="Times New Roman"/>
      </w:rPr>
    </w:pPr>
    <w:r w:rsidRPr="00C94C5B">
      <w:rPr>
        <w:rStyle w:val="PageNumber"/>
        <w:rFonts w:ascii="Times New Roman" w:hAnsi="Times New Roman"/>
      </w:rPr>
      <w:fldChar w:fldCharType="begin"/>
    </w:r>
    <w:r w:rsidRPr="00C94C5B">
      <w:rPr>
        <w:rStyle w:val="PageNumber"/>
        <w:rFonts w:ascii="Times New Roman" w:hAnsi="Times New Roman"/>
      </w:rPr>
      <w:instrText xml:space="preserve">PAGE  </w:instrText>
    </w:r>
    <w:r w:rsidRPr="00C94C5B">
      <w:rPr>
        <w:rStyle w:val="PageNumber"/>
        <w:rFonts w:ascii="Times New Roman" w:hAnsi="Times New Roman"/>
      </w:rPr>
      <w:fldChar w:fldCharType="separate"/>
    </w:r>
    <w:r w:rsidRPr="00C94C5B" w:rsidR="00A475B0">
      <w:rPr>
        <w:rStyle w:val="PageNumber"/>
        <w:rFonts w:ascii="Times New Roman" w:hAnsi="Times New Roman"/>
        <w:noProof/>
      </w:rPr>
      <w:t>2</w:t>
    </w:r>
    <w:r w:rsidRPr="00C94C5B">
      <w:rPr>
        <w:rStyle w:val="PageNumber"/>
        <w:rFonts w:ascii="Times New Roman" w:hAnsi="Times New Roman"/>
      </w:rPr>
      <w:fldChar w:fldCharType="end"/>
    </w:r>
  </w:p>
  <w:p w:rsidR="00026C05" w:rsidRPr="00C94C5B" w:rsidP="00C94C5B" w14:paraId="07722148" w14:textId="5A9512CE">
    <w:pPr>
      <w:tabs>
        <w:tab w:val="left" w:pos="4320"/>
      </w:tabs>
      <w:suppressAutoHyphens/>
      <w:spacing w:line="240" w:lineRule="atLeas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FC7E4C" w14:paraId="311792D0" w14:textId="77777777">
    <w:pPr>
      <w:tabs>
        <w:tab w:val="left" w:pos="4320"/>
      </w:tabs>
      <w:suppressAutoHyphens/>
      <w:spacing w:line="240" w:lineRule="atLeast"/>
      <w:ind w:left="4320" w:hanging="4320"/>
      <w:rPr>
        <w:rFonts w:ascii="Times New Roman" w:hAnsi="Times New Roman"/>
        <w:sz w:val="14"/>
      </w:rPr>
    </w:pPr>
  </w:p>
  <w:p w:rsidR="00026C05" w:rsidRPr="00FC7E4C" w14:paraId="1B961D34" w14:textId="77777777">
    <w:pPr>
      <w:pStyle w:val="BodyTextIndent"/>
      <w:spacing w:line="140" w:lineRule="exact"/>
      <w:rPr>
        <w:rFonts w:ascii="Times New Roman" w:hAnsi="Times New Roman"/>
        <w:sz w:val="14"/>
      </w:rPr>
    </w:pPr>
    <w:r w:rsidRPr="00FC7E4C">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96B0811"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507311290" name="Picture 210801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31129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28FD8776" w14:textId="77777777">
                    <w:pPr>
                      <w:tabs>
                        <w:tab w:val="left" w:pos="-720"/>
                      </w:tabs>
                      <w:suppressAutoHyphens/>
                      <w:spacing w:line="240" w:lineRule="atLeast"/>
                      <w:rPr>
                        <w:sz w:val="2"/>
                      </w:rPr>
                    </w:pPr>
                    <w:drawing>
                      <wp:inline distT="0" distB="0" distL="0" distR="0">
                        <wp:extent cx="755650" cy="691515"/>
                        <wp:effectExtent l="0" t="0" r="6350" b="0"/>
                        <wp:docPr id="2108015101" name="Picture 210801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01510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0A214BFF"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A6D249E"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082296F8"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32066C34" w14:textId="1523840C">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BF13E8">
      <w:rPr>
        <w:rFonts w:ascii="Times New Roman" w:hAnsi="Times New Roman"/>
        <w:b/>
        <w:sz w:val="19"/>
      </w:rPr>
      <w:t xml:space="preserve">L </w:t>
    </w:r>
    <w:r>
      <w:rPr>
        <w:rFonts w:ascii="Times New Roman" w:hAnsi="Times New Roman"/>
        <w:b/>
        <w:sz w:val="19"/>
      </w:rPr>
      <w:t xml:space="preserve">Street, </w:t>
    </w:r>
    <w:r w:rsidR="00BF13E8">
      <w:rPr>
        <w:rFonts w:ascii="Times New Roman" w:hAnsi="Times New Roman"/>
        <w:b/>
        <w:sz w:val="19"/>
      </w:rPr>
      <w:t>N</w:t>
    </w:r>
    <w:r>
      <w:rPr>
        <w:rFonts w:ascii="Times New Roman" w:hAnsi="Times New Roman"/>
        <w:b/>
        <w:sz w:val="19"/>
      </w:rPr>
      <w:t>.</w:t>
    </w:r>
    <w:r w:rsidR="00BF13E8">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B71E500" w14:textId="76B33966">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p>
  <w:p w:rsidR="009C79B8" w:rsidRPr="00C94C5B" w:rsidP="009C79B8" w14:paraId="1B6B103D" w14:textId="6D3FA92F">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1ACA"/>
    <w:rsid w:val="00004844"/>
    <w:rsid w:val="000075EB"/>
    <w:rsid w:val="00026C05"/>
    <w:rsid w:val="00035BD5"/>
    <w:rsid w:val="00035C3C"/>
    <w:rsid w:val="000363F7"/>
    <w:rsid w:val="0004533A"/>
    <w:rsid w:val="00055ECC"/>
    <w:rsid w:val="00070020"/>
    <w:rsid w:val="000760CC"/>
    <w:rsid w:val="00080198"/>
    <w:rsid w:val="00085903"/>
    <w:rsid w:val="00085FC2"/>
    <w:rsid w:val="00087E02"/>
    <w:rsid w:val="0009448F"/>
    <w:rsid w:val="00097707"/>
    <w:rsid w:val="000A1304"/>
    <w:rsid w:val="000A7C80"/>
    <w:rsid w:val="000B19B2"/>
    <w:rsid w:val="000B6A5E"/>
    <w:rsid w:val="000C7253"/>
    <w:rsid w:val="000D4864"/>
    <w:rsid w:val="0010628A"/>
    <w:rsid w:val="001136F8"/>
    <w:rsid w:val="001154B4"/>
    <w:rsid w:val="00116508"/>
    <w:rsid w:val="00116623"/>
    <w:rsid w:val="00125B73"/>
    <w:rsid w:val="00130300"/>
    <w:rsid w:val="00144038"/>
    <w:rsid w:val="0014738F"/>
    <w:rsid w:val="00150577"/>
    <w:rsid w:val="001541CB"/>
    <w:rsid w:val="00155A15"/>
    <w:rsid w:val="0015763C"/>
    <w:rsid w:val="001763A8"/>
    <w:rsid w:val="001819E2"/>
    <w:rsid w:val="0018264C"/>
    <w:rsid w:val="001848EF"/>
    <w:rsid w:val="00196417"/>
    <w:rsid w:val="00197998"/>
    <w:rsid w:val="001A08DF"/>
    <w:rsid w:val="001A279A"/>
    <w:rsid w:val="001B06E4"/>
    <w:rsid w:val="001B38F2"/>
    <w:rsid w:val="001B454F"/>
    <w:rsid w:val="001C1436"/>
    <w:rsid w:val="001C7529"/>
    <w:rsid w:val="001D0A3C"/>
    <w:rsid w:val="001D4C73"/>
    <w:rsid w:val="001D6B4B"/>
    <w:rsid w:val="001E1976"/>
    <w:rsid w:val="001E5B7B"/>
    <w:rsid w:val="001F60E7"/>
    <w:rsid w:val="00201A9E"/>
    <w:rsid w:val="002066A9"/>
    <w:rsid w:val="00213FDD"/>
    <w:rsid w:val="00225927"/>
    <w:rsid w:val="002312CE"/>
    <w:rsid w:val="00241CA3"/>
    <w:rsid w:val="00244FFE"/>
    <w:rsid w:val="00251694"/>
    <w:rsid w:val="002533F3"/>
    <w:rsid w:val="00256871"/>
    <w:rsid w:val="00273161"/>
    <w:rsid w:val="00276FB2"/>
    <w:rsid w:val="00284B1D"/>
    <w:rsid w:val="002854CD"/>
    <w:rsid w:val="00286E96"/>
    <w:rsid w:val="0028733B"/>
    <w:rsid w:val="002C2689"/>
    <w:rsid w:val="002C6860"/>
    <w:rsid w:val="002D76C1"/>
    <w:rsid w:val="002E1918"/>
    <w:rsid w:val="002E7347"/>
    <w:rsid w:val="0031260F"/>
    <w:rsid w:val="003161A3"/>
    <w:rsid w:val="003224D0"/>
    <w:rsid w:val="00322B14"/>
    <w:rsid w:val="003234CF"/>
    <w:rsid w:val="00330FEB"/>
    <w:rsid w:val="00332619"/>
    <w:rsid w:val="00333550"/>
    <w:rsid w:val="003451C3"/>
    <w:rsid w:val="0035252B"/>
    <w:rsid w:val="00355D5F"/>
    <w:rsid w:val="003603FF"/>
    <w:rsid w:val="00372C85"/>
    <w:rsid w:val="00372FA4"/>
    <w:rsid w:val="00377E19"/>
    <w:rsid w:val="00381525"/>
    <w:rsid w:val="003821D5"/>
    <w:rsid w:val="00390D8D"/>
    <w:rsid w:val="003921C2"/>
    <w:rsid w:val="003B00EE"/>
    <w:rsid w:val="003B37BF"/>
    <w:rsid w:val="003B4774"/>
    <w:rsid w:val="003E2C0D"/>
    <w:rsid w:val="003E5B9B"/>
    <w:rsid w:val="00432969"/>
    <w:rsid w:val="00435C95"/>
    <w:rsid w:val="00437EF7"/>
    <w:rsid w:val="00455DF4"/>
    <w:rsid w:val="00460014"/>
    <w:rsid w:val="0047165B"/>
    <w:rsid w:val="00482B5A"/>
    <w:rsid w:val="00484249"/>
    <w:rsid w:val="004B7608"/>
    <w:rsid w:val="004C5094"/>
    <w:rsid w:val="004C5DE8"/>
    <w:rsid w:val="004C6684"/>
    <w:rsid w:val="004D6E35"/>
    <w:rsid w:val="004E00E6"/>
    <w:rsid w:val="004E1364"/>
    <w:rsid w:val="004E1B18"/>
    <w:rsid w:val="004E3901"/>
    <w:rsid w:val="004E724C"/>
    <w:rsid w:val="004F163F"/>
    <w:rsid w:val="00503760"/>
    <w:rsid w:val="00503DF8"/>
    <w:rsid w:val="00564380"/>
    <w:rsid w:val="0057172B"/>
    <w:rsid w:val="00580593"/>
    <w:rsid w:val="00591333"/>
    <w:rsid w:val="00595F7B"/>
    <w:rsid w:val="005966F3"/>
    <w:rsid w:val="005A4DA0"/>
    <w:rsid w:val="005B5053"/>
    <w:rsid w:val="005C0999"/>
    <w:rsid w:val="005C1299"/>
    <w:rsid w:val="005C2C5F"/>
    <w:rsid w:val="005D64A1"/>
    <w:rsid w:val="005D69D5"/>
    <w:rsid w:val="005E50DD"/>
    <w:rsid w:val="005E65F5"/>
    <w:rsid w:val="005F4C1C"/>
    <w:rsid w:val="006046F1"/>
    <w:rsid w:val="006064B5"/>
    <w:rsid w:val="00615ED0"/>
    <w:rsid w:val="00620716"/>
    <w:rsid w:val="00620CE4"/>
    <w:rsid w:val="006277D5"/>
    <w:rsid w:val="00627C1D"/>
    <w:rsid w:val="00633B49"/>
    <w:rsid w:val="0063462A"/>
    <w:rsid w:val="0064081A"/>
    <w:rsid w:val="006425B9"/>
    <w:rsid w:val="00652A17"/>
    <w:rsid w:val="00656641"/>
    <w:rsid w:val="00663147"/>
    <w:rsid w:val="00664D7E"/>
    <w:rsid w:val="00675278"/>
    <w:rsid w:val="00680F10"/>
    <w:rsid w:val="00693821"/>
    <w:rsid w:val="006B0C8B"/>
    <w:rsid w:val="006B2906"/>
    <w:rsid w:val="006B553E"/>
    <w:rsid w:val="006C0BBD"/>
    <w:rsid w:val="006D10BF"/>
    <w:rsid w:val="006D159C"/>
    <w:rsid w:val="006D15EB"/>
    <w:rsid w:val="006E49E9"/>
    <w:rsid w:val="006E54C9"/>
    <w:rsid w:val="006E7EC4"/>
    <w:rsid w:val="006F19ED"/>
    <w:rsid w:val="006F4123"/>
    <w:rsid w:val="006F6837"/>
    <w:rsid w:val="007011C4"/>
    <w:rsid w:val="00701A97"/>
    <w:rsid w:val="007051C8"/>
    <w:rsid w:val="007107CA"/>
    <w:rsid w:val="007216EA"/>
    <w:rsid w:val="00725DED"/>
    <w:rsid w:val="00751F6C"/>
    <w:rsid w:val="00755B0D"/>
    <w:rsid w:val="0076004D"/>
    <w:rsid w:val="00760F7D"/>
    <w:rsid w:val="00762802"/>
    <w:rsid w:val="007632ED"/>
    <w:rsid w:val="00765FCF"/>
    <w:rsid w:val="00777149"/>
    <w:rsid w:val="0078615A"/>
    <w:rsid w:val="007A1C2E"/>
    <w:rsid w:val="007A2BE9"/>
    <w:rsid w:val="007A68B4"/>
    <w:rsid w:val="007B39E2"/>
    <w:rsid w:val="007B6AF5"/>
    <w:rsid w:val="007C171A"/>
    <w:rsid w:val="007C4214"/>
    <w:rsid w:val="007C6657"/>
    <w:rsid w:val="007C780C"/>
    <w:rsid w:val="007D052B"/>
    <w:rsid w:val="007D5510"/>
    <w:rsid w:val="007D6B7A"/>
    <w:rsid w:val="007E1503"/>
    <w:rsid w:val="007F29A7"/>
    <w:rsid w:val="007F3786"/>
    <w:rsid w:val="007F510A"/>
    <w:rsid w:val="007F6641"/>
    <w:rsid w:val="007F70A3"/>
    <w:rsid w:val="0081019A"/>
    <w:rsid w:val="00815876"/>
    <w:rsid w:val="0082188C"/>
    <w:rsid w:val="0082783A"/>
    <w:rsid w:val="00827CAF"/>
    <w:rsid w:val="00844E84"/>
    <w:rsid w:val="008465E5"/>
    <w:rsid w:val="00854ABC"/>
    <w:rsid w:val="00854C1A"/>
    <w:rsid w:val="008566EE"/>
    <w:rsid w:val="0089273B"/>
    <w:rsid w:val="00892D4E"/>
    <w:rsid w:val="00894062"/>
    <w:rsid w:val="008C0C03"/>
    <w:rsid w:val="008C3480"/>
    <w:rsid w:val="008C793E"/>
    <w:rsid w:val="008D41C9"/>
    <w:rsid w:val="008D6746"/>
    <w:rsid w:val="008E32B1"/>
    <w:rsid w:val="008E435A"/>
    <w:rsid w:val="008E4A3A"/>
    <w:rsid w:val="008E68D2"/>
    <w:rsid w:val="008F102E"/>
    <w:rsid w:val="008F5C95"/>
    <w:rsid w:val="00900BE9"/>
    <w:rsid w:val="009023E7"/>
    <w:rsid w:val="009237F7"/>
    <w:rsid w:val="009249E8"/>
    <w:rsid w:val="0094256A"/>
    <w:rsid w:val="0094479B"/>
    <w:rsid w:val="00950210"/>
    <w:rsid w:val="00952122"/>
    <w:rsid w:val="00952E00"/>
    <w:rsid w:val="009541DA"/>
    <w:rsid w:val="00970791"/>
    <w:rsid w:val="0098127F"/>
    <w:rsid w:val="0098597C"/>
    <w:rsid w:val="00985991"/>
    <w:rsid w:val="00986C70"/>
    <w:rsid w:val="009926F0"/>
    <w:rsid w:val="0099661F"/>
    <w:rsid w:val="009B2FBB"/>
    <w:rsid w:val="009C79B8"/>
    <w:rsid w:val="009D159C"/>
    <w:rsid w:val="009D6625"/>
    <w:rsid w:val="009D66A9"/>
    <w:rsid w:val="009E33C1"/>
    <w:rsid w:val="009E6C39"/>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475B0"/>
    <w:rsid w:val="00A519E4"/>
    <w:rsid w:val="00A522D9"/>
    <w:rsid w:val="00A71C4F"/>
    <w:rsid w:val="00A74386"/>
    <w:rsid w:val="00A84C98"/>
    <w:rsid w:val="00A90B7F"/>
    <w:rsid w:val="00A96469"/>
    <w:rsid w:val="00A9722F"/>
    <w:rsid w:val="00AB3B47"/>
    <w:rsid w:val="00AB6035"/>
    <w:rsid w:val="00AB6E2F"/>
    <w:rsid w:val="00AC1230"/>
    <w:rsid w:val="00AC6368"/>
    <w:rsid w:val="00AD273E"/>
    <w:rsid w:val="00AD689C"/>
    <w:rsid w:val="00AE0BFE"/>
    <w:rsid w:val="00AE156C"/>
    <w:rsid w:val="00AE7F72"/>
    <w:rsid w:val="00AF1940"/>
    <w:rsid w:val="00AF548E"/>
    <w:rsid w:val="00AF6886"/>
    <w:rsid w:val="00B12A6D"/>
    <w:rsid w:val="00B136F2"/>
    <w:rsid w:val="00B17D9E"/>
    <w:rsid w:val="00B214EA"/>
    <w:rsid w:val="00B27FE5"/>
    <w:rsid w:val="00B35ED7"/>
    <w:rsid w:val="00B46A8A"/>
    <w:rsid w:val="00B5446E"/>
    <w:rsid w:val="00B76743"/>
    <w:rsid w:val="00B815D5"/>
    <w:rsid w:val="00B841ED"/>
    <w:rsid w:val="00BB3F86"/>
    <w:rsid w:val="00BB752F"/>
    <w:rsid w:val="00BB760E"/>
    <w:rsid w:val="00BD192A"/>
    <w:rsid w:val="00BE1FC1"/>
    <w:rsid w:val="00BF13E8"/>
    <w:rsid w:val="00C03CE1"/>
    <w:rsid w:val="00C07B64"/>
    <w:rsid w:val="00C138C7"/>
    <w:rsid w:val="00C31C39"/>
    <w:rsid w:val="00C46AAA"/>
    <w:rsid w:val="00C502F7"/>
    <w:rsid w:val="00C61DBA"/>
    <w:rsid w:val="00C673BF"/>
    <w:rsid w:val="00C81444"/>
    <w:rsid w:val="00C81842"/>
    <w:rsid w:val="00C82E4D"/>
    <w:rsid w:val="00C86F68"/>
    <w:rsid w:val="00C94344"/>
    <w:rsid w:val="00C94C5B"/>
    <w:rsid w:val="00C950A3"/>
    <w:rsid w:val="00C95C77"/>
    <w:rsid w:val="00CA5879"/>
    <w:rsid w:val="00CB2499"/>
    <w:rsid w:val="00CB5679"/>
    <w:rsid w:val="00CB5FBB"/>
    <w:rsid w:val="00CB6897"/>
    <w:rsid w:val="00CB7173"/>
    <w:rsid w:val="00CB76A2"/>
    <w:rsid w:val="00CD46DF"/>
    <w:rsid w:val="00CE0120"/>
    <w:rsid w:val="00CE1286"/>
    <w:rsid w:val="00CE5836"/>
    <w:rsid w:val="00CF17A2"/>
    <w:rsid w:val="00D01B36"/>
    <w:rsid w:val="00D1242B"/>
    <w:rsid w:val="00D2036D"/>
    <w:rsid w:val="00D21AA7"/>
    <w:rsid w:val="00D25E7E"/>
    <w:rsid w:val="00D315A6"/>
    <w:rsid w:val="00D32C45"/>
    <w:rsid w:val="00D347BA"/>
    <w:rsid w:val="00D36259"/>
    <w:rsid w:val="00D46505"/>
    <w:rsid w:val="00D509C8"/>
    <w:rsid w:val="00D50C5F"/>
    <w:rsid w:val="00D52FF2"/>
    <w:rsid w:val="00D604FC"/>
    <w:rsid w:val="00D84BF2"/>
    <w:rsid w:val="00D85C06"/>
    <w:rsid w:val="00D91590"/>
    <w:rsid w:val="00D9679B"/>
    <w:rsid w:val="00DC518C"/>
    <w:rsid w:val="00DC53BC"/>
    <w:rsid w:val="00DD1359"/>
    <w:rsid w:val="00DD217B"/>
    <w:rsid w:val="00DF0610"/>
    <w:rsid w:val="00DF40E5"/>
    <w:rsid w:val="00DF6E3F"/>
    <w:rsid w:val="00E11B44"/>
    <w:rsid w:val="00E22527"/>
    <w:rsid w:val="00E26373"/>
    <w:rsid w:val="00E33F15"/>
    <w:rsid w:val="00E37247"/>
    <w:rsid w:val="00E467C3"/>
    <w:rsid w:val="00E46E42"/>
    <w:rsid w:val="00E47DB5"/>
    <w:rsid w:val="00E64817"/>
    <w:rsid w:val="00E72D15"/>
    <w:rsid w:val="00E72E23"/>
    <w:rsid w:val="00E733D8"/>
    <w:rsid w:val="00E75D8C"/>
    <w:rsid w:val="00E86085"/>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62F1"/>
    <w:rsid w:val="00F21B0C"/>
    <w:rsid w:val="00F34392"/>
    <w:rsid w:val="00F42A8A"/>
    <w:rsid w:val="00F47F4D"/>
    <w:rsid w:val="00F61277"/>
    <w:rsid w:val="00F65D4E"/>
    <w:rsid w:val="00F677F2"/>
    <w:rsid w:val="00F72C76"/>
    <w:rsid w:val="00F75E85"/>
    <w:rsid w:val="00F8361F"/>
    <w:rsid w:val="00FA7D8B"/>
    <w:rsid w:val="00FB091D"/>
    <w:rsid w:val="00FB3017"/>
    <w:rsid w:val="00FB4E9E"/>
    <w:rsid w:val="00FC7E4C"/>
    <w:rsid w:val="00FD3DD0"/>
    <w:rsid w:val="00FD6660"/>
    <w:rsid w:val="00FE1BEF"/>
    <w:rsid w:val="00FE6039"/>
    <w:rsid w:val="00FF2E83"/>
    <w:rsid w:val="73B911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BB7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styleId="Mention">
    <w:name w:val="Mention"/>
    <w:basedOn w:val="DefaultParagraphFont"/>
    <w:uiPriority w:val="99"/>
    <w:semiHidden/>
    <w:unhideWhenUsed/>
    <w:rsid w:val="00A475B0"/>
    <w:rPr>
      <w:color w:val="2B579A"/>
      <w:shd w:val="clear" w:color="auto" w:fill="E6E6E6"/>
    </w:rPr>
  </w:style>
  <w:style w:type="character" w:styleId="Strong">
    <w:name w:val="Strong"/>
    <w:basedOn w:val="DefaultParagraphFont"/>
    <w:uiPriority w:val="22"/>
    <w:qFormat/>
    <w:rsid w:val="00900BE9"/>
    <w:rPr>
      <w:b/>
      <w:bCs/>
    </w:rPr>
  </w:style>
  <w:style w:type="character" w:styleId="UnresolvedMention">
    <w:name w:val="Unresolved Mention"/>
    <w:basedOn w:val="DefaultParagraphFont"/>
    <w:uiPriority w:val="99"/>
    <w:semiHidden/>
    <w:unhideWhenUsed/>
    <w:rsid w:val="00C94C5B"/>
    <w:rPr>
      <w:color w:val="605E5C"/>
      <w:shd w:val="clear" w:color="auto" w:fill="E1DFDD"/>
    </w:rPr>
  </w:style>
  <w:style w:type="paragraph" w:styleId="Revision">
    <w:name w:val="Revision"/>
    <w:hidden/>
    <w:uiPriority w:val="99"/>
    <w:semiHidden/>
    <w:rsid w:val="007D5510"/>
    <w:rPr>
      <w:rFonts w:ascii="Courier" w:hAnsi="Courier"/>
      <w:sz w:val="24"/>
      <w:szCs w:val="24"/>
    </w:rPr>
  </w:style>
  <w:style w:type="paragraph" w:styleId="ListParagraph">
    <w:name w:val="List Paragraph"/>
    <w:basedOn w:val="Normal"/>
    <w:uiPriority w:val="34"/>
    <w:qFormat/>
    <w:rsid w:val="0082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