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4071AC2E">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CC5E08" w:rsidRPr="008A3940" w:rsidP="00A979A4" w14:paraId="0B797F63" w14:textId="41060CA6">
            <w:pPr>
              <w:tabs>
                <w:tab w:val="left" w:pos="8625"/>
              </w:tabs>
              <w:jc w:val="center"/>
              <w:rPr>
                <w:i/>
              </w:rPr>
            </w:pPr>
            <w:r w:rsidRPr="000E049E">
              <w:rPr>
                <w:b/>
                <w:bCs/>
                <w:sz w:val="26"/>
                <w:szCs w:val="26"/>
              </w:rPr>
              <w:t xml:space="preserve">FCC </w:t>
            </w:r>
            <w:r w:rsidR="00A979A4">
              <w:rPr>
                <w:b/>
                <w:bCs/>
                <w:sz w:val="26"/>
                <w:szCs w:val="26"/>
              </w:rPr>
              <w:t xml:space="preserve">ADOPTS </w:t>
            </w:r>
            <w:r w:rsidR="00630A27">
              <w:rPr>
                <w:b/>
                <w:bCs/>
                <w:sz w:val="26"/>
                <w:szCs w:val="26"/>
              </w:rPr>
              <w:t xml:space="preserve">GUIDANCE ON ORBITAL DEBRIS </w:t>
            </w:r>
            <w:r w:rsidR="002D25D3">
              <w:rPr>
                <w:b/>
                <w:bCs/>
                <w:sz w:val="26"/>
                <w:szCs w:val="26"/>
              </w:rPr>
              <w:t xml:space="preserve">MITIGATION </w:t>
            </w:r>
            <w:r w:rsidR="00630A27">
              <w:rPr>
                <w:b/>
                <w:bCs/>
                <w:sz w:val="26"/>
                <w:szCs w:val="26"/>
              </w:rPr>
              <w:t xml:space="preserve">RULES TO FOSTER SPACE </w:t>
            </w:r>
            <w:r w:rsidR="00A979A4">
              <w:rPr>
                <w:b/>
                <w:bCs/>
                <w:sz w:val="26"/>
                <w:szCs w:val="26"/>
              </w:rPr>
              <w:t>INNOVATION</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A01B6" w:rsidP="002E165B" w14:paraId="3316B1CA" w14:textId="034FBAE1">
            <w:pPr>
              <w:rPr>
                <w:sz w:val="22"/>
                <w:szCs w:val="22"/>
              </w:rPr>
            </w:pPr>
            <w:r w:rsidRPr="4071AC2E">
              <w:rPr>
                <w:sz w:val="22"/>
                <w:szCs w:val="22"/>
              </w:rPr>
              <w:t xml:space="preserve">WASHINGTON, </w:t>
            </w:r>
            <w:r w:rsidRPr="4071AC2E" w:rsidR="1618B8BA">
              <w:rPr>
                <w:sz w:val="22"/>
                <w:szCs w:val="22"/>
              </w:rPr>
              <w:t>January 25</w:t>
            </w:r>
            <w:r w:rsidRPr="4071AC2E" w:rsidR="00065E2D">
              <w:rPr>
                <w:sz w:val="22"/>
                <w:szCs w:val="22"/>
              </w:rPr>
              <w:t>, 20</w:t>
            </w:r>
            <w:r w:rsidRPr="4071AC2E" w:rsidR="006D16EF">
              <w:rPr>
                <w:sz w:val="22"/>
                <w:szCs w:val="22"/>
              </w:rPr>
              <w:t>2</w:t>
            </w:r>
            <w:r w:rsidRPr="4071AC2E" w:rsidR="00BA409D">
              <w:rPr>
                <w:sz w:val="22"/>
                <w:szCs w:val="22"/>
              </w:rPr>
              <w:t>4</w:t>
            </w:r>
            <w:r w:rsidRPr="4071AC2E" w:rsidR="00D861EE">
              <w:rPr>
                <w:sz w:val="22"/>
                <w:szCs w:val="22"/>
              </w:rPr>
              <w:t>—</w:t>
            </w:r>
            <w:r w:rsidRPr="4071AC2E" w:rsidR="000E049E">
              <w:rPr>
                <w:sz w:val="22"/>
                <w:szCs w:val="22"/>
              </w:rPr>
              <w:t>The Federal Communications Commission today</w:t>
            </w:r>
            <w:r w:rsidRPr="4071AC2E" w:rsidR="00040127">
              <w:rPr>
                <w:sz w:val="22"/>
                <w:szCs w:val="22"/>
              </w:rPr>
              <w:t xml:space="preserve"> </w:t>
            </w:r>
            <w:r w:rsidRPr="4071AC2E" w:rsidR="007E638B">
              <w:rPr>
                <w:sz w:val="22"/>
                <w:szCs w:val="22"/>
              </w:rPr>
              <w:t xml:space="preserve">adopted an Order </w:t>
            </w:r>
            <w:r w:rsidRPr="4071AC2E" w:rsidR="65C83A2C">
              <w:rPr>
                <w:sz w:val="22"/>
                <w:szCs w:val="22"/>
              </w:rPr>
              <w:t xml:space="preserve">on Reconsideration </w:t>
            </w:r>
            <w:r w:rsidR="00F145C1">
              <w:rPr>
                <w:sz w:val="22"/>
                <w:szCs w:val="22"/>
              </w:rPr>
              <w:t>addressing</w:t>
            </w:r>
            <w:r w:rsidR="000843EF">
              <w:rPr>
                <w:sz w:val="22"/>
                <w:szCs w:val="22"/>
              </w:rPr>
              <w:t xml:space="preserve"> petitions </w:t>
            </w:r>
            <w:r w:rsidRPr="4071AC2E" w:rsidR="00381898">
              <w:rPr>
                <w:sz w:val="22"/>
                <w:szCs w:val="22"/>
              </w:rPr>
              <w:t>regarding the Commission’s orbital debris</w:t>
            </w:r>
            <w:r w:rsidRPr="4071AC2E" w:rsidR="002D25D3">
              <w:rPr>
                <w:sz w:val="22"/>
                <w:szCs w:val="22"/>
              </w:rPr>
              <w:t xml:space="preserve"> mitigation</w:t>
            </w:r>
            <w:r w:rsidRPr="4071AC2E" w:rsidR="00381898">
              <w:rPr>
                <w:sz w:val="22"/>
                <w:szCs w:val="22"/>
              </w:rPr>
              <w:t xml:space="preserve"> rules.</w:t>
            </w:r>
            <w:r w:rsidRPr="4071AC2E" w:rsidR="0056485F">
              <w:rPr>
                <w:sz w:val="22"/>
                <w:szCs w:val="22"/>
              </w:rPr>
              <w:t xml:space="preserve">  </w:t>
            </w:r>
            <w:r w:rsidRPr="4071AC2E" w:rsidR="00FC0283">
              <w:rPr>
                <w:sz w:val="22"/>
                <w:szCs w:val="22"/>
              </w:rPr>
              <w:t xml:space="preserve">One of the biggest threats to new space-based innovation and services is abandoned space junk that can collide with the satellites we rely on. </w:t>
            </w:r>
          </w:p>
          <w:p w:rsidR="007A01B6" w:rsidP="002E165B" w14:paraId="49FD793A" w14:textId="77777777">
            <w:pPr>
              <w:rPr>
                <w:sz w:val="22"/>
                <w:szCs w:val="22"/>
              </w:rPr>
            </w:pPr>
          </w:p>
          <w:p w:rsidR="00027BA9" w:rsidP="00422F69" w14:paraId="27CA61A5" w14:textId="06CFE2B7">
            <w:pPr>
              <w:rPr>
                <w:sz w:val="22"/>
                <w:szCs w:val="22"/>
              </w:rPr>
            </w:pPr>
            <w:r w:rsidRPr="4071AC2E">
              <w:rPr>
                <w:sz w:val="22"/>
                <w:szCs w:val="22"/>
              </w:rPr>
              <w:t xml:space="preserve">The Order </w:t>
            </w:r>
            <w:r w:rsidRPr="4071AC2E" w:rsidR="007A01B6">
              <w:rPr>
                <w:sz w:val="22"/>
                <w:szCs w:val="22"/>
              </w:rPr>
              <w:t xml:space="preserve">on Reconsideration </w:t>
            </w:r>
            <w:r w:rsidRPr="4071AC2E">
              <w:rPr>
                <w:sz w:val="22"/>
                <w:szCs w:val="22"/>
              </w:rPr>
              <w:t xml:space="preserve">provides clarity and guidance to satellite operators on compliance with orbital debris </w:t>
            </w:r>
            <w:r w:rsidR="00703509">
              <w:rPr>
                <w:sz w:val="22"/>
                <w:szCs w:val="22"/>
              </w:rPr>
              <w:t xml:space="preserve">mitigation </w:t>
            </w:r>
            <w:r w:rsidR="00714F7C">
              <w:rPr>
                <w:sz w:val="22"/>
                <w:szCs w:val="22"/>
              </w:rPr>
              <w:t xml:space="preserve">policies </w:t>
            </w:r>
            <w:r w:rsidR="005B4214">
              <w:rPr>
                <w:sz w:val="22"/>
                <w:szCs w:val="22"/>
              </w:rPr>
              <w:t>adopted in 2020 as part of the first comprehensive</w:t>
            </w:r>
            <w:r w:rsidR="00381E99">
              <w:rPr>
                <w:sz w:val="22"/>
                <w:szCs w:val="22"/>
              </w:rPr>
              <w:t xml:space="preserve"> update of the rules</w:t>
            </w:r>
            <w:r w:rsidR="005B4214">
              <w:rPr>
                <w:sz w:val="22"/>
                <w:szCs w:val="22"/>
              </w:rPr>
              <w:t xml:space="preserve"> </w:t>
            </w:r>
            <w:r w:rsidRPr="00CB08E5" w:rsidR="005B4214">
              <w:rPr>
                <w:sz w:val="22"/>
                <w:szCs w:val="22"/>
              </w:rPr>
              <w:t>since their adoption in 2004</w:t>
            </w:r>
            <w:r w:rsidRPr="4071AC2E">
              <w:rPr>
                <w:sz w:val="22"/>
                <w:szCs w:val="22"/>
              </w:rPr>
              <w:t>.</w:t>
            </w:r>
            <w:r w:rsidRPr="4071AC2E" w:rsidR="000A5686">
              <w:rPr>
                <w:sz w:val="22"/>
                <w:szCs w:val="22"/>
              </w:rPr>
              <w:t xml:space="preserve">  </w:t>
            </w:r>
            <w:r w:rsidRPr="4071AC2E" w:rsidR="002A5D11">
              <w:rPr>
                <w:sz w:val="22"/>
                <w:szCs w:val="22"/>
              </w:rPr>
              <w:t xml:space="preserve">Among the clarifications provided by the Commission, </w:t>
            </w:r>
            <w:r w:rsidRPr="4071AC2E" w:rsidR="7C6600C6">
              <w:rPr>
                <w:sz w:val="22"/>
                <w:szCs w:val="22"/>
              </w:rPr>
              <w:t xml:space="preserve">the Order </w:t>
            </w:r>
            <w:r w:rsidRPr="4071AC2E" w:rsidR="009F1099">
              <w:rPr>
                <w:sz w:val="22"/>
                <w:szCs w:val="22"/>
              </w:rPr>
              <w:t>addresse</w:t>
            </w:r>
            <w:r w:rsidR="003E3728">
              <w:rPr>
                <w:sz w:val="22"/>
                <w:szCs w:val="22"/>
              </w:rPr>
              <w:t>s</w:t>
            </w:r>
            <w:r w:rsidRPr="4071AC2E" w:rsidR="009F1099">
              <w:rPr>
                <w:sz w:val="22"/>
                <w:szCs w:val="22"/>
              </w:rPr>
              <w:t xml:space="preserve"> questions related to </w:t>
            </w:r>
            <w:r w:rsidRPr="4071AC2E" w:rsidR="72912B04">
              <w:rPr>
                <w:sz w:val="22"/>
                <w:szCs w:val="22"/>
              </w:rPr>
              <w:t xml:space="preserve">satellite maneuverability </w:t>
            </w:r>
            <w:r w:rsidRPr="4071AC2E" w:rsidR="000A5686">
              <w:rPr>
                <w:sz w:val="22"/>
                <w:szCs w:val="22"/>
              </w:rPr>
              <w:t xml:space="preserve">disclosure requirements </w:t>
            </w:r>
            <w:r w:rsidR="00524D01">
              <w:rPr>
                <w:sz w:val="22"/>
                <w:szCs w:val="22"/>
              </w:rPr>
              <w:t>and</w:t>
            </w:r>
            <w:r w:rsidRPr="4071AC2E" w:rsidR="009F1099">
              <w:rPr>
                <w:sz w:val="22"/>
                <w:szCs w:val="22"/>
              </w:rPr>
              <w:t xml:space="preserve"> </w:t>
            </w:r>
            <w:r w:rsidRPr="4071AC2E" w:rsidR="000A5686">
              <w:rPr>
                <w:sz w:val="22"/>
                <w:szCs w:val="22"/>
              </w:rPr>
              <w:t>the use of “free-flying” deployment devices</w:t>
            </w:r>
            <w:r w:rsidRPr="4071AC2E" w:rsidR="5070AC9F">
              <w:rPr>
                <w:sz w:val="22"/>
                <w:szCs w:val="22"/>
              </w:rPr>
              <w:t>.</w:t>
            </w:r>
            <w:r w:rsidRPr="4071AC2E" w:rsidR="000A5686">
              <w:rPr>
                <w:sz w:val="22"/>
                <w:szCs w:val="22"/>
              </w:rPr>
              <w:t xml:space="preserve"> </w:t>
            </w:r>
            <w:r w:rsidRPr="4071AC2E" w:rsidR="6E1CDDC8">
              <w:rPr>
                <w:sz w:val="22"/>
                <w:szCs w:val="22"/>
              </w:rPr>
              <w:t xml:space="preserve"> </w:t>
            </w:r>
            <w:r w:rsidRPr="4071AC2E" w:rsidR="4F765AE0">
              <w:rPr>
                <w:sz w:val="22"/>
                <w:szCs w:val="22"/>
              </w:rPr>
              <w:t xml:space="preserve">Additionally, the Order </w:t>
            </w:r>
            <w:r w:rsidRPr="4071AC2E" w:rsidR="000A5686">
              <w:rPr>
                <w:sz w:val="22"/>
                <w:szCs w:val="22"/>
              </w:rPr>
              <w:t>provide</w:t>
            </w:r>
            <w:r w:rsidRPr="4071AC2E" w:rsidR="182117F6">
              <w:rPr>
                <w:sz w:val="22"/>
                <w:szCs w:val="22"/>
              </w:rPr>
              <w:t>s</w:t>
            </w:r>
            <w:r w:rsidRPr="4071AC2E" w:rsidR="000A5686">
              <w:rPr>
                <w:sz w:val="22"/>
                <w:szCs w:val="22"/>
              </w:rPr>
              <w:t xml:space="preserve"> guidance for satellite operators on methods for conducting a re-contact risk analysis</w:t>
            </w:r>
            <w:r w:rsidRPr="4071AC2E" w:rsidR="670E7339">
              <w:rPr>
                <w:sz w:val="22"/>
                <w:szCs w:val="22"/>
              </w:rPr>
              <w:t>,</w:t>
            </w:r>
            <w:r w:rsidR="00B1233F">
              <w:rPr>
                <w:sz w:val="22"/>
                <w:szCs w:val="22"/>
              </w:rPr>
              <w:t xml:space="preserve"> </w:t>
            </w:r>
            <w:r w:rsidRPr="4071AC2E" w:rsidR="670E7339">
              <w:rPr>
                <w:sz w:val="22"/>
                <w:szCs w:val="22"/>
              </w:rPr>
              <w:t xml:space="preserve">and </w:t>
            </w:r>
            <w:r w:rsidRPr="4071AC2E" w:rsidR="00297570">
              <w:rPr>
                <w:sz w:val="22"/>
                <w:szCs w:val="22"/>
              </w:rPr>
              <w:t>clarifie</w:t>
            </w:r>
            <w:r w:rsidR="003E3728">
              <w:rPr>
                <w:sz w:val="22"/>
                <w:szCs w:val="22"/>
              </w:rPr>
              <w:t>s</w:t>
            </w:r>
            <w:r w:rsidRPr="4071AC2E" w:rsidR="00297570">
              <w:rPr>
                <w:sz w:val="22"/>
                <w:szCs w:val="22"/>
              </w:rPr>
              <w:t xml:space="preserve"> the applicability of the 0.99 disposal reliability goal for large satellite systems</w:t>
            </w:r>
            <w:r w:rsidRPr="4071AC2E" w:rsidR="5225AE56">
              <w:rPr>
                <w:sz w:val="22"/>
                <w:szCs w:val="22"/>
              </w:rPr>
              <w:t>.  The Commis</w:t>
            </w:r>
            <w:r w:rsidR="00C97A66">
              <w:rPr>
                <w:sz w:val="22"/>
                <w:szCs w:val="22"/>
              </w:rPr>
              <w:t>s</w:t>
            </w:r>
            <w:r w:rsidRPr="4071AC2E" w:rsidR="5225AE56">
              <w:rPr>
                <w:sz w:val="22"/>
                <w:szCs w:val="22"/>
              </w:rPr>
              <w:t>ion</w:t>
            </w:r>
            <w:r w:rsidRPr="4071AC2E" w:rsidR="5572F067">
              <w:rPr>
                <w:sz w:val="22"/>
                <w:szCs w:val="22"/>
              </w:rPr>
              <w:t xml:space="preserve"> also </w:t>
            </w:r>
            <w:r w:rsidR="00710450">
              <w:rPr>
                <w:sz w:val="22"/>
                <w:szCs w:val="22"/>
              </w:rPr>
              <w:t>clarifie</w:t>
            </w:r>
            <w:r w:rsidR="003E3728">
              <w:rPr>
                <w:sz w:val="22"/>
                <w:szCs w:val="22"/>
              </w:rPr>
              <w:t>s</w:t>
            </w:r>
            <w:r w:rsidRPr="4071AC2E" w:rsidR="00710450">
              <w:rPr>
                <w:sz w:val="22"/>
                <w:szCs w:val="22"/>
              </w:rPr>
              <w:t xml:space="preserve"> </w:t>
            </w:r>
            <w:r w:rsidRPr="4071AC2E" w:rsidR="000A5686">
              <w:rPr>
                <w:sz w:val="22"/>
                <w:szCs w:val="22"/>
              </w:rPr>
              <w:t>requirements for assessing and limiting the release of persistent liquids in space</w:t>
            </w:r>
            <w:r w:rsidRPr="4071AC2E" w:rsidR="00422F69">
              <w:rPr>
                <w:sz w:val="22"/>
                <w:szCs w:val="22"/>
              </w:rPr>
              <w:t xml:space="preserve">, and how the </w:t>
            </w:r>
            <w:r w:rsidRPr="4071AC2E" w:rsidR="2F19E539">
              <w:rPr>
                <w:sz w:val="22"/>
                <w:szCs w:val="22"/>
              </w:rPr>
              <w:t>Commi</w:t>
            </w:r>
            <w:r w:rsidR="00D51034">
              <w:rPr>
                <w:sz w:val="22"/>
                <w:szCs w:val="22"/>
              </w:rPr>
              <w:t>s</w:t>
            </w:r>
            <w:r w:rsidRPr="4071AC2E" w:rsidR="2F19E539">
              <w:rPr>
                <w:sz w:val="22"/>
                <w:szCs w:val="22"/>
              </w:rPr>
              <w:t xml:space="preserve">sion’s orbital debris </w:t>
            </w:r>
            <w:r w:rsidRPr="4071AC2E" w:rsidR="000A5686">
              <w:rPr>
                <w:sz w:val="22"/>
                <w:szCs w:val="22"/>
              </w:rPr>
              <w:t xml:space="preserve">rules </w:t>
            </w:r>
            <w:r w:rsidRPr="4071AC2E" w:rsidR="00422F69">
              <w:rPr>
                <w:sz w:val="22"/>
                <w:szCs w:val="22"/>
              </w:rPr>
              <w:t>apply to</w:t>
            </w:r>
            <w:r w:rsidRPr="4071AC2E" w:rsidR="000A5686">
              <w:rPr>
                <w:sz w:val="22"/>
                <w:szCs w:val="22"/>
              </w:rPr>
              <w:t xml:space="preserve"> non-U.S.-licensed space station</w:t>
            </w:r>
            <w:r w:rsidRPr="4071AC2E" w:rsidR="00422F69">
              <w:rPr>
                <w:sz w:val="22"/>
                <w:szCs w:val="22"/>
              </w:rPr>
              <w:t xml:space="preserve">s.  </w:t>
            </w:r>
          </w:p>
          <w:p w:rsidR="00B1233F" w:rsidP="00422F69" w14:paraId="5EB4B7B4" w14:textId="77777777">
            <w:pPr>
              <w:rPr>
                <w:sz w:val="22"/>
                <w:szCs w:val="22"/>
              </w:rPr>
            </w:pPr>
          </w:p>
          <w:p w:rsidR="00027BA9" w:rsidP="00422F69" w14:paraId="0D5DD16D" w14:textId="0BD8EF53">
            <w:pPr>
              <w:rPr>
                <w:sz w:val="22"/>
                <w:szCs w:val="22"/>
              </w:rPr>
            </w:pPr>
            <w:r w:rsidRPr="4071AC2E">
              <w:rPr>
                <w:sz w:val="22"/>
                <w:szCs w:val="22"/>
              </w:rPr>
              <w:t xml:space="preserve">Today’s action is a further step in the Commission’s efforts to preserve the space environment for continued investment, deployment and innovation in space-based services.  </w:t>
            </w:r>
            <w:r w:rsidRPr="4071AC2E" w:rsidR="009E3CED">
              <w:rPr>
                <w:sz w:val="22"/>
                <w:szCs w:val="22"/>
              </w:rPr>
              <w:t>Under t</w:t>
            </w:r>
            <w:r w:rsidRPr="4071AC2E" w:rsidR="00AF0109">
              <w:rPr>
                <w:sz w:val="22"/>
                <w:szCs w:val="22"/>
              </w:rPr>
              <w:t>he FCC’s Space Innovation agenda</w:t>
            </w:r>
            <w:r w:rsidRPr="4071AC2E" w:rsidR="000063BB">
              <w:rPr>
                <w:sz w:val="22"/>
                <w:szCs w:val="22"/>
              </w:rPr>
              <w:t xml:space="preserve">, the Commission </w:t>
            </w:r>
            <w:r w:rsidRPr="4071AC2E" w:rsidR="00AF0109">
              <w:rPr>
                <w:sz w:val="22"/>
                <w:szCs w:val="22"/>
              </w:rPr>
              <w:t xml:space="preserve">established </w:t>
            </w:r>
            <w:r w:rsidRPr="4071AC2E" w:rsidR="000063BB">
              <w:rPr>
                <w:sz w:val="22"/>
                <w:szCs w:val="22"/>
              </w:rPr>
              <w:t>a</w:t>
            </w:r>
            <w:r w:rsidRPr="4071AC2E" w:rsidR="00AF0109">
              <w:rPr>
                <w:sz w:val="22"/>
                <w:szCs w:val="22"/>
              </w:rPr>
              <w:t xml:space="preserve"> new Space Bureau and took action to speed up regulatory review processes, created new opportunities for competition in the delivery of satellite broadband services, and modernized spectrum policy to better meet the needs of the next generation Space Age.  As the agency promotes Space Innovation, it also has taken action to advance space safety and responsibility, including by adopting new rules for deorbiting satellites to address orbital debris risks</w:t>
            </w:r>
            <w:r w:rsidRPr="4071AC2E" w:rsidR="000063BB">
              <w:rPr>
                <w:sz w:val="22"/>
                <w:szCs w:val="22"/>
              </w:rPr>
              <w:t xml:space="preserve"> and </w:t>
            </w:r>
            <w:r w:rsidRPr="4071AC2E" w:rsidR="00AE500B">
              <w:rPr>
                <w:sz w:val="22"/>
                <w:szCs w:val="22"/>
              </w:rPr>
              <w:t xml:space="preserve">taking enforcement action for </w:t>
            </w:r>
            <w:r w:rsidRPr="4071AC2E" w:rsidR="0051575C">
              <w:rPr>
                <w:sz w:val="22"/>
                <w:szCs w:val="22"/>
              </w:rPr>
              <w:t>failure to properly deorbit</w:t>
            </w:r>
            <w:r w:rsidRPr="4071AC2E" w:rsidR="00AF0109">
              <w:rPr>
                <w:sz w:val="22"/>
                <w:szCs w:val="22"/>
              </w:rPr>
              <w:t>.</w:t>
            </w:r>
          </w:p>
          <w:p w:rsidR="00F8700F" w:rsidP="00422F69" w14:paraId="41CDE8E9" w14:textId="77777777">
            <w:pPr>
              <w:rPr>
                <w:sz w:val="22"/>
                <w:szCs w:val="22"/>
              </w:rPr>
            </w:pPr>
          </w:p>
          <w:p w:rsidR="00F8700F" w:rsidRPr="00F8700F" w:rsidP="00F8700F" w14:paraId="2F91EA2A" w14:textId="7CAAA356">
            <w:pPr>
              <w:rPr>
                <w:sz w:val="22"/>
                <w:szCs w:val="22"/>
              </w:rPr>
            </w:pPr>
            <w:r w:rsidRPr="00F8700F">
              <w:rPr>
                <w:sz w:val="22"/>
                <w:szCs w:val="22"/>
              </w:rPr>
              <w:t>Action by the Commission January 25, 2024 by Order on Reconsideration (FCC 24-6).  Chairwoman Rosenworcel, Commissioners Carr, Starks, Simington, and Gomez approving.  Chairwoman Rosenworcel</w:t>
            </w:r>
            <w:r>
              <w:rPr>
                <w:sz w:val="22"/>
                <w:szCs w:val="22"/>
              </w:rPr>
              <w:t xml:space="preserve"> </w:t>
            </w:r>
            <w:r w:rsidR="00091A49">
              <w:rPr>
                <w:sz w:val="22"/>
                <w:szCs w:val="22"/>
              </w:rPr>
              <w:t xml:space="preserve">and Commissioner Simington </w:t>
            </w:r>
            <w:r w:rsidRPr="00F8700F">
              <w:rPr>
                <w:sz w:val="22"/>
                <w:szCs w:val="22"/>
              </w:rPr>
              <w:t>issuing separate statement</w:t>
            </w:r>
            <w:r w:rsidR="00091A49">
              <w:rPr>
                <w:sz w:val="22"/>
                <w:szCs w:val="22"/>
              </w:rPr>
              <w:t>s</w:t>
            </w:r>
            <w:r w:rsidRPr="00F8700F">
              <w:rPr>
                <w:sz w:val="22"/>
                <w:szCs w:val="22"/>
              </w:rPr>
              <w:t>.</w:t>
            </w:r>
          </w:p>
          <w:p w:rsidR="00F8700F" w:rsidRPr="00F8700F" w:rsidP="00F8700F" w14:paraId="0BD118CA" w14:textId="77777777">
            <w:pPr>
              <w:rPr>
                <w:sz w:val="22"/>
                <w:szCs w:val="22"/>
              </w:rPr>
            </w:pPr>
          </w:p>
          <w:p w:rsidR="00F8700F" w:rsidRPr="002E165B" w:rsidP="00F8700F" w14:paraId="5B732C79" w14:textId="6FB0BFF4">
            <w:pPr>
              <w:rPr>
                <w:sz w:val="22"/>
                <w:szCs w:val="22"/>
              </w:rPr>
            </w:pPr>
            <w:r w:rsidRPr="00F8700F">
              <w:rPr>
                <w:sz w:val="22"/>
                <w:szCs w:val="22"/>
              </w:rPr>
              <w:t>IB Docket No. 18-313</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705CB0">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63BB"/>
    <w:rsid w:val="0002500C"/>
    <w:rsid w:val="00026674"/>
    <w:rsid w:val="00027BA9"/>
    <w:rsid w:val="000311FC"/>
    <w:rsid w:val="00040127"/>
    <w:rsid w:val="00065E2D"/>
    <w:rsid w:val="00081232"/>
    <w:rsid w:val="000843EF"/>
    <w:rsid w:val="00091A49"/>
    <w:rsid w:val="00091E65"/>
    <w:rsid w:val="00096D4A"/>
    <w:rsid w:val="000A38EA"/>
    <w:rsid w:val="000A5686"/>
    <w:rsid w:val="000A66EF"/>
    <w:rsid w:val="000C1E47"/>
    <w:rsid w:val="000C26F3"/>
    <w:rsid w:val="000C7C9E"/>
    <w:rsid w:val="000D0481"/>
    <w:rsid w:val="000E049E"/>
    <w:rsid w:val="0010799B"/>
    <w:rsid w:val="00117DB2"/>
    <w:rsid w:val="0012153A"/>
    <w:rsid w:val="00123ED2"/>
    <w:rsid w:val="00125BE0"/>
    <w:rsid w:val="00142C13"/>
    <w:rsid w:val="0014588E"/>
    <w:rsid w:val="00152776"/>
    <w:rsid w:val="00153222"/>
    <w:rsid w:val="001577D3"/>
    <w:rsid w:val="001733A6"/>
    <w:rsid w:val="001865A9"/>
    <w:rsid w:val="00187DB2"/>
    <w:rsid w:val="001A0C23"/>
    <w:rsid w:val="001B20BB"/>
    <w:rsid w:val="001C4370"/>
    <w:rsid w:val="001D3779"/>
    <w:rsid w:val="001F0469"/>
    <w:rsid w:val="001F5A76"/>
    <w:rsid w:val="00203A98"/>
    <w:rsid w:val="00206EDD"/>
    <w:rsid w:val="0021247E"/>
    <w:rsid w:val="002146F6"/>
    <w:rsid w:val="00231C32"/>
    <w:rsid w:val="00240345"/>
    <w:rsid w:val="002421F0"/>
    <w:rsid w:val="00247274"/>
    <w:rsid w:val="00264599"/>
    <w:rsid w:val="00266966"/>
    <w:rsid w:val="00285C36"/>
    <w:rsid w:val="00286596"/>
    <w:rsid w:val="00294C0C"/>
    <w:rsid w:val="00297570"/>
    <w:rsid w:val="002A0934"/>
    <w:rsid w:val="002A5D11"/>
    <w:rsid w:val="002B1013"/>
    <w:rsid w:val="002D03E5"/>
    <w:rsid w:val="002D25D3"/>
    <w:rsid w:val="002E165B"/>
    <w:rsid w:val="002E3F1D"/>
    <w:rsid w:val="002F31D0"/>
    <w:rsid w:val="00300359"/>
    <w:rsid w:val="0031773E"/>
    <w:rsid w:val="00333871"/>
    <w:rsid w:val="00347716"/>
    <w:rsid w:val="003506E1"/>
    <w:rsid w:val="003727E3"/>
    <w:rsid w:val="00381898"/>
    <w:rsid w:val="00381E99"/>
    <w:rsid w:val="00385A93"/>
    <w:rsid w:val="003910F1"/>
    <w:rsid w:val="003A250D"/>
    <w:rsid w:val="003C1AF3"/>
    <w:rsid w:val="003D7499"/>
    <w:rsid w:val="003E3728"/>
    <w:rsid w:val="003E42FC"/>
    <w:rsid w:val="003E5991"/>
    <w:rsid w:val="003F344A"/>
    <w:rsid w:val="00403FF0"/>
    <w:rsid w:val="0042046D"/>
    <w:rsid w:val="0042116E"/>
    <w:rsid w:val="00422F69"/>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575C"/>
    <w:rsid w:val="00516AD2"/>
    <w:rsid w:val="00524D01"/>
    <w:rsid w:val="00545DAE"/>
    <w:rsid w:val="0056485F"/>
    <w:rsid w:val="00571B83"/>
    <w:rsid w:val="00575A00"/>
    <w:rsid w:val="00586417"/>
    <w:rsid w:val="0058673C"/>
    <w:rsid w:val="005A7972"/>
    <w:rsid w:val="005B17E7"/>
    <w:rsid w:val="005B2643"/>
    <w:rsid w:val="005B4214"/>
    <w:rsid w:val="005D17FD"/>
    <w:rsid w:val="005F0D55"/>
    <w:rsid w:val="005F183E"/>
    <w:rsid w:val="00600DDA"/>
    <w:rsid w:val="00603A30"/>
    <w:rsid w:val="00604211"/>
    <w:rsid w:val="00613498"/>
    <w:rsid w:val="00617B94"/>
    <w:rsid w:val="00620BED"/>
    <w:rsid w:val="00630A27"/>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3509"/>
    <w:rsid w:val="0070589A"/>
    <w:rsid w:val="00705CB0"/>
    <w:rsid w:val="00710450"/>
    <w:rsid w:val="00714F7C"/>
    <w:rsid w:val="007167DD"/>
    <w:rsid w:val="0072478B"/>
    <w:rsid w:val="0073414D"/>
    <w:rsid w:val="007475A1"/>
    <w:rsid w:val="0075235E"/>
    <w:rsid w:val="007528A5"/>
    <w:rsid w:val="00767A20"/>
    <w:rsid w:val="007732CC"/>
    <w:rsid w:val="00774079"/>
    <w:rsid w:val="0077752B"/>
    <w:rsid w:val="00793D6F"/>
    <w:rsid w:val="00794090"/>
    <w:rsid w:val="007A01B6"/>
    <w:rsid w:val="007A44F8"/>
    <w:rsid w:val="007D21BF"/>
    <w:rsid w:val="007E638B"/>
    <w:rsid w:val="007F3C12"/>
    <w:rsid w:val="007F5205"/>
    <w:rsid w:val="0080486B"/>
    <w:rsid w:val="008215E7"/>
    <w:rsid w:val="00830FC6"/>
    <w:rsid w:val="00850B17"/>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404A8"/>
    <w:rsid w:val="00961620"/>
    <w:rsid w:val="009734B6"/>
    <w:rsid w:val="0098096F"/>
    <w:rsid w:val="0098437A"/>
    <w:rsid w:val="00986C92"/>
    <w:rsid w:val="00990E94"/>
    <w:rsid w:val="00993C47"/>
    <w:rsid w:val="009972BC"/>
    <w:rsid w:val="009B4B16"/>
    <w:rsid w:val="009E3CED"/>
    <w:rsid w:val="009E54A1"/>
    <w:rsid w:val="009F1099"/>
    <w:rsid w:val="009F4E25"/>
    <w:rsid w:val="009F5B1F"/>
    <w:rsid w:val="00A225A9"/>
    <w:rsid w:val="00A3308E"/>
    <w:rsid w:val="00A35DFD"/>
    <w:rsid w:val="00A702DF"/>
    <w:rsid w:val="00A775A3"/>
    <w:rsid w:val="00A81700"/>
    <w:rsid w:val="00A81B5B"/>
    <w:rsid w:val="00A82FAD"/>
    <w:rsid w:val="00A94136"/>
    <w:rsid w:val="00A9673A"/>
    <w:rsid w:val="00A96EF2"/>
    <w:rsid w:val="00A979A4"/>
    <w:rsid w:val="00AA5C35"/>
    <w:rsid w:val="00AA5ED9"/>
    <w:rsid w:val="00AC0A38"/>
    <w:rsid w:val="00AC4E0E"/>
    <w:rsid w:val="00AC517B"/>
    <w:rsid w:val="00AD0D19"/>
    <w:rsid w:val="00AD4184"/>
    <w:rsid w:val="00AE500B"/>
    <w:rsid w:val="00AF0109"/>
    <w:rsid w:val="00AF051B"/>
    <w:rsid w:val="00B037A2"/>
    <w:rsid w:val="00B1233F"/>
    <w:rsid w:val="00B31870"/>
    <w:rsid w:val="00B320B8"/>
    <w:rsid w:val="00B339A0"/>
    <w:rsid w:val="00B35EE2"/>
    <w:rsid w:val="00B36DEF"/>
    <w:rsid w:val="00B57131"/>
    <w:rsid w:val="00B62F2C"/>
    <w:rsid w:val="00B66EC2"/>
    <w:rsid w:val="00B727C9"/>
    <w:rsid w:val="00B735C8"/>
    <w:rsid w:val="00B76A63"/>
    <w:rsid w:val="00BA409D"/>
    <w:rsid w:val="00BA6350"/>
    <w:rsid w:val="00BB4535"/>
    <w:rsid w:val="00BB4E29"/>
    <w:rsid w:val="00BB74C9"/>
    <w:rsid w:val="00BC3AB6"/>
    <w:rsid w:val="00BD19E8"/>
    <w:rsid w:val="00BD4273"/>
    <w:rsid w:val="00C16C1C"/>
    <w:rsid w:val="00C31ED8"/>
    <w:rsid w:val="00C432E4"/>
    <w:rsid w:val="00C611C0"/>
    <w:rsid w:val="00C70C26"/>
    <w:rsid w:val="00C72001"/>
    <w:rsid w:val="00C772B7"/>
    <w:rsid w:val="00C80347"/>
    <w:rsid w:val="00C97A66"/>
    <w:rsid w:val="00CB08E5"/>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51034"/>
    <w:rsid w:val="00D723F0"/>
    <w:rsid w:val="00D8133F"/>
    <w:rsid w:val="00D861EE"/>
    <w:rsid w:val="00D95B05"/>
    <w:rsid w:val="00D97E2D"/>
    <w:rsid w:val="00DA0AA4"/>
    <w:rsid w:val="00DA103D"/>
    <w:rsid w:val="00DA45D3"/>
    <w:rsid w:val="00DA4772"/>
    <w:rsid w:val="00DA7B44"/>
    <w:rsid w:val="00DB2667"/>
    <w:rsid w:val="00DB67B7"/>
    <w:rsid w:val="00DC15A9"/>
    <w:rsid w:val="00DC40AA"/>
    <w:rsid w:val="00DD1750"/>
    <w:rsid w:val="00DF4E05"/>
    <w:rsid w:val="00E349AA"/>
    <w:rsid w:val="00E34F74"/>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45C1"/>
    <w:rsid w:val="00F16485"/>
    <w:rsid w:val="00F228ED"/>
    <w:rsid w:val="00F26E31"/>
    <w:rsid w:val="00F27C6C"/>
    <w:rsid w:val="00F34A8D"/>
    <w:rsid w:val="00F50D25"/>
    <w:rsid w:val="00F535D8"/>
    <w:rsid w:val="00F61155"/>
    <w:rsid w:val="00F708E3"/>
    <w:rsid w:val="00F76561"/>
    <w:rsid w:val="00F84736"/>
    <w:rsid w:val="00F8700F"/>
    <w:rsid w:val="00FC0283"/>
    <w:rsid w:val="00FC6C29"/>
    <w:rsid w:val="00FD58E0"/>
    <w:rsid w:val="00FD71AE"/>
    <w:rsid w:val="00FE0198"/>
    <w:rsid w:val="00FE3A7C"/>
    <w:rsid w:val="00FF1C0B"/>
    <w:rsid w:val="00FF232D"/>
    <w:rsid w:val="00FF7F9B"/>
    <w:rsid w:val="08F69F8D"/>
    <w:rsid w:val="09E274FA"/>
    <w:rsid w:val="0B65310A"/>
    <w:rsid w:val="1618B8BA"/>
    <w:rsid w:val="182117F6"/>
    <w:rsid w:val="2F19E539"/>
    <w:rsid w:val="3AC4C9DD"/>
    <w:rsid w:val="4071AC2E"/>
    <w:rsid w:val="4B364A6C"/>
    <w:rsid w:val="4C6459C9"/>
    <w:rsid w:val="4F765AE0"/>
    <w:rsid w:val="5070AC9F"/>
    <w:rsid w:val="5225AE56"/>
    <w:rsid w:val="5572F067"/>
    <w:rsid w:val="589ACF63"/>
    <w:rsid w:val="5FDCBDF7"/>
    <w:rsid w:val="65C83A2C"/>
    <w:rsid w:val="670E7339"/>
    <w:rsid w:val="6E1CDDC8"/>
    <w:rsid w:val="72912B04"/>
    <w:rsid w:val="766A10CB"/>
    <w:rsid w:val="7C6600C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BD730630-5ED8-4763-A549-74CF9E7B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524D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