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8880" w:type="dxa"/>
        <w:tblLook w:val="0000"/>
      </w:tblPr>
      <w:tblGrid>
        <w:gridCol w:w="8886"/>
      </w:tblGrid>
      <w:tr w14:paraId="32481F17" w14:textId="77777777" w:rsidTr="48190ED7">
        <w:tblPrEx>
          <w:tblW w:w="8880" w:type="dxa"/>
          <w:tblLook w:val="0000"/>
        </w:tblPrEx>
        <w:trPr>
          <w:trHeight w:val="2181"/>
        </w:trPr>
        <w:tc>
          <w:tcPr>
            <w:tcW w:w="8880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E57BE8" w:rsidP="00E27312" w14:paraId="0B797F63" w14:textId="0AD169B7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B1631">
              <w:rPr>
                <w:b/>
                <w:bCs/>
                <w:sz w:val="26"/>
                <w:szCs w:val="26"/>
              </w:rPr>
              <w:t xml:space="preserve">UPDATES SPECTRUM RULES TO FACILITATE BROADBAND ACCESS ON </w:t>
            </w:r>
            <w:r w:rsidRPr="00E57BE8" w:rsidR="004B1631">
              <w:rPr>
                <w:b/>
                <w:bCs/>
                <w:sz w:val="26"/>
                <w:szCs w:val="26"/>
              </w:rPr>
              <w:t>SHIPS AND AIRCRAFT</w:t>
            </w:r>
          </w:p>
          <w:p w:rsidR="00F61155" w:rsidRPr="00E57BE8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E57BE8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E57BE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E57BE8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0E26" w:rsidP="003C36AA" w14:paraId="4C83E560" w14:textId="515AAAF9">
            <w:pPr>
              <w:rPr>
                <w:sz w:val="22"/>
                <w:szCs w:val="22"/>
              </w:rPr>
            </w:pPr>
            <w:r w:rsidRPr="00E57BE8">
              <w:rPr>
                <w:sz w:val="22"/>
                <w:szCs w:val="22"/>
              </w:rPr>
              <w:t xml:space="preserve">WASHINGTON, </w:t>
            </w:r>
            <w:r w:rsidRPr="00E57BE8" w:rsidR="00D86619">
              <w:rPr>
                <w:sz w:val="22"/>
                <w:szCs w:val="22"/>
              </w:rPr>
              <w:t>January</w:t>
            </w:r>
            <w:r w:rsidRPr="00E57BE8" w:rsidR="000E049E">
              <w:rPr>
                <w:sz w:val="22"/>
                <w:szCs w:val="22"/>
              </w:rPr>
              <w:t xml:space="preserve"> </w:t>
            </w:r>
            <w:r w:rsidRPr="00E57BE8" w:rsidR="00E57BE8">
              <w:rPr>
                <w:sz w:val="22"/>
                <w:szCs w:val="22"/>
              </w:rPr>
              <w:t>24</w:t>
            </w:r>
            <w:r w:rsidRPr="00E57BE8" w:rsidR="00065E2D">
              <w:rPr>
                <w:sz w:val="22"/>
                <w:szCs w:val="22"/>
              </w:rPr>
              <w:t>, 20</w:t>
            </w:r>
            <w:r w:rsidRPr="00E57BE8" w:rsidR="006D16EF">
              <w:rPr>
                <w:sz w:val="22"/>
                <w:szCs w:val="22"/>
              </w:rPr>
              <w:t>2</w:t>
            </w:r>
            <w:r w:rsidRPr="00E57BE8" w:rsidR="00BA409D">
              <w:rPr>
                <w:sz w:val="22"/>
                <w:szCs w:val="22"/>
              </w:rPr>
              <w:t>4</w:t>
            </w:r>
            <w:r w:rsidRPr="00E57BE8" w:rsidR="00D861EE">
              <w:rPr>
                <w:sz w:val="22"/>
                <w:szCs w:val="22"/>
              </w:rPr>
              <w:t>—</w:t>
            </w:r>
            <w:r w:rsidRPr="00E57BE8" w:rsidR="000E049E">
              <w:rPr>
                <w:sz w:val="22"/>
                <w:szCs w:val="22"/>
              </w:rPr>
              <w:t>The Federal Communications Commission today</w:t>
            </w:r>
            <w:r w:rsidRPr="00E57BE8" w:rsidR="00040127">
              <w:rPr>
                <w:sz w:val="22"/>
                <w:szCs w:val="22"/>
              </w:rPr>
              <w:t xml:space="preserve"> </w:t>
            </w:r>
            <w:r w:rsidRPr="00E57BE8" w:rsidR="00E57ED6">
              <w:rPr>
                <w:sz w:val="22"/>
                <w:szCs w:val="22"/>
              </w:rPr>
              <w:t>adopted updates to its rules for the 70</w:t>
            </w:r>
            <w:r w:rsidRPr="00E57BE8" w:rsidR="00DE1171">
              <w:rPr>
                <w:sz w:val="22"/>
                <w:szCs w:val="22"/>
              </w:rPr>
              <w:t xml:space="preserve">, </w:t>
            </w:r>
            <w:r w:rsidRPr="00E57BE8" w:rsidR="00E57ED6">
              <w:rPr>
                <w:sz w:val="22"/>
                <w:szCs w:val="22"/>
              </w:rPr>
              <w:t>80</w:t>
            </w:r>
            <w:r w:rsidRPr="00E57BE8" w:rsidR="00DE1171">
              <w:rPr>
                <w:sz w:val="22"/>
                <w:szCs w:val="22"/>
              </w:rPr>
              <w:t xml:space="preserve">, and </w:t>
            </w:r>
            <w:r w:rsidRPr="00E57BE8" w:rsidR="00E57ED6">
              <w:rPr>
                <w:sz w:val="22"/>
                <w:szCs w:val="22"/>
              </w:rPr>
              <w:t>90 GHz spectrum bands to facilitate broadband access on ships and aircrafts, in addition to backhaul service</w:t>
            </w:r>
            <w:r w:rsidRPr="00E57ED6" w:rsidR="00E57ED6">
              <w:rPr>
                <w:sz w:val="22"/>
                <w:szCs w:val="22"/>
              </w:rPr>
              <w:t xml:space="preserve"> for 5G.</w:t>
            </w:r>
            <w:r w:rsidR="003C36AA">
              <w:rPr>
                <w:sz w:val="22"/>
                <w:szCs w:val="22"/>
              </w:rPr>
              <w:t xml:space="preserve">  This action will</w:t>
            </w:r>
            <w:r w:rsidRPr="005E36DB" w:rsidR="005E36DB">
              <w:rPr>
                <w:sz w:val="22"/>
                <w:szCs w:val="22"/>
              </w:rPr>
              <w:t xml:space="preserve"> promote the efficient use of spectrum and </w:t>
            </w:r>
            <w:r w:rsidR="003C4C25">
              <w:rPr>
                <w:sz w:val="22"/>
                <w:szCs w:val="22"/>
              </w:rPr>
              <w:t>will</w:t>
            </w:r>
            <w:r w:rsidRPr="005E36DB" w:rsidR="003C4C25">
              <w:rPr>
                <w:sz w:val="22"/>
                <w:szCs w:val="22"/>
              </w:rPr>
              <w:t xml:space="preserve"> </w:t>
            </w:r>
            <w:r w:rsidRPr="005E36DB" w:rsidR="005E36DB">
              <w:rPr>
                <w:sz w:val="22"/>
                <w:szCs w:val="22"/>
              </w:rPr>
              <w:t xml:space="preserve">provide opportunities for the development of new broadband service options. </w:t>
            </w:r>
          </w:p>
          <w:p w:rsidR="003C36AA" w:rsidP="003C36AA" w14:paraId="1A8FB4C0" w14:textId="77777777">
            <w:pPr>
              <w:rPr>
                <w:sz w:val="22"/>
                <w:szCs w:val="22"/>
              </w:rPr>
            </w:pPr>
          </w:p>
          <w:p w:rsidR="003C36AA" w:rsidP="003C36AA" w14:paraId="5F30F31D" w14:textId="7987CC6A">
            <w:pPr>
              <w:rPr>
                <w:sz w:val="22"/>
                <w:szCs w:val="22"/>
              </w:rPr>
            </w:pPr>
            <w:r w:rsidRPr="48190ED7">
              <w:rPr>
                <w:sz w:val="22"/>
                <w:szCs w:val="22"/>
              </w:rPr>
              <w:t>The</w:t>
            </w:r>
            <w:r w:rsidRPr="48190ED7" w:rsidR="00B9457D">
              <w:rPr>
                <w:sz w:val="22"/>
                <w:szCs w:val="22"/>
              </w:rPr>
              <w:t xml:space="preserve"> Report and Order </w:t>
            </w:r>
            <w:r w:rsidRPr="48190ED7">
              <w:rPr>
                <w:sz w:val="22"/>
                <w:szCs w:val="22"/>
              </w:rPr>
              <w:t>adopted today establishes</w:t>
            </w:r>
            <w:r w:rsidRPr="48190ED7" w:rsidR="00B9457D">
              <w:rPr>
                <w:sz w:val="22"/>
                <w:szCs w:val="22"/>
              </w:rPr>
              <w:t xml:space="preserve"> new rules and update</w:t>
            </w:r>
            <w:r w:rsidRPr="48190ED7">
              <w:rPr>
                <w:sz w:val="22"/>
                <w:szCs w:val="22"/>
              </w:rPr>
              <w:t>s</w:t>
            </w:r>
            <w:r w:rsidRPr="48190ED7" w:rsidR="00B9457D">
              <w:rPr>
                <w:sz w:val="22"/>
                <w:szCs w:val="22"/>
              </w:rPr>
              <w:t xml:space="preserve"> existing rules for the 71–76 GHz, 81–86 GHz, 92–94 GHz, and 94.1–95 GHz bands</w:t>
            </w:r>
            <w:r w:rsidRPr="48190ED7">
              <w:rPr>
                <w:sz w:val="22"/>
                <w:szCs w:val="22"/>
              </w:rPr>
              <w:t xml:space="preserve">.  The </w:t>
            </w:r>
            <w:r w:rsidRPr="48190ED7" w:rsidR="009E3388">
              <w:rPr>
                <w:sz w:val="22"/>
                <w:szCs w:val="22"/>
              </w:rPr>
              <w:t xml:space="preserve">new rules </w:t>
            </w:r>
            <w:r w:rsidRPr="48190ED7" w:rsidR="00B9457D">
              <w:rPr>
                <w:sz w:val="22"/>
                <w:szCs w:val="22"/>
              </w:rPr>
              <w:t xml:space="preserve">authorize certain point-to-point links to endpoints in motion in the 70 GHz and 80 GHz bands to facilitate the use of these frequencies for access to broadband services on aircraft and ships.  </w:t>
            </w:r>
            <w:r w:rsidRPr="48190ED7" w:rsidR="009E3388">
              <w:rPr>
                <w:sz w:val="22"/>
                <w:szCs w:val="22"/>
              </w:rPr>
              <w:t>They</w:t>
            </w:r>
            <w:r w:rsidRPr="48190ED7" w:rsidR="00B9457D">
              <w:rPr>
                <w:sz w:val="22"/>
                <w:szCs w:val="22"/>
              </w:rPr>
              <w:t xml:space="preserve"> also permit the use of smaller and lower-cost antennas to facilitate the provision of backhaul service in the 70 GHz and 80 GHz bands.  Finally, </w:t>
            </w:r>
            <w:r w:rsidR="00A82360">
              <w:rPr>
                <w:sz w:val="22"/>
                <w:szCs w:val="22"/>
              </w:rPr>
              <w:t>the Report and Order</w:t>
            </w:r>
            <w:r w:rsidRPr="48190ED7" w:rsidR="00B9457D">
              <w:rPr>
                <w:sz w:val="22"/>
                <w:szCs w:val="22"/>
              </w:rPr>
              <w:t xml:space="preserve"> change</w:t>
            </w:r>
            <w:r w:rsidR="00A82360">
              <w:rPr>
                <w:sz w:val="22"/>
                <w:szCs w:val="22"/>
              </w:rPr>
              <w:t>s</w:t>
            </w:r>
            <w:r w:rsidRPr="48190ED7" w:rsidR="00B9457D">
              <w:rPr>
                <w:sz w:val="22"/>
                <w:szCs w:val="22"/>
              </w:rPr>
              <w:t xml:space="preserve"> the link registration process in the 70/80/90 GHz bands to require certification of construction of registered links, which </w:t>
            </w:r>
            <w:r w:rsidRPr="48190ED7" w:rsidR="0096672A">
              <w:rPr>
                <w:sz w:val="22"/>
                <w:szCs w:val="22"/>
              </w:rPr>
              <w:t xml:space="preserve">will </w:t>
            </w:r>
            <w:r w:rsidRPr="48190ED7" w:rsidR="00B9457D">
              <w:rPr>
                <w:sz w:val="22"/>
                <w:szCs w:val="22"/>
              </w:rPr>
              <w:t xml:space="preserve">promote more efficient use of this spectrum and improve the accuracy of the link registration database.  </w:t>
            </w:r>
          </w:p>
          <w:p w:rsidR="009818FC" w:rsidRPr="002E165B" w:rsidP="002E165B" w14:paraId="5132D7F2" w14:textId="77777777">
            <w:pPr>
              <w:rPr>
                <w:sz w:val="22"/>
                <w:szCs w:val="22"/>
              </w:rPr>
            </w:pPr>
          </w:p>
          <w:p w:rsidR="00BD19E8" w:rsidP="48190ED7" w14:paraId="4DABD61E" w14:textId="079C3009">
            <w:pPr>
              <w:rPr>
                <w:sz w:val="22"/>
                <w:szCs w:val="22"/>
              </w:rPr>
            </w:pPr>
            <w:r w:rsidRPr="48190ED7">
              <w:rPr>
                <w:sz w:val="22"/>
                <w:szCs w:val="22"/>
              </w:rPr>
              <w:t xml:space="preserve">The Commission also adopted a Further Notice of Proposed Rulemaking to seek comment on the </w:t>
            </w:r>
            <w:r w:rsidR="00602D69">
              <w:rPr>
                <w:sz w:val="22"/>
                <w:szCs w:val="22"/>
              </w:rPr>
              <w:t>addition</w:t>
            </w:r>
            <w:r w:rsidRPr="48190ED7">
              <w:rPr>
                <w:sz w:val="22"/>
                <w:szCs w:val="22"/>
              </w:rPr>
              <w:t xml:space="preserve"> </w:t>
            </w:r>
            <w:r w:rsidRPr="48190ED7" w:rsidR="24006B7F">
              <w:rPr>
                <w:sz w:val="22"/>
                <w:szCs w:val="22"/>
              </w:rPr>
              <w:t xml:space="preserve">of </w:t>
            </w:r>
            <w:r w:rsidRPr="00E00C78" w:rsidR="009B73CB">
              <w:rPr>
                <w:sz w:val="22"/>
                <w:szCs w:val="22"/>
              </w:rPr>
              <w:t>an</w:t>
            </w:r>
            <w:r w:rsidR="00602D69">
              <w:rPr>
                <w:sz w:val="22"/>
                <w:szCs w:val="22"/>
              </w:rPr>
              <w:t xml:space="preserve">other </w:t>
            </w:r>
            <w:r w:rsidRPr="00E00C78" w:rsidR="009B73CB">
              <w:rPr>
                <w:sz w:val="22"/>
                <w:szCs w:val="22"/>
              </w:rPr>
              <w:t xml:space="preserve">type of link </w:t>
            </w:r>
            <w:r w:rsidRPr="48190ED7" w:rsidR="24006B7F">
              <w:rPr>
                <w:sz w:val="22"/>
                <w:szCs w:val="22"/>
              </w:rPr>
              <w:t xml:space="preserve">as part of maritime operations otherwise authorized in the </w:t>
            </w:r>
            <w:r w:rsidRPr="00280142" w:rsidR="24006B7F">
              <w:rPr>
                <w:sz w:val="22"/>
                <w:szCs w:val="22"/>
              </w:rPr>
              <w:t>Report and Order</w:t>
            </w:r>
            <w:r w:rsidRPr="48190ED7" w:rsidR="24006B7F">
              <w:rPr>
                <w:sz w:val="22"/>
                <w:szCs w:val="22"/>
              </w:rPr>
              <w:t xml:space="preserve">, and </w:t>
            </w:r>
            <w:r w:rsidR="006B2452">
              <w:rPr>
                <w:sz w:val="22"/>
                <w:szCs w:val="22"/>
              </w:rPr>
              <w:t xml:space="preserve">the inclusion </w:t>
            </w:r>
            <w:r w:rsidRPr="48190ED7">
              <w:rPr>
                <w:sz w:val="22"/>
                <w:szCs w:val="22"/>
              </w:rPr>
              <w:t>of Fixed Satellite Service earth stations in the light-licensing regime for the 70 GHz and 80 GHz bands.</w:t>
            </w:r>
          </w:p>
          <w:p w:rsidR="00880013" w:rsidRPr="002E165B" w:rsidP="002E165B" w14:paraId="798B5D8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40127"/>
    <w:rsid w:val="0004193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0142"/>
    <w:rsid w:val="00285C36"/>
    <w:rsid w:val="00286596"/>
    <w:rsid w:val="00294C0C"/>
    <w:rsid w:val="002A0934"/>
    <w:rsid w:val="002B1013"/>
    <w:rsid w:val="002C59FC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36AA"/>
    <w:rsid w:val="003C4C25"/>
    <w:rsid w:val="003D7499"/>
    <w:rsid w:val="003E42FC"/>
    <w:rsid w:val="003E5991"/>
    <w:rsid w:val="003F344A"/>
    <w:rsid w:val="0040015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1631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2BE3"/>
    <w:rsid w:val="00575A00"/>
    <w:rsid w:val="00581265"/>
    <w:rsid w:val="00586417"/>
    <w:rsid w:val="0058673C"/>
    <w:rsid w:val="005A7972"/>
    <w:rsid w:val="005B17E7"/>
    <w:rsid w:val="005B2643"/>
    <w:rsid w:val="005D17FD"/>
    <w:rsid w:val="005E36DB"/>
    <w:rsid w:val="005F0D55"/>
    <w:rsid w:val="005F183E"/>
    <w:rsid w:val="005F4FD7"/>
    <w:rsid w:val="00600DDA"/>
    <w:rsid w:val="00602D69"/>
    <w:rsid w:val="00603A30"/>
    <w:rsid w:val="00604211"/>
    <w:rsid w:val="00613498"/>
    <w:rsid w:val="00617B94"/>
    <w:rsid w:val="00620BED"/>
    <w:rsid w:val="006309E5"/>
    <w:rsid w:val="006415B4"/>
    <w:rsid w:val="00644E3D"/>
    <w:rsid w:val="00651B9E"/>
    <w:rsid w:val="00652019"/>
    <w:rsid w:val="00652497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2452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1FD6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7F6569"/>
    <w:rsid w:val="0080486B"/>
    <w:rsid w:val="008215E7"/>
    <w:rsid w:val="00825A6F"/>
    <w:rsid w:val="00830FC6"/>
    <w:rsid w:val="00850E26"/>
    <w:rsid w:val="00865EAA"/>
    <w:rsid w:val="00866F06"/>
    <w:rsid w:val="008728F5"/>
    <w:rsid w:val="00880013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672A"/>
    <w:rsid w:val="009734B6"/>
    <w:rsid w:val="0098096F"/>
    <w:rsid w:val="009818FC"/>
    <w:rsid w:val="0098437A"/>
    <w:rsid w:val="00986C92"/>
    <w:rsid w:val="00993C47"/>
    <w:rsid w:val="009972BC"/>
    <w:rsid w:val="009B4B16"/>
    <w:rsid w:val="009B73CB"/>
    <w:rsid w:val="009E3388"/>
    <w:rsid w:val="009E54A1"/>
    <w:rsid w:val="009F4E25"/>
    <w:rsid w:val="009F5B1F"/>
    <w:rsid w:val="00A225A9"/>
    <w:rsid w:val="00A3308E"/>
    <w:rsid w:val="00A35DFD"/>
    <w:rsid w:val="00A702DF"/>
    <w:rsid w:val="00A74677"/>
    <w:rsid w:val="00A775A3"/>
    <w:rsid w:val="00A81700"/>
    <w:rsid w:val="00A81B5B"/>
    <w:rsid w:val="00A82360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457D"/>
    <w:rsid w:val="00BA409D"/>
    <w:rsid w:val="00BA6350"/>
    <w:rsid w:val="00BB4E29"/>
    <w:rsid w:val="00BB74C9"/>
    <w:rsid w:val="00BC3AB6"/>
    <w:rsid w:val="00BD19E8"/>
    <w:rsid w:val="00BD4273"/>
    <w:rsid w:val="00C153FE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125C"/>
    <w:rsid w:val="00D46CB1"/>
    <w:rsid w:val="00D723F0"/>
    <w:rsid w:val="00D8133F"/>
    <w:rsid w:val="00D861EE"/>
    <w:rsid w:val="00D8661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171"/>
    <w:rsid w:val="00E00C78"/>
    <w:rsid w:val="00E27312"/>
    <w:rsid w:val="00E349AA"/>
    <w:rsid w:val="00E41390"/>
    <w:rsid w:val="00E41CA0"/>
    <w:rsid w:val="00E4366B"/>
    <w:rsid w:val="00E50A4A"/>
    <w:rsid w:val="00E57BE8"/>
    <w:rsid w:val="00E57ED6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0915F245"/>
    <w:rsid w:val="0B320AA0"/>
    <w:rsid w:val="1380E484"/>
    <w:rsid w:val="18C6AEBF"/>
    <w:rsid w:val="24006B7F"/>
    <w:rsid w:val="45D4A25A"/>
    <w:rsid w:val="48190ED7"/>
    <w:rsid w:val="4E15D7DF"/>
    <w:rsid w:val="60AC0BA3"/>
    <w:rsid w:val="6E4F361C"/>
    <w:rsid w:val="730583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5365D962-8D03-412D-972D-C16D9D3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4C2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19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1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19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