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70E93" w:rsidRPr="00C04A14" w:rsidP="00870E93" w14:paraId="6D348B36" w14:textId="77777777">
      <w:pPr>
        <w:jc w:val="center"/>
        <w:rPr>
          <w:b/>
          <w:szCs w:val="22"/>
        </w:rPr>
      </w:pPr>
      <w:r w:rsidRPr="00C04A14">
        <w:rPr>
          <w:b/>
          <w:kern w:val="0"/>
          <w:szCs w:val="22"/>
        </w:rPr>
        <w:t>Before</w:t>
      </w:r>
      <w:r w:rsidRPr="00C04A14">
        <w:rPr>
          <w:b/>
          <w:szCs w:val="22"/>
        </w:rPr>
        <w:t xml:space="preserve"> the</w:t>
      </w:r>
    </w:p>
    <w:p w:rsidR="00870E93" w:rsidRPr="00C04A14" w:rsidP="00870E93" w14:paraId="13CD9A58" w14:textId="77777777">
      <w:pPr>
        <w:pStyle w:val="StyleBoldCentered"/>
        <w:rPr>
          <w:rFonts w:ascii="Times New Roman" w:hAnsi="Times New Roman"/>
        </w:rPr>
      </w:pPr>
      <w:r w:rsidRPr="00C04A14">
        <w:rPr>
          <w:rFonts w:ascii="Times New Roman" w:hAnsi="Times New Roman"/>
        </w:rPr>
        <w:t>F</w:t>
      </w:r>
      <w:r w:rsidRPr="00C04A14">
        <w:rPr>
          <w:rFonts w:ascii="Times New Roman" w:hAnsi="Times New Roman"/>
          <w:caps w:val="0"/>
        </w:rPr>
        <w:t>ederal Communications Commission</w:t>
      </w:r>
    </w:p>
    <w:p w:rsidR="00870E93" w:rsidRPr="00C04A14" w:rsidP="00870E93" w14:paraId="51A6E208" w14:textId="77777777">
      <w:pPr>
        <w:pStyle w:val="StyleBoldCentered"/>
        <w:rPr>
          <w:rFonts w:ascii="Times New Roman" w:hAnsi="Times New Roman"/>
        </w:rPr>
      </w:pPr>
      <w:r w:rsidRPr="00C04A14">
        <w:rPr>
          <w:rFonts w:ascii="Times New Roman" w:hAnsi="Times New Roman"/>
          <w:caps w:val="0"/>
        </w:rPr>
        <w:t>Washington, D.C. 20554</w:t>
      </w:r>
    </w:p>
    <w:p w:rsidR="00870E93" w:rsidRPr="00C04A14" w:rsidP="00870E93" w14:paraId="0A3A325D" w14:textId="77777777">
      <w:pPr>
        <w:rPr>
          <w:szCs w:val="22"/>
        </w:rPr>
      </w:pPr>
    </w:p>
    <w:p w:rsidR="00870E93" w:rsidRPr="00C04A14" w:rsidP="00870E93" w14:paraId="75AACB03" w14:textId="77777777">
      <w:pPr>
        <w:rPr>
          <w:szCs w:val="22"/>
        </w:rPr>
      </w:pPr>
    </w:p>
    <w:tbl>
      <w:tblPr>
        <w:tblW w:w="0" w:type="auto"/>
        <w:tblLayout w:type="fixed"/>
        <w:tblLook w:val="0000"/>
      </w:tblPr>
      <w:tblGrid>
        <w:gridCol w:w="4698"/>
        <w:gridCol w:w="630"/>
        <w:gridCol w:w="4248"/>
      </w:tblGrid>
      <w:tr w14:paraId="1814D2CA" w14:textId="77777777" w:rsidTr="00D120FB">
        <w:tblPrEx>
          <w:tblW w:w="0" w:type="auto"/>
          <w:tblLayout w:type="fixed"/>
          <w:tblLook w:val="0000"/>
        </w:tblPrEx>
        <w:tc>
          <w:tcPr>
            <w:tcW w:w="4698" w:type="dxa"/>
          </w:tcPr>
          <w:p w:rsidR="00870E93" w:rsidRPr="00C04A14" w:rsidP="00D120FB" w14:paraId="343B18E4" w14:textId="77777777">
            <w:pPr>
              <w:tabs>
                <w:tab w:val="center" w:pos="4680"/>
              </w:tabs>
              <w:suppressAutoHyphens/>
              <w:rPr>
                <w:spacing w:val="-2"/>
                <w:szCs w:val="22"/>
              </w:rPr>
            </w:pPr>
            <w:r w:rsidRPr="00C04A14">
              <w:rPr>
                <w:spacing w:val="-2"/>
                <w:szCs w:val="22"/>
              </w:rPr>
              <w:t>In the Matter of</w:t>
            </w:r>
          </w:p>
          <w:p w:rsidR="00870E93" w:rsidRPr="00C04A14" w:rsidP="00D120FB" w14:paraId="5A36C4C2" w14:textId="77777777">
            <w:pPr>
              <w:tabs>
                <w:tab w:val="center" w:pos="4680"/>
              </w:tabs>
              <w:suppressAutoHyphens/>
              <w:rPr>
                <w:spacing w:val="-2"/>
                <w:szCs w:val="22"/>
              </w:rPr>
            </w:pPr>
          </w:p>
          <w:p w:rsidR="00AA3556" w:rsidRPr="00B30966" w:rsidP="00AA3556" w14:paraId="02272FD4" w14:textId="77777777">
            <w:pPr>
              <w:tabs>
                <w:tab w:val="center" w:pos="4680"/>
              </w:tabs>
              <w:suppressAutoHyphens/>
              <w:rPr>
                <w:spacing w:val="-2"/>
                <w:szCs w:val="22"/>
              </w:rPr>
            </w:pPr>
            <w:r w:rsidRPr="00B30966">
              <w:rPr>
                <w:spacing w:val="-2"/>
                <w:szCs w:val="22"/>
              </w:rPr>
              <w:t>Unlicensed Use of the 6 GHz Band</w:t>
            </w:r>
          </w:p>
          <w:p w:rsidR="00AA3556" w:rsidRPr="00B30966" w:rsidP="00AA3556" w14:paraId="34629A54" w14:textId="77777777">
            <w:pPr>
              <w:tabs>
                <w:tab w:val="center" w:pos="4680"/>
              </w:tabs>
              <w:suppressAutoHyphens/>
              <w:rPr>
                <w:spacing w:val="-2"/>
                <w:szCs w:val="22"/>
              </w:rPr>
            </w:pPr>
          </w:p>
          <w:p w:rsidR="00AA3556" w:rsidRPr="00B30966" w:rsidP="00AA3556" w14:paraId="45C758D7" w14:textId="77777777">
            <w:pPr>
              <w:tabs>
                <w:tab w:val="center" w:pos="4680"/>
              </w:tabs>
              <w:suppressAutoHyphens/>
              <w:rPr>
                <w:spacing w:val="-2"/>
                <w:szCs w:val="22"/>
              </w:rPr>
            </w:pPr>
            <w:r w:rsidRPr="00B30966">
              <w:rPr>
                <w:spacing w:val="-2"/>
                <w:szCs w:val="22"/>
              </w:rPr>
              <w:t xml:space="preserve">Expanding Flexible Use in Mid-Band Spectrum Between 3.7 and 24 GHz </w:t>
            </w:r>
          </w:p>
          <w:p w:rsidR="00870E93" w:rsidRPr="00C04A14" w:rsidP="00D120FB" w14:paraId="0BA81629" w14:textId="77777777">
            <w:pPr>
              <w:tabs>
                <w:tab w:val="center" w:pos="4680"/>
              </w:tabs>
              <w:suppressAutoHyphens/>
              <w:rPr>
                <w:spacing w:val="-2"/>
                <w:szCs w:val="22"/>
              </w:rPr>
            </w:pPr>
          </w:p>
        </w:tc>
        <w:tc>
          <w:tcPr>
            <w:tcW w:w="630" w:type="dxa"/>
          </w:tcPr>
          <w:p w:rsidR="00870E93" w:rsidRPr="00C04A14" w:rsidP="00D120FB" w14:paraId="4A66E581" w14:textId="77777777">
            <w:pPr>
              <w:tabs>
                <w:tab w:val="center" w:pos="4680"/>
              </w:tabs>
              <w:suppressAutoHyphens/>
              <w:rPr>
                <w:b/>
                <w:spacing w:val="-2"/>
                <w:szCs w:val="22"/>
              </w:rPr>
            </w:pPr>
            <w:r w:rsidRPr="00C04A14">
              <w:rPr>
                <w:b/>
                <w:spacing w:val="-2"/>
                <w:szCs w:val="22"/>
              </w:rPr>
              <w:t>)</w:t>
            </w:r>
          </w:p>
          <w:p w:rsidR="00870E93" w:rsidRPr="00C04A14" w:rsidP="00D120FB" w14:paraId="687F720F" w14:textId="77777777">
            <w:pPr>
              <w:tabs>
                <w:tab w:val="center" w:pos="4680"/>
              </w:tabs>
              <w:suppressAutoHyphens/>
              <w:rPr>
                <w:b/>
                <w:spacing w:val="-2"/>
                <w:szCs w:val="22"/>
              </w:rPr>
            </w:pPr>
            <w:r w:rsidRPr="00C04A14">
              <w:rPr>
                <w:b/>
                <w:spacing w:val="-2"/>
                <w:szCs w:val="22"/>
              </w:rPr>
              <w:t>)</w:t>
            </w:r>
          </w:p>
          <w:p w:rsidR="00870E93" w:rsidRPr="00C04A14" w:rsidP="00D120FB" w14:paraId="7C478E60" w14:textId="77777777">
            <w:pPr>
              <w:tabs>
                <w:tab w:val="center" w:pos="4680"/>
              </w:tabs>
              <w:suppressAutoHyphens/>
              <w:rPr>
                <w:b/>
                <w:spacing w:val="-2"/>
                <w:szCs w:val="22"/>
              </w:rPr>
            </w:pPr>
            <w:r w:rsidRPr="00C04A14">
              <w:rPr>
                <w:b/>
                <w:spacing w:val="-2"/>
                <w:szCs w:val="22"/>
              </w:rPr>
              <w:t>)</w:t>
            </w:r>
          </w:p>
          <w:p w:rsidR="00870E93" w:rsidRPr="00C04A14" w:rsidP="00D120FB" w14:paraId="602DEC6A" w14:textId="77777777">
            <w:pPr>
              <w:tabs>
                <w:tab w:val="center" w:pos="4680"/>
              </w:tabs>
              <w:suppressAutoHyphens/>
              <w:rPr>
                <w:b/>
                <w:spacing w:val="-2"/>
                <w:szCs w:val="22"/>
              </w:rPr>
            </w:pPr>
            <w:r w:rsidRPr="00C04A14">
              <w:rPr>
                <w:b/>
                <w:spacing w:val="-2"/>
                <w:szCs w:val="22"/>
              </w:rPr>
              <w:t>)</w:t>
            </w:r>
          </w:p>
          <w:p w:rsidR="00870E93" w:rsidRPr="00C04A14" w:rsidP="00D120FB" w14:paraId="5CD37BF1" w14:textId="77777777">
            <w:pPr>
              <w:tabs>
                <w:tab w:val="center" w:pos="4680"/>
              </w:tabs>
              <w:suppressAutoHyphens/>
              <w:rPr>
                <w:b/>
                <w:spacing w:val="-2"/>
                <w:szCs w:val="22"/>
              </w:rPr>
            </w:pPr>
            <w:r w:rsidRPr="00C04A14">
              <w:rPr>
                <w:b/>
                <w:spacing w:val="-2"/>
                <w:szCs w:val="22"/>
              </w:rPr>
              <w:t>)</w:t>
            </w:r>
          </w:p>
          <w:p w:rsidR="00870E93" w:rsidRPr="00C04A14" w:rsidP="00D120FB" w14:paraId="3846B9CC" w14:textId="77777777">
            <w:pPr>
              <w:tabs>
                <w:tab w:val="center" w:pos="4680"/>
              </w:tabs>
              <w:suppressAutoHyphens/>
              <w:rPr>
                <w:b/>
                <w:spacing w:val="-2"/>
                <w:szCs w:val="22"/>
              </w:rPr>
            </w:pPr>
            <w:r w:rsidRPr="00C04A14">
              <w:rPr>
                <w:b/>
                <w:spacing w:val="-2"/>
                <w:szCs w:val="22"/>
              </w:rPr>
              <w:t>)</w:t>
            </w:r>
          </w:p>
          <w:p w:rsidR="00870E93" w:rsidRPr="00C04A14" w:rsidP="00D120FB" w14:paraId="0C529A82" w14:textId="77777777">
            <w:pPr>
              <w:tabs>
                <w:tab w:val="center" w:pos="4680"/>
              </w:tabs>
              <w:suppressAutoHyphens/>
              <w:rPr>
                <w:b/>
                <w:spacing w:val="-2"/>
                <w:szCs w:val="22"/>
              </w:rPr>
            </w:pPr>
            <w:r w:rsidRPr="00C04A14">
              <w:rPr>
                <w:b/>
                <w:spacing w:val="-2"/>
                <w:szCs w:val="22"/>
              </w:rPr>
              <w:t>)</w:t>
            </w:r>
          </w:p>
          <w:p w:rsidR="00870E93" w:rsidRPr="00C04A14" w:rsidP="00D120FB" w14:paraId="57FE2712" w14:textId="77777777">
            <w:pPr>
              <w:tabs>
                <w:tab w:val="center" w:pos="4680"/>
              </w:tabs>
              <w:suppressAutoHyphens/>
              <w:rPr>
                <w:b/>
                <w:spacing w:val="-2"/>
                <w:szCs w:val="22"/>
              </w:rPr>
            </w:pPr>
            <w:r w:rsidRPr="00C04A14">
              <w:rPr>
                <w:b/>
                <w:spacing w:val="-2"/>
                <w:szCs w:val="22"/>
              </w:rPr>
              <w:t>)</w:t>
            </w:r>
          </w:p>
          <w:p w:rsidR="00870E93" w:rsidRPr="00C04A14" w:rsidP="00D120FB" w14:paraId="4C2DC012" w14:textId="77777777">
            <w:pPr>
              <w:tabs>
                <w:tab w:val="center" w:pos="4680"/>
              </w:tabs>
              <w:suppressAutoHyphens/>
              <w:rPr>
                <w:spacing w:val="-2"/>
                <w:szCs w:val="22"/>
              </w:rPr>
            </w:pPr>
            <w:r w:rsidRPr="00C04A14">
              <w:rPr>
                <w:b/>
                <w:spacing w:val="-2"/>
                <w:szCs w:val="22"/>
              </w:rPr>
              <w:t>)</w:t>
            </w:r>
          </w:p>
        </w:tc>
        <w:tc>
          <w:tcPr>
            <w:tcW w:w="4248" w:type="dxa"/>
          </w:tcPr>
          <w:p w:rsidR="00870E93" w:rsidRPr="00C04A14" w:rsidP="00D120FB" w14:paraId="122E46E9" w14:textId="77777777">
            <w:pPr>
              <w:tabs>
                <w:tab w:val="center" w:pos="4680"/>
              </w:tabs>
              <w:suppressAutoHyphens/>
              <w:rPr>
                <w:spacing w:val="-2"/>
                <w:szCs w:val="22"/>
              </w:rPr>
            </w:pPr>
          </w:p>
          <w:p w:rsidR="00870E93" w:rsidRPr="00C04A14" w:rsidP="00D120FB" w14:paraId="1463205B" w14:textId="77777777">
            <w:pPr>
              <w:pStyle w:val="TOAHeading"/>
              <w:tabs>
                <w:tab w:val="center" w:pos="4680"/>
                <w:tab w:val="clear" w:pos="9360"/>
              </w:tabs>
              <w:rPr>
                <w:spacing w:val="-2"/>
                <w:szCs w:val="22"/>
              </w:rPr>
            </w:pPr>
          </w:p>
          <w:p w:rsidR="00AA3556" w:rsidRPr="00B30966" w:rsidP="00AA3556" w14:paraId="39DCF004" w14:textId="77777777">
            <w:pPr>
              <w:tabs>
                <w:tab w:val="center" w:pos="4680"/>
              </w:tabs>
              <w:suppressAutoHyphens/>
              <w:rPr>
                <w:spacing w:val="-2"/>
                <w:szCs w:val="22"/>
              </w:rPr>
            </w:pPr>
            <w:r w:rsidRPr="00B30966">
              <w:rPr>
                <w:spacing w:val="-2"/>
                <w:szCs w:val="22"/>
              </w:rPr>
              <w:t>ET Docket No. 18-295</w:t>
            </w:r>
          </w:p>
          <w:p w:rsidR="00AA3556" w:rsidRPr="00B30966" w:rsidP="00AA3556" w14:paraId="6BF0A2B1" w14:textId="77777777">
            <w:pPr>
              <w:tabs>
                <w:tab w:val="center" w:pos="4680"/>
              </w:tabs>
              <w:suppressAutoHyphens/>
              <w:rPr>
                <w:spacing w:val="-2"/>
                <w:szCs w:val="22"/>
              </w:rPr>
            </w:pPr>
          </w:p>
          <w:p w:rsidR="00870E93" w:rsidRPr="00C04A14" w:rsidP="00AA3556" w14:paraId="099E46F5" w14:textId="77777777">
            <w:pPr>
              <w:tabs>
                <w:tab w:val="center" w:pos="4680"/>
              </w:tabs>
              <w:suppressAutoHyphens/>
              <w:rPr>
                <w:spacing w:val="-2"/>
                <w:szCs w:val="22"/>
              </w:rPr>
            </w:pPr>
            <w:r w:rsidRPr="00B30966">
              <w:rPr>
                <w:spacing w:val="-2"/>
                <w:szCs w:val="22"/>
              </w:rPr>
              <w:t>GN Docket No. 17-183</w:t>
            </w:r>
          </w:p>
        </w:tc>
      </w:tr>
    </w:tbl>
    <w:p w:rsidR="004C2EE3" w:rsidP="0070224F" w14:paraId="71E7422E" w14:textId="77777777"/>
    <w:p w:rsidR="00841AB1" w:rsidP="00F021FA" w14:paraId="4FE2E4C2" w14:textId="77777777">
      <w:pPr>
        <w:pStyle w:val="StyleBoldCentered"/>
      </w:pPr>
      <w:r>
        <w:t>ERRATUM</w:t>
      </w:r>
    </w:p>
    <w:p w:rsidR="004C2EE3" w14:paraId="4E6EBEAB" w14:textId="77777777">
      <w:pPr>
        <w:tabs>
          <w:tab w:val="left" w:pos="-720"/>
        </w:tabs>
        <w:suppressAutoHyphens/>
        <w:spacing w:line="227" w:lineRule="auto"/>
        <w:rPr>
          <w:spacing w:val="-2"/>
        </w:rPr>
      </w:pPr>
    </w:p>
    <w:p w:rsidR="004C2EE3" w:rsidP="00607CE1" w14:paraId="099577F2" w14:textId="7B3281FB">
      <w:pPr>
        <w:tabs>
          <w:tab w:val="left" w:pos="720"/>
          <w:tab w:val="right" w:pos="9360"/>
        </w:tabs>
        <w:suppressAutoHyphens/>
        <w:spacing w:line="227" w:lineRule="auto"/>
        <w:jc w:val="right"/>
        <w:rPr>
          <w:spacing w:val="-2"/>
        </w:rPr>
      </w:pPr>
      <w:r>
        <w:rPr>
          <w:b/>
          <w:spacing w:val="-2"/>
        </w:rPr>
        <w:t>Released</w:t>
      </w:r>
      <w:r w:rsidR="00B931E5">
        <w:rPr>
          <w:b/>
          <w:spacing w:val="-2"/>
        </w:rPr>
        <w:t>:</w:t>
      </w:r>
      <w:r>
        <w:rPr>
          <w:b/>
          <w:spacing w:val="-2"/>
        </w:rPr>
        <w:t xml:space="preserve"> </w:t>
      </w:r>
      <w:r w:rsidR="00B931E5">
        <w:rPr>
          <w:b/>
          <w:spacing w:val="-2"/>
        </w:rPr>
        <w:t xml:space="preserve"> </w:t>
      </w:r>
      <w:r w:rsidR="00870E93">
        <w:rPr>
          <w:b/>
          <w:spacing w:val="-2"/>
        </w:rPr>
        <w:t>January</w:t>
      </w:r>
      <w:r w:rsidR="00C703F2">
        <w:rPr>
          <w:b/>
          <w:spacing w:val="-2"/>
        </w:rPr>
        <w:t xml:space="preserve"> </w:t>
      </w:r>
      <w:r w:rsidR="002F0473">
        <w:rPr>
          <w:b/>
          <w:spacing w:val="-2"/>
        </w:rPr>
        <w:t>30</w:t>
      </w:r>
      <w:r w:rsidR="00C703F2">
        <w:rPr>
          <w:b/>
          <w:spacing w:val="-2"/>
        </w:rPr>
        <w:t>,</w:t>
      </w:r>
      <w:r w:rsidR="00870E93">
        <w:rPr>
          <w:b/>
          <w:spacing w:val="-2"/>
        </w:rPr>
        <w:t xml:space="preserve"> 2024</w:t>
      </w:r>
    </w:p>
    <w:p w:rsidR="00822CE0" w14:paraId="46273FE0" w14:textId="77777777"/>
    <w:p w:rsidR="0043621E" w14:paraId="6ACA60B8" w14:textId="77777777">
      <w:r>
        <w:t xml:space="preserve">By </w:t>
      </w:r>
      <w:r w:rsidR="004E4A22">
        <w:t>the</w:t>
      </w:r>
      <w:r w:rsidR="002A2D2E">
        <w:t xml:space="preserve"> </w:t>
      </w:r>
      <w:r w:rsidR="00B931E5">
        <w:t xml:space="preserve">Chief, </w:t>
      </w:r>
      <w:r w:rsidR="00AA3556">
        <w:t>Office of Engineering and Technology</w:t>
      </w:r>
    </w:p>
    <w:p w:rsidR="00B931E5" w14:paraId="70ED65B5" w14:textId="77777777"/>
    <w:p w:rsidR="00D74EA1" w:rsidP="0077458C" w14:paraId="3334FCB4" w14:textId="05674E46">
      <w:pPr>
        <w:pStyle w:val="ParaNum"/>
        <w:numPr>
          <w:ilvl w:val="0"/>
          <w:numId w:val="0"/>
        </w:numPr>
        <w:ind w:firstLine="720"/>
      </w:pPr>
      <w:r>
        <w:t xml:space="preserve">On </w:t>
      </w:r>
      <w:r w:rsidR="00AA3556">
        <w:t>November 1</w:t>
      </w:r>
      <w:r w:rsidR="00104367">
        <w:t xml:space="preserve">, 2023, the Commission released a </w:t>
      </w:r>
      <w:r w:rsidRPr="006C278C">
        <w:t xml:space="preserve">Second </w:t>
      </w:r>
      <w:r w:rsidRPr="006C278C" w:rsidR="00104367">
        <w:t>Report and Order</w:t>
      </w:r>
      <w:r w:rsidRPr="006C278C">
        <w:t>, Second</w:t>
      </w:r>
      <w:r w:rsidRPr="006C278C" w:rsidR="00870E93">
        <w:t xml:space="preserve"> Further Notice of Proposed Rulemaking</w:t>
      </w:r>
      <w:r w:rsidRPr="006C278C">
        <w:t>, and Memorandum Opinion and Order on Remand</w:t>
      </w:r>
      <w:r w:rsidR="0077458C">
        <w:t xml:space="preserve"> (</w:t>
      </w:r>
      <w:r w:rsidR="0077458C">
        <w:rPr>
          <w:i/>
          <w:iCs/>
        </w:rPr>
        <w:t xml:space="preserve">Second </w:t>
      </w:r>
      <w:r w:rsidRPr="00D74EA1" w:rsidR="0077458C">
        <w:rPr>
          <w:i/>
          <w:iCs/>
        </w:rPr>
        <w:t>Report and Order</w:t>
      </w:r>
      <w:r w:rsidR="0077458C">
        <w:t>)</w:t>
      </w:r>
      <w:r w:rsidR="00F10CBF">
        <w:t>, FCC 23-</w:t>
      </w:r>
      <w:r>
        <w:t>86</w:t>
      </w:r>
      <w:r w:rsidR="00F10CBF">
        <w:t xml:space="preserve">, in the above captioned proceeding.  </w:t>
      </w:r>
      <w:r w:rsidRPr="001942A9">
        <w:t xml:space="preserve">This Erratum </w:t>
      </w:r>
      <w:r>
        <w:t xml:space="preserve">amends </w:t>
      </w:r>
      <w:r w:rsidRPr="006C278C" w:rsidR="00AA3556">
        <w:rPr>
          <w:b/>
          <w:bCs/>
        </w:rPr>
        <w:t>Appendix A</w:t>
      </w:r>
      <w:r w:rsidR="00AA3556">
        <w:t xml:space="preserve"> of the </w:t>
      </w:r>
      <w:r w:rsidRPr="008C24AD">
        <w:rPr>
          <w:i/>
          <w:iCs/>
        </w:rPr>
        <w:t>Second</w:t>
      </w:r>
      <w:r>
        <w:t xml:space="preserve"> </w:t>
      </w:r>
      <w:r w:rsidRPr="00D74EA1" w:rsidR="00AA3556">
        <w:rPr>
          <w:i/>
          <w:iCs/>
        </w:rPr>
        <w:t>Report and Order</w:t>
      </w:r>
      <w:r w:rsidR="00AA3556">
        <w:t xml:space="preserve"> </w:t>
      </w:r>
      <w:r w:rsidR="00D3529C">
        <w:t>to correct paragraph (d)(6) of S</w:t>
      </w:r>
      <w:r w:rsidRPr="005B0621" w:rsidR="00D3529C">
        <w:t xml:space="preserve">ection </w:t>
      </w:r>
      <w:r w:rsidR="00D3529C">
        <w:t xml:space="preserve">15.407 </w:t>
      </w:r>
      <w:r>
        <w:t>to read as follows:</w:t>
      </w:r>
    </w:p>
    <w:p w:rsidR="00D74EA1" w:rsidP="002F0473" w14:paraId="12CF6082" w14:textId="77777777">
      <w:pPr>
        <w:pStyle w:val="ParaNum"/>
        <w:numPr>
          <w:ilvl w:val="0"/>
          <w:numId w:val="0"/>
        </w:numPr>
        <w:ind w:left="1080" w:hanging="360"/>
      </w:pPr>
      <w:r>
        <w:t>“(</w:t>
      </w:r>
      <w:r w:rsidRPr="00B30966">
        <w:t>6) All U-NII transmitters, except for standard power access points</w:t>
      </w:r>
      <w:r>
        <w:t xml:space="preserve"> and fixed client devices</w:t>
      </w:r>
      <w:r w:rsidRPr="00B30966">
        <w:t>, operating in the 5.925–7.125 GHz band must employ a contention-based protocol.</w:t>
      </w:r>
      <w:r>
        <w:t>”</w:t>
      </w:r>
    </w:p>
    <w:p w:rsidR="00D74EA1" w14:paraId="38B609E8" w14:textId="77777777">
      <w:pPr>
        <w:pStyle w:val="ParaNum"/>
        <w:numPr>
          <w:ilvl w:val="0"/>
          <w:numId w:val="0"/>
        </w:numPr>
      </w:pPr>
    </w:p>
    <w:p w:rsidR="00AD73BF" w:rsidRPr="00777D1D" w:rsidP="00D5712C" w14:paraId="30528333" w14:textId="77777777">
      <w:pPr>
        <w:pStyle w:val="Heading1"/>
        <w:numPr>
          <w:ilvl w:val="0"/>
          <w:numId w:val="0"/>
        </w:numPr>
        <w:suppressAutoHyphens w:val="0"/>
        <w:spacing w:after="0"/>
        <w:rPr>
          <w:rFonts w:ascii="Times New Roman" w:hAnsi="Times New Roman"/>
          <w:b w:val="0"/>
          <w:caps w:val="0"/>
          <w:spacing w:val="-2"/>
        </w:rPr>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sidRPr="00777D1D" w:rsidR="00C576A9">
        <w:rPr>
          <w:rFonts w:ascii="Times New Roman" w:hAnsi="Times New Roman"/>
          <w:b w:val="0"/>
          <w:caps w:val="0"/>
          <w:spacing w:val="-2"/>
        </w:rPr>
        <w:t>FEDERAL COMMUNICATIONS COMMISSION</w:t>
      </w:r>
    </w:p>
    <w:p w:rsidR="00AD73BF" w:rsidRPr="00855AF4" w:rsidP="00AD73BF" w14:paraId="68801823" w14:textId="77777777">
      <w:pPr>
        <w:pStyle w:val="ParaNum"/>
        <w:keepNext/>
        <w:numPr>
          <w:ilvl w:val="0"/>
          <w:numId w:val="0"/>
        </w:numPr>
        <w:spacing w:after="0"/>
      </w:pPr>
    </w:p>
    <w:p w:rsidR="00AD73BF" w:rsidRPr="00855AF4" w:rsidP="00AD73BF" w14:paraId="152AE40A" w14:textId="77777777">
      <w:pPr>
        <w:pStyle w:val="ParaNum"/>
        <w:keepNext/>
        <w:numPr>
          <w:ilvl w:val="0"/>
          <w:numId w:val="0"/>
        </w:numPr>
        <w:spacing w:after="0"/>
      </w:pPr>
    </w:p>
    <w:p w:rsidR="0077458C" w:rsidP="00AD73BF" w14:paraId="314E8DA1" w14:textId="77777777">
      <w:pPr>
        <w:pStyle w:val="Heading1"/>
        <w:numPr>
          <w:ilvl w:val="0"/>
          <w:numId w:val="0"/>
        </w:numPr>
        <w:suppressAutoHyphens w:val="0"/>
        <w:spacing w:after="0"/>
        <w:rPr>
          <w:rFonts w:ascii="Times New Roman" w:hAnsi="Times New Roman"/>
          <w:b w:val="0"/>
          <w:caps w:val="0"/>
          <w:spacing w:val="-2"/>
        </w:rPr>
      </w:pPr>
    </w:p>
    <w:p w:rsidR="0077458C" w:rsidP="00AD73BF" w14:paraId="4866F6FE" w14:textId="77777777">
      <w:pPr>
        <w:pStyle w:val="Heading1"/>
        <w:numPr>
          <w:ilvl w:val="0"/>
          <w:numId w:val="0"/>
        </w:numPr>
        <w:suppressAutoHyphens w:val="0"/>
        <w:spacing w:after="0"/>
        <w:rPr>
          <w:rFonts w:ascii="Times New Roman" w:hAnsi="Times New Roman"/>
          <w:b w:val="0"/>
          <w:caps w:val="0"/>
          <w:spacing w:val="-2"/>
        </w:rPr>
      </w:pPr>
    </w:p>
    <w:p w:rsidR="00AD73BF" w:rsidRPr="00777D1D" w:rsidP="00AD73BF" w14:paraId="297B07A2" w14:textId="03575510">
      <w:pPr>
        <w:pStyle w:val="Heading1"/>
        <w:numPr>
          <w:ilvl w:val="0"/>
          <w:numId w:val="0"/>
        </w:numPr>
        <w:suppressAutoHyphens w:val="0"/>
        <w:spacing w:after="0"/>
        <w:rPr>
          <w:rFonts w:ascii="Times New Roman" w:hAnsi="Times New Roman"/>
          <w:b w:val="0"/>
          <w:bCs/>
          <w:caps w:val="0"/>
          <w:spacing w:val="-2"/>
        </w:rPr>
      </w:pP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00AA3556">
        <w:rPr>
          <w:rFonts w:ascii="Times New Roman" w:hAnsi="Times New Roman"/>
          <w:b w:val="0"/>
          <w:caps w:val="0"/>
          <w:spacing w:val="-2"/>
        </w:rPr>
        <w:t>Ronald T. Repasi</w:t>
      </w:r>
      <w:r w:rsidRPr="00777D1D">
        <w:rPr>
          <w:rFonts w:ascii="Times New Roman" w:hAnsi="Times New Roman"/>
          <w:b w:val="0"/>
          <w:bCs/>
          <w:caps w:val="0"/>
          <w:spacing w:val="-2"/>
        </w:rPr>
        <w:t xml:space="preserve"> </w:t>
      </w:r>
    </w:p>
    <w:p w:rsidR="00AD73BF" w:rsidP="00AD73BF" w14:paraId="6FE0ADF0" w14:textId="77777777">
      <w:pPr>
        <w:pStyle w:val="Heading1"/>
        <w:numPr>
          <w:ilvl w:val="0"/>
          <w:numId w:val="0"/>
        </w:numPr>
        <w:suppressAutoHyphens w:val="0"/>
        <w:spacing w:after="0"/>
        <w:rPr>
          <w:rFonts w:ascii="Times New Roman" w:hAnsi="Times New Roman"/>
          <w:b w:val="0"/>
          <w:bCs/>
          <w:caps w:val="0"/>
        </w:rPr>
      </w:pP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rPr>
        <w:t>Chief</w:t>
      </w:r>
    </w:p>
    <w:p w:rsidR="00AD73BF" w:rsidRPr="005A4616" w:rsidP="00607CE1" w14:paraId="197DB318" w14:textId="77777777">
      <w:pPr>
        <w:pStyle w:val="ParaNum"/>
        <w:numPr>
          <w:ilvl w:val="0"/>
          <w:numId w:val="0"/>
        </w:numPr>
      </w:pPr>
      <w:r>
        <w:tab/>
      </w:r>
      <w:r>
        <w:tab/>
      </w:r>
      <w:r>
        <w:tab/>
      </w:r>
      <w:r>
        <w:tab/>
      </w:r>
      <w:r>
        <w:tab/>
      </w:r>
      <w:r>
        <w:tab/>
      </w:r>
      <w:r w:rsidR="00AA3556">
        <w:t>Office of Engineering and Technology</w:t>
      </w:r>
    </w:p>
    <w:p w:rsidR="00BD5177" w:rsidP="00AD73BF" w14:paraId="064C7092" w14:textId="77777777">
      <w:pPr>
        <w:pStyle w:val="ParaNum"/>
        <w:widowControl/>
        <w:numPr>
          <w:ilvl w:val="0"/>
          <w:numId w:val="0"/>
        </w:numPr>
        <w:spacing w:line="259" w:lineRule="auto"/>
      </w:pPr>
    </w:p>
    <w:sectPr w:rsidSect="00B931E5">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F55603" w14:textId="77777777">
    <w:pPr>
      <w:pStyle w:val="Footer"/>
      <w:framePr w:wrap="around" w:vAnchor="text" w:hAnchor="margin" w:xAlign="center" w:y="1"/>
    </w:pPr>
    <w:r>
      <w:fldChar w:fldCharType="begin"/>
    </w:r>
    <w:r>
      <w:instrText xml:space="preserve">PAGE  </w:instrText>
    </w:r>
    <w:r w:rsidR="006C278C">
      <w:fldChar w:fldCharType="separate"/>
    </w:r>
    <w:r>
      <w:fldChar w:fldCharType="end"/>
    </w:r>
  </w:p>
  <w:p w:rsidR="00D25FB5" w14:paraId="05F1A0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7566C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2F4DBD" w14:paraId="77F58B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8101F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3D0AA0" w14:textId="77777777">
    <w:pPr>
      <w:pStyle w:val="Header"/>
      <w:rPr>
        <w:b w:val="0"/>
      </w:rPr>
    </w:pPr>
    <w:r>
      <w:tab/>
      <w:t>Federal Communications Commission</w:t>
    </w:r>
    <w:r>
      <w:tab/>
      <w:t>FCC 23-96</w:t>
    </w:r>
  </w:p>
  <w:p w:rsidR="00D25FB5" w14:paraId="33CD5D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56762940" name="Rectangle 14567629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5676294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D05204"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85013524" name="Rectangle 1850135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501352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rsidR="00FC53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E7EB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
    <w:nsid w:val="00F42F52"/>
    <w:multiLevelType w:val="multilevel"/>
    <w:tmpl w:val="B62E7F5A"/>
    <w:lvl w:ilvl="0">
      <w:start w:val="1"/>
      <w:numFmt w:val="lowerLetter"/>
      <w:suff w:val="space"/>
      <w:lvlText w:val="(%1)"/>
      <w:lvlJc w:val="left"/>
      <w:pPr>
        <w:ind w:left="0" w:firstLine="0"/>
      </w:pPr>
      <w:rPr>
        <w:rFonts w:hint="default"/>
        <w:i w:val="0"/>
        <w:iCs/>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2">
    <w:nsid w:val="01AE1D4B"/>
    <w:multiLevelType w:val="hybridMultilevel"/>
    <w:tmpl w:val="E8B034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14439F"/>
    <w:multiLevelType w:val="multilevel"/>
    <w:tmpl w:val="6932186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4">
    <w:nsid w:val="06342F9A"/>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A092E58"/>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7">
    <w:nsid w:val="1ECC2EB7"/>
    <w:multiLevelType w:val="multilevel"/>
    <w:tmpl w:val="A080BEA6"/>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1F51BA"/>
    <w:multiLevelType w:val="hybridMultilevel"/>
    <w:tmpl w:val="DEE6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47536BF6"/>
    <w:multiLevelType w:val="multilevel"/>
    <w:tmpl w:val="D53ACF88"/>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1F7349E"/>
    <w:multiLevelType w:val="hybridMultilevel"/>
    <w:tmpl w:val="7D6E8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6607811"/>
    <w:multiLevelType w:val="hybridMultilevel"/>
    <w:tmpl w:val="51CECD24"/>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AF52063"/>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E3B0CFE"/>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9">
    <w:nsid w:val="74C85F3C"/>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20">
    <w:nsid w:val="79BC7CA9"/>
    <w:multiLevelType w:val="multilevel"/>
    <w:tmpl w:val="F48E8764"/>
    <w:lvl w:ilvl="0">
      <w:start w:val="1"/>
      <w:numFmt w:val="lowerLetter"/>
      <w:suff w:val="space"/>
      <w:lvlText w:val="(%1)"/>
      <w:lvlJc w:val="left"/>
      <w:pPr>
        <w:ind w:left="0" w:firstLine="0"/>
      </w:pPr>
      <w:rPr>
        <w:rFonts w:hint="default"/>
      </w:rPr>
    </w:lvl>
    <w:lvl w:ilvl="1">
      <w:start w:val="1"/>
      <w:numFmt w:val="decimal"/>
      <w:suff w:val="space"/>
      <w:lvlText w:val="(%2)"/>
      <w:lvlJc w:val="left"/>
      <w:pPr>
        <w:ind w:left="720" w:firstLine="0"/>
      </w:pPr>
      <w:rPr>
        <w:rFonts w:hint="default"/>
      </w:rPr>
    </w:lvl>
    <w:lvl w:ilvl="2">
      <w:start w:val="1"/>
      <w:numFmt w:val="lowerRoman"/>
      <w:suff w:val="space"/>
      <w:lvlText w:val="(%3)"/>
      <w:lvlJc w:val="left"/>
      <w:pPr>
        <w:ind w:left="1440" w:firstLine="0"/>
      </w:pPr>
      <w:rPr>
        <w:rFonts w:hint="default"/>
      </w:rPr>
    </w:lvl>
    <w:lvl w:ilvl="3">
      <w:start w:val="1"/>
      <w:numFmt w:val="upperLetter"/>
      <w:suff w:val="space"/>
      <w:lvlText w:val="(%4)"/>
      <w:lvlJc w:val="left"/>
      <w:pPr>
        <w:ind w:left="2160" w:firstLine="0"/>
      </w:pPr>
      <w:rPr>
        <w:rFonts w:hint="default"/>
      </w:rPr>
    </w:lvl>
    <w:lvl w:ilvl="4">
      <w:start w:val="1"/>
      <w:numFmt w:val="none"/>
      <w:lvlText w:val="(%5)"/>
      <w:lvlJc w:val="left"/>
      <w:pPr>
        <w:ind w:left="2880"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num w:numId="1">
    <w:abstractNumId w:val="8"/>
  </w:num>
  <w:num w:numId="2">
    <w:abstractNumId w:val="17"/>
  </w:num>
  <w:num w:numId="3">
    <w:abstractNumId w:val="11"/>
  </w:num>
  <w:num w:numId="4">
    <w:abstractNumId w:val="13"/>
  </w:num>
  <w:num w:numId="5">
    <w:abstractNumId w:val="9"/>
  </w:num>
  <w:num w:numId="6">
    <w:abstractNumId w:val="5"/>
  </w:num>
  <w:num w:numId="7">
    <w:abstractNumId w:val="17"/>
    <w:lvlOverride w:ilvl="0">
      <w:startOverride w:val="1"/>
    </w:lvlOverride>
  </w:num>
  <w:num w:numId="8">
    <w:abstractNumId w:val="10"/>
  </w:num>
  <w:num w:numId="9">
    <w:abstractNumId w:val="1"/>
  </w:num>
  <w:num w:numId="10">
    <w:abstractNumId w:val="16"/>
  </w:num>
  <w:num w:numId="11">
    <w:abstractNumId w:val="3"/>
  </w:num>
  <w:num w:numId="12">
    <w:abstractNumId w:val="7"/>
  </w:num>
  <w:num w:numId="13">
    <w:abstractNumId w:val="4"/>
  </w:num>
  <w:num w:numId="14">
    <w:abstractNumId w:val="18"/>
  </w:num>
  <w:num w:numId="15">
    <w:abstractNumId w:val="20"/>
  </w:num>
  <w:num w:numId="16">
    <w:abstractNumId w:val="0"/>
  </w:num>
  <w:num w:numId="17">
    <w:abstractNumId w:val="12"/>
  </w:num>
  <w:num w:numId="18">
    <w:abstractNumId w:val="6"/>
  </w:num>
  <w:num w:numId="19">
    <w:abstractNumId w:val="19"/>
  </w:num>
  <w:num w:numId="20">
    <w:abstractNumId w:val="17"/>
    <w:lvlOverride w:ilvl="0">
      <w:startOverride w:val="3"/>
    </w:lvlOverride>
  </w:num>
  <w:num w:numId="21">
    <w:abstractNumId w:val="15"/>
  </w:num>
  <w:num w:numId="22">
    <w:abstractNumId w:val="17"/>
    <w:lvlOverride w:ilvl="0">
      <w:startOverride w:val="1"/>
    </w:lvlOverride>
  </w:num>
  <w:num w:numId="23">
    <w:abstractNumId w:val="17"/>
    <w:lvlOverride w:ilvl="0">
      <w:startOverride w:val="1"/>
    </w:lvlOverride>
  </w:num>
  <w:num w:numId="24">
    <w:abstractNumId w:val="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1E"/>
    <w:rsid w:val="00036039"/>
    <w:rsid w:val="00037F90"/>
    <w:rsid w:val="00051570"/>
    <w:rsid w:val="000875BF"/>
    <w:rsid w:val="0009170B"/>
    <w:rsid w:val="00091AE3"/>
    <w:rsid w:val="00096D8C"/>
    <w:rsid w:val="000A39E6"/>
    <w:rsid w:val="000B689E"/>
    <w:rsid w:val="000C0B65"/>
    <w:rsid w:val="000C26FA"/>
    <w:rsid w:val="000D0299"/>
    <w:rsid w:val="000D634C"/>
    <w:rsid w:val="000E05FE"/>
    <w:rsid w:val="000E3D42"/>
    <w:rsid w:val="00104367"/>
    <w:rsid w:val="00122BD5"/>
    <w:rsid w:val="00133F79"/>
    <w:rsid w:val="001415A2"/>
    <w:rsid w:val="00160244"/>
    <w:rsid w:val="00160FB7"/>
    <w:rsid w:val="0017296B"/>
    <w:rsid w:val="001942A9"/>
    <w:rsid w:val="00194A66"/>
    <w:rsid w:val="001D6BCF"/>
    <w:rsid w:val="001E01CA"/>
    <w:rsid w:val="001E19FC"/>
    <w:rsid w:val="001E5D4C"/>
    <w:rsid w:val="001F6C9B"/>
    <w:rsid w:val="001F7848"/>
    <w:rsid w:val="00231B16"/>
    <w:rsid w:val="00275CF5"/>
    <w:rsid w:val="0028301F"/>
    <w:rsid w:val="00285017"/>
    <w:rsid w:val="002A2D2E"/>
    <w:rsid w:val="002C00E8"/>
    <w:rsid w:val="002C6B5B"/>
    <w:rsid w:val="002D5CB6"/>
    <w:rsid w:val="002E5CD9"/>
    <w:rsid w:val="002F0473"/>
    <w:rsid w:val="002F4DBD"/>
    <w:rsid w:val="00343749"/>
    <w:rsid w:val="00355193"/>
    <w:rsid w:val="00364E61"/>
    <w:rsid w:val="003660ED"/>
    <w:rsid w:val="0038378B"/>
    <w:rsid w:val="0039420F"/>
    <w:rsid w:val="003B0550"/>
    <w:rsid w:val="003B694F"/>
    <w:rsid w:val="003C332F"/>
    <w:rsid w:val="003F171C"/>
    <w:rsid w:val="003F35A7"/>
    <w:rsid w:val="00402488"/>
    <w:rsid w:val="00412FC5"/>
    <w:rsid w:val="00422276"/>
    <w:rsid w:val="004242F1"/>
    <w:rsid w:val="00433B9C"/>
    <w:rsid w:val="0043621E"/>
    <w:rsid w:val="00445A00"/>
    <w:rsid w:val="00451B0F"/>
    <w:rsid w:val="00451D6D"/>
    <w:rsid w:val="004B0EBC"/>
    <w:rsid w:val="004B24CD"/>
    <w:rsid w:val="004C2EE3"/>
    <w:rsid w:val="004D0ABF"/>
    <w:rsid w:val="004E3B51"/>
    <w:rsid w:val="004E4A22"/>
    <w:rsid w:val="004E64BC"/>
    <w:rsid w:val="00506812"/>
    <w:rsid w:val="00511968"/>
    <w:rsid w:val="005170A6"/>
    <w:rsid w:val="0055614C"/>
    <w:rsid w:val="005577AD"/>
    <w:rsid w:val="00566D06"/>
    <w:rsid w:val="005937AB"/>
    <w:rsid w:val="005A4616"/>
    <w:rsid w:val="005B0577"/>
    <w:rsid w:val="005B0621"/>
    <w:rsid w:val="005E14C2"/>
    <w:rsid w:val="005F2E63"/>
    <w:rsid w:val="0060061E"/>
    <w:rsid w:val="00607BA5"/>
    <w:rsid w:val="00607CE1"/>
    <w:rsid w:val="0061180A"/>
    <w:rsid w:val="00626EB6"/>
    <w:rsid w:val="00637989"/>
    <w:rsid w:val="00655D03"/>
    <w:rsid w:val="00683388"/>
    <w:rsid w:val="00683F84"/>
    <w:rsid w:val="006A6A81"/>
    <w:rsid w:val="006B44CA"/>
    <w:rsid w:val="006C278C"/>
    <w:rsid w:val="006D6744"/>
    <w:rsid w:val="006F7393"/>
    <w:rsid w:val="0070224F"/>
    <w:rsid w:val="00702C40"/>
    <w:rsid w:val="007115F7"/>
    <w:rsid w:val="00725E99"/>
    <w:rsid w:val="00741BB9"/>
    <w:rsid w:val="007448DF"/>
    <w:rsid w:val="0076363C"/>
    <w:rsid w:val="0077458C"/>
    <w:rsid w:val="00777D1D"/>
    <w:rsid w:val="00781309"/>
    <w:rsid w:val="00785689"/>
    <w:rsid w:val="0079754B"/>
    <w:rsid w:val="007A1E6D"/>
    <w:rsid w:val="007B0EB2"/>
    <w:rsid w:val="007E0E1D"/>
    <w:rsid w:val="00810B6F"/>
    <w:rsid w:val="00822CE0"/>
    <w:rsid w:val="00841AB1"/>
    <w:rsid w:val="00855AF4"/>
    <w:rsid w:val="0085637D"/>
    <w:rsid w:val="00870E93"/>
    <w:rsid w:val="00875919"/>
    <w:rsid w:val="008A0C81"/>
    <w:rsid w:val="008A441B"/>
    <w:rsid w:val="008A6122"/>
    <w:rsid w:val="008C24AD"/>
    <w:rsid w:val="008C68F1"/>
    <w:rsid w:val="008E4BE2"/>
    <w:rsid w:val="00921803"/>
    <w:rsid w:val="00926503"/>
    <w:rsid w:val="0094500D"/>
    <w:rsid w:val="009726D8"/>
    <w:rsid w:val="00986A1B"/>
    <w:rsid w:val="00995BB5"/>
    <w:rsid w:val="009D7308"/>
    <w:rsid w:val="009F76DB"/>
    <w:rsid w:val="00A161F7"/>
    <w:rsid w:val="00A2250D"/>
    <w:rsid w:val="00A32471"/>
    <w:rsid w:val="00A32C3B"/>
    <w:rsid w:val="00A43206"/>
    <w:rsid w:val="00A45F4F"/>
    <w:rsid w:val="00A600A9"/>
    <w:rsid w:val="00A64AC0"/>
    <w:rsid w:val="00A71A91"/>
    <w:rsid w:val="00A76882"/>
    <w:rsid w:val="00A81169"/>
    <w:rsid w:val="00A92E4D"/>
    <w:rsid w:val="00A95ADE"/>
    <w:rsid w:val="00AA3556"/>
    <w:rsid w:val="00AA55B7"/>
    <w:rsid w:val="00AA5B9E"/>
    <w:rsid w:val="00AB2407"/>
    <w:rsid w:val="00AB3E1E"/>
    <w:rsid w:val="00AB53DF"/>
    <w:rsid w:val="00AC5977"/>
    <w:rsid w:val="00AC6BE8"/>
    <w:rsid w:val="00AD73BF"/>
    <w:rsid w:val="00AE0F2B"/>
    <w:rsid w:val="00AE5549"/>
    <w:rsid w:val="00B07E5C"/>
    <w:rsid w:val="00B11056"/>
    <w:rsid w:val="00B30966"/>
    <w:rsid w:val="00B37E3A"/>
    <w:rsid w:val="00B44B69"/>
    <w:rsid w:val="00B759BE"/>
    <w:rsid w:val="00B811F7"/>
    <w:rsid w:val="00B931E5"/>
    <w:rsid w:val="00BA20BC"/>
    <w:rsid w:val="00BA5DC6"/>
    <w:rsid w:val="00BA6196"/>
    <w:rsid w:val="00BC6D8C"/>
    <w:rsid w:val="00BD5177"/>
    <w:rsid w:val="00BE526D"/>
    <w:rsid w:val="00BF54DD"/>
    <w:rsid w:val="00C04A14"/>
    <w:rsid w:val="00C1381C"/>
    <w:rsid w:val="00C25CD1"/>
    <w:rsid w:val="00C331CF"/>
    <w:rsid w:val="00C34006"/>
    <w:rsid w:val="00C36B4C"/>
    <w:rsid w:val="00C426B1"/>
    <w:rsid w:val="00C42A51"/>
    <w:rsid w:val="00C576A9"/>
    <w:rsid w:val="00C60B79"/>
    <w:rsid w:val="00C66160"/>
    <w:rsid w:val="00C703F2"/>
    <w:rsid w:val="00C721AC"/>
    <w:rsid w:val="00C90D6A"/>
    <w:rsid w:val="00CA247E"/>
    <w:rsid w:val="00CA6D21"/>
    <w:rsid w:val="00CC2EAB"/>
    <w:rsid w:val="00CC72B6"/>
    <w:rsid w:val="00D0218D"/>
    <w:rsid w:val="00D116C6"/>
    <w:rsid w:val="00D120FB"/>
    <w:rsid w:val="00D173F9"/>
    <w:rsid w:val="00D25FB5"/>
    <w:rsid w:val="00D3529C"/>
    <w:rsid w:val="00D3665B"/>
    <w:rsid w:val="00D44223"/>
    <w:rsid w:val="00D5712C"/>
    <w:rsid w:val="00D74EA1"/>
    <w:rsid w:val="00DA2529"/>
    <w:rsid w:val="00DA70DF"/>
    <w:rsid w:val="00DB130A"/>
    <w:rsid w:val="00DB2EBB"/>
    <w:rsid w:val="00DC10A1"/>
    <w:rsid w:val="00DC655F"/>
    <w:rsid w:val="00DD0B59"/>
    <w:rsid w:val="00DD7EBD"/>
    <w:rsid w:val="00DF62B6"/>
    <w:rsid w:val="00E07225"/>
    <w:rsid w:val="00E07EFE"/>
    <w:rsid w:val="00E21F62"/>
    <w:rsid w:val="00E22866"/>
    <w:rsid w:val="00E5409F"/>
    <w:rsid w:val="00E77EF1"/>
    <w:rsid w:val="00E81B58"/>
    <w:rsid w:val="00E90317"/>
    <w:rsid w:val="00E9761C"/>
    <w:rsid w:val="00EE3E40"/>
    <w:rsid w:val="00EE6488"/>
    <w:rsid w:val="00F021FA"/>
    <w:rsid w:val="00F104F5"/>
    <w:rsid w:val="00F10CBF"/>
    <w:rsid w:val="00F1746A"/>
    <w:rsid w:val="00F22E49"/>
    <w:rsid w:val="00F23BA5"/>
    <w:rsid w:val="00F26529"/>
    <w:rsid w:val="00F527C4"/>
    <w:rsid w:val="00F62E97"/>
    <w:rsid w:val="00F64209"/>
    <w:rsid w:val="00F7080C"/>
    <w:rsid w:val="00F777FB"/>
    <w:rsid w:val="00F90C3E"/>
    <w:rsid w:val="00F93BF5"/>
    <w:rsid w:val="00FB0E0E"/>
    <w:rsid w:val="00FC534A"/>
    <w:rsid w:val="62AD6D69"/>
    <w:rsid w:val="62E4EEC3"/>
    <w:rsid w:val="63B8334B"/>
    <w:rsid w:val="72C48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DD13AA"/>
  <w15:chartTrackingRefBased/>
  <w15:docId w15:val="{0929CE76-1426-485D-A61B-CED38CE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78C"/>
    <w:pPr>
      <w:widowControl w:val="0"/>
    </w:pPr>
    <w:rPr>
      <w:snapToGrid w:val="0"/>
      <w:kern w:val="28"/>
      <w:sz w:val="22"/>
    </w:rPr>
  </w:style>
  <w:style w:type="paragraph" w:styleId="Heading1">
    <w:name w:val="heading 1"/>
    <w:basedOn w:val="Normal"/>
    <w:next w:val="ParaNum"/>
    <w:qFormat/>
    <w:rsid w:val="006C27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278C"/>
    <w:pPr>
      <w:keepNext/>
      <w:numPr>
        <w:ilvl w:val="1"/>
        <w:numId w:val="3"/>
      </w:numPr>
      <w:spacing w:after="120"/>
      <w:outlineLvl w:val="1"/>
    </w:pPr>
    <w:rPr>
      <w:b/>
    </w:rPr>
  </w:style>
  <w:style w:type="paragraph" w:styleId="Heading3">
    <w:name w:val="heading 3"/>
    <w:basedOn w:val="Normal"/>
    <w:next w:val="ParaNum"/>
    <w:qFormat/>
    <w:rsid w:val="006C278C"/>
    <w:pPr>
      <w:keepNext/>
      <w:numPr>
        <w:ilvl w:val="2"/>
        <w:numId w:val="3"/>
      </w:numPr>
      <w:tabs>
        <w:tab w:val="left" w:pos="2160"/>
      </w:tabs>
      <w:spacing w:after="120"/>
      <w:outlineLvl w:val="2"/>
    </w:pPr>
    <w:rPr>
      <w:b/>
    </w:rPr>
  </w:style>
  <w:style w:type="paragraph" w:styleId="Heading4">
    <w:name w:val="heading 4"/>
    <w:basedOn w:val="Normal"/>
    <w:next w:val="ParaNum"/>
    <w:qFormat/>
    <w:rsid w:val="006C278C"/>
    <w:pPr>
      <w:keepNext/>
      <w:numPr>
        <w:ilvl w:val="3"/>
        <w:numId w:val="3"/>
      </w:numPr>
      <w:tabs>
        <w:tab w:val="left" w:pos="2880"/>
      </w:tabs>
      <w:spacing w:after="120"/>
      <w:outlineLvl w:val="3"/>
    </w:pPr>
    <w:rPr>
      <w:b/>
    </w:rPr>
  </w:style>
  <w:style w:type="paragraph" w:styleId="Heading5">
    <w:name w:val="heading 5"/>
    <w:basedOn w:val="Normal"/>
    <w:next w:val="ParaNum"/>
    <w:qFormat/>
    <w:rsid w:val="006C278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278C"/>
    <w:pPr>
      <w:numPr>
        <w:ilvl w:val="5"/>
        <w:numId w:val="3"/>
      </w:numPr>
      <w:tabs>
        <w:tab w:val="left" w:pos="4320"/>
      </w:tabs>
      <w:spacing w:after="120"/>
      <w:outlineLvl w:val="5"/>
    </w:pPr>
    <w:rPr>
      <w:b/>
    </w:rPr>
  </w:style>
  <w:style w:type="paragraph" w:styleId="Heading7">
    <w:name w:val="heading 7"/>
    <w:basedOn w:val="Normal"/>
    <w:next w:val="ParaNum"/>
    <w:qFormat/>
    <w:rsid w:val="006C278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27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27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27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278C"/>
  </w:style>
  <w:style w:type="paragraph" w:customStyle="1" w:styleId="ParaNum">
    <w:name w:val="ParaNum"/>
    <w:basedOn w:val="Normal"/>
    <w:link w:val="ParaNumChar"/>
    <w:rsid w:val="006C278C"/>
    <w:pPr>
      <w:numPr>
        <w:numId w:val="2"/>
      </w:numPr>
      <w:tabs>
        <w:tab w:val="clear" w:pos="1080"/>
        <w:tab w:val="num" w:pos="1440"/>
      </w:tabs>
      <w:spacing w:after="120"/>
    </w:pPr>
  </w:style>
  <w:style w:type="paragraph" w:styleId="EndnoteText">
    <w:name w:val="endnote text"/>
    <w:basedOn w:val="Normal"/>
    <w:semiHidden/>
    <w:rsid w:val="006C278C"/>
    <w:rPr>
      <w:sz w:val="20"/>
    </w:rPr>
  </w:style>
  <w:style w:type="character" w:styleId="EndnoteReference">
    <w:name w:val="endnote reference"/>
    <w:semiHidden/>
    <w:rsid w:val="006C278C"/>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6C278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C278C"/>
    <w:rPr>
      <w:rFonts w:ascii="Times New Roman" w:hAnsi="Times New Roman"/>
      <w:dstrike w:val="0"/>
      <w:color w:val="auto"/>
      <w:sz w:val="20"/>
      <w:vertAlign w:val="superscript"/>
    </w:rPr>
  </w:style>
  <w:style w:type="paragraph" w:styleId="TOC1">
    <w:name w:val="toc 1"/>
    <w:basedOn w:val="Normal"/>
    <w:next w:val="Normal"/>
    <w:rsid w:val="006C278C"/>
    <w:pPr>
      <w:tabs>
        <w:tab w:val="left" w:pos="360"/>
        <w:tab w:val="right" w:leader="dot" w:pos="9360"/>
      </w:tabs>
      <w:suppressAutoHyphens/>
      <w:ind w:left="360" w:right="720" w:hanging="360"/>
    </w:pPr>
    <w:rPr>
      <w:caps/>
      <w:noProof/>
    </w:rPr>
  </w:style>
  <w:style w:type="paragraph" w:styleId="TOC2">
    <w:name w:val="toc 2"/>
    <w:basedOn w:val="Normal"/>
    <w:next w:val="Normal"/>
    <w:rsid w:val="006C278C"/>
    <w:pPr>
      <w:tabs>
        <w:tab w:val="left" w:pos="720"/>
        <w:tab w:val="right" w:leader="dot" w:pos="9360"/>
      </w:tabs>
      <w:suppressAutoHyphens/>
      <w:ind w:left="720" w:right="720" w:hanging="360"/>
    </w:pPr>
    <w:rPr>
      <w:noProof/>
    </w:rPr>
  </w:style>
  <w:style w:type="paragraph" w:styleId="TOC3">
    <w:name w:val="toc 3"/>
    <w:basedOn w:val="Normal"/>
    <w:next w:val="Normal"/>
    <w:rsid w:val="006C27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27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27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27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27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27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27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278C"/>
    <w:pPr>
      <w:tabs>
        <w:tab w:val="right" w:pos="9360"/>
      </w:tabs>
      <w:suppressAutoHyphens/>
    </w:pPr>
  </w:style>
  <w:style w:type="character" w:customStyle="1" w:styleId="EquationCaption">
    <w:name w:val="_Equation Caption"/>
    <w:rsid w:val="006C278C"/>
  </w:style>
  <w:style w:type="paragraph" w:styleId="Header">
    <w:name w:val="header"/>
    <w:basedOn w:val="Normal"/>
    <w:autoRedefine/>
    <w:rsid w:val="006C278C"/>
    <w:pPr>
      <w:tabs>
        <w:tab w:val="center" w:pos="4680"/>
        <w:tab w:val="right" w:pos="9360"/>
      </w:tabs>
    </w:pPr>
    <w:rPr>
      <w:b/>
    </w:rPr>
  </w:style>
  <w:style w:type="paragraph" w:styleId="Footer">
    <w:name w:val="footer"/>
    <w:basedOn w:val="Normal"/>
    <w:link w:val="FooterChar"/>
    <w:uiPriority w:val="99"/>
    <w:rsid w:val="006C278C"/>
    <w:pPr>
      <w:tabs>
        <w:tab w:val="center" w:pos="4320"/>
        <w:tab w:val="right" w:pos="8640"/>
      </w:tabs>
    </w:pPr>
  </w:style>
  <w:style w:type="character" w:styleId="PageNumber">
    <w:name w:val="page number"/>
    <w:basedOn w:val="DefaultParagraphFont"/>
    <w:rsid w:val="006C278C"/>
  </w:style>
  <w:style w:type="paragraph" w:styleId="BlockText">
    <w:name w:val="Block Text"/>
    <w:basedOn w:val="Normal"/>
    <w:rsid w:val="006C278C"/>
    <w:pPr>
      <w:spacing w:after="240"/>
      <w:ind w:left="1440" w:right="1440"/>
    </w:pPr>
  </w:style>
  <w:style w:type="paragraph" w:customStyle="1" w:styleId="Paratitle">
    <w:name w:val="Para title"/>
    <w:basedOn w:val="Normal"/>
    <w:rsid w:val="006C278C"/>
    <w:pPr>
      <w:tabs>
        <w:tab w:val="center" w:pos="9270"/>
      </w:tabs>
      <w:spacing w:after="240"/>
    </w:pPr>
    <w:rPr>
      <w:spacing w:val="-2"/>
    </w:rPr>
  </w:style>
  <w:style w:type="paragraph" w:customStyle="1" w:styleId="Bullet">
    <w:name w:val="Bullet"/>
    <w:basedOn w:val="Normal"/>
    <w:rsid w:val="006C278C"/>
    <w:pPr>
      <w:tabs>
        <w:tab w:val="left" w:pos="2160"/>
      </w:tabs>
      <w:spacing w:after="220"/>
      <w:ind w:left="2160" w:hanging="720"/>
    </w:pPr>
  </w:style>
  <w:style w:type="paragraph" w:customStyle="1" w:styleId="TableFormat">
    <w:name w:val="TableFormat"/>
    <w:basedOn w:val="Bullet"/>
    <w:rsid w:val="006C278C"/>
    <w:pPr>
      <w:tabs>
        <w:tab w:val="clear" w:pos="2160"/>
        <w:tab w:val="left" w:pos="5040"/>
      </w:tabs>
      <w:ind w:left="5040" w:hanging="3600"/>
    </w:pPr>
  </w:style>
  <w:style w:type="paragraph" w:customStyle="1" w:styleId="TOCTitle">
    <w:name w:val="TOC Title"/>
    <w:basedOn w:val="Normal"/>
    <w:rsid w:val="006C27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278C"/>
    <w:pPr>
      <w:jc w:val="center"/>
    </w:pPr>
    <w:rPr>
      <w:rFonts w:ascii="Times New Roman Bold" w:hAnsi="Times New Roman Bold"/>
      <w:b/>
      <w:bCs/>
      <w:caps/>
      <w:szCs w:val="22"/>
    </w:rPr>
  </w:style>
  <w:style w:type="character" w:styleId="Hyperlink">
    <w:name w:val="Hyperlink"/>
    <w:rsid w:val="006C278C"/>
    <w:rPr>
      <w:color w:val="0000FF"/>
      <w:u w:val="single"/>
    </w:rPr>
  </w:style>
  <w:style w:type="character" w:customStyle="1" w:styleId="FooterChar">
    <w:name w:val="Footer Char"/>
    <w:link w:val="Footer"/>
    <w:uiPriority w:val="99"/>
    <w:rsid w:val="006C278C"/>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43621E"/>
  </w:style>
  <w:style w:type="character" w:customStyle="1" w:styleId="ParaNumChar">
    <w:name w:val="ParaNum Char"/>
    <w:link w:val="ParaNum"/>
    <w:rsid w:val="0043621E"/>
    <w:rPr>
      <w:snapToGrid w:val="0"/>
      <w:kern w:val="28"/>
      <w:sz w:val="22"/>
    </w:rPr>
  </w:style>
  <w:style w:type="character" w:customStyle="1" w:styleId="cf01">
    <w:name w:val="cf01"/>
    <w:rsid w:val="0043621E"/>
    <w:rPr>
      <w:rFonts w:ascii="Segoe UI" w:hAnsi="Segoe UI" w:cs="Segoe UI" w:hint="default"/>
      <w:sz w:val="18"/>
      <w:szCs w:val="18"/>
    </w:rPr>
  </w:style>
  <w:style w:type="character" w:customStyle="1" w:styleId="cf11">
    <w:name w:val="cf11"/>
    <w:rsid w:val="0043621E"/>
    <w:rPr>
      <w:rFonts w:ascii="Segoe UI" w:hAnsi="Segoe UI" w:cs="Segoe UI" w:hint="default"/>
      <w:i/>
      <w:iCs/>
      <w:sz w:val="18"/>
      <w:szCs w:val="18"/>
    </w:rPr>
  </w:style>
  <w:style w:type="character" w:customStyle="1" w:styleId="markedcontent">
    <w:name w:val="markedcontent"/>
    <w:basedOn w:val="DefaultParagraphFont"/>
    <w:rsid w:val="0043621E"/>
  </w:style>
  <w:style w:type="character" w:styleId="CommentReference">
    <w:name w:val="annotation reference"/>
    <w:rsid w:val="0043621E"/>
    <w:rPr>
      <w:sz w:val="16"/>
      <w:szCs w:val="16"/>
    </w:rPr>
  </w:style>
  <w:style w:type="paragraph" w:customStyle="1" w:styleId="footnote">
    <w:name w:val="footnote"/>
    <w:basedOn w:val="FootnoteText"/>
    <w:rsid w:val="0043621E"/>
    <w:pPr>
      <w:spacing w:after="200"/>
      <w:ind w:right="144"/>
    </w:pPr>
  </w:style>
  <w:style w:type="character" w:customStyle="1" w:styleId="normaltextrun">
    <w:name w:val="normaltextrun"/>
    <w:basedOn w:val="DefaultParagraphFont"/>
    <w:rsid w:val="0043621E"/>
  </w:style>
  <w:style w:type="character" w:customStyle="1" w:styleId="eop">
    <w:name w:val="eop"/>
    <w:basedOn w:val="DefaultParagraphFont"/>
    <w:rsid w:val="0043621E"/>
  </w:style>
  <w:style w:type="paragraph" w:styleId="HTMLPreformatted">
    <w:name w:val="HTML Preformatted"/>
    <w:basedOn w:val="Normal"/>
    <w:link w:val="HTMLPreformattedChar"/>
    <w:uiPriority w:val="99"/>
    <w:unhideWhenUsed/>
    <w:rsid w:val="0043621E"/>
    <w:pPr>
      <w:widowControl/>
    </w:pPr>
    <w:rPr>
      <w:rFonts w:ascii="Consolas" w:eastAsia="Calibri" w:hAnsi="Consolas"/>
      <w:snapToGrid/>
      <w:kern w:val="2"/>
      <w:sz w:val="20"/>
    </w:rPr>
  </w:style>
  <w:style w:type="character" w:customStyle="1" w:styleId="HTMLPreformattedChar">
    <w:name w:val="HTML Preformatted Char"/>
    <w:link w:val="HTMLPreformatted"/>
    <w:uiPriority w:val="99"/>
    <w:rsid w:val="0043621E"/>
    <w:rPr>
      <w:rFonts w:ascii="Consolas" w:eastAsia="Calibri" w:hAnsi="Consolas"/>
      <w:kern w:val="2"/>
    </w:rPr>
  </w:style>
  <w:style w:type="paragraph" w:styleId="ListParagraph">
    <w:name w:val="List Paragraph"/>
    <w:basedOn w:val="Normal"/>
    <w:uiPriority w:val="34"/>
    <w:qFormat/>
    <w:rsid w:val="0043621E"/>
    <w:pPr>
      <w:widowControl/>
      <w:spacing w:after="220"/>
      <w:ind w:left="720"/>
    </w:pPr>
    <w:rPr>
      <w:rFonts w:eastAsia="Calibri"/>
      <w:snapToGrid/>
      <w:kern w:val="0"/>
      <w:szCs w:val="22"/>
    </w:rPr>
  </w:style>
  <w:style w:type="paragraph" w:customStyle="1" w:styleId="StyleAfter12pt">
    <w:name w:val="Style After:  12 pt"/>
    <w:basedOn w:val="Normal"/>
    <w:rsid w:val="0043621E"/>
    <w:pPr>
      <w:spacing w:after="220"/>
    </w:pPr>
  </w:style>
  <w:style w:type="character" w:customStyle="1" w:styleId="Footnote0">
    <w:name w:val="Footnote"/>
    <w:rsid w:val="0043621E"/>
    <w:rPr>
      <w:rFonts w:cs="Times New Roman"/>
    </w:rPr>
  </w:style>
  <w:style w:type="character" w:customStyle="1" w:styleId="documentbody1">
    <w:name w:val="documentbody1"/>
    <w:rsid w:val="0043621E"/>
    <w:rPr>
      <w:rFonts w:ascii="Verdana" w:hAnsi="Verdana" w:hint="default"/>
      <w:sz w:val="19"/>
      <w:szCs w:val="19"/>
      <w:shd w:val="clear" w:color="auto" w:fill="FFFFFF"/>
    </w:rPr>
  </w:style>
  <w:style w:type="character" w:styleId="Strong">
    <w:name w:val="Strong"/>
    <w:uiPriority w:val="22"/>
    <w:qFormat/>
    <w:rsid w:val="0043621E"/>
    <w:rPr>
      <w:b/>
      <w:bCs/>
    </w:rPr>
  </w:style>
  <w:style w:type="paragraph" w:styleId="Revision">
    <w:name w:val="Revision"/>
    <w:hidden/>
    <w:uiPriority w:val="99"/>
    <w:semiHidden/>
    <w:rsid w:val="0043621E"/>
    <w:rPr>
      <w:snapToGrid w:val="0"/>
      <w:kern w:val="28"/>
      <w:sz w:val="22"/>
    </w:rPr>
  </w:style>
  <w:style w:type="character" w:styleId="FollowedHyperlink">
    <w:name w:val="FollowedHyperlink"/>
    <w:rsid w:val="0043621E"/>
    <w:rPr>
      <w:color w:val="954F72"/>
      <w:u w:val="single"/>
    </w:rPr>
  </w:style>
  <w:style w:type="paragraph" w:styleId="CommentText">
    <w:name w:val="annotation text"/>
    <w:basedOn w:val="Normal"/>
    <w:link w:val="CommentTextChar"/>
    <w:rsid w:val="0043621E"/>
    <w:rPr>
      <w:sz w:val="20"/>
    </w:rPr>
  </w:style>
  <w:style w:type="character" w:customStyle="1" w:styleId="CommentTextChar">
    <w:name w:val="Comment Text Char"/>
    <w:link w:val="CommentText"/>
    <w:rsid w:val="0043621E"/>
    <w:rPr>
      <w:snapToGrid w:val="0"/>
      <w:kern w:val="28"/>
    </w:rPr>
  </w:style>
  <w:style w:type="paragraph" w:styleId="CommentSubject">
    <w:name w:val="annotation subject"/>
    <w:basedOn w:val="CommentText"/>
    <w:next w:val="CommentText"/>
    <w:link w:val="CommentSubjectChar"/>
    <w:rsid w:val="0043621E"/>
    <w:rPr>
      <w:b/>
      <w:bCs/>
    </w:rPr>
  </w:style>
  <w:style w:type="character" w:customStyle="1" w:styleId="CommentSubjectChar">
    <w:name w:val="Comment Subject Char"/>
    <w:link w:val="CommentSubject"/>
    <w:rsid w:val="0043621E"/>
    <w:rPr>
      <w:b/>
      <w:bCs/>
      <w:snapToGrid w:val="0"/>
      <w:kern w:val="28"/>
    </w:rPr>
  </w:style>
  <w:style w:type="character" w:styleId="UnresolvedMention">
    <w:name w:val="Unresolved Mention"/>
    <w:uiPriority w:val="99"/>
    <w:semiHidden/>
    <w:unhideWhenUsed/>
    <w:rsid w:val="0043621E"/>
    <w:rPr>
      <w:color w:val="605E5C"/>
      <w:shd w:val="clear" w:color="auto" w:fill="E1DFDD"/>
    </w:rPr>
  </w:style>
  <w:style w:type="character" w:customStyle="1" w:styleId="mixed-citation">
    <w:name w:val="mixed-citation"/>
    <w:basedOn w:val="DefaultParagraphFont"/>
    <w:rsid w:val="00AC6BE8"/>
  </w:style>
  <w:style w:type="character" w:customStyle="1" w:styleId="ref-title">
    <w:name w:val="ref-title"/>
    <w:basedOn w:val="DefaultParagraphFont"/>
    <w:rsid w:val="00AC6BE8"/>
  </w:style>
  <w:style w:type="character" w:customStyle="1" w:styleId="ref-journal">
    <w:name w:val="ref-journal"/>
    <w:basedOn w:val="DefaultParagraphFont"/>
    <w:rsid w:val="00AC6BE8"/>
  </w:style>
  <w:style w:type="character" w:customStyle="1" w:styleId="y2iqfc">
    <w:name w:val="y2iqfc"/>
    <w:basedOn w:val="DefaultParagraphFont"/>
    <w:rsid w:val="008A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