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880" w:type="dxa"/>
        <w:tblLook w:val="0000"/>
      </w:tblPr>
      <w:tblGrid>
        <w:gridCol w:w="8886"/>
      </w:tblGrid>
      <w:tr w14:paraId="32481F17" w14:textId="77777777" w:rsidTr="690C4CB9">
        <w:tblPrEx>
          <w:tblW w:w="8880" w:type="dxa"/>
          <w:tblLook w:val="0000"/>
        </w:tblPrEx>
        <w:trPr>
          <w:trHeight w:val="2181"/>
        </w:trPr>
        <w:tc>
          <w:tcPr>
            <w:tcW w:w="8880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6CC8E64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EXPANDS OPPORTUNITIES FOR WIRELESS MICROPHONE USERS</w:t>
            </w:r>
          </w:p>
          <w:p w:rsidR="00CC5E08" w:rsidRPr="008A3940" w:rsidP="00040127" w14:paraId="0B797F63" w14:textId="71E0CD0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New Rules</w:t>
            </w:r>
            <w:r w:rsidR="00D87818">
              <w:rPr>
                <w:b/>
                <w:bCs/>
                <w:i/>
              </w:rPr>
              <w:t xml:space="preserve"> Allo</w:t>
            </w:r>
            <w:r w:rsidR="00CA5C07">
              <w:rPr>
                <w:b/>
                <w:bCs/>
                <w:i/>
              </w:rPr>
              <w:t xml:space="preserve">w WMAS Technology </w:t>
            </w:r>
            <w:r w:rsidR="00CE1D1E">
              <w:rPr>
                <w:b/>
                <w:bCs/>
                <w:i/>
              </w:rPr>
              <w:t>That</w:t>
            </w:r>
            <w:r w:rsidR="00E3046A">
              <w:rPr>
                <w:b/>
                <w:bCs/>
                <w:i/>
              </w:rPr>
              <w:t xml:space="preserve"> </w:t>
            </w:r>
            <w:r w:rsidR="00E332E8">
              <w:rPr>
                <w:b/>
                <w:bCs/>
                <w:i/>
              </w:rPr>
              <w:t>Enable</w:t>
            </w:r>
            <w:r w:rsidR="000077AD">
              <w:rPr>
                <w:b/>
                <w:bCs/>
                <w:i/>
              </w:rPr>
              <w:t>s</w:t>
            </w:r>
            <w:r w:rsidR="00E332E8">
              <w:rPr>
                <w:b/>
                <w:bCs/>
                <w:i/>
              </w:rPr>
              <w:t xml:space="preserve"> More Wireless </w:t>
            </w:r>
            <w:r w:rsidR="000077AD">
              <w:rPr>
                <w:b/>
                <w:bCs/>
                <w:i/>
              </w:rPr>
              <w:t xml:space="preserve">Microphones </w:t>
            </w:r>
            <w:r w:rsidR="00E332E8">
              <w:rPr>
                <w:b/>
                <w:bCs/>
                <w:i/>
              </w:rPr>
              <w:t xml:space="preserve">to Operate </w:t>
            </w:r>
            <w:r w:rsidR="000077AD">
              <w:rPr>
                <w:b/>
                <w:bCs/>
                <w:i/>
              </w:rPr>
              <w:t>w</w:t>
            </w:r>
            <w:r w:rsidR="00CE1D1E">
              <w:rPr>
                <w:b/>
                <w:bCs/>
                <w:i/>
              </w:rPr>
              <w:t xml:space="preserve">ith Greater Efficiency 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50E26" w:rsidP="513E39CF" w14:paraId="4C83E560" w14:textId="556C90B9">
            <w:pPr>
              <w:rPr>
                <w:sz w:val="22"/>
                <w:szCs w:val="22"/>
              </w:rPr>
            </w:pPr>
            <w:r w:rsidRPr="513E39CF">
              <w:rPr>
                <w:sz w:val="22"/>
                <w:szCs w:val="22"/>
              </w:rPr>
              <w:t xml:space="preserve">WASHINGTON, </w:t>
            </w:r>
            <w:r w:rsidR="00395292">
              <w:rPr>
                <w:sz w:val="22"/>
                <w:szCs w:val="22"/>
              </w:rPr>
              <w:t>February 15</w:t>
            </w:r>
            <w:r w:rsidRPr="513E39CF" w:rsidR="00065E2D">
              <w:rPr>
                <w:sz w:val="22"/>
                <w:szCs w:val="22"/>
              </w:rPr>
              <w:t>, 20</w:t>
            </w:r>
            <w:r w:rsidRPr="513E39CF" w:rsidR="006D16EF">
              <w:rPr>
                <w:sz w:val="22"/>
                <w:szCs w:val="22"/>
              </w:rPr>
              <w:t>2</w:t>
            </w:r>
            <w:r w:rsidRPr="513E39CF" w:rsidR="00BA409D">
              <w:rPr>
                <w:sz w:val="22"/>
                <w:szCs w:val="22"/>
              </w:rPr>
              <w:t>4</w:t>
            </w:r>
            <w:r w:rsidRPr="513E39CF" w:rsidR="00D861EE">
              <w:rPr>
                <w:sz w:val="22"/>
                <w:szCs w:val="22"/>
              </w:rPr>
              <w:t>—</w:t>
            </w:r>
            <w:r w:rsidRPr="513E39CF" w:rsidR="000E049E">
              <w:rPr>
                <w:sz w:val="22"/>
                <w:szCs w:val="22"/>
              </w:rPr>
              <w:t>The Federal Communications Commission today</w:t>
            </w:r>
            <w:r w:rsidRPr="513E39CF" w:rsidR="00040127">
              <w:rPr>
                <w:sz w:val="22"/>
                <w:szCs w:val="22"/>
              </w:rPr>
              <w:t xml:space="preserve"> </w:t>
            </w:r>
            <w:r w:rsidRPr="513E39CF" w:rsidR="00E332E8">
              <w:rPr>
                <w:sz w:val="22"/>
                <w:szCs w:val="22"/>
              </w:rPr>
              <w:t xml:space="preserve">adopted new rules to allow </w:t>
            </w:r>
            <w:r w:rsidR="00655416">
              <w:rPr>
                <w:sz w:val="22"/>
                <w:szCs w:val="22"/>
              </w:rPr>
              <w:t xml:space="preserve">a </w:t>
            </w:r>
            <w:r w:rsidRPr="513E39CF" w:rsidR="00465D7A">
              <w:rPr>
                <w:sz w:val="22"/>
                <w:szCs w:val="22"/>
              </w:rPr>
              <w:t xml:space="preserve">new, more </w:t>
            </w:r>
            <w:r w:rsidRPr="513E39CF" w:rsidR="5F0D31A0">
              <w:rPr>
                <w:sz w:val="22"/>
                <w:szCs w:val="22"/>
              </w:rPr>
              <w:t xml:space="preserve">spectrally </w:t>
            </w:r>
            <w:r w:rsidRPr="513E39CF" w:rsidR="00465D7A">
              <w:rPr>
                <w:sz w:val="22"/>
                <w:szCs w:val="22"/>
              </w:rPr>
              <w:t xml:space="preserve">efficient </w:t>
            </w:r>
            <w:r w:rsidRPr="513E39CF" w:rsidR="00E332E8">
              <w:rPr>
                <w:sz w:val="22"/>
                <w:szCs w:val="22"/>
              </w:rPr>
              <w:t xml:space="preserve">wireless microphone </w:t>
            </w:r>
            <w:r w:rsidRPr="513E39CF" w:rsidR="00E3046A">
              <w:rPr>
                <w:sz w:val="22"/>
                <w:szCs w:val="22"/>
              </w:rPr>
              <w:t>technolog</w:t>
            </w:r>
            <w:r w:rsidR="00655416">
              <w:rPr>
                <w:sz w:val="22"/>
                <w:szCs w:val="22"/>
              </w:rPr>
              <w:t>y</w:t>
            </w:r>
            <w:r w:rsidRPr="513E39CF" w:rsidR="00E3046A">
              <w:rPr>
                <w:sz w:val="22"/>
                <w:szCs w:val="22"/>
              </w:rPr>
              <w:t xml:space="preserve"> </w:t>
            </w:r>
            <w:r w:rsidRPr="513E39CF" w:rsidR="00E332E8">
              <w:rPr>
                <w:sz w:val="22"/>
                <w:szCs w:val="22"/>
              </w:rPr>
              <w:t>to operate</w:t>
            </w:r>
            <w:r w:rsidRPr="513E39CF" w:rsidR="5C45D03F">
              <w:rPr>
                <w:sz w:val="22"/>
                <w:szCs w:val="22"/>
              </w:rPr>
              <w:t>.  Wireless Multi-Channel Audio System</w:t>
            </w:r>
            <w:r w:rsidR="00655416">
              <w:rPr>
                <w:sz w:val="22"/>
                <w:szCs w:val="22"/>
              </w:rPr>
              <w:t>s</w:t>
            </w:r>
            <w:r w:rsidRPr="513E39CF" w:rsidR="5C45D03F">
              <w:rPr>
                <w:sz w:val="22"/>
                <w:szCs w:val="22"/>
              </w:rPr>
              <w:t xml:space="preserve"> (WMAS) use spectrum more efficiently than currently available narrowband microphones, meaning more microphones can be used without allocating more airwaves.  The rules will permit WMAS to o</w:t>
            </w:r>
            <w:r w:rsidRPr="513E39CF" w:rsidR="2733B017">
              <w:rPr>
                <w:sz w:val="22"/>
                <w:szCs w:val="22"/>
              </w:rPr>
              <w:t>perate</w:t>
            </w:r>
            <w:r w:rsidRPr="513E39CF">
              <w:rPr>
                <w:sz w:val="22"/>
                <w:szCs w:val="22"/>
              </w:rPr>
              <w:t xml:space="preserve"> </w:t>
            </w:r>
            <w:r w:rsidRPr="513E39CF" w:rsidR="00E332E8">
              <w:rPr>
                <w:sz w:val="22"/>
                <w:szCs w:val="22"/>
              </w:rPr>
              <w:t>on a licensed or unlicensed basis, while preserving the existing spectrum rights of others that share those frequencies.</w:t>
            </w:r>
            <w:r w:rsidRPr="513E39CF" w:rsidR="00E678DE">
              <w:rPr>
                <w:sz w:val="22"/>
                <w:szCs w:val="22"/>
              </w:rPr>
              <w:t xml:space="preserve">  </w:t>
            </w:r>
          </w:p>
          <w:p w:rsidR="0091058A" w:rsidP="513E39CF" w14:paraId="253E53E4" w14:textId="1554C6EF">
            <w:pPr>
              <w:rPr>
                <w:sz w:val="22"/>
                <w:szCs w:val="22"/>
              </w:rPr>
            </w:pPr>
          </w:p>
          <w:p w:rsidR="00C81569" w:rsidRPr="002E165B" w:rsidP="00C81569" w14:paraId="29B9DD87" w14:textId="6A152C40">
            <w:pPr>
              <w:rPr>
                <w:sz w:val="22"/>
                <w:szCs w:val="22"/>
              </w:rPr>
            </w:pPr>
            <w:r w:rsidRPr="513E39CF">
              <w:rPr>
                <w:sz w:val="22"/>
                <w:szCs w:val="22"/>
              </w:rPr>
              <w:t>Wireless microphones</w:t>
            </w:r>
            <w:r>
              <w:rPr>
                <w:sz w:val="22"/>
                <w:szCs w:val="22"/>
              </w:rPr>
              <w:t xml:space="preserve">, which </w:t>
            </w:r>
            <w:r w:rsidRPr="513E39CF">
              <w:rPr>
                <w:sz w:val="22"/>
                <w:szCs w:val="22"/>
              </w:rPr>
              <w:t>operate under the FCC’s technical rules for Part 74 low-power auxiliary station devices</w:t>
            </w:r>
            <w:r>
              <w:rPr>
                <w:sz w:val="22"/>
                <w:szCs w:val="22"/>
              </w:rPr>
              <w:t xml:space="preserve"> and Part 15 unlicensed devices,</w:t>
            </w:r>
            <w:r w:rsidRPr="513E39CF">
              <w:rPr>
                <w:sz w:val="22"/>
                <w:szCs w:val="22"/>
              </w:rPr>
              <w:t xml:space="preserve"> can be found in a variety of settings, including theaters and music venues, TV and film studios, educational institutions, conventions, corporate events, houses of worship, and internet webcasts.  </w:t>
            </w:r>
            <w:r w:rsidRPr="513E39CF">
              <w:rPr>
                <w:sz w:val="22"/>
                <w:szCs w:val="22"/>
              </w:rPr>
              <w:t xml:space="preserve">The new rules will allow WMAS to operate in the broadcast TV bands </w:t>
            </w:r>
            <w:r>
              <w:rPr>
                <w:sz w:val="22"/>
                <w:szCs w:val="22"/>
              </w:rPr>
              <w:t xml:space="preserve">and 600 MHz duplex gap on both a licensed and unlicensed basis, </w:t>
            </w:r>
            <w:r w:rsidRPr="513E39CF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in </w:t>
            </w:r>
            <w:r w:rsidRPr="513E39CF">
              <w:rPr>
                <w:sz w:val="22"/>
                <w:szCs w:val="22"/>
              </w:rPr>
              <w:t>other Part 74 LPAS frequency bands on a licensed basis.</w:t>
            </w:r>
          </w:p>
          <w:p w:rsidR="0091058A" w:rsidP="513E39CF" w14:paraId="21CFD294" w14:textId="77777777">
            <w:pPr>
              <w:rPr>
                <w:sz w:val="22"/>
                <w:szCs w:val="22"/>
              </w:rPr>
            </w:pPr>
          </w:p>
          <w:p w:rsidR="00BD19E8" w:rsidP="002E165B" w14:paraId="4DABD61E" w14:textId="2D9B6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WMAS</w:t>
            </w:r>
            <w:r w:rsidRPr="690C4CB9" w:rsidR="000C0DF3">
              <w:rPr>
                <w:sz w:val="22"/>
                <w:szCs w:val="22"/>
              </w:rPr>
              <w:t xml:space="preserve"> </w:t>
            </w:r>
            <w:r w:rsidRPr="690C4CB9" w:rsidR="081FA726">
              <w:rPr>
                <w:sz w:val="22"/>
                <w:szCs w:val="22"/>
              </w:rPr>
              <w:t xml:space="preserve">will </w:t>
            </w:r>
            <w:r w:rsidRPr="690C4CB9" w:rsidR="000C0DF3">
              <w:rPr>
                <w:sz w:val="22"/>
                <w:szCs w:val="22"/>
              </w:rPr>
              <w:t>enable more wireless microphones to operate in the spectrum available (i.e., more microphones per megahertz of spectrum)</w:t>
            </w:r>
            <w:r w:rsidR="00492969">
              <w:rPr>
                <w:sz w:val="22"/>
                <w:szCs w:val="22"/>
              </w:rPr>
              <w:t xml:space="preserve">, which provides </w:t>
            </w:r>
            <w:r w:rsidR="000077AD">
              <w:rPr>
                <w:sz w:val="22"/>
                <w:szCs w:val="22"/>
              </w:rPr>
              <w:t>additional</w:t>
            </w:r>
            <w:r w:rsidR="008C5B15">
              <w:rPr>
                <w:sz w:val="22"/>
                <w:szCs w:val="22"/>
              </w:rPr>
              <w:t xml:space="preserve"> options </w:t>
            </w:r>
            <w:r w:rsidR="00A97912">
              <w:rPr>
                <w:sz w:val="22"/>
                <w:szCs w:val="22"/>
              </w:rPr>
              <w:t>when more microphones are needed</w:t>
            </w:r>
            <w:r w:rsidRPr="690C4CB9" w:rsidR="000C0DF3">
              <w:rPr>
                <w:sz w:val="22"/>
                <w:szCs w:val="22"/>
              </w:rPr>
              <w:t xml:space="preserve">.  </w:t>
            </w:r>
            <w:r w:rsidRPr="690C4CB9" w:rsidR="1CC3815C">
              <w:rPr>
                <w:sz w:val="22"/>
                <w:szCs w:val="22"/>
              </w:rPr>
              <w:t>The rules do not alter the existing spectrum rights</w:t>
            </w:r>
            <w:r w:rsidRPr="690C4CB9" w:rsidR="0091058A">
              <w:rPr>
                <w:sz w:val="22"/>
                <w:szCs w:val="22"/>
              </w:rPr>
              <w:t xml:space="preserve"> </w:t>
            </w:r>
            <w:r w:rsidRPr="690C4CB9" w:rsidR="1CC3815C">
              <w:rPr>
                <w:sz w:val="22"/>
                <w:szCs w:val="22"/>
              </w:rPr>
              <w:t xml:space="preserve">or expectations regarding </w:t>
            </w:r>
            <w:r w:rsidRPr="690C4CB9" w:rsidR="000077AD">
              <w:rPr>
                <w:sz w:val="22"/>
                <w:szCs w:val="22"/>
              </w:rPr>
              <w:t xml:space="preserve">spectrum </w:t>
            </w:r>
            <w:r w:rsidRPr="690C4CB9" w:rsidR="1CC3815C">
              <w:rPr>
                <w:sz w:val="22"/>
                <w:szCs w:val="22"/>
              </w:rPr>
              <w:t xml:space="preserve">access and availability </w:t>
            </w:r>
            <w:r w:rsidRPr="690C4CB9" w:rsidR="0091058A">
              <w:rPr>
                <w:sz w:val="22"/>
                <w:szCs w:val="22"/>
              </w:rPr>
              <w:t xml:space="preserve">as it relates to </w:t>
            </w:r>
            <w:r w:rsidRPr="690C4CB9" w:rsidR="1CC3815C">
              <w:rPr>
                <w:sz w:val="22"/>
                <w:szCs w:val="22"/>
              </w:rPr>
              <w:t>other authorized users</w:t>
            </w:r>
            <w:r w:rsidRPr="690C4CB9" w:rsidR="00F77072">
              <w:rPr>
                <w:sz w:val="22"/>
                <w:szCs w:val="22"/>
              </w:rPr>
              <w:t xml:space="preserve"> </w:t>
            </w:r>
            <w:r w:rsidRPr="690C4CB9" w:rsidR="1CC3815C">
              <w:rPr>
                <w:sz w:val="22"/>
                <w:szCs w:val="22"/>
              </w:rPr>
              <w:t xml:space="preserve">that share the frequency bands with wireless microphone </w:t>
            </w:r>
            <w:r w:rsidRPr="690C4CB9" w:rsidR="00F77072">
              <w:rPr>
                <w:sz w:val="22"/>
                <w:szCs w:val="22"/>
              </w:rPr>
              <w:t>operations</w:t>
            </w:r>
            <w:r w:rsidRPr="690C4CB9" w:rsidR="22796115">
              <w:rPr>
                <w:sz w:val="22"/>
                <w:szCs w:val="22"/>
              </w:rPr>
              <w:t xml:space="preserve"> (</w:t>
            </w:r>
            <w:r w:rsidRPr="690C4CB9" w:rsidR="0091058A">
              <w:rPr>
                <w:sz w:val="22"/>
                <w:szCs w:val="22"/>
              </w:rPr>
              <w:t xml:space="preserve">including, for example, broadcast licensees, </w:t>
            </w:r>
            <w:r w:rsidR="004E20B8">
              <w:rPr>
                <w:sz w:val="22"/>
                <w:szCs w:val="22"/>
              </w:rPr>
              <w:t>Wi-Fi</w:t>
            </w:r>
            <w:r>
              <w:rPr>
                <w:sz w:val="22"/>
                <w:szCs w:val="22"/>
              </w:rPr>
              <w:t xml:space="preserve">, and </w:t>
            </w:r>
            <w:r w:rsidRPr="690C4CB9" w:rsidR="0091058A">
              <w:rPr>
                <w:sz w:val="22"/>
                <w:szCs w:val="22"/>
              </w:rPr>
              <w:t>white space device users)</w:t>
            </w:r>
            <w:r w:rsidRPr="690C4CB9" w:rsidR="1CC3815C">
              <w:rPr>
                <w:sz w:val="22"/>
                <w:szCs w:val="22"/>
              </w:rPr>
              <w:t xml:space="preserve">.  </w:t>
            </w:r>
          </w:p>
          <w:p w:rsidR="00B34024" w:rsidP="002E165B" w14:paraId="7E6B44DA" w14:textId="51B6CCA9">
            <w:pPr>
              <w:rPr>
                <w:sz w:val="22"/>
                <w:szCs w:val="22"/>
              </w:rPr>
            </w:pPr>
          </w:p>
          <w:p w:rsidR="00C866F1" w:rsidRPr="00C866F1" w:rsidP="00C866F1" w14:paraId="3848F276" w14:textId="768A203C">
            <w:pPr>
              <w:rPr>
                <w:sz w:val="22"/>
                <w:szCs w:val="22"/>
              </w:rPr>
            </w:pPr>
            <w:r w:rsidRPr="00C866F1">
              <w:rPr>
                <w:sz w:val="22"/>
                <w:szCs w:val="22"/>
              </w:rPr>
              <w:t xml:space="preserve">Action by the Commission February 15, 2024 by Report and Order (FCC 24-22).  Chairwoman Rosenworcel, Commissioners Carr, Starks, Simington, and Gomez approving.  Chairwoman Rosenworcel issuing </w:t>
            </w:r>
            <w:r>
              <w:rPr>
                <w:sz w:val="22"/>
                <w:szCs w:val="22"/>
              </w:rPr>
              <w:t xml:space="preserve">a </w:t>
            </w:r>
            <w:r w:rsidRPr="00C866F1">
              <w:rPr>
                <w:sz w:val="22"/>
                <w:szCs w:val="22"/>
              </w:rPr>
              <w:t>separate statement.</w:t>
            </w:r>
          </w:p>
          <w:p w:rsidR="00C866F1" w:rsidRPr="00C866F1" w:rsidP="00C866F1" w14:paraId="618A7C72" w14:textId="77777777">
            <w:pPr>
              <w:rPr>
                <w:sz w:val="22"/>
                <w:szCs w:val="22"/>
              </w:rPr>
            </w:pPr>
          </w:p>
          <w:p w:rsidR="00C866F1" w:rsidP="00C866F1" w14:paraId="550B2E71" w14:textId="18D50A9E">
            <w:pPr>
              <w:rPr>
                <w:sz w:val="22"/>
                <w:szCs w:val="22"/>
              </w:rPr>
            </w:pPr>
            <w:r w:rsidRPr="00C866F1">
              <w:rPr>
                <w:sz w:val="22"/>
                <w:szCs w:val="22"/>
              </w:rPr>
              <w:t>ET Docket No. 21-115</w:t>
            </w:r>
          </w:p>
          <w:p w:rsidR="00C866F1" w:rsidRPr="002E165B" w:rsidP="00C866F1" w14:paraId="19DD74A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003BEE">
      <w:headerReference w:type="default" r:id="rId5"/>
      <w:footerReference w:type="default" r:id="rId6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28E" w14:paraId="3BCD5E7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28E" w14:paraId="7CB9EFC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03BEE"/>
    <w:rsid w:val="000077AD"/>
    <w:rsid w:val="0002500C"/>
    <w:rsid w:val="000311FC"/>
    <w:rsid w:val="00040127"/>
    <w:rsid w:val="000401A9"/>
    <w:rsid w:val="00065E2D"/>
    <w:rsid w:val="00081232"/>
    <w:rsid w:val="00091E65"/>
    <w:rsid w:val="00096D4A"/>
    <w:rsid w:val="000A38EA"/>
    <w:rsid w:val="000C0DF3"/>
    <w:rsid w:val="000C1E47"/>
    <w:rsid w:val="000C26F3"/>
    <w:rsid w:val="000E049E"/>
    <w:rsid w:val="000F5AA9"/>
    <w:rsid w:val="0010799B"/>
    <w:rsid w:val="00117DB2"/>
    <w:rsid w:val="00123ED2"/>
    <w:rsid w:val="00125BE0"/>
    <w:rsid w:val="00140EF8"/>
    <w:rsid w:val="00142C13"/>
    <w:rsid w:val="00152776"/>
    <w:rsid w:val="00153222"/>
    <w:rsid w:val="0015400E"/>
    <w:rsid w:val="001577D3"/>
    <w:rsid w:val="0016528E"/>
    <w:rsid w:val="001733A6"/>
    <w:rsid w:val="001865A9"/>
    <w:rsid w:val="00187DB2"/>
    <w:rsid w:val="001B20BB"/>
    <w:rsid w:val="001C4370"/>
    <w:rsid w:val="001D3779"/>
    <w:rsid w:val="001E2651"/>
    <w:rsid w:val="001F0469"/>
    <w:rsid w:val="00203A98"/>
    <w:rsid w:val="00206EDD"/>
    <w:rsid w:val="0021247E"/>
    <w:rsid w:val="002146F6"/>
    <w:rsid w:val="00221A5A"/>
    <w:rsid w:val="00231C32"/>
    <w:rsid w:val="0023406F"/>
    <w:rsid w:val="00240345"/>
    <w:rsid w:val="002421F0"/>
    <w:rsid w:val="00247274"/>
    <w:rsid w:val="00266966"/>
    <w:rsid w:val="00274619"/>
    <w:rsid w:val="00276664"/>
    <w:rsid w:val="002779C0"/>
    <w:rsid w:val="00285C36"/>
    <w:rsid w:val="00286596"/>
    <w:rsid w:val="00290A8C"/>
    <w:rsid w:val="00294C0C"/>
    <w:rsid w:val="002A0934"/>
    <w:rsid w:val="002B1013"/>
    <w:rsid w:val="002B255C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2FFA"/>
    <w:rsid w:val="00385A93"/>
    <w:rsid w:val="003910F1"/>
    <w:rsid w:val="00395292"/>
    <w:rsid w:val="003C76AB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7EC1"/>
    <w:rsid w:val="00462AC4"/>
    <w:rsid w:val="00465B16"/>
    <w:rsid w:val="00465D7A"/>
    <w:rsid w:val="00473E9C"/>
    <w:rsid w:val="00480099"/>
    <w:rsid w:val="0049296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0B8"/>
    <w:rsid w:val="004E2BD8"/>
    <w:rsid w:val="004F0F1F"/>
    <w:rsid w:val="004F584A"/>
    <w:rsid w:val="005022AA"/>
    <w:rsid w:val="00504845"/>
    <w:rsid w:val="0050757F"/>
    <w:rsid w:val="00516AD2"/>
    <w:rsid w:val="00545DAE"/>
    <w:rsid w:val="00571B83"/>
    <w:rsid w:val="00575A00"/>
    <w:rsid w:val="005808FF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5416"/>
    <w:rsid w:val="00657EC9"/>
    <w:rsid w:val="00665633"/>
    <w:rsid w:val="00674C86"/>
    <w:rsid w:val="0068015E"/>
    <w:rsid w:val="006861AB"/>
    <w:rsid w:val="00686B89"/>
    <w:rsid w:val="0069420F"/>
    <w:rsid w:val="00695966"/>
    <w:rsid w:val="006A2FC5"/>
    <w:rsid w:val="006A7D75"/>
    <w:rsid w:val="006B0A70"/>
    <w:rsid w:val="006B606A"/>
    <w:rsid w:val="006C33AF"/>
    <w:rsid w:val="006D16EF"/>
    <w:rsid w:val="006D5D22"/>
    <w:rsid w:val="006D7D2E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1C94"/>
    <w:rsid w:val="0075235E"/>
    <w:rsid w:val="007528A5"/>
    <w:rsid w:val="007732CC"/>
    <w:rsid w:val="00774079"/>
    <w:rsid w:val="0077752B"/>
    <w:rsid w:val="007903F9"/>
    <w:rsid w:val="00793D6F"/>
    <w:rsid w:val="00794090"/>
    <w:rsid w:val="007A44F8"/>
    <w:rsid w:val="007B7AE2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5B15"/>
    <w:rsid w:val="008C7BF1"/>
    <w:rsid w:val="008D00D6"/>
    <w:rsid w:val="008D4D00"/>
    <w:rsid w:val="008D4E5E"/>
    <w:rsid w:val="008D7ABD"/>
    <w:rsid w:val="008E3CBC"/>
    <w:rsid w:val="008E55A2"/>
    <w:rsid w:val="008F1609"/>
    <w:rsid w:val="008F78D8"/>
    <w:rsid w:val="0091058A"/>
    <w:rsid w:val="0093373C"/>
    <w:rsid w:val="00951428"/>
    <w:rsid w:val="00961620"/>
    <w:rsid w:val="009734B6"/>
    <w:rsid w:val="0098096F"/>
    <w:rsid w:val="0098437A"/>
    <w:rsid w:val="00986C92"/>
    <w:rsid w:val="00993C47"/>
    <w:rsid w:val="009972BC"/>
    <w:rsid w:val="009A412D"/>
    <w:rsid w:val="009B4B16"/>
    <w:rsid w:val="009E54A1"/>
    <w:rsid w:val="009F4E25"/>
    <w:rsid w:val="009F5B1F"/>
    <w:rsid w:val="00A102EE"/>
    <w:rsid w:val="00A225A9"/>
    <w:rsid w:val="00A3308E"/>
    <w:rsid w:val="00A35DFD"/>
    <w:rsid w:val="00A42FCC"/>
    <w:rsid w:val="00A702DF"/>
    <w:rsid w:val="00A775A3"/>
    <w:rsid w:val="00A81700"/>
    <w:rsid w:val="00A81B0C"/>
    <w:rsid w:val="00A81B5B"/>
    <w:rsid w:val="00A82FAD"/>
    <w:rsid w:val="00A9673A"/>
    <w:rsid w:val="00A96BC1"/>
    <w:rsid w:val="00A96EF2"/>
    <w:rsid w:val="00A97912"/>
    <w:rsid w:val="00AA5C35"/>
    <w:rsid w:val="00AA5ED9"/>
    <w:rsid w:val="00AC0A38"/>
    <w:rsid w:val="00AC4E0E"/>
    <w:rsid w:val="00AC517B"/>
    <w:rsid w:val="00AD0D19"/>
    <w:rsid w:val="00AD4184"/>
    <w:rsid w:val="00AD7876"/>
    <w:rsid w:val="00AE348C"/>
    <w:rsid w:val="00AF051B"/>
    <w:rsid w:val="00B037A2"/>
    <w:rsid w:val="00B06001"/>
    <w:rsid w:val="00B15023"/>
    <w:rsid w:val="00B31870"/>
    <w:rsid w:val="00B320B8"/>
    <w:rsid w:val="00B34024"/>
    <w:rsid w:val="00B35EE2"/>
    <w:rsid w:val="00B36DEF"/>
    <w:rsid w:val="00B4151F"/>
    <w:rsid w:val="00B57131"/>
    <w:rsid w:val="00B62F2C"/>
    <w:rsid w:val="00B727C9"/>
    <w:rsid w:val="00B735C8"/>
    <w:rsid w:val="00B76A63"/>
    <w:rsid w:val="00B951E5"/>
    <w:rsid w:val="00BA409D"/>
    <w:rsid w:val="00BA6350"/>
    <w:rsid w:val="00BB21F4"/>
    <w:rsid w:val="00BB4E29"/>
    <w:rsid w:val="00BB74C9"/>
    <w:rsid w:val="00BC3AB6"/>
    <w:rsid w:val="00BD19E8"/>
    <w:rsid w:val="00BD4273"/>
    <w:rsid w:val="00C04C5B"/>
    <w:rsid w:val="00C30B87"/>
    <w:rsid w:val="00C31ED8"/>
    <w:rsid w:val="00C432E4"/>
    <w:rsid w:val="00C45B82"/>
    <w:rsid w:val="00C70C26"/>
    <w:rsid w:val="00C71085"/>
    <w:rsid w:val="00C72001"/>
    <w:rsid w:val="00C72696"/>
    <w:rsid w:val="00C772B7"/>
    <w:rsid w:val="00C80347"/>
    <w:rsid w:val="00C81569"/>
    <w:rsid w:val="00C866F1"/>
    <w:rsid w:val="00CA5C07"/>
    <w:rsid w:val="00CB24D2"/>
    <w:rsid w:val="00CB7C1A"/>
    <w:rsid w:val="00CC5E08"/>
    <w:rsid w:val="00CE14FD"/>
    <w:rsid w:val="00CE1D1E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5854"/>
    <w:rsid w:val="00D46CB1"/>
    <w:rsid w:val="00D723F0"/>
    <w:rsid w:val="00D8133F"/>
    <w:rsid w:val="00D861EE"/>
    <w:rsid w:val="00D87818"/>
    <w:rsid w:val="00D935D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7BAC"/>
    <w:rsid w:val="00E3046A"/>
    <w:rsid w:val="00E332E8"/>
    <w:rsid w:val="00E349AA"/>
    <w:rsid w:val="00E41390"/>
    <w:rsid w:val="00E41CA0"/>
    <w:rsid w:val="00E4366B"/>
    <w:rsid w:val="00E50A4A"/>
    <w:rsid w:val="00E5376C"/>
    <w:rsid w:val="00E57095"/>
    <w:rsid w:val="00E606DE"/>
    <w:rsid w:val="00E644FE"/>
    <w:rsid w:val="00E65861"/>
    <w:rsid w:val="00E678DE"/>
    <w:rsid w:val="00E72733"/>
    <w:rsid w:val="00E742FA"/>
    <w:rsid w:val="00E76816"/>
    <w:rsid w:val="00E83DBF"/>
    <w:rsid w:val="00E87C13"/>
    <w:rsid w:val="00E94CD9"/>
    <w:rsid w:val="00EA1A76"/>
    <w:rsid w:val="00EA290B"/>
    <w:rsid w:val="00EB2820"/>
    <w:rsid w:val="00EE0E90"/>
    <w:rsid w:val="00EE2CE5"/>
    <w:rsid w:val="00EF3BCA"/>
    <w:rsid w:val="00EF729B"/>
    <w:rsid w:val="00F01B0D"/>
    <w:rsid w:val="00F064D3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77072"/>
    <w:rsid w:val="00F84736"/>
    <w:rsid w:val="00FA2A25"/>
    <w:rsid w:val="00FC6C29"/>
    <w:rsid w:val="00FD02AB"/>
    <w:rsid w:val="00FD58E0"/>
    <w:rsid w:val="00FD71AE"/>
    <w:rsid w:val="00FE0198"/>
    <w:rsid w:val="00FE3A7C"/>
    <w:rsid w:val="00FF1C0B"/>
    <w:rsid w:val="00FF232D"/>
    <w:rsid w:val="00FF7F9B"/>
    <w:rsid w:val="081FA726"/>
    <w:rsid w:val="08B94671"/>
    <w:rsid w:val="10E7A2E5"/>
    <w:rsid w:val="18DB7C0C"/>
    <w:rsid w:val="1CC3815C"/>
    <w:rsid w:val="1FEFB001"/>
    <w:rsid w:val="21EB30AE"/>
    <w:rsid w:val="22796115"/>
    <w:rsid w:val="243D54F7"/>
    <w:rsid w:val="2733B017"/>
    <w:rsid w:val="350AC8C8"/>
    <w:rsid w:val="37E3B2C6"/>
    <w:rsid w:val="3DE707CB"/>
    <w:rsid w:val="3F83D512"/>
    <w:rsid w:val="4C6AC8AC"/>
    <w:rsid w:val="513E39CF"/>
    <w:rsid w:val="5775CEBF"/>
    <w:rsid w:val="5C45D03F"/>
    <w:rsid w:val="5F0D31A0"/>
    <w:rsid w:val="622EF82F"/>
    <w:rsid w:val="690C4CB9"/>
    <w:rsid w:val="6D93C575"/>
    <w:rsid w:val="74B431DD"/>
    <w:rsid w:val="7CC698D5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2DFA50AC-12EF-481D-81E6-75D2281B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01A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E65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58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5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5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