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D6744" w:rsidRPr="005577AD" w:rsidP="006D6744" w14:paraId="6717F2CB" w14:textId="77777777">
      <w:pPr>
        <w:jc w:val="center"/>
        <w:rPr>
          <w:b/>
          <w:bCs/>
          <w:caps/>
          <w:szCs w:val="22"/>
        </w:rPr>
      </w:pPr>
      <w:bookmarkStart w:id="0" w:name="_Hlk158897049"/>
      <w:bookmarkStart w:id="1" w:name="_Hlk158897450"/>
      <w:r w:rsidRPr="005577AD">
        <w:rPr>
          <w:b/>
          <w:bCs/>
          <w:caps/>
          <w:szCs w:val="22"/>
        </w:rPr>
        <w:t>Statement of</w:t>
      </w:r>
    </w:p>
    <w:p w:rsidR="006D6744" w:rsidRPr="005577AD" w:rsidP="006D6744" w14:paraId="1CCA3B34" w14:textId="360B8C76">
      <w:pPr>
        <w:jc w:val="center"/>
        <w:rPr>
          <w:b/>
          <w:bCs/>
          <w:caps/>
          <w:szCs w:val="22"/>
        </w:rPr>
      </w:pPr>
      <w:r>
        <w:rPr>
          <w:b/>
          <w:bCs/>
          <w:caps/>
          <w:szCs w:val="22"/>
        </w:rPr>
        <w:t xml:space="preserve">Commissioner anna </w:t>
      </w:r>
      <w:r w:rsidR="003B549F">
        <w:rPr>
          <w:b/>
          <w:bCs/>
          <w:caps/>
          <w:szCs w:val="22"/>
        </w:rPr>
        <w:t xml:space="preserve">M. </w:t>
      </w:r>
      <w:r>
        <w:rPr>
          <w:b/>
          <w:bCs/>
          <w:caps/>
          <w:szCs w:val="22"/>
        </w:rPr>
        <w:t>gomez</w:t>
      </w:r>
    </w:p>
    <w:bookmarkEnd w:id="1"/>
    <w:p w:rsidR="00934012" w:rsidRPr="005577AD" w:rsidP="00934012" w14:paraId="3BA3AAD7" w14:textId="77777777">
      <w:pPr>
        <w:jc w:val="center"/>
        <w:rPr>
          <w:b/>
          <w:bCs/>
          <w:caps/>
          <w:szCs w:val="22"/>
        </w:rPr>
      </w:pPr>
    </w:p>
    <w:p w:rsidR="00934012" w:rsidRPr="005577AD" w:rsidP="006D6744" w14:paraId="10DDD718" w14:textId="6DACA7F1">
      <w:pPr>
        <w:ind w:left="720" w:hanging="720"/>
        <w:rPr>
          <w:i/>
          <w:iCs/>
          <w:szCs w:val="22"/>
        </w:rPr>
      </w:pPr>
      <w:r w:rsidRPr="005577AD">
        <w:rPr>
          <w:iCs/>
          <w:szCs w:val="22"/>
        </w:rPr>
        <w:t>Re:</w:t>
      </w:r>
      <w:r w:rsidRPr="005577AD">
        <w:rPr>
          <w:szCs w:val="22"/>
        </w:rPr>
        <w:t xml:space="preserve"> </w:t>
      </w:r>
      <w:r w:rsidRPr="005577AD">
        <w:rPr>
          <w:szCs w:val="22"/>
        </w:rPr>
        <w:tab/>
      </w:r>
      <w:r w:rsidR="00D461FC">
        <w:rPr>
          <w:i/>
          <w:iCs/>
          <w:szCs w:val="22"/>
        </w:rPr>
        <w:t>Amendment of Part 11 of the Commission’s Rules Regarding the Emergency Alert System</w:t>
      </w:r>
      <w:r w:rsidR="00A7011F">
        <w:rPr>
          <w:iCs/>
          <w:szCs w:val="22"/>
        </w:rPr>
        <w:t>,</w:t>
      </w:r>
      <w:r w:rsidR="006D6744">
        <w:rPr>
          <w:iCs/>
          <w:szCs w:val="22"/>
        </w:rPr>
        <w:t xml:space="preserve"> </w:t>
      </w:r>
      <w:r w:rsidR="00D461FC">
        <w:rPr>
          <w:iCs/>
          <w:szCs w:val="22"/>
        </w:rPr>
        <w:t>PS</w:t>
      </w:r>
      <w:r w:rsidR="006D6744">
        <w:rPr>
          <w:iCs/>
          <w:szCs w:val="22"/>
        </w:rPr>
        <w:t xml:space="preserve"> Docket No. </w:t>
      </w:r>
      <w:r w:rsidR="00D461FC">
        <w:rPr>
          <w:iCs/>
          <w:szCs w:val="22"/>
        </w:rPr>
        <w:t>15-94</w:t>
      </w:r>
      <w:r w:rsidR="006D6744">
        <w:rPr>
          <w:iCs/>
          <w:szCs w:val="22"/>
        </w:rPr>
        <w:t xml:space="preserve">, </w:t>
      </w:r>
      <w:r w:rsidR="00D461FC">
        <w:rPr>
          <w:iCs/>
          <w:szCs w:val="22"/>
        </w:rPr>
        <w:t>Notice of Proposed Rulemaking</w:t>
      </w:r>
      <w:r w:rsidR="00C12209">
        <w:rPr>
          <w:iCs/>
          <w:szCs w:val="22"/>
        </w:rPr>
        <w:t xml:space="preserve"> (</w:t>
      </w:r>
      <w:r w:rsidR="00D461FC">
        <w:rPr>
          <w:iCs/>
          <w:szCs w:val="22"/>
        </w:rPr>
        <w:t>Feb</w:t>
      </w:r>
      <w:r w:rsidR="00C12209">
        <w:rPr>
          <w:iCs/>
          <w:szCs w:val="22"/>
        </w:rPr>
        <w:t>. 15, 202</w:t>
      </w:r>
      <w:r w:rsidR="00D461FC">
        <w:rPr>
          <w:iCs/>
          <w:szCs w:val="22"/>
        </w:rPr>
        <w:t>4</w:t>
      </w:r>
      <w:r w:rsidR="00C12209">
        <w:rPr>
          <w:iCs/>
          <w:szCs w:val="22"/>
        </w:rPr>
        <w:t>)</w:t>
      </w:r>
      <w:r w:rsidR="006D6744">
        <w:rPr>
          <w:iCs/>
          <w:szCs w:val="22"/>
        </w:rPr>
        <w:t xml:space="preserve"> </w:t>
      </w:r>
    </w:p>
    <w:p w:rsidR="00934012" w:rsidRPr="005577AD" w:rsidP="00934012" w14:paraId="29917728" w14:textId="77777777">
      <w:pPr>
        <w:ind w:firstLine="720"/>
        <w:rPr>
          <w:szCs w:val="22"/>
        </w:rPr>
      </w:pPr>
    </w:p>
    <w:p w:rsidR="00D461FC" w:rsidRPr="008365CA" w:rsidP="00D461FC" w14:paraId="2AAC8A8D" w14:textId="77777777">
      <w:pPr>
        <w:ind w:firstLine="720"/>
        <w:rPr>
          <w:szCs w:val="22"/>
        </w:rPr>
      </w:pPr>
      <w:r w:rsidRPr="3F8EE3CC">
        <w:rPr>
          <w:szCs w:val="22"/>
        </w:rPr>
        <w:t xml:space="preserve">When an emergency strikes, we rely on certain trusted entities to alert us and give us the most updated information to stay safe – cable services, and television and radio stations.  In fact, often, it is an interruption of programming that alerts us to the emergency.  But imagine not being able to understand the language in which the emergency information is being transmitted?  That is the experience for millions of Americans that speak a language other than English as their primary language.  </w:t>
      </w:r>
    </w:p>
    <w:p w:rsidR="00D461FC" w:rsidRPr="008365CA" w:rsidP="00D461FC" w14:paraId="384C0396" w14:textId="77777777">
      <w:pPr>
        <w:rPr>
          <w:szCs w:val="22"/>
        </w:rPr>
      </w:pPr>
      <w:r w:rsidRPr="008365CA">
        <w:rPr>
          <w:sz w:val="28"/>
          <w:szCs w:val="28"/>
        </w:rPr>
        <w:tab/>
      </w:r>
    </w:p>
    <w:p w:rsidR="00D461FC" w:rsidRPr="008365CA" w:rsidP="00D461FC" w14:paraId="57326C74" w14:textId="77777777">
      <w:pPr>
        <w:rPr>
          <w:szCs w:val="22"/>
        </w:rPr>
      </w:pPr>
      <w:r w:rsidRPr="008365CA">
        <w:rPr>
          <w:sz w:val="28"/>
          <w:szCs w:val="28"/>
        </w:rPr>
        <w:tab/>
      </w:r>
      <w:r w:rsidRPr="3F8EE3CC">
        <w:rPr>
          <w:szCs w:val="22"/>
        </w:rPr>
        <w:t xml:space="preserve">By adopting today’s Notice of Proposed Rulemaking, we ask these trusted entities questions about the feasibility of incorporating emergency alerts in 13 of the most commonly spoken non-English languages in the United States.  That means – TV stations, radio stations, cable programmers – we want to hear from you.  Tell us about whether the proposals we have made in this rulemaking are possible.  Your collaboration is critical to achieving the goal that every single person in our country has timely information to stay safe, in a language that they can understand. </w:t>
      </w:r>
    </w:p>
    <w:p w:rsidR="00D461FC" w:rsidRPr="008365CA" w:rsidP="00D461FC" w14:paraId="44778B9C" w14:textId="77777777">
      <w:pPr>
        <w:rPr>
          <w:szCs w:val="22"/>
        </w:rPr>
      </w:pPr>
    </w:p>
    <w:p w:rsidR="00D461FC" w:rsidRPr="008365CA" w:rsidP="00D461FC" w14:paraId="3933C7F9" w14:textId="77777777">
      <w:pPr>
        <w:ind w:firstLine="720"/>
        <w:rPr>
          <w:szCs w:val="22"/>
        </w:rPr>
      </w:pPr>
      <w:r w:rsidRPr="3F8EE3CC">
        <w:rPr>
          <w:szCs w:val="22"/>
        </w:rPr>
        <w:t xml:space="preserve">Thank you to the Public Safety and Homeland Security Bureau for their important work on this item, which is a companion to the important multilingual wireless emergency alert order we adopted a few months ago.  Thank you for your leadership ensuring all Americans are informed during emergencies.  I approve this item. </w:t>
      </w:r>
    </w:p>
    <w:bookmarkEnd w:id="0"/>
    <w:p w:rsidR="006D6744" w:rsidRPr="00F777FB" w:rsidP="00D461FC" w14:paraId="6804232E" w14:textId="667ED489">
      <w:pPr>
        <w:spacing w:after="120"/>
        <w:ind w:firstLine="720"/>
        <w:rPr>
          <w:rFonts w:cs="Calibri"/>
        </w:rPr>
      </w:pPr>
    </w:p>
    <w:sectPr w:rsidSect="00BC54AF">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2E9B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116EA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1FACE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P="002F4DBD" w14:paraId="6C3A03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050DE3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4C4F0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47FC4F5" w14:textId="419C4C1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4B3E4E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9801BC" w14:textId="4032D93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445BE">
      <w:t>FCC 24-23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0A"/>
    <w:rsid w:val="00012431"/>
    <w:rsid w:val="000223B2"/>
    <w:rsid w:val="00036039"/>
    <w:rsid w:val="00037F90"/>
    <w:rsid w:val="00075C8F"/>
    <w:rsid w:val="000875BF"/>
    <w:rsid w:val="00096D8C"/>
    <w:rsid w:val="000B689E"/>
    <w:rsid w:val="000C0B65"/>
    <w:rsid w:val="000C35C5"/>
    <w:rsid w:val="000E05FE"/>
    <w:rsid w:val="000E3D42"/>
    <w:rsid w:val="000E3E8D"/>
    <w:rsid w:val="000F358F"/>
    <w:rsid w:val="00122BD5"/>
    <w:rsid w:val="00133F79"/>
    <w:rsid w:val="00134B23"/>
    <w:rsid w:val="001856D2"/>
    <w:rsid w:val="00191F36"/>
    <w:rsid w:val="00194A66"/>
    <w:rsid w:val="001A01EC"/>
    <w:rsid w:val="001A48E6"/>
    <w:rsid w:val="001D05C9"/>
    <w:rsid w:val="001D2924"/>
    <w:rsid w:val="001D6BCF"/>
    <w:rsid w:val="001E01CA"/>
    <w:rsid w:val="001E5D4C"/>
    <w:rsid w:val="0023578D"/>
    <w:rsid w:val="00275CF5"/>
    <w:rsid w:val="0028301F"/>
    <w:rsid w:val="00285017"/>
    <w:rsid w:val="002A2D2E"/>
    <w:rsid w:val="002B7EDD"/>
    <w:rsid w:val="002C00E8"/>
    <w:rsid w:val="002F4DBD"/>
    <w:rsid w:val="00312871"/>
    <w:rsid w:val="00312A6E"/>
    <w:rsid w:val="00343749"/>
    <w:rsid w:val="00351C92"/>
    <w:rsid w:val="003660ED"/>
    <w:rsid w:val="0038378B"/>
    <w:rsid w:val="0039598E"/>
    <w:rsid w:val="003B0550"/>
    <w:rsid w:val="003B549F"/>
    <w:rsid w:val="003B694F"/>
    <w:rsid w:val="003F171C"/>
    <w:rsid w:val="00402488"/>
    <w:rsid w:val="00412FC5"/>
    <w:rsid w:val="00422276"/>
    <w:rsid w:val="004242F1"/>
    <w:rsid w:val="00445A00"/>
    <w:rsid w:val="00451B0F"/>
    <w:rsid w:val="004550E6"/>
    <w:rsid w:val="004921D9"/>
    <w:rsid w:val="004A40D8"/>
    <w:rsid w:val="004C2EE3"/>
    <w:rsid w:val="004E3B51"/>
    <w:rsid w:val="004E4A22"/>
    <w:rsid w:val="004F7313"/>
    <w:rsid w:val="00511968"/>
    <w:rsid w:val="00517F86"/>
    <w:rsid w:val="0055614C"/>
    <w:rsid w:val="005577AD"/>
    <w:rsid w:val="0059621C"/>
    <w:rsid w:val="005C62F2"/>
    <w:rsid w:val="005D4065"/>
    <w:rsid w:val="005E14C2"/>
    <w:rsid w:val="00607BA5"/>
    <w:rsid w:val="0061180A"/>
    <w:rsid w:val="00626EB6"/>
    <w:rsid w:val="00655D03"/>
    <w:rsid w:val="00666CD9"/>
    <w:rsid w:val="00667CDE"/>
    <w:rsid w:val="00683388"/>
    <w:rsid w:val="00683F84"/>
    <w:rsid w:val="006A5867"/>
    <w:rsid w:val="006A6A81"/>
    <w:rsid w:val="006B44CA"/>
    <w:rsid w:val="006D6744"/>
    <w:rsid w:val="006E30E2"/>
    <w:rsid w:val="006F7393"/>
    <w:rsid w:val="0070224F"/>
    <w:rsid w:val="00702DE8"/>
    <w:rsid w:val="0070710A"/>
    <w:rsid w:val="007115F7"/>
    <w:rsid w:val="00785689"/>
    <w:rsid w:val="0079754B"/>
    <w:rsid w:val="007A1E6D"/>
    <w:rsid w:val="007B0EB2"/>
    <w:rsid w:val="007B5BE8"/>
    <w:rsid w:val="00810B6F"/>
    <w:rsid w:val="00822CE0"/>
    <w:rsid w:val="008365CA"/>
    <w:rsid w:val="00841AB1"/>
    <w:rsid w:val="008931CA"/>
    <w:rsid w:val="008A1F60"/>
    <w:rsid w:val="008A441B"/>
    <w:rsid w:val="008C68F1"/>
    <w:rsid w:val="009126A7"/>
    <w:rsid w:val="00921803"/>
    <w:rsid w:val="00926503"/>
    <w:rsid w:val="00934012"/>
    <w:rsid w:val="009726D8"/>
    <w:rsid w:val="00985F4F"/>
    <w:rsid w:val="00995BB5"/>
    <w:rsid w:val="009E7AA6"/>
    <w:rsid w:val="009F5F51"/>
    <w:rsid w:val="009F76DB"/>
    <w:rsid w:val="00A0227F"/>
    <w:rsid w:val="00A32C3B"/>
    <w:rsid w:val="00A33D74"/>
    <w:rsid w:val="00A45F4F"/>
    <w:rsid w:val="00A600A9"/>
    <w:rsid w:val="00A7011F"/>
    <w:rsid w:val="00AA55B7"/>
    <w:rsid w:val="00AA5B9E"/>
    <w:rsid w:val="00AB2407"/>
    <w:rsid w:val="00AB53DF"/>
    <w:rsid w:val="00B07E5C"/>
    <w:rsid w:val="00B17CC3"/>
    <w:rsid w:val="00B445BE"/>
    <w:rsid w:val="00B811F7"/>
    <w:rsid w:val="00BA5DC6"/>
    <w:rsid w:val="00BA6196"/>
    <w:rsid w:val="00BC54AF"/>
    <w:rsid w:val="00BC6D8C"/>
    <w:rsid w:val="00C12209"/>
    <w:rsid w:val="00C331CF"/>
    <w:rsid w:val="00C34006"/>
    <w:rsid w:val="00C426B1"/>
    <w:rsid w:val="00C66160"/>
    <w:rsid w:val="00C721AC"/>
    <w:rsid w:val="00C90D6A"/>
    <w:rsid w:val="00CA247E"/>
    <w:rsid w:val="00CC72B6"/>
    <w:rsid w:val="00CD7B11"/>
    <w:rsid w:val="00D0218D"/>
    <w:rsid w:val="00D25FB5"/>
    <w:rsid w:val="00D272E3"/>
    <w:rsid w:val="00D43A34"/>
    <w:rsid w:val="00D44223"/>
    <w:rsid w:val="00D461FC"/>
    <w:rsid w:val="00D74EF5"/>
    <w:rsid w:val="00D77795"/>
    <w:rsid w:val="00DA2529"/>
    <w:rsid w:val="00DB130A"/>
    <w:rsid w:val="00DB2EBB"/>
    <w:rsid w:val="00DC10A1"/>
    <w:rsid w:val="00DC655F"/>
    <w:rsid w:val="00DD0B59"/>
    <w:rsid w:val="00DD7EBD"/>
    <w:rsid w:val="00DE7546"/>
    <w:rsid w:val="00DF62B6"/>
    <w:rsid w:val="00E07225"/>
    <w:rsid w:val="00E222B1"/>
    <w:rsid w:val="00E26953"/>
    <w:rsid w:val="00E5409F"/>
    <w:rsid w:val="00E574F0"/>
    <w:rsid w:val="00E958CC"/>
    <w:rsid w:val="00E96B7F"/>
    <w:rsid w:val="00EB02EE"/>
    <w:rsid w:val="00EE6488"/>
    <w:rsid w:val="00F021FA"/>
    <w:rsid w:val="00F03884"/>
    <w:rsid w:val="00F104F5"/>
    <w:rsid w:val="00F23F19"/>
    <w:rsid w:val="00F46488"/>
    <w:rsid w:val="00F62E97"/>
    <w:rsid w:val="00F64209"/>
    <w:rsid w:val="00F777FB"/>
    <w:rsid w:val="00F93BF5"/>
    <w:rsid w:val="00FC01C5"/>
    <w:rsid w:val="00FD28B2"/>
    <w:rsid w:val="3F8EE3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077BDB"/>
  <w15:chartTrackingRefBased/>
  <w15:docId w15:val="{72A06A01-48B1-47B1-A3D0-3D23CBBF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20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6D6744"/>
  </w:style>
  <w:style w:type="character" w:customStyle="1" w:styleId="mixed-citation">
    <w:name w:val="mixed-citation"/>
    <w:basedOn w:val="DefaultParagraphFont"/>
    <w:rsid w:val="006D6744"/>
  </w:style>
  <w:style w:type="character" w:customStyle="1" w:styleId="ref-title">
    <w:name w:val="ref-title"/>
    <w:basedOn w:val="DefaultParagraphFont"/>
    <w:rsid w:val="006D6744"/>
  </w:style>
  <w:style w:type="character" w:customStyle="1" w:styleId="ref-journal">
    <w:name w:val="ref-journal"/>
    <w:basedOn w:val="DefaultParagraphFont"/>
    <w:rsid w:val="006D6744"/>
  </w:style>
  <w:style w:type="character" w:customStyle="1" w:styleId="ref-vol">
    <w:name w:val="ref-vol"/>
    <w:basedOn w:val="DefaultParagraphFont"/>
    <w:rsid w:val="006D6744"/>
  </w:style>
  <w:style w:type="paragraph" w:styleId="HTMLPreformatted">
    <w:name w:val="HTML Preformatted"/>
    <w:basedOn w:val="Normal"/>
    <w:link w:val="HTMLPreformattedChar"/>
    <w:uiPriority w:val="99"/>
    <w:unhideWhenUsed/>
    <w:rsid w:val="006D6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6D6744"/>
    <w:rPr>
      <w:rFonts w:ascii="Courier New" w:hAnsi="Courier New" w:cs="Courier New"/>
    </w:rPr>
  </w:style>
  <w:style w:type="character" w:customStyle="1" w:styleId="y2iqfc">
    <w:name w:val="y2iqfc"/>
    <w:basedOn w:val="DefaultParagraphFont"/>
    <w:rsid w:val="006D6744"/>
  </w:style>
  <w:style w:type="character" w:styleId="UnresolvedMention">
    <w:name w:val="Unresolved Mention"/>
    <w:uiPriority w:val="99"/>
    <w:semiHidden/>
    <w:unhideWhenUsed/>
    <w:rsid w:val="00E96B7F"/>
    <w:rPr>
      <w:color w:val="605E5C"/>
      <w:shd w:val="clear" w:color="auto" w:fill="E1DFDD"/>
    </w:rPr>
  </w:style>
  <w:style w:type="character" w:styleId="FollowedHyperlink">
    <w:name w:val="FollowedHyperlink"/>
    <w:rsid w:val="004A40D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