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81093AA"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B18A3">
        <w:rPr>
          <w:szCs w:val="22"/>
        </w:rPr>
        <w:t xml:space="preserve">SOUTHWESTERN </w:t>
      </w:r>
      <w:r w:rsidR="00403362">
        <w:rPr>
          <w:szCs w:val="22"/>
        </w:rPr>
        <w:t>BELL</w:t>
      </w:r>
      <w:r w:rsidR="000B18A3">
        <w:rPr>
          <w:szCs w:val="22"/>
        </w:rPr>
        <w:t xml:space="preserve"> </w:t>
      </w:r>
      <w:r w:rsidR="00403362">
        <w:rPr>
          <w:szCs w:val="22"/>
        </w:rPr>
        <w:t>TELE</w:t>
      </w:r>
      <w:r w:rsidR="000B18A3">
        <w:rPr>
          <w:szCs w:val="22"/>
        </w:rPr>
        <w:t>PHONE COMPANY</w:t>
      </w:r>
      <w:r>
        <w:rPr>
          <w:szCs w:val="22"/>
        </w:rPr>
        <w:t xml:space="preserve"> </w:t>
      </w:r>
    </w:p>
    <w:p w:rsidR="00323CD4" w:rsidP="002A1456" w14:paraId="5EFDD079" w14:textId="26F6D252">
      <w:pPr>
        <w:pStyle w:val="Title"/>
        <w:rPr>
          <w:szCs w:val="22"/>
        </w:rPr>
      </w:pPr>
      <w:r>
        <w:rPr>
          <w:szCs w:val="22"/>
        </w:rPr>
        <w:t xml:space="preserve">D/B/A AT&amp;T </w:t>
      </w:r>
      <w:r w:rsidR="00721DC3">
        <w:rPr>
          <w:szCs w:val="22"/>
        </w:rPr>
        <w:t>OKLAHOMA</w:t>
      </w:r>
    </w:p>
    <w:p w:rsidR="00AC191A" w:rsidP="00AC191A" w14:paraId="4A33AB7E" w14:textId="77777777">
      <w:pPr>
        <w:pStyle w:val="Title"/>
        <w:jc w:val="left"/>
        <w:rPr>
          <w:szCs w:val="22"/>
        </w:rPr>
      </w:pPr>
    </w:p>
    <w:p w:rsidR="00BB6E7C" w:rsidP="00585588" w14:paraId="3B46CC14" w14:textId="1912B483">
      <w:pPr>
        <w:pStyle w:val="Title"/>
        <w:jc w:val="left"/>
        <w:rPr>
          <w:szCs w:val="22"/>
        </w:rPr>
      </w:pPr>
      <w:r>
        <w:rPr>
          <w:szCs w:val="22"/>
        </w:rPr>
        <w:t xml:space="preserve">WC Docket No. </w:t>
      </w:r>
      <w:r w:rsidR="00030C5E">
        <w:rPr>
          <w:szCs w:val="22"/>
        </w:rPr>
        <w:t>2</w:t>
      </w:r>
      <w:r w:rsidR="00D20DF4">
        <w:rPr>
          <w:szCs w:val="22"/>
        </w:rPr>
        <w:t>4</w:t>
      </w:r>
      <w:r w:rsidR="00030C5E">
        <w:rPr>
          <w:szCs w:val="22"/>
        </w:rPr>
        <w:t>-</w:t>
      </w:r>
      <w:r w:rsidR="00D9479F">
        <w:rPr>
          <w:szCs w:val="22"/>
        </w:rPr>
        <w:t>98</w:t>
      </w:r>
      <w:r w:rsidR="00827B66">
        <w:rPr>
          <w:szCs w:val="22"/>
        </w:rPr>
        <w:tab/>
      </w:r>
      <w:r w:rsidR="00721DC3">
        <w:rPr>
          <w:szCs w:val="22"/>
        </w:rPr>
        <w:tab/>
      </w:r>
      <w:r w:rsidR="00721DC3">
        <w:rPr>
          <w:szCs w:val="22"/>
        </w:rPr>
        <w:tab/>
      </w:r>
      <w:r w:rsidR="00721DC3">
        <w:rPr>
          <w:szCs w:val="22"/>
        </w:rPr>
        <w:tab/>
      </w:r>
      <w:r w:rsidR="00721DC3">
        <w:rPr>
          <w:szCs w:val="22"/>
        </w:rPr>
        <w:tab/>
      </w:r>
      <w:r w:rsidR="00721DC3">
        <w:rPr>
          <w:szCs w:val="22"/>
        </w:rPr>
        <w:tab/>
        <w:t xml:space="preserve">    April 1</w:t>
      </w:r>
      <w:r w:rsidR="00874A59">
        <w:rPr>
          <w:szCs w:val="22"/>
        </w:rPr>
        <w:t>, 2024</w:t>
      </w:r>
    </w:p>
    <w:p w:rsidR="008961DF" w:rsidP="00585588" w14:paraId="260FE3CC" w14:textId="3A011849">
      <w:pPr>
        <w:pStyle w:val="Title"/>
        <w:jc w:val="left"/>
        <w:rPr>
          <w:szCs w:val="22"/>
        </w:rPr>
      </w:pPr>
      <w:r w:rsidRPr="00F046EC">
        <w:rPr>
          <w:szCs w:val="22"/>
        </w:rPr>
        <w:t xml:space="preserve">Report No. </w:t>
      </w:r>
      <w:r>
        <w:rPr>
          <w:szCs w:val="22"/>
        </w:rPr>
        <w:t>NCD-</w:t>
      </w:r>
      <w:r w:rsidR="002E3F18">
        <w:rPr>
          <w:szCs w:val="22"/>
        </w:rPr>
        <w:t>3</w:t>
      </w:r>
      <w:r w:rsidR="00874A59">
        <w:rPr>
          <w:szCs w:val="22"/>
        </w:rPr>
        <w:t>8</w:t>
      </w:r>
      <w:r w:rsidR="00721DC3">
        <w:rPr>
          <w:szCs w:val="22"/>
        </w:rPr>
        <w:t>8</w:t>
      </w:r>
      <w:r w:rsidR="006A1958">
        <w:rPr>
          <w:szCs w:val="22"/>
        </w:rPr>
        <w:t>3</w:t>
      </w:r>
    </w:p>
    <w:p w:rsidR="008961DF" w:rsidRPr="00F046EC" w:rsidP="00AC191A" w14:paraId="4AA2DC5B" w14:textId="77777777">
      <w:pPr>
        <w:pStyle w:val="Title"/>
        <w:jc w:val="left"/>
        <w:rPr>
          <w:szCs w:val="22"/>
        </w:rPr>
      </w:pPr>
    </w:p>
    <w:p w:rsidR="00877F45" w:rsidP="00877F45" w14:paraId="64EC615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B5EBE49" w14:textId="77777777">
      <w:pPr>
        <w:tabs>
          <w:tab w:val="left" w:pos="-720"/>
        </w:tabs>
        <w:suppressAutoHyphens/>
        <w:rPr>
          <w:szCs w:val="22"/>
        </w:rPr>
      </w:pPr>
    </w:p>
    <w:p w:rsidR="00646DE9" w:rsidRPr="0071553B" w:rsidP="00E25608" w14:paraId="5CB6F080" w14:textId="093B3342">
      <w:pPr>
        <w:tabs>
          <w:tab w:val="left" w:pos="-720"/>
        </w:tabs>
        <w:suppressAutoHyphens/>
        <w:rPr>
          <w:b/>
          <w:bCs/>
          <w:szCs w:val="22"/>
        </w:rPr>
      </w:pPr>
      <w:r w:rsidRPr="007264F7">
        <w:rPr>
          <w:szCs w:val="22"/>
        </w:rPr>
        <w:tab/>
      </w:r>
      <w:r w:rsidR="000B18A3">
        <w:rPr>
          <w:szCs w:val="22"/>
        </w:rPr>
        <w:t xml:space="preserve">Southwestern </w:t>
      </w:r>
      <w:r w:rsidR="009050E9">
        <w:rPr>
          <w:szCs w:val="22"/>
        </w:rPr>
        <w:t>Bell</w:t>
      </w:r>
      <w:r w:rsidR="000B18A3">
        <w:rPr>
          <w:szCs w:val="22"/>
        </w:rPr>
        <w:t xml:space="preserve"> Telephone Company </w:t>
      </w:r>
      <w:r w:rsidR="00A62FA8">
        <w:rPr>
          <w:szCs w:val="22"/>
        </w:rPr>
        <w:t>d/b</w:t>
      </w:r>
      <w:r w:rsidRPr="002D64FE" w:rsidR="002D64FE">
        <w:rPr>
          <w:szCs w:val="22"/>
        </w:rPr>
        <w:t xml:space="preserve">/a AT&amp;T </w:t>
      </w:r>
      <w:r w:rsidR="00721DC3">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6A1958">
        <w:rPr>
          <w:szCs w:val="22"/>
        </w:rPr>
        <w:t>f</w:t>
      </w:r>
      <w:r w:rsidRPr="009C555B" w:rsidR="0022440F">
        <w:rPr>
          <w:szCs w:val="22"/>
        </w:rPr>
        <w:t>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32E7C" w:rsidR="00B7215C">
          <w:rPr>
            <w:rStyle w:val="Hyperlink"/>
          </w:rPr>
          <w:t>https://clec.att.com/clec/shell.cfm?section=2937</w:t>
        </w:r>
      </w:hyperlink>
      <w:r w:rsidR="0022440F">
        <w:rPr>
          <w:szCs w:val="22"/>
        </w:rPr>
        <w:t>.</w:t>
      </w:r>
    </w:p>
    <w:p w:rsidR="00E25608" w:rsidRPr="00E25608" w:rsidP="00E25608" w14:paraId="7135539C" w14:textId="77777777">
      <w:pPr>
        <w:tabs>
          <w:tab w:val="left" w:pos="-720"/>
        </w:tabs>
        <w:suppressAutoHyphens/>
        <w:rPr>
          <w:b/>
          <w:szCs w:val="22"/>
          <w:u w:val="single"/>
        </w:rPr>
      </w:pPr>
    </w:p>
    <w:p w:rsidR="00652616" w:rsidP="006472D0" w14:paraId="25D58434" w14:textId="77777777">
      <w:pPr>
        <w:tabs>
          <w:tab w:val="left" w:pos="-720"/>
        </w:tabs>
        <w:suppressAutoHyphens/>
        <w:rPr>
          <w:szCs w:val="22"/>
        </w:rPr>
      </w:pPr>
      <w:r w:rsidRPr="00E25608">
        <w:rPr>
          <w:szCs w:val="22"/>
        </w:rPr>
        <w:t>The incumbent LEC's certification(s) refer(s) to the change(s) identified below:</w:t>
      </w:r>
    </w:p>
    <w:p w:rsidR="008A5160" w:rsidP="006472D0" w14:paraId="0B3D948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340"/>
        <w:gridCol w:w="3060"/>
        <w:gridCol w:w="2070"/>
      </w:tblGrid>
      <w:tr w14:paraId="75470B5D" w14:textId="77777777" w:rsidTr="00A1341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47816D9" w14:textId="77777777">
            <w:pPr>
              <w:tabs>
                <w:tab w:val="left" w:pos="0"/>
              </w:tabs>
              <w:suppressAutoHyphens/>
              <w:rPr>
                <w:b/>
                <w:szCs w:val="22"/>
              </w:rPr>
            </w:pPr>
            <w:r>
              <w:rPr>
                <w:b/>
                <w:szCs w:val="22"/>
              </w:rPr>
              <w:t>Network Disclosure Number</w:t>
            </w:r>
          </w:p>
        </w:tc>
        <w:tc>
          <w:tcPr>
            <w:tcW w:w="2340" w:type="dxa"/>
            <w:shd w:val="clear" w:color="auto" w:fill="auto"/>
          </w:tcPr>
          <w:p w:rsidR="006472D0" w:rsidRPr="007E723C" w:rsidP="00091A8F" w14:paraId="1E115CD3" w14:textId="77777777">
            <w:pPr>
              <w:tabs>
                <w:tab w:val="left" w:pos="0"/>
              </w:tabs>
              <w:suppressAutoHyphens/>
              <w:rPr>
                <w:b/>
                <w:szCs w:val="22"/>
              </w:rPr>
            </w:pPr>
            <w:r w:rsidRPr="007E723C">
              <w:rPr>
                <w:b/>
                <w:szCs w:val="22"/>
              </w:rPr>
              <w:t>Type of Change(s)</w:t>
            </w:r>
          </w:p>
        </w:tc>
        <w:tc>
          <w:tcPr>
            <w:tcW w:w="3060" w:type="dxa"/>
            <w:shd w:val="clear" w:color="auto" w:fill="auto"/>
          </w:tcPr>
          <w:p w:rsidR="006472D0" w:rsidRPr="007E723C" w:rsidP="00091A8F" w14:paraId="1B22C3E6"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1FC21FB4" w14:textId="2BFDB270">
            <w:pPr>
              <w:tabs>
                <w:tab w:val="left" w:pos="0"/>
              </w:tabs>
              <w:suppressAutoHyphens/>
              <w:rPr>
                <w:b/>
                <w:szCs w:val="22"/>
              </w:rPr>
            </w:pPr>
            <w:r>
              <w:rPr>
                <w:b/>
                <w:szCs w:val="22"/>
              </w:rPr>
              <w:t xml:space="preserve">Originally </w:t>
            </w:r>
            <w:r w:rsidR="009B4A72">
              <w:rPr>
                <w:b/>
                <w:szCs w:val="22"/>
              </w:rPr>
              <w:t xml:space="preserve">Planned </w:t>
            </w:r>
            <w:r w:rsidRPr="007E723C" w:rsidR="009B4A72">
              <w:rPr>
                <w:b/>
                <w:szCs w:val="22"/>
              </w:rPr>
              <w:t>Implementation Date(s)</w:t>
            </w:r>
          </w:p>
        </w:tc>
      </w:tr>
      <w:tr w14:paraId="3DA6864D" w14:textId="77777777" w:rsidTr="00A13412">
        <w:tblPrEx>
          <w:tblW w:w="9360" w:type="dxa"/>
          <w:tblInd w:w="-5" w:type="dxa"/>
          <w:tblLayout w:type="fixed"/>
          <w:tblLook w:val="01E0"/>
        </w:tblPrEx>
        <w:trPr>
          <w:trHeight w:val="620"/>
        </w:trPr>
        <w:tc>
          <w:tcPr>
            <w:tcW w:w="1890" w:type="dxa"/>
          </w:tcPr>
          <w:p w:rsidR="006472D0" w:rsidRPr="00E13AE3" w:rsidP="00091A8F" w14:paraId="418BD9DC" w14:textId="7F076EA9">
            <w:pPr>
              <w:autoSpaceDE w:val="0"/>
              <w:autoSpaceDN w:val="0"/>
              <w:adjustRightInd w:val="0"/>
              <w:rPr>
                <w:bCs/>
                <w:szCs w:val="22"/>
              </w:rPr>
            </w:pPr>
            <w:r>
              <w:rPr>
                <w:bCs/>
                <w:szCs w:val="22"/>
              </w:rPr>
              <w:t>ATT20</w:t>
            </w:r>
            <w:r w:rsidR="00321A3A">
              <w:rPr>
                <w:bCs/>
                <w:szCs w:val="22"/>
              </w:rPr>
              <w:t>2</w:t>
            </w:r>
            <w:r w:rsidR="000F6DFB">
              <w:rPr>
                <w:bCs/>
                <w:szCs w:val="22"/>
              </w:rPr>
              <w:t>4001</w:t>
            </w:r>
            <w:r w:rsidR="006A1958">
              <w:rPr>
                <w:bCs/>
                <w:szCs w:val="22"/>
              </w:rPr>
              <w:t>3</w:t>
            </w:r>
            <w:r>
              <w:rPr>
                <w:bCs/>
                <w:szCs w:val="22"/>
              </w:rPr>
              <w:t>C.1</w:t>
            </w:r>
          </w:p>
        </w:tc>
        <w:tc>
          <w:tcPr>
            <w:tcW w:w="2340" w:type="dxa"/>
            <w:shd w:val="clear" w:color="auto" w:fill="auto"/>
          </w:tcPr>
          <w:p w:rsidR="006472D0" w:rsidRPr="00C74C63" w:rsidP="00ED39DE" w14:paraId="2D319621" w14:textId="04BE07DF">
            <w:pPr>
              <w:autoSpaceDE w:val="0"/>
              <w:autoSpaceDN w:val="0"/>
              <w:adjustRightInd w:val="0"/>
              <w:rPr>
                <w:szCs w:val="22"/>
              </w:rPr>
            </w:pPr>
            <w:r w:rsidRPr="00462B6F">
              <w:rPr>
                <w:szCs w:val="22"/>
              </w:rPr>
              <w:t xml:space="preserve">AT&amp;T plans to retire copper facilities associated with certain addresses </w:t>
            </w:r>
            <w:r w:rsidR="00436F69">
              <w:rPr>
                <w:szCs w:val="22"/>
              </w:rPr>
              <w:t xml:space="preserve">within </w:t>
            </w:r>
            <w:r w:rsidRPr="00462B6F">
              <w:rPr>
                <w:szCs w:val="22"/>
              </w:rPr>
              <w:t>affected distribution area</w:t>
            </w:r>
            <w:r w:rsidR="0042727B">
              <w:rPr>
                <w:szCs w:val="22"/>
              </w:rPr>
              <w:t xml:space="preserve">(s) </w:t>
            </w:r>
            <w:r w:rsidRPr="00462B6F">
              <w:rPr>
                <w:szCs w:val="22"/>
              </w:rPr>
              <w:t>(DA)</w:t>
            </w:r>
            <w:r w:rsidR="00436F69">
              <w:rPr>
                <w:szCs w:val="22"/>
              </w:rPr>
              <w:t xml:space="preserve"> </w:t>
            </w:r>
            <w:r w:rsidRPr="00462B6F" w:rsidR="00436F69">
              <w:rPr>
                <w:szCs w:val="22"/>
              </w:rPr>
              <w:t>in</w:t>
            </w:r>
            <w:r w:rsidR="00436F69">
              <w:rPr>
                <w:szCs w:val="22"/>
              </w:rPr>
              <w:t xml:space="preserve"> </w:t>
            </w:r>
            <w:r w:rsidR="000718AE">
              <w:rPr>
                <w:szCs w:val="22"/>
              </w:rPr>
              <w:t>multiple wire centers</w:t>
            </w:r>
            <w:r w:rsidRPr="00462B6F">
              <w:rPr>
                <w:szCs w:val="22"/>
              </w:rPr>
              <w:t xml:space="preserve">. </w:t>
            </w:r>
            <w:r>
              <w:rPr>
                <w:szCs w:val="22"/>
              </w:rPr>
              <w:t xml:space="preserve"> </w:t>
            </w:r>
            <w:r w:rsidRPr="0042727B" w:rsidR="0042727B">
              <w:rPr>
                <w:szCs w:val="22"/>
              </w:rPr>
              <w:t>There are no current customers or working circuits in the DAs</w:t>
            </w:r>
            <w:r w:rsidR="00C87E7F">
              <w:rPr>
                <w:szCs w:val="22"/>
              </w:rPr>
              <w:t xml:space="preserve">, but </w:t>
            </w:r>
            <w:r w:rsidRPr="0042727B" w:rsidR="0042727B">
              <w:rPr>
                <w:szCs w:val="22"/>
              </w:rPr>
              <w:t>AT&amp;T intends to assess any future service requests to determine its network deployment plans at that time</w:t>
            </w:r>
            <w:r w:rsidR="00C87E7F">
              <w:rPr>
                <w:szCs w:val="22"/>
              </w:rPr>
              <w:t>.</w:t>
            </w:r>
          </w:p>
        </w:tc>
        <w:tc>
          <w:tcPr>
            <w:tcW w:w="3060" w:type="dxa"/>
            <w:shd w:val="clear" w:color="auto" w:fill="auto"/>
          </w:tcPr>
          <w:p w:rsidR="006A1958" w:rsidRPr="006A1958" w:rsidP="00627725" w14:paraId="04FA98DD" w14:textId="26655B64">
            <w:pPr>
              <w:autoSpaceDE w:val="0"/>
              <w:autoSpaceDN w:val="0"/>
              <w:adjustRightInd w:val="0"/>
              <w:rPr>
                <w:szCs w:val="22"/>
              </w:rPr>
            </w:pPr>
            <w:r w:rsidRPr="00462B6F">
              <w:rPr>
                <w:szCs w:val="22"/>
              </w:rPr>
              <w:t xml:space="preserve">In the </w:t>
            </w:r>
            <w:r w:rsidR="001E3043">
              <w:rPr>
                <w:szCs w:val="22"/>
              </w:rPr>
              <w:t xml:space="preserve">following wire centers in Oklahoma: </w:t>
            </w:r>
            <w:r w:rsidRPr="006A1958" w:rsidR="00627725">
              <w:rPr>
                <w:szCs w:val="22"/>
              </w:rPr>
              <w:t>Central (OKCYOKCE), Marietta (MRTTOKMA), Meridian (MRDNOKMA), Moore West</w:t>
            </w:r>
            <w:r w:rsidR="00092A2A">
              <w:rPr>
                <w:szCs w:val="22"/>
              </w:rPr>
              <w:t xml:space="preserve"> </w:t>
            </w:r>
            <w:r w:rsidRPr="006A1958" w:rsidR="00627725">
              <w:rPr>
                <w:szCs w:val="22"/>
              </w:rPr>
              <w:t>(OKCYOKPN),</w:t>
            </w:r>
            <w:r w:rsidR="00627725">
              <w:rPr>
                <w:szCs w:val="22"/>
              </w:rPr>
              <w:t xml:space="preserve"> </w:t>
            </w:r>
            <w:r w:rsidRPr="006A1958">
              <w:rPr>
                <w:szCs w:val="22"/>
              </w:rPr>
              <w:t>Mulhall (MLHLOKMA),</w:t>
            </w:r>
            <w:r w:rsidR="00627725">
              <w:rPr>
                <w:szCs w:val="22"/>
              </w:rPr>
              <w:t xml:space="preserve"> </w:t>
            </w:r>
            <w:r w:rsidRPr="006A1958">
              <w:rPr>
                <w:szCs w:val="22"/>
              </w:rPr>
              <w:t xml:space="preserve">Mustang (MSTNOKMA), </w:t>
            </w:r>
            <w:r w:rsidRPr="006A1958" w:rsidR="00627725">
              <w:rPr>
                <w:szCs w:val="22"/>
              </w:rPr>
              <w:t>Mutual (OKCYOKMU),</w:t>
            </w:r>
            <w:r w:rsidR="00627725">
              <w:rPr>
                <w:szCs w:val="22"/>
              </w:rPr>
              <w:t xml:space="preserve"> </w:t>
            </w:r>
            <w:r w:rsidRPr="006A1958" w:rsidR="00627725">
              <w:rPr>
                <w:szCs w:val="22"/>
              </w:rPr>
              <w:t xml:space="preserve">Nicoma Park </w:t>
            </w:r>
            <w:r w:rsidR="00092A2A">
              <w:rPr>
                <w:szCs w:val="22"/>
              </w:rPr>
              <w:t>(</w:t>
            </w:r>
            <w:r w:rsidRPr="006A1958" w:rsidR="00627725">
              <w:rPr>
                <w:szCs w:val="22"/>
              </w:rPr>
              <w:t>OKCYOKNI),</w:t>
            </w:r>
            <w:r w:rsidR="00627725">
              <w:rPr>
                <w:szCs w:val="22"/>
              </w:rPr>
              <w:t xml:space="preserve"> </w:t>
            </w:r>
            <w:r w:rsidRPr="006A1958">
              <w:rPr>
                <w:szCs w:val="22"/>
              </w:rPr>
              <w:t>Noble</w:t>
            </w:r>
          </w:p>
          <w:p w:rsidR="00627725" w:rsidRPr="006A1958" w:rsidP="00627725" w14:paraId="432DE130" w14:textId="717E7968">
            <w:pPr>
              <w:autoSpaceDE w:val="0"/>
              <w:autoSpaceDN w:val="0"/>
              <w:adjustRightInd w:val="0"/>
              <w:rPr>
                <w:szCs w:val="22"/>
              </w:rPr>
            </w:pPr>
            <w:r w:rsidRPr="006A1958">
              <w:rPr>
                <w:szCs w:val="22"/>
              </w:rPr>
              <w:t xml:space="preserve">(NOBLOKMA), </w:t>
            </w:r>
            <w:r w:rsidRPr="006A1958">
              <w:rPr>
                <w:szCs w:val="22"/>
              </w:rPr>
              <w:t>Olustee (OLSTOKMA),</w:t>
            </w:r>
            <w:r>
              <w:rPr>
                <w:szCs w:val="22"/>
              </w:rPr>
              <w:t xml:space="preserve"> </w:t>
            </w:r>
            <w:r w:rsidRPr="006A1958">
              <w:rPr>
                <w:szCs w:val="22"/>
              </w:rPr>
              <w:t xml:space="preserve">Orange (OKCYOKOR), Parkview (OKCYOKPA), </w:t>
            </w:r>
            <w:r w:rsidRPr="006A1958">
              <w:rPr>
                <w:szCs w:val="22"/>
              </w:rPr>
              <w:t>Pauls</w:t>
            </w:r>
            <w:r>
              <w:rPr>
                <w:szCs w:val="22"/>
              </w:rPr>
              <w:t xml:space="preserve"> </w:t>
            </w:r>
            <w:r w:rsidRPr="006A1958">
              <w:rPr>
                <w:szCs w:val="22"/>
              </w:rPr>
              <w:t>Valley (PLVYOKMA),</w:t>
            </w:r>
            <w:r>
              <w:rPr>
                <w:szCs w:val="22"/>
              </w:rPr>
              <w:t xml:space="preserve"> </w:t>
            </w:r>
            <w:r w:rsidRPr="006A1958">
              <w:rPr>
                <w:szCs w:val="22"/>
              </w:rPr>
              <w:t xml:space="preserve">Pershing </w:t>
            </w:r>
            <w:r w:rsidRPr="006A1958">
              <w:rPr>
                <w:szCs w:val="22"/>
              </w:rPr>
              <w:t xml:space="preserve">(OKCYOKPE), </w:t>
            </w:r>
            <w:r w:rsidRPr="006A1958">
              <w:rPr>
                <w:szCs w:val="22"/>
              </w:rPr>
              <w:t xml:space="preserve">Rocky (RCKYOKMA), Rush Springs </w:t>
            </w:r>
            <w:r w:rsidR="00092A2A">
              <w:rPr>
                <w:szCs w:val="22"/>
              </w:rPr>
              <w:t>(</w:t>
            </w:r>
            <w:r w:rsidRPr="006A1958">
              <w:rPr>
                <w:szCs w:val="22"/>
              </w:rPr>
              <w:t>RSSPOKMA), Sayre</w:t>
            </w:r>
          </w:p>
          <w:p w:rsidR="00B62AA1" w:rsidRPr="006A1958" w:rsidP="00B62AA1" w14:paraId="12B46780" w14:textId="4A223C9C">
            <w:pPr>
              <w:autoSpaceDE w:val="0"/>
              <w:autoSpaceDN w:val="0"/>
              <w:adjustRightInd w:val="0"/>
              <w:rPr>
                <w:szCs w:val="22"/>
              </w:rPr>
            </w:pPr>
            <w:r w:rsidRPr="006A1958">
              <w:rPr>
                <w:szCs w:val="22"/>
              </w:rPr>
              <w:t>(SAYROKMA), Seminole (SMNLOKMA),</w:t>
            </w:r>
            <w:r>
              <w:rPr>
                <w:szCs w:val="22"/>
              </w:rPr>
              <w:t xml:space="preserve"> </w:t>
            </w:r>
            <w:r w:rsidRPr="006A1958">
              <w:rPr>
                <w:szCs w:val="22"/>
              </w:rPr>
              <w:t>Shawnee (SHWNOKMA), Stratford (SRFROKMA),</w:t>
            </w:r>
            <w:r>
              <w:rPr>
                <w:szCs w:val="22"/>
              </w:rPr>
              <w:t xml:space="preserve"> </w:t>
            </w:r>
            <w:r w:rsidRPr="006A1958" w:rsidR="006A1958">
              <w:rPr>
                <w:szCs w:val="22"/>
              </w:rPr>
              <w:t xml:space="preserve">Swift (OKCYOKSW), </w:t>
            </w:r>
            <w:r w:rsidRPr="006A1958">
              <w:rPr>
                <w:szCs w:val="22"/>
              </w:rPr>
              <w:t xml:space="preserve">Tishimingo </w:t>
            </w:r>
            <w:r w:rsidR="00EC3EF0">
              <w:rPr>
                <w:szCs w:val="22"/>
              </w:rPr>
              <w:t>(</w:t>
            </w:r>
            <w:r w:rsidRPr="006A1958">
              <w:rPr>
                <w:szCs w:val="22"/>
              </w:rPr>
              <w:t xml:space="preserve">TSMGOKMA), Tupelo (TUPLOKMA), Tuttle (TUTLOKMA), Wanette (WNTTOKMA), Wapanucka </w:t>
            </w:r>
            <w:r w:rsidR="00092A2A">
              <w:rPr>
                <w:szCs w:val="22"/>
              </w:rPr>
              <w:t>(</w:t>
            </w:r>
            <w:r w:rsidRPr="006A1958">
              <w:rPr>
                <w:szCs w:val="22"/>
              </w:rPr>
              <w:t>WPNCOKMA),</w:t>
            </w:r>
            <w:r>
              <w:rPr>
                <w:szCs w:val="22"/>
              </w:rPr>
              <w:t xml:space="preserve"> </w:t>
            </w:r>
            <w:r w:rsidRPr="006A1958">
              <w:rPr>
                <w:szCs w:val="22"/>
              </w:rPr>
              <w:t>Waurika</w:t>
            </w:r>
          </w:p>
          <w:p w:rsidR="006472D0" w:rsidRPr="006A1958" w:rsidP="00092A2A" w14:paraId="135B9F41" w14:textId="3391E4AC">
            <w:pPr>
              <w:autoSpaceDE w:val="0"/>
              <w:autoSpaceDN w:val="0"/>
              <w:adjustRightInd w:val="0"/>
              <w:rPr>
                <w:b/>
                <w:bCs/>
                <w:szCs w:val="22"/>
              </w:rPr>
            </w:pPr>
            <w:r w:rsidRPr="006A1958">
              <w:rPr>
                <w:szCs w:val="22"/>
              </w:rPr>
              <w:t>(WARKOKMA), Weleetka (WLTKOKMA), Wellston (WLTNOKMA),</w:t>
            </w:r>
            <w:r>
              <w:rPr>
                <w:szCs w:val="22"/>
              </w:rPr>
              <w:t xml:space="preserve"> </w:t>
            </w:r>
            <w:r w:rsidRPr="006A1958">
              <w:rPr>
                <w:szCs w:val="22"/>
              </w:rPr>
              <w:t xml:space="preserve">Wetumka (WTMKOKMA), Wewoka (WEWKOKMA), </w:t>
            </w:r>
            <w:r w:rsidRPr="006A1958" w:rsidR="006A1958">
              <w:rPr>
                <w:szCs w:val="22"/>
              </w:rPr>
              <w:t>Wheatland (OKCYOKWH), Wynnewood</w:t>
            </w:r>
            <w:r w:rsidR="00092A2A">
              <w:rPr>
                <w:szCs w:val="22"/>
              </w:rPr>
              <w:t xml:space="preserve"> </w:t>
            </w:r>
            <w:r w:rsidRPr="006A1958" w:rsidR="006A1958">
              <w:rPr>
                <w:szCs w:val="22"/>
              </w:rPr>
              <w:t>(WYWDOKMA), Yukon North (YUKNOKMA)</w:t>
            </w:r>
            <w:r w:rsidR="006A1958">
              <w:rPr>
                <w:szCs w:val="22"/>
              </w:rPr>
              <w:t xml:space="preserve"> &amp;</w:t>
            </w:r>
            <w:r w:rsidRPr="006A1958" w:rsidR="006A1958">
              <w:rPr>
                <w:szCs w:val="22"/>
              </w:rPr>
              <w:t xml:space="preserve"> Yukon South (YUKNOKSO)</w:t>
            </w:r>
            <w:r w:rsidRPr="00462B6F" w:rsidR="00195973">
              <w:rPr>
                <w:szCs w:val="22"/>
              </w:rPr>
              <w:t xml:space="preserve">; at the copper facilities associated with the </w:t>
            </w:r>
            <w:r w:rsidR="00385C0F">
              <w:rPr>
                <w:szCs w:val="22"/>
              </w:rPr>
              <w:t xml:space="preserve">city and </w:t>
            </w:r>
            <w:r w:rsidRPr="00462B6F" w:rsidR="00195973">
              <w:rPr>
                <w:szCs w:val="22"/>
              </w:rPr>
              <w:t>DA</w:t>
            </w:r>
            <w:r w:rsidR="00385C0F">
              <w:rPr>
                <w:szCs w:val="22"/>
              </w:rPr>
              <w:t xml:space="preserve"> locations </w:t>
            </w:r>
            <w:r w:rsidR="00E43791">
              <w:rPr>
                <w:szCs w:val="22"/>
              </w:rPr>
              <w:t>specified</w:t>
            </w:r>
            <w:r w:rsidRPr="00462B6F" w:rsidR="009B4A72">
              <w:rPr>
                <w:szCs w:val="22"/>
              </w:rPr>
              <w:t xml:space="preserve"> in the Impacted Addresses </w:t>
            </w:r>
            <w:r w:rsidRPr="00C87E7F" w:rsidR="00195973">
              <w:rPr>
                <w:szCs w:val="22"/>
              </w:rPr>
              <w:t>attachment</w:t>
            </w:r>
            <w:r w:rsidR="00195973">
              <w:rPr>
                <w:szCs w:val="22"/>
              </w:rPr>
              <w:t xml:space="preserve"> to</w:t>
            </w:r>
            <w:r w:rsidRPr="00462B6F" w:rsidR="009B4A72">
              <w:rPr>
                <w:szCs w:val="22"/>
              </w:rPr>
              <w:t xml:space="preserve"> AT&amp;T's notice.</w:t>
            </w:r>
          </w:p>
        </w:tc>
        <w:tc>
          <w:tcPr>
            <w:tcW w:w="2070" w:type="dxa"/>
            <w:shd w:val="clear" w:color="auto" w:fill="auto"/>
          </w:tcPr>
          <w:p w:rsidR="003F7F9B" w:rsidP="00091A8F" w14:paraId="56C02B0A" w14:textId="77777777">
            <w:pPr>
              <w:tabs>
                <w:tab w:val="left" w:pos="0"/>
              </w:tabs>
              <w:suppressAutoHyphens/>
              <w:rPr>
                <w:szCs w:val="22"/>
              </w:rPr>
            </w:pPr>
            <w:r w:rsidRPr="003F7F9B">
              <w:rPr>
                <w:szCs w:val="22"/>
              </w:rPr>
              <w:t xml:space="preserve">On or after </w:t>
            </w:r>
          </w:p>
          <w:p w:rsidR="006472D0" w:rsidRPr="00E86088" w:rsidP="00091A8F" w14:paraId="425B24FB" w14:textId="07AD57B2">
            <w:pPr>
              <w:tabs>
                <w:tab w:val="left" w:pos="0"/>
              </w:tabs>
              <w:suppressAutoHyphens/>
              <w:rPr>
                <w:b/>
                <w:bCs/>
                <w:szCs w:val="22"/>
              </w:rPr>
            </w:pPr>
            <w:r>
              <w:rPr>
                <w:szCs w:val="22"/>
              </w:rPr>
              <w:t>March 22</w:t>
            </w:r>
            <w:r w:rsidRPr="003F7F9B" w:rsidR="003F7F9B">
              <w:rPr>
                <w:szCs w:val="22"/>
              </w:rPr>
              <w:t>, 2024</w:t>
            </w:r>
          </w:p>
        </w:tc>
      </w:tr>
    </w:tbl>
    <w:p w:rsidR="008A5160" w:rsidP="006472D0" w14:paraId="387B1F00" w14:textId="77777777">
      <w:pPr>
        <w:rPr>
          <w:szCs w:val="22"/>
        </w:rPr>
      </w:pPr>
    </w:p>
    <w:p w:rsidR="000B18A3" w:rsidRPr="000B18A3" w:rsidP="000B18A3" w14:paraId="66611379" w14:textId="77777777">
      <w:pPr>
        <w:rPr>
          <w:szCs w:val="22"/>
        </w:rPr>
      </w:pPr>
      <w:r w:rsidRPr="000B18A3">
        <w:rPr>
          <w:szCs w:val="22"/>
        </w:rPr>
        <w:t>Incumbent LEC contact:</w:t>
      </w:r>
    </w:p>
    <w:p w:rsidR="000B18A3" w:rsidRPr="000B18A3" w:rsidP="000B18A3" w14:paraId="3534E5F2" w14:textId="77777777">
      <w:pPr>
        <w:rPr>
          <w:szCs w:val="22"/>
        </w:rPr>
      </w:pPr>
      <w:r w:rsidRPr="000B18A3">
        <w:rPr>
          <w:szCs w:val="22"/>
        </w:rPr>
        <w:t>Victoria Carter-Hall</w:t>
      </w:r>
    </w:p>
    <w:p w:rsidR="000B18A3" w:rsidRPr="000B18A3" w:rsidP="000B18A3" w14:paraId="49663859" w14:textId="77777777">
      <w:pPr>
        <w:rPr>
          <w:szCs w:val="22"/>
        </w:rPr>
      </w:pPr>
      <w:r w:rsidRPr="000B18A3">
        <w:rPr>
          <w:szCs w:val="22"/>
        </w:rPr>
        <w:t>Manager – Federal Regulatory</w:t>
      </w:r>
    </w:p>
    <w:p w:rsidR="000B18A3" w:rsidRPr="000B18A3" w:rsidP="000B18A3" w14:paraId="718C9A73" w14:textId="77777777">
      <w:pPr>
        <w:rPr>
          <w:szCs w:val="22"/>
        </w:rPr>
      </w:pPr>
      <w:r w:rsidRPr="000B18A3">
        <w:rPr>
          <w:szCs w:val="22"/>
        </w:rPr>
        <w:t>AT&amp;T Services, Inc.</w:t>
      </w:r>
    </w:p>
    <w:p w:rsidR="000B18A3" w:rsidRPr="000B18A3" w:rsidP="000B18A3" w14:paraId="3A0E321A" w14:textId="77777777">
      <w:pPr>
        <w:rPr>
          <w:szCs w:val="22"/>
        </w:rPr>
      </w:pPr>
      <w:r w:rsidRPr="000B18A3">
        <w:rPr>
          <w:szCs w:val="22"/>
        </w:rPr>
        <w:t>601 New Jersey Avenue, NW</w:t>
      </w:r>
    </w:p>
    <w:p w:rsidR="000B18A3" w:rsidRPr="000B18A3" w:rsidP="000B18A3" w14:paraId="4DA4E0E4" w14:textId="77777777">
      <w:pPr>
        <w:rPr>
          <w:szCs w:val="22"/>
        </w:rPr>
      </w:pPr>
      <w:r w:rsidRPr="000B18A3">
        <w:rPr>
          <w:szCs w:val="22"/>
        </w:rPr>
        <w:t>4th Floor</w:t>
      </w:r>
    </w:p>
    <w:p w:rsidR="000B18A3" w:rsidRPr="000B18A3" w:rsidP="000B18A3" w14:paraId="495475AD" w14:textId="77777777">
      <w:pPr>
        <w:rPr>
          <w:szCs w:val="22"/>
        </w:rPr>
      </w:pPr>
      <w:r w:rsidRPr="000B18A3">
        <w:rPr>
          <w:szCs w:val="22"/>
        </w:rPr>
        <w:t>Washington, DC 20001</w:t>
      </w:r>
    </w:p>
    <w:p w:rsidR="006472D0" w:rsidRPr="00D90B7D" w:rsidP="000B18A3" w14:paraId="48334870" w14:textId="77777777">
      <w:pPr>
        <w:rPr>
          <w:b/>
          <w:bCs/>
          <w:szCs w:val="22"/>
        </w:rPr>
      </w:pPr>
      <w:r w:rsidRPr="000B18A3">
        <w:rPr>
          <w:szCs w:val="22"/>
        </w:rPr>
        <w:t>(202) 230-7525</w:t>
      </w:r>
    </w:p>
    <w:p w:rsidR="00E25608" w:rsidRPr="00E25608" w:rsidP="00E25608" w14:paraId="726EBB50" w14:textId="77777777">
      <w:pPr>
        <w:tabs>
          <w:tab w:val="left" w:pos="-720"/>
        </w:tabs>
        <w:suppressAutoHyphens/>
        <w:rPr>
          <w:szCs w:val="22"/>
        </w:rPr>
      </w:pPr>
    </w:p>
    <w:p w:rsidR="006E7B5B" w:rsidRPr="00082C34" w:rsidP="008D15A6" w14:paraId="1D14E8F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 xml:space="preserve">For purposes of computation of </w:t>
      </w:r>
      <w:r w:rsidRPr="00546004">
        <w:rPr>
          <w:szCs w:val="22"/>
        </w:rPr>
        <w:t>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3A4424" w14:textId="77777777">
      <w:pPr>
        <w:rPr>
          <w:szCs w:val="22"/>
        </w:rPr>
      </w:pPr>
    </w:p>
    <w:p w:rsidR="006E7B5B" w:rsidRPr="00D45146" w:rsidP="008D15A6" w14:paraId="4454EEF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95F99E7" w14:textId="77777777">
      <w:pPr>
        <w:tabs>
          <w:tab w:val="left" w:pos="0"/>
        </w:tabs>
        <w:suppressAutoHyphens/>
        <w:rPr>
          <w:szCs w:val="22"/>
        </w:rPr>
      </w:pPr>
    </w:p>
    <w:p w:rsidR="006E7B5B" w:rsidP="006E7B5B" w14:paraId="339FDA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681F7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2FE97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A48E9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A13412" w:rsidP="006E7B5B" w14:paraId="2855CF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1E53EEE" w14:textId="2A8A356D">
      <w:pPr>
        <w:tabs>
          <w:tab w:val="left" w:pos="0"/>
        </w:tabs>
        <w:suppressAutoHyphens/>
        <w:rPr>
          <w:b/>
          <w:bCs/>
          <w:color w:val="000000"/>
          <w:szCs w:val="22"/>
        </w:rPr>
      </w:pPr>
      <w:r>
        <w:rPr>
          <w:color w:val="000000"/>
          <w:szCs w:val="22"/>
        </w:rPr>
        <w:tab/>
      </w:r>
      <w:r w:rsidR="002F5715">
        <w:rPr>
          <w:color w:val="000000"/>
          <w:szCs w:val="22"/>
        </w:rPr>
        <w:t xml:space="preserve">For further information, please contact </w:t>
      </w:r>
      <w:r w:rsidR="00B7215C">
        <w:rPr>
          <w:color w:val="000000"/>
          <w:szCs w:val="22"/>
        </w:rPr>
        <w:t xml:space="preserve">Michaela Mastroianni at (202) 418-1521, email: </w:t>
      </w:r>
      <w:hyperlink r:id="rId9" w:history="1">
        <w:r w:rsidRPr="009623EF" w:rsidR="00B7215C">
          <w:rPr>
            <w:rStyle w:val="Hyperlink"/>
            <w:szCs w:val="22"/>
          </w:rPr>
          <w:t>Michaela.Mastroianni@fcc.gov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2AC243B" w14:textId="77777777">
      <w:pPr>
        <w:tabs>
          <w:tab w:val="left" w:pos="0"/>
        </w:tabs>
        <w:suppressAutoHyphens/>
        <w:rPr>
          <w:b/>
          <w:szCs w:val="22"/>
        </w:rPr>
      </w:pPr>
    </w:p>
    <w:p w:rsidR="008961DF" w:rsidRPr="0011693F" w:rsidP="0063533E" w14:paraId="20F690F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128C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13412">
      <w:rPr>
        <w:rStyle w:val="PageNumber"/>
      </w:rPr>
      <w:fldChar w:fldCharType="separate"/>
    </w:r>
    <w:r>
      <w:rPr>
        <w:rStyle w:val="PageNumber"/>
      </w:rPr>
      <w:fldChar w:fldCharType="end"/>
    </w:r>
  </w:p>
  <w:p w:rsidR="00E37281" w14:paraId="029926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6625A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EC09B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48777E28" w14:textId="77777777">
      <w:r>
        <w:separator/>
      </w:r>
    </w:p>
  </w:footnote>
  <w:footnote w:type="continuationSeparator" w:id="1">
    <w:p w:rsidR="002F7FF4" w14:paraId="5AD04BB8" w14:textId="77777777">
      <w:r>
        <w:continuationSeparator/>
      </w:r>
    </w:p>
  </w:footnote>
  <w:footnote w:id="2">
    <w:p w:rsidR="00802DC6" w:rsidP="00802DC6" w14:paraId="2BFB83D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AFC894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7A7FF0" w:rsidP="001B46A7" w14:paraId="752BEE11" w14:textId="4F629FFE">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A13412">
        <w:rPr>
          <w:sz w:val="20"/>
        </w:rPr>
        <w:t>.  On March 18, 2024, AT&amp;T counsel confirmed the wire center name for one of the affected locations.</w:t>
      </w:r>
    </w:p>
  </w:footnote>
  <w:footnote w:id="5">
    <w:p w:rsidR="006E7B5B" w:rsidRPr="00C613F7" w:rsidP="006E7B5B" w14:paraId="3158EAB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B30BDD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7F03274"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CC795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FF58A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1D6A5BD" w14:textId="77777777">
                          <w:pPr>
                            <w:rPr>
                              <w:rFonts w:ascii="Arial" w:hAnsi="Arial" w:cs="Arial"/>
                              <w:b/>
                            </w:rPr>
                          </w:pPr>
                          <w:r w:rsidRPr="002D783A">
                            <w:rPr>
                              <w:rFonts w:ascii="Arial" w:hAnsi="Arial" w:cs="Arial"/>
                              <w:b/>
                            </w:rPr>
                            <w:t>Federal Communications Commission</w:t>
                          </w:r>
                        </w:p>
                        <w:p w:rsidR="00E37281" w:rsidRPr="002D783A" w14:paraId="32A125D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B349AD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46A9C48" w14:textId="77777777">
                    <w:pPr>
                      <w:rPr>
                        <w:rFonts w:ascii="Arial" w:hAnsi="Arial" w:cs="Arial"/>
                        <w:b/>
                      </w:rPr>
                    </w:pPr>
                    <w:r w:rsidRPr="002D783A">
                      <w:rPr>
                        <w:rFonts w:ascii="Arial" w:hAnsi="Arial" w:cs="Arial"/>
                        <w:b/>
                      </w:rPr>
                      <w:t>Federal Communications Commission</w:t>
                    </w:r>
                  </w:p>
                  <w:p w:rsidR="00E37281" w:rsidRPr="002D783A" w14:paraId="18FA626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89EDB7E"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3483584" r:id="rId2"/>
      </w:pict>
    </w:r>
    <w:r>
      <w:rPr>
        <w:rFonts w:ascii="News Gothic MT" w:hAnsi="News Gothic MT"/>
        <w:b/>
        <w:kern w:val="28"/>
        <w:sz w:val="96"/>
      </w:rPr>
      <w:t>PUBLIC NOTICE</w:t>
    </w:r>
  </w:p>
  <w:p w:rsidR="00E37281" w:rsidRPr="00EA17C2" w:rsidP="00EA17C2" w14:paraId="03F87FC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F854744" w14:textId="77777777">
                          <w:pPr>
                            <w:jc w:val="right"/>
                            <w:rPr>
                              <w:rFonts w:ascii="Arial" w:hAnsi="Arial"/>
                              <w:sz w:val="16"/>
                            </w:rPr>
                          </w:pPr>
                          <w:r>
                            <w:rPr>
                              <w:rFonts w:ascii="Arial" w:hAnsi="Arial"/>
                              <w:sz w:val="16"/>
                            </w:rPr>
                            <w:tab/>
                            <w:t>News Media Information 202 / 418-0500</w:t>
                          </w:r>
                        </w:p>
                        <w:p w:rsidR="00E37281" w14:paraId="370BFAA2" w14:textId="77777777">
                          <w:pPr>
                            <w:jc w:val="right"/>
                            <w:rPr>
                              <w:rFonts w:ascii="Arial" w:hAnsi="Arial"/>
                              <w:sz w:val="16"/>
                            </w:rPr>
                          </w:pPr>
                          <w:r>
                            <w:rPr>
                              <w:rFonts w:ascii="Arial" w:hAnsi="Arial"/>
                              <w:sz w:val="16"/>
                            </w:rPr>
                            <w:tab/>
                            <w:t xml:space="preserve">            Internet:  http://www.fcc.gov</w:t>
                          </w:r>
                        </w:p>
                        <w:p w:rsidR="00E37281" w:rsidP="00B2754A" w14:paraId="619AE74D" w14:textId="77777777">
                          <w:pPr>
                            <w:rPr>
                              <w:rFonts w:ascii="Arial" w:hAnsi="Arial"/>
                              <w:sz w:val="16"/>
                            </w:rPr>
                          </w:pPr>
                          <w:r>
                            <w:rPr>
                              <w:rFonts w:ascii="Arial" w:hAnsi="Arial"/>
                              <w:sz w:val="16"/>
                            </w:rPr>
                            <w:tab/>
                            <w:t xml:space="preserve">                                     </w:t>
                          </w:r>
                        </w:p>
                        <w:p w:rsidR="00E37281" w:rsidP="00B2754A" w14:paraId="0EA855A2" w14:textId="77777777">
                          <w:pPr>
                            <w:rPr>
                              <w:rFonts w:ascii="Arial" w:hAnsi="Arial"/>
                              <w:sz w:val="16"/>
                            </w:rPr>
                          </w:pPr>
                          <w:r>
                            <w:rPr>
                              <w:rFonts w:ascii="Arial" w:hAnsi="Arial"/>
                              <w:sz w:val="16"/>
                            </w:rPr>
                            <w:tab/>
                          </w:r>
                          <w:r>
                            <w:rPr>
                              <w:rFonts w:ascii="Arial" w:hAnsi="Arial"/>
                              <w:sz w:val="16"/>
                            </w:rPr>
                            <w:tab/>
                          </w:r>
                        </w:p>
                        <w:p w:rsidR="00E37281" w:rsidP="00B2754A" w14:paraId="6AE9E77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06D9324" w14:textId="77777777">
                    <w:pPr>
                      <w:jc w:val="right"/>
                      <w:rPr>
                        <w:rFonts w:ascii="Arial" w:hAnsi="Arial"/>
                        <w:sz w:val="16"/>
                      </w:rPr>
                    </w:pPr>
                    <w:r>
                      <w:rPr>
                        <w:rFonts w:ascii="Arial" w:hAnsi="Arial"/>
                        <w:sz w:val="16"/>
                      </w:rPr>
                      <w:tab/>
                      <w:t>News Media Information 202 / 418-0500</w:t>
                    </w:r>
                  </w:p>
                  <w:p w:rsidR="00E37281" w14:paraId="06B28E05" w14:textId="77777777">
                    <w:pPr>
                      <w:jc w:val="right"/>
                      <w:rPr>
                        <w:rFonts w:ascii="Arial" w:hAnsi="Arial"/>
                        <w:sz w:val="16"/>
                      </w:rPr>
                    </w:pPr>
                    <w:r>
                      <w:rPr>
                        <w:rFonts w:ascii="Arial" w:hAnsi="Arial"/>
                        <w:sz w:val="16"/>
                      </w:rPr>
                      <w:tab/>
                    </w:r>
                    <w:r>
                      <w:rPr>
                        <w:rFonts w:ascii="Arial" w:hAnsi="Arial"/>
                        <w:sz w:val="16"/>
                      </w:rPr>
                      <w:t xml:space="preserve">            Internet:  http://www.fcc.gov</w:t>
                    </w:r>
                  </w:p>
                  <w:p w:rsidR="00E37281" w:rsidP="00B2754A" w14:paraId="0AFF0ECD" w14:textId="77777777">
                    <w:pPr>
                      <w:rPr>
                        <w:rFonts w:ascii="Arial" w:hAnsi="Arial"/>
                        <w:sz w:val="16"/>
                      </w:rPr>
                    </w:pPr>
                    <w:r>
                      <w:rPr>
                        <w:rFonts w:ascii="Arial" w:hAnsi="Arial"/>
                        <w:sz w:val="16"/>
                      </w:rPr>
                      <w:tab/>
                      <w:t xml:space="preserve">                                     </w:t>
                    </w:r>
                  </w:p>
                  <w:p w:rsidR="00E37281" w:rsidP="00B2754A" w14:paraId="75E7836A" w14:textId="77777777">
                    <w:pPr>
                      <w:rPr>
                        <w:rFonts w:ascii="Arial" w:hAnsi="Arial"/>
                        <w:sz w:val="16"/>
                      </w:rPr>
                    </w:pPr>
                    <w:r>
                      <w:rPr>
                        <w:rFonts w:ascii="Arial" w:hAnsi="Arial"/>
                        <w:sz w:val="16"/>
                      </w:rPr>
                      <w:tab/>
                    </w:r>
                    <w:r>
                      <w:rPr>
                        <w:rFonts w:ascii="Arial" w:hAnsi="Arial"/>
                        <w:sz w:val="16"/>
                      </w:rPr>
                      <w:tab/>
                    </w:r>
                  </w:p>
                  <w:p w:rsidR="00E37281" w:rsidP="00B2754A" w14:paraId="4DA9826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380"/>
    <w:rsid w:val="00014499"/>
    <w:rsid w:val="00016CE1"/>
    <w:rsid w:val="000210E2"/>
    <w:rsid w:val="00022725"/>
    <w:rsid w:val="00023D30"/>
    <w:rsid w:val="00024483"/>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18AE"/>
    <w:rsid w:val="000770B2"/>
    <w:rsid w:val="00077C1F"/>
    <w:rsid w:val="00077D7A"/>
    <w:rsid w:val="00081C88"/>
    <w:rsid w:val="00082C34"/>
    <w:rsid w:val="000872CF"/>
    <w:rsid w:val="00087C75"/>
    <w:rsid w:val="00091A8F"/>
    <w:rsid w:val="00092A2A"/>
    <w:rsid w:val="00093101"/>
    <w:rsid w:val="000970DC"/>
    <w:rsid w:val="000A06F4"/>
    <w:rsid w:val="000A06FA"/>
    <w:rsid w:val="000A0B0E"/>
    <w:rsid w:val="000A315F"/>
    <w:rsid w:val="000A4E1E"/>
    <w:rsid w:val="000A6EF6"/>
    <w:rsid w:val="000B18A3"/>
    <w:rsid w:val="000B6F2B"/>
    <w:rsid w:val="000C2FD4"/>
    <w:rsid w:val="000C3ABA"/>
    <w:rsid w:val="000C58AD"/>
    <w:rsid w:val="000C7FE5"/>
    <w:rsid w:val="000D68F2"/>
    <w:rsid w:val="000E6584"/>
    <w:rsid w:val="000F19B3"/>
    <w:rsid w:val="000F37AE"/>
    <w:rsid w:val="000F440E"/>
    <w:rsid w:val="000F4691"/>
    <w:rsid w:val="000F5CCE"/>
    <w:rsid w:val="000F6DFB"/>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0A15"/>
    <w:rsid w:val="00173A01"/>
    <w:rsid w:val="00174C60"/>
    <w:rsid w:val="0017676A"/>
    <w:rsid w:val="0017745B"/>
    <w:rsid w:val="0018148C"/>
    <w:rsid w:val="00191BF7"/>
    <w:rsid w:val="00192710"/>
    <w:rsid w:val="001932BB"/>
    <w:rsid w:val="00195973"/>
    <w:rsid w:val="001959CF"/>
    <w:rsid w:val="001A303E"/>
    <w:rsid w:val="001A3851"/>
    <w:rsid w:val="001A4165"/>
    <w:rsid w:val="001A4840"/>
    <w:rsid w:val="001A4E3F"/>
    <w:rsid w:val="001A5D66"/>
    <w:rsid w:val="001A7BA8"/>
    <w:rsid w:val="001B10DE"/>
    <w:rsid w:val="001B1DC1"/>
    <w:rsid w:val="001B46A7"/>
    <w:rsid w:val="001B5161"/>
    <w:rsid w:val="001C3553"/>
    <w:rsid w:val="001C4EE3"/>
    <w:rsid w:val="001C55F7"/>
    <w:rsid w:val="001C68B7"/>
    <w:rsid w:val="001C6B7A"/>
    <w:rsid w:val="001D150E"/>
    <w:rsid w:val="001D6629"/>
    <w:rsid w:val="001E25ED"/>
    <w:rsid w:val="001E3043"/>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4C15"/>
    <w:rsid w:val="002463B6"/>
    <w:rsid w:val="00253146"/>
    <w:rsid w:val="002549B9"/>
    <w:rsid w:val="00262C8A"/>
    <w:rsid w:val="0027029D"/>
    <w:rsid w:val="002709C3"/>
    <w:rsid w:val="002749BE"/>
    <w:rsid w:val="0027606E"/>
    <w:rsid w:val="002761DA"/>
    <w:rsid w:val="00280C9A"/>
    <w:rsid w:val="00281DBA"/>
    <w:rsid w:val="00283179"/>
    <w:rsid w:val="002854C9"/>
    <w:rsid w:val="002871F8"/>
    <w:rsid w:val="002872AC"/>
    <w:rsid w:val="00294A6E"/>
    <w:rsid w:val="002954CA"/>
    <w:rsid w:val="0029697E"/>
    <w:rsid w:val="00296DD0"/>
    <w:rsid w:val="002A09FF"/>
    <w:rsid w:val="002A1456"/>
    <w:rsid w:val="002A172A"/>
    <w:rsid w:val="002A1AA0"/>
    <w:rsid w:val="002A1D88"/>
    <w:rsid w:val="002A2051"/>
    <w:rsid w:val="002A36AE"/>
    <w:rsid w:val="002A3F82"/>
    <w:rsid w:val="002B013E"/>
    <w:rsid w:val="002B365C"/>
    <w:rsid w:val="002B3EFB"/>
    <w:rsid w:val="002B483F"/>
    <w:rsid w:val="002B4B36"/>
    <w:rsid w:val="002B4F56"/>
    <w:rsid w:val="002C24BA"/>
    <w:rsid w:val="002C44AD"/>
    <w:rsid w:val="002C62CF"/>
    <w:rsid w:val="002C75BD"/>
    <w:rsid w:val="002D3667"/>
    <w:rsid w:val="002D4196"/>
    <w:rsid w:val="002D5D9B"/>
    <w:rsid w:val="002D64FE"/>
    <w:rsid w:val="002D783A"/>
    <w:rsid w:val="002E05A5"/>
    <w:rsid w:val="002E2B38"/>
    <w:rsid w:val="002E3F18"/>
    <w:rsid w:val="002E7FD5"/>
    <w:rsid w:val="002F081E"/>
    <w:rsid w:val="002F23D3"/>
    <w:rsid w:val="002F413C"/>
    <w:rsid w:val="002F5715"/>
    <w:rsid w:val="002F5882"/>
    <w:rsid w:val="002F6CD2"/>
    <w:rsid w:val="002F7FF4"/>
    <w:rsid w:val="00301916"/>
    <w:rsid w:val="00305A63"/>
    <w:rsid w:val="003118BC"/>
    <w:rsid w:val="00316E85"/>
    <w:rsid w:val="00317520"/>
    <w:rsid w:val="00321A3A"/>
    <w:rsid w:val="003229AE"/>
    <w:rsid w:val="0032347F"/>
    <w:rsid w:val="00323502"/>
    <w:rsid w:val="00323955"/>
    <w:rsid w:val="00323CD4"/>
    <w:rsid w:val="003275CC"/>
    <w:rsid w:val="00330A11"/>
    <w:rsid w:val="00341D4B"/>
    <w:rsid w:val="00344630"/>
    <w:rsid w:val="003452B8"/>
    <w:rsid w:val="00345C77"/>
    <w:rsid w:val="00345CC8"/>
    <w:rsid w:val="00347B49"/>
    <w:rsid w:val="00354F13"/>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5C0F"/>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4CB5"/>
    <w:rsid w:val="003F605D"/>
    <w:rsid w:val="003F6D0A"/>
    <w:rsid w:val="003F7153"/>
    <w:rsid w:val="003F7F9B"/>
    <w:rsid w:val="00401EE2"/>
    <w:rsid w:val="004023EE"/>
    <w:rsid w:val="00402E17"/>
    <w:rsid w:val="00403362"/>
    <w:rsid w:val="00404F50"/>
    <w:rsid w:val="00406E7D"/>
    <w:rsid w:val="004121A6"/>
    <w:rsid w:val="0041443B"/>
    <w:rsid w:val="00416D81"/>
    <w:rsid w:val="00417FC4"/>
    <w:rsid w:val="00422B4D"/>
    <w:rsid w:val="00423E9F"/>
    <w:rsid w:val="0042465F"/>
    <w:rsid w:val="004267BD"/>
    <w:rsid w:val="00426B6E"/>
    <w:rsid w:val="0042727B"/>
    <w:rsid w:val="00430226"/>
    <w:rsid w:val="004302C8"/>
    <w:rsid w:val="0043160B"/>
    <w:rsid w:val="00432C82"/>
    <w:rsid w:val="0043327D"/>
    <w:rsid w:val="004336A2"/>
    <w:rsid w:val="00435796"/>
    <w:rsid w:val="00436F69"/>
    <w:rsid w:val="00441CC8"/>
    <w:rsid w:val="0045147B"/>
    <w:rsid w:val="00451939"/>
    <w:rsid w:val="004520F7"/>
    <w:rsid w:val="0045294A"/>
    <w:rsid w:val="00453595"/>
    <w:rsid w:val="00462B6F"/>
    <w:rsid w:val="00464B7B"/>
    <w:rsid w:val="00470AD0"/>
    <w:rsid w:val="00474922"/>
    <w:rsid w:val="00476A49"/>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C7EF3"/>
    <w:rsid w:val="004D1819"/>
    <w:rsid w:val="004D1C38"/>
    <w:rsid w:val="004D2A49"/>
    <w:rsid w:val="004D2B21"/>
    <w:rsid w:val="004D3AA8"/>
    <w:rsid w:val="004E10F5"/>
    <w:rsid w:val="004E15C4"/>
    <w:rsid w:val="004E50D1"/>
    <w:rsid w:val="004E5434"/>
    <w:rsid w:val="004E7192"/>
    <w:rsid w:val="004F1A3E"/>
    <w:rsid w:val="004F275A"/>
    <w:rsid w:val="004F48EF"/>
    <w:rsid w:val="004F5F8C"/>
    <w:rsid w:val="005101F9"/>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36BD"/>
    <w:rsid w:val="00554651"/>
    <w:rsid w:val="00555833"/>
    <w:rsid w:val="005573F6"/>
    <w:rsid w:val="005576AF"/>
    <w:rsid w:val="0056144C"/>
    <w:rsid w:val="00566095"/>
    <w:rsid w:val="00566887"/>
    <w:rsid w:val="00567105"/>
    <w:rsid w:val="00567BD5"/>
    <w:rsid w:val="005703E7"/>
    <w:rsid w:val="005708AF"/>
    <w:rsid w:val="00571236"/>
    <w:rsid w:val="005740D3"/>
    <w:rsid w:val="00575B7E"/>
    <w:rsid w:val="0057629B"/>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725"/>
    <w:rsid w:val="006279E0"/>
    <w:rsid w:val="006326AB"/>
    <w:rsid w:val="00633EE1"/>
    <w:rsid w:val="0063503D"/>
    <w:rsid w:val="0063533E"/>
    <w:rsid w:val="0063665C"/>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6178"/>
    <w:rsid w:val="006871F5"/>
    <w:rsid w:val="00690098"/>
    <w:rsid w:val="00690F6F"/>
    <w:rsid w:val="00694725"/>
    <w:rsid w:val="006966B2"/>
    <w:rsid w:val="006A121C"/>
    <w:rsid w:val="006A1958"/>
    <w:rsid w:val="006A60D8"/>
    <w:rsid w:val="006A71F9"/>
    <w:rsid w:val="006B4541"/>
    <w:rsid w:val="006B5413"/>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553B"/>
    <w:rsid w:val="00717DCE"/>
    <w:rsid w:val="00721DC3"/>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A7FF0"/>
    <w:rsid w:val="007B1371"/>
    <w:rsid w:val="007B24CF"/>
    <w:rsid w:val="007B35ED"/>
    <w:rsid w:val="007B5499"/>
    <w:rsid w:val="007B7733"/>
    <w:rsid w:val="007C1615"/>
    <w:rsid w:val="007C45EE"/>
    <w:rsid w:val="007C6723"/>
    <w:rsid w:val="007C75AB"/>
    <w:rsid w:val="007D1D91"/>
    <w:rsid w:val="007D4C91"/>
    <w:rsid w:val="007D649D"/>
    <w:rsid w:val="007E642F"/>
    <w:rsid w:val="007E723C"/>
    <w:rsid w:val="007F50F8"/>
    <w:rsid w:val="007F510F"/>
    <w:rsid w:val="007F6A4D"/>
    <w:rsid w:val="00802DC6"/>
    <w:rsid w:val="00803023"/>
    <w:rsid w:val="0080458D"/>
    <w:rsid w:val="00804B39"/>
    <w:rsid w:val="00804C85"/>
    <w:rsid w:val="00806AC6"/>
    <w:rsid w:val="008073F5"/>
    <w:rsid w:val="0081179F"/>
    <w:rsid w:val="00811FF2"/>
    <w:rsid w:val="00817244"/>
    <w:rsid w:val="0082510B"/>
    <w:rsid w:val="00827B66"/>
    <w:rsid w:val="00832E7C"/>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57DC1"/>
    <w:rsid w:val="00860D8A"/>
    <w:rsid w:val="008610EA"/>
    <w:rsid w:val="00861F29"/>
    <w:rsid w:val="008635FA"/>
    <w:rsid w:val="00863EA9"/>
    <w:rsid w:val="0086474F"/>
    <w:rsid w:val="0086550B"/>
    <w:rsid w:val="00865532"/>
    <w:rsid w:val="008665F6"/>
    <w:rsid w:val="008741B3"/>
    <w:rsid w:val="00874A59"/>
    <w:rsid w:val="00877F45"/>
    <w:rsid w:val="008803BF"/>
    <w:rsid w:val="0088115C"/>
    <w:rsid w:val="00881870"/>
    <w:rsid w:val="00884AE3"/>
    <w:rsid w:val="00887418"/>
    <w:rsid w:val="00890101"/>
    <w:rsid w:val="00890FF1"/>
    <w:rsid w:val="00891EA9"/>
    <w:rsid w:val="008936A1"/>
    <w:rsid w:val="00895AEE"/>
    <w:rsid w:val="008961DF"/>
    <w:rsid w:val="008A17CB"/>
    <w:rsid w:val="008A5160"/>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5326"/>
    <w:rsid w:val="00957545"/>
    <w:rsid w:val="00961512"/>
    <w:rsid w:val="00961F5F"/>
    <w:rsid w:val="009623E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4A72"/>
    <w:rsid w:val="009B55C1"/>
    <w:rsid w:val="009B66C5"/>
    <w:rsid w:val="009B6CF1"/>
    <w:rsid w:val="009C10C9"/>
    <w:rsid w:val="009C386E"/>
    <w:rsid w:val="009C3FAD"/>
    <w:rsid w:val="009C493F"/>
    <w:rsid w:val="009C4DD6"/>
    <w:rsid w:val="009C555B"/>
    <w:rsid w:val="009C6B93"/>
    <w:rsid w:val="009C77FC"/>
    <w:rsid w:val="009D2DC6"/>
    <w:rsid w:val="009D450A"/>
    <w:rsid w:val="009D7033"/>
    <w:rsid w:val="009F08A9"/>
    <w:rsid w:val="009F08FF"/>
    <w:rsid w:val="009F0CAD"/>
    <w:rsid w:val="009F14C1"/>
    <w:rsid w:val="009F34B8"/>
    <w:rsid w:val="009F5AA7"/>
    <w:rsid w:val="009F748D"/>
    <w:rsid w:val="00A04605"/>
    <w:rsid w:val="00A048C3"/>
    <w:rsid w:val="00A05467"/>
    <w:rsid w:val="00A0670A"/>
    <w:rsid w:val="00A070F5"/>
    <w:rsid w:val="00A07BB1"/>
    <w:rsid w:val="00A13412"/>
    <w:rsid w:val="00A14D6A"/>
    <w:rsid w:val="00A158CF"/>
    <w:rsid w:val="00A17513"/>
    <w:rsid w:val="00A20C8B"/>
    <w:rsid w:val="00A2769B"/>
    <w:rsid w:val="00A3133D"/>
    <w:rsid w:val="00A35629"/>
    <w:rsid w:val="00A411CE"/>
    <w:rsid w:val="00A474AA"/>
    <w:rsid w:val="00A55B50"/>
    <w:rsid w:val="00A55DCE"/>
    <w:rsid w:val="00A61555"/>
    <w:rsid w:val="00A62FA8"/>
    <w:rsid w:val="00A6786F"/>
    <w:rsid w:val="00A702FC"/>
    <w:rsid w:val="00A70774"/>
    <w:rsid w:val="00A7204B"/>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275"/>
    <w:rsid w:val="00AD4A02"/>
    <w:rsid w:val="00AD4F5A"/>
    <w:rsid w:val="00AD65B5"/>
    <w:rsid w:val="00AD7742"/>
    <w:rsid w:val="00AE0649"/>
    <w:rsid w:val="00AE3616"/>
    <w:rsid w:val="00AE56A8"/>
    <w:rsid w:val="00AF30C8"/>
    <w:rsid w:val="00AF3F1F"/>
    <w:rsid w:val="00AF3F53"/>
    <w:rsid w:val="00AF58A7"/>
    <w:rsid w:val="00AF5F34"/>
    <w:rsid w:val="00AF6179"/>
    <w:rsid w:val="00B00DE9"/>
    <w:rsid w:val="00B017ED"/>
    <w:rsid w:val="00B044E4"/>
    <w:rsid w:val="00B079C3"/>
    <w:rsid w:val="00B07E7E"/>
    <w:rsid w:val="00B112B0"/>
    <w:rsid w:val="00B115A6"/>
    <w:rsid w:val="00B12C2D"/>
    <w:rsid w:val="00B15DC3"/>
    <w:rsid w:val="00B179D7"/>
    <w:rsid w:val="00B201AC"/>
    <w:rsid w:val="00B203CA"/>
    <w:rsid w:val="00B210E1"/>
    <w:rsid w:val="00B239EA"/>
    <w:rsid w:val="00B25B55"/>
    <w:rsid w:val="00B2727D"/>
    <w:rsid w:val="00B2754A"/>
    <w:rsid w:val="00B307B9"/>
    <w:rsid w:val="00B30DFB"/>
    <w:rsid w:val="00B310B7"/>
    <w:rsid w:val="00B318FF"/>
    <w:rsid w:val="00B346B4"/>
    <w:rsid w:val="00B34C3C"/>
    <w:rsid w:val="00B358B5"/>
    <w:rsid w:val="00B36444"/>
    <w:rsid w:val="00B402C9"/>
    <w:rsid w:val="00B41C8A"/>
    <w:rsid w:val="00B42083"/>
    <w:rsid w:val="00B446E3"/>
    <w:rsid w:val="00B50002"/>
    <w:rsid w:val="00B50373"/>
    <w:rsid w:val="00B513ED"/>
    <w:rsid w:val="00B5211F"/>
    <w:rsid w:val="00B52A1E"/>
    <w:rsid w:val="00B534F5"/>
    <w:rsid w:val="00B55D2A"/>
    <w:rsid w:val="00B62AA1"/>
    <w:rsid w:val="00B63254"/>
    <w:rsid w:val="00B7215C"/>
    <w:rsid w:val="00B80467"/>
    <w:rsid w:val="00B8277B"/>
    <w:rsid w:val="00B838CD"/>
    <w:rsid w:val="00B844E3"/>
    <w:rsid w:val="00B8749E"/>
    <w:rsid w:val="00B93B4A"/>
    <w:rsid w:val="00B965A9"/>
    <w:rsid w:val="00B972BC"/>
    <w:rsid w:val="00BA141F"/>
    <w:rsid w:val="00BA3276"/>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0E4B"/>
    <w:rsid w:val="00C01181"/>
    <w:rsid w:val="00C019A7"/>
    <w:rsid w:val="00C03AD3"/>
    <w:rsid w:val="00C06DCD"/>
    <w:rsid w:val="00C11FAA"/>
    <w:rsid w:val="00C12BFC"/>
    <w:rsid w:val="00C21079"/>
    <w:rsid w:val="00C2122A"/>
    <w:rsid w:val="00C22D58"/>
    <w:rsid w:val="00C2582B"/>
    <w:rsid w:val="00C30C11"/>
    <w:rsid w:val="00C32223"/>
    <w:rsid w:val="00C328E3"/>
    <w:rsid w:val="00C331C3"/>
    <w:rsid w:val="00C33D1C"/>
    <w:rsid w:val="00C3646E"/>
    <w:rsid w:val="00C40056"/>
    <w:rsid w:val="00C42379"/>
    <w:rsid w:val="00C43388"/>
    <w:rsid w:val="00C458C2"/>
    <w:rsid w:val="00C502EE"/>
    <w:rsid w:val="00C50BA2"/>
    <w:rsid w:val="00C51427"/>
    <w:rsid w:val="00C53228"/>
    <w:rsid w:val="00C53B54"/>
    <w:rsid w:val="00C56EE0"/>
    <w:rsid w:val="00C56FA1"/>
    <w:rsid w:val="00C5781C"/>
    <w:rsid w:val="00C57F34"/>
    <w:rsid w:val="00C60391"/>
    <w:rsid w:val="00C60827"/>
    <w:rsid w:val="00C60C28"/>
    <w:rsid w:val="00C613F7"/>
    <w:rsid w:val="00C63C4F"/>
    <w:rsid w:val="00C642D9"/>
    <w:rsid w:val="00C6771D"/>
    <w:rsid w:val="00C706F6"/>
    <w:rsid w:val="00C71678"/>
    <w:rsid w:val="00C7201E"/>
    <w:rsid w:val="00C7412F"/>
    <w:rsid w:val="00C74C63"/>
    <w:rsid w:val="00C75BD5"/>
    <w:rsid w:val="00C80CD0"/>
    <w:rsid w:val="00C83B7B"/>
    <w:rsid w:val="00C853F4"/>
    <w:rsid w:val="00C86D67"/>
    <w:rsid w:val="00C87E7F"/>
    <w:rsid w:val="00C9308A"/>
    <w:rsid w:val="00C94C5A"/>
    <w:rsid w:val="00C951C3"/>
    <w:rsid w:val="00C954EE"/>
    <w:rsid w:val="00CA0882"/>
    <w:rsid w:val="00CA0D44"/>
    <w:rsid w:val="00CA2029"/>
    <w:rsid w:val="00CA3682"/>
    <w:rsid w:val="00CA5365"/>
    <w:rsid w:val="00CB15C3"/>
    <w:rsid w:val="00CB1F32"/>
    <w:rsid w:val="00CB535E"/>
    <w:rsid w:val="00CC3742"/>
    <w:rsid w:val="00CC4C7C"/>
    <w:rsid w:val="00CC662F"/>
    <w:rsid w:val="00CD4D6C"/>
    <w:rsid w:val="00CE1BB1"/>
    <w:rsid w:val="00CE3432"/>
    <w:rsid w:val="00CE4876"/>
    <w:rsid w:val="00CE4EAF"/>
    <w:rsid w:val="00CE62A7"/>
    <w:rsid w:val="00CE7A26"/>
    <w:rsid w:val="00CF1B1B"/>
    <w:rsid w:val="00CF5316"/>
    <w:rsid w:val="00CF5B36"/>
    <w:rsid w:val="00D00647"/>
    <w:rsid w:val="00D00B8D"/>
    <w:rsid w:val="00D02C74"/>
    <w:rsid w:val="00D04023"/>
    <w:rsid w:val="00D05920"/>
    <w:rsid w:val="00D1041E"/>
    <w:rsid w:val="00D1299D"/>
    <w:rsid w:val="00D13545"/>
    <w:rsid w:val="00D16BAB"/>
    <w:rsid w:val="00D177E4"/>
    <w:rsid w:val="00D20DF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29C8"/>
    <w:rsid w:val="00D735E2"/>
    <w:rsid w:val="00D80290"/>
    <w:rsid w:val="00D8169B"/>
    <w:rsid w:val="00D83F72"/>
    <w:rsid w:val="00D86637"/>
    <w:rsid w:val="00D90B7D"/>
    <w:rsid w:val="00D93106"/>
    <w:rsid w:val="00D9479F"/>
    <w:rsid w:val="00D95498"/>
    <w:rsid w:val="00D954C4"/>
    <w:rsid w:val="00D96EDA"/>
    <w:rsid w:val="00DA14AB"/>
    <w:rsid w:val="00DA29AE"/>
    <w:rsid w:val="00DA3296"/>
    <w:rsid w:val="00DA3502"/>
    <w:rsid w:val="00DA440F"/>
    <w:rsid w:val="00DA550B"/>
    <w:rsid w:val="00DB3178"/>
    <w:rsid w:val="00DB4CEF"/>
    <w:rsid w:val="00DB4E90"/>
    <w:rsid w:val="00DC0FE9"/>
    <w:rsid w:val="00DD02A4"/>
    <w:rsid w:val="00DE12B7"/>
    <w:rsid w:val="00DE4B14"/>
    <w:rsid w:val="00DE5A0F"/>
    <w:rsid w:val="00DE6A05"/>
    <w:rsid w:val="00DF5DC5"/>
    <w:rsid w:val="00DF6A0D"/>
    <w:rsid w:val="00E01BD3"/>
    <w:rsid w:val="00E02B9B"/>
    <w:rsid w:val="00E0416B"/>
    <w:rsid w:val="00E100D8"/>
    <w:rsid w:val="00E127F0"/>
    <w:rsid w:val="00E12FC9"/>
    <w:rsid w:val="00E13AE3"/>
    <w:rsid w:val="00E15221"/>
    <w:rsid w:val="00E16DB9"/>
    <w:rsid w:val="00E20895"/>
    <w:rsid w:val="00E217F3"/>
    <w:rsid w:val="00E24051"/>
    <w:rsid w:val="00E24728"/>
    <w:rsid w:val="00E25608"/>
    <w:rsid w:val="00E25998"/>
    <w:rsid w:val="00E2711C"/>
    <w:rsid w:val="00E3160C"/>
    <w:rsid w:val="00E34783"/>
    <w:rsid w:val="00E36BA5"/>
    <w:rsid w:val="00E37281"/>
    <w:rsid w:val="00E40B48"/>
    <w:rsid w:val="00E4230F"/>
    <w:rsid w:val="00E42EE1"/>
    <w:rsid w:val="00E43791"/>
    <w:rsid w:val="00E437E8"/>
    <w:rsid w:val="00E46E0D"/>
    <w:rsid w:val="00E52998"/>
    <w:rsid w:val="00E546A5"/>
    <w:rsid w:val="00E60345"/>
    <w:rsid w:val="00E61706"/>
    <w:rsid w:val="00E632AA"/>
    <w:rsid w:val="00E700CA"/>
    <w:rsid w:val="00E70359"/>
    <w:rsid w:val="00E72072"/>
    <w:rsid w:val="00E72C83"/>
    <w:rsid w:val="00E75DA6"/>
    <w:rsid w:val="00E75DEB"/>
    <w:rsid w:val="00E80757"/>
    <w:rsid w:val="00E829D1"/>
    <w:rsid w:val="00E86088"/>
    <w:rsid w:val="00E8659C"/>
    <w:rsid w:val="00E90FD9"/>
    <w:rsid w:val="00E929C9"/>
    <w:rsid w:val="00E95318"/>
    <w:rsid w:val="00E959F6"/>
    <w:rsid w:val="00E97D49"/>
    <w:rsid w:val="00EA0AAA"/>
    <w:rsid w:val="00EA17C2"/>
    <w:rsid w:val="00EA3771"/>
    <w:rsid w:val="00EA4315"/>
    <w:rsid w:val="00EB037F"/>
    <w:rsid w:val="00EB1778"/>
    <w:rsid w:val="00EB2214"/>
    <w:rsid w:val="00EB6DEF"/>
    <w:rsid w:val="00EB7576"/>
    <w:rsid w:val="00EC06F3"/>
    <w:rsid w:val="00EC14FC"/>
    <w:rsid w:val="00EC332A"/>
    <w:rsid w:val="00EC35EE"/>
    <w:rsid w:val="00EC3EF0"/>
    <w:rsid w:val="00EC5178"/>
    <w:rsid w:val="00EC5179"/>
    <w:rsid w:val="00EC5ADB"/>
    <w:rsid w:val="00EC6382"/>
    <w:rsid w:val="00EC7107"/>
    <w:rsid w:val="00EC7DC8"/>
    <w:rsid w:val="00ED2FEA"/>
    <w:rsid w:val="00ED3649"/>
    <w:rsid w:val="00ED38E5"/>
    <w:rsid w:val="00ED39DE"/>
    <w:rsid w:val="00ED3D46"/>
    <w:rsid w:val="00ED622D"/>
    <w:rsid w:val="00ED6D9C"/>
    <w:rsid w:val="00ED71D6"/>
    <w:rsid w:val="00EE36EB"/>
    <w:rsid w:val="00EE5BF3"/>
    <w:rsid w:val="00EF50E0"/>
    <w:rsid w:val="00EF5AE3"/>
    <w:rsid w:val="00EF5B0E"/>
    <w:rsid w:val="00F01861"/>
    <w:rsid w:val="00F01B0B"/>
    <w:rsid w:val="00F029BA"/>
    <w:rsid w:val="00F02C22"/>
    <w:rsid w:val="00F041D2"/>
    <w:rsid w:val="00F046EC"/>
    <w:rsid w:val="00F05546"/>
    <w:rsid w:val="00F063F4"/>
    <w:rsid w:val="00F10740"/>
    <w:rsid w:val="00F107E6"/>
    <w:rsid w:val="00F1155F"/>
    <w:rsid w:val="00F12910"/>
    <w:rsid w:val="00F12FB3"/>
    <w:rsid w:val="00F149AD"/>
    <w:rsid w:val="00F1578A"/>
    <w:rsid w:val="00F1719D"/>
    <w:rsid w:val="00F2116D"/>
    <w:rsid w:val="00F232E0"/>
    <w:rsid w:val="00F315E0"/>
    <w:rsid w:val="00F34413"/>
    <w:rsid w:val="00F348B7"/>
    <w:rsid w:val="00F37C9D"/>
    <w:rsid w:val="00F41077"/>
    <w:rsid w:val="00F44847"/>
    <w:rsid w:val="00F44CE5"/>
    <w:rsid w:val="00F46968"/>
    <w:rsid w:val="00F50132"/>
    <w:rsid w:val="00F519B6"/>
    <w:rsid w:val="00F5387F"/>
    <w:rsid w:val="00F54089"/>
    <w:rsid w:val="00F54B39"/>
    <w:rsid w:val="00F60F5C"/>
    <w:rsid w:val="00F6100D"/>
    <w:rsid w:val="00F614ED"/>
    <w:rsid w:val="00F62C5D"/>
    <w:rsid w:val="00F638A7"/>
    <w:rsid w:val="00F6512B"/>
    <w:rsid w:val="00F66D39"/>
    <w:rsid w:val="00F70EE0"/>
    <w:rsid w:val="00F718C2"/>
    <w:rsid w:val="00F72B09"/>
    <w:rsid w:val="00F81692"/>
    <w:rsid w:val="00F86FB2"/>
    <w:rsid w:val="00F87B87"/>
    <w:rsid w:val="00F87FA2"/>
    <w:rsid w:val="00F91B9F"/>
    <w:rsid w:val="00F951F3"/>
    <w:rsid w:val="00F96955"/>
    <w:rsid w:val="00F9778C"/>
    <w:rsid w:val="00FA379A"/>
    <w:rsid w:val="00FA386F"/>
    <w:rsid w:val="00FA4601"/>
    <w:rsid w:val="00FB6600"/>
    <w:rsid w:val="00FB7E27"/>
    <w:rsid w:val="00FC0FED"/>
    <w:rsid w:val="00FC11F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C1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clec.att.com/clec/shell.cfm?section=2937"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