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4A0"/>
      </w:tblPr>
      <w:tblGrid>
        <w:gridCol w:w="8640"/>
      </w:tblGrid>
      <w:tr w14:paraId="32481F17" w14:textId="77777777" w:rsidTr="75B27E5E">
        <w:tblPrEx>
          <w:tblW w:w="0" w:type="auto"/>
          <w:tblLook w:val="04A0"/>
        </w:tblPrEx>
        <w:trPr>
          <w:trHeight w:val="2181"/>
        </w:trPr>
        <w:tc>
          <w:tcPr>
            <w:tcW w:w="8856" w:type="dxa"/>
          </w:tcPr>
          <w:p w:rsidR="00FF232D" w:rsidP="006A7D75" w14:paraId="10E8BFCE" w14:textId="5C728BC7">
            <w:pPr>
              <w:jc w:val="center"/>
              <w:rPr>
                <w:b/>
              </w:rPr>
            </w:pPr>
            <w:r>
              <w:rPr>
                <w:noProof/>
              </w:rPr>
              <w:drawing>
                <wp:inline distT="0" distB="0" distL="0" distR="0">
                  <wp:extent cx="5505452" cy="762000"/>
                  <wp:effectExtent l="0" t="0" r="0" b="0"/>
                  <wp:docPr id="3" name="Picture 3" descr="FCC - Office of the Chai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FF232D" w:rsidRPr="008A3940" w:rsidP="00BB4E29" w14:paraId="00241585" w14:textId="0E72A902">
            <w:pPr>
              <w:rPr>
                <w:bCs/>
                <w:sz w:val="22"/>
                <w:szCs w:val="22"/>
              </w:rPr>
            </w:pPr>
            <w:r>
              <w:rPr>
                <w:bCs/>
                <w:sz w:val="22"/>
                <w:szCs w:val="22"/>
              </w:rPr>
              <w:t>MediaRelations@fcc.gov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725D5424">
            <w:pPr>
              <w:tabs>
                <w:tab w:val="left" w:pos="8625"/>
              </w:tabs>
              <w:spacing w:after="120"/>
              <w:jc w:val="center"/>
              <w:rPr>
                <w:b/>
                <w:bCs/>
                <w:sz w:val="26"/>
                <w:szCs w:val="26"/>
              </w:rPr>
            </w:pPr>
            <w:r w:rsidRPr="4EAF67CD">
              <w:rPr>
                <w:b/>
                <w:bCs/>
                <w:sz w:val="26"/>
                <w:szCs w:val="26"/>
              </w:rPr>
              <w:t xml:space="preserve">FCC TO VOTE </w:t>
            </w:r>
            <w:r w:rsidRPr="4EAF67CD" w:rsidR="04B6E71A">
              <w:rPr>
                <w:b/>
                <w:bCs/>
                <w:sz w:val="26"/>
                <w:szCs w:val="26"/>
              </w:rPr>
              <w:t>ON</w:t>
            </w:r>
            <w:r w:rsidRPr="4EAF67CD">
              <w:rPr>
                <w:b/>
                <w:bCs/>
                <w:sz w:val="26"/>
                <w:szCs w:val="26"/>
              </w:rPr>
              <w:t xml:space="preserve"> RE</w:t>
            </w:r>
            <w:r w:rsidRPr="4EAF67CD" w:rsidR="1B3C8435">
              <w:rPr>
                <w:b/>
                <w:bCs/>
                <w:sz w:val="26"/>
                <w:szCs w:val="26"/>
              </w:rPr>
              <w:t>STOR</w:t>
            </w:r>
            <w:r w:rsidRPr="4EAF67CD" w:rsidR="04B6E71A">
              <w:rPr>
                <w:b/>
                <w:bCs/>
                <w:sz w:val="26"/>
                <w:szCs w:val="26"/>
              </w:rPr>
              <w:t>ING</w:t>
            </w:r>
            <w:r w:rsidRPr="4EAF67CD">
              <w:rPr>
                <w:b/>
                <w:bCs/>
                <w:sz w:val="26"/>
                <w:szCs w:val="26"/>
              </w:rPr>
              <w:t xml:space="preserve"> NET NEUTRALITY</w:t>
            </w:r>
          </w:p>
          <w:p w:rsidR="00CC5E08" w:rsidRPr="008A3940" w:rsidP="75B27E5E" w14:paraId="0B797F63" w14:textId="3916D957">
            <w:pPr>
              <w:tabs>
                <w:tab w:val="left" w:pos="8625"/>
              </w:tabs>
              <w:jc w:val="center"/>
              <w:rPr>
                <w:i/>
                <w:iCs/>
              </w:rPr>
            </w:pPr>
            <w:r w:rsidRPr="75B27E5E">
              <w:rPr>
                <w:b/>
                <w:bCs/>
                <w:i/>
                <w:iCs/>
              </w:rPr>
              <w:t xml:space="preserve"> </w:t>
            </w:r>
            <w:r w:rsidRPr="75B27E5E" w:rsidR="3E700ED9">
              <w:rPr>
                <w:b/>
                <w:bCs/>
                <w:i/>
                <w:iCs/>
              </w:rPr>
              <w:t>Proposal Would Re</w:t>
            </w:r>
            <w:r w:rsidRPr="75B27E5E" w:rsidR="1B3C8435">
              <w:rPr>
                <w:b/>
                <w:bCs/>
                <w:i/>
                <w:iCs/>
              </w:rPr>
              <w:t>affirm the</w:t>
            </w:r>
            <w:r w:rsidRPr="75B27E5E" w:rsidR="29B3BA07">
              <w:rPr>
                <w:b/>
                <w:bCs/>
                <w:i/>
                <w:iCs/>
              </w:rPr>
              <w:t xml:space="preserve"> </w:t>
            </w:r>
            <w:r w:rsidRPr="75B27E5E" w:rsidR="1B3C8435">
              <w:rPr>
                <w:b/>
                <w:bCs/>
                <w:i/>
                <w:iCs/>
              </w:rPr>
              <w:t xml:space="preserve">Importance of </w:t>
            </w:r>
            <w:r w:rsidRPr="75B27E5E" w:rsidR="563924FB">
              <w:rPr>
                <w:b/>
                <w:bCs/>
                <w:i/>
                <w:iCs/>
              </w:rPr>
              <w:t xml:space="preserve">a National Standard of </w:t>
            </w:r>
            <w:r w:rsidRPr="75B27E5E" w:rsidR="1B3C8435">
              <w:rPr>
                <w:b/>
                <w:bCs/>
                <w:i/>
                <w:iCs/>
              </w:rPr>
              <w:t xml:space="preserve">Broadband Reliability, Security, </w:t>
            </w:r>
            <w:r w:rsidRPr="75B27E5E" w:rsidR="30127F6C">
              <w:rPr>
                <w:b/>
                <w:bCs/>
                <w:i/>
                <w:iCs/>
              </w:rPr>
              <w:t xml:space="preserve">and </w:t>
            </w:r>
            <w:r w:rsidRPr="75B27E5E" w:rsidR="1B3C8435">
              <w:rPr>
                <w:b/>
                <w:bCs/>
                <w:i/>
                <w:iCs/>
              </w:rPr>
              <w:t>Consumer Protection</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2E165B" w14:paraId="004EA038" w14:textId="1FE1F7F3">
            <w:pPr>
              <w:rPr>
                <w:sz w:val="22"/>
                <w:szCs w:val="22"/>
              </w:rPr>
            </w:pPr>
            <w:r w:rsidRPr="75B27E5E">
              <w:rPr>
                <w:sz w:val="22"/>
                <w:szCs w:val="22"/>
              </w:rPr>
              <w:t xml:space="preserve">WASHINGTON, </w:t>
            </w:r>
            <w:r w:rsidRPr="75B27E5E" w:rsidR="00491216">
              <w:rPr>
                <w:sz w:val="22"/>
                <w:szCs w:val="22"/>
              </w:rPr>
              <w:t>April</w:t>
            </w:r>
            <w:r w:rsidRPr="75B27E5E" w:rsidR="000E049E">
              <w:rPr>
                <w:sz w:val="22"/>
                <w:szCs w:val="22"/>
              </w:rPr>
              <w:t xml:space="preserve"> </w:t>
            </w:r>
            <w:r w:rsidR="002C3385">
              <w:rPr>
                <w:sz w:val="22"/>
                <w:szCs w:val="22"/>
              </w:rPr>
              <w:t>3</w:t>
            </w:r>
            <w:r w:rsidRPr="75B27E5E" w:rsidR="00065E2D">
              <w:rPr>
                <w:sz w:val="22"/>
                <w:szCs w:val="22"/>
              </w:rPr>
              <w:t>, 20</w:t>
            </w:r>
            <w:r w:rsidRPr="75B27E5E" w:rsidR="006D16EF">
              <w:rPr>
                <w:sz w:val="22"/>
                <w:szCs w:val="22"/>
              </w:rPr>
              <w:t>2</w:t>
            </w:r>
            <w:r w:rsidRPr="75B27E5E" w:rsidR="00BA409D">
              <w:rPr>
                <w:sz w:val="22"/>
                <w:szCs w:val="22"/>
              </w:rPr>
              <w:t>4</w:t>
            </w:r>
            <w:r w:rsidRPr="75B27E5E" w:rsidR="00D861EE">
              <w:rPr>
                <w:sz w:val="22"/>
                <w:szCs w:val="22"/>
              </w:rPr>
              <w:t>—</w:t>
            </w:r>
            <w:r w:rsidRPr="75B27E5E" w:rsidR="00491216">
              <w:rPr>
                <w:sz w:val="22"/>
                <w:szCs w:val="22"/>
              </w:rPr>
              <w:t>FCC Chairwoman Jessica Rosenworcel today</w:t>
            </w:r>
            <w:r w:rsidRPr="75B27E5E" w:rsidR="528B18A3">
              <w:rPr>
                <w:sz w:val="22"/>
                <w:szCs w:val="22"/>
              </w:rPr>
              <w:t xml:space="preserve"> announced the Commission will vote during its April Open Meeting</w:t>
            </w:r>
            <w:r w:rsidRPr="75B27E5E" w:rsidR="008C7EB8">
              <w:rPr>
                <w:sz w:val="22"/>
                <w:szCs w:val="22"/>
              </w:rPr>
              <w:t xml:space="preserve"> </w:t>
            </w:r>
            <w:r w:rsidRPr="75B27E5E" w:rsidR="00BF15AF">
              <w:rPr>
                <w:sz w:val="22"/>
                <w:szCs w:val="22"/>
              </w:rPr>
              <w:t xml:space="preserve">to restore </w:t>
            </w:r>
            <w:r w:rsidRPr="75B27E5E" w:rsidR="563B796A">
              <w:rPr>
                <w:sz w:val="22"/>
                <w:szCs w:val="22"/>
              </w:rPr>
              <w:t xml:space="preserve">Net Neutrality, which would bring back a </w:t>
            </w:r>
            <w:r w:rsidRPr="75B27E5E" w:rsidR="00BF15AF">
              <w:rPr>
                <w:sz w:val="22"/>
                <w:szCs w:val="22"/>
              </w:rPr>
              <w:t>national standard for broadband</w:t>
            </w:r>
            <w:r w:rsidRPr="75B27E5E" w:rsidR="008C7EB8">
              <w:rPr>
                <w:sz w:val="22"/>
                <w:szCs w:val="22"/>
              </w:rPr>
              <w:t xml:space="preserve"> reliability, security, and consumer protection</w:t>
            </w:r>
            <w:r w:rsidRPr="75B27E5E" w:rsidR="00BF15AF">
              <w:rPr>
                <w:sz w:val="22"/>
                <w:szCs w:val="22"/>
              </w:rPr>
              <w:t>.</w:t>
            </w:r>
            <w:r w:rsidRPr="75B27E5E" w:rsidR="008C7EB8">
              <w:rPr>
                <w:sz w:val="22"/>
                <w:szCs w:val="22"/>
              </w:rPr>
              <w:t xml:space="preserve">  If adopted, the Chairwoman’s proposal would ensure that broadband </w:t>
            </w:r>
            <w:r w:rsidRPr="75B27E5E" w:rsidR="0008547E">
              <w:rPr>
                <w:sz w:val="22"/>
                <w:szCs w:val="22"/>
              </w:rPr>
              <w:t>services are</w:t>
            </w:r>
            <w:r w:rsidRPr="75B27E5E" w:rsidR="008C7EB8">
              <w:rPr>
                <w:sz w:val="22"/>
                <w:szCs w:val="22"/>
              </w:rPr>
              <w:t xml:space="preserve"> treated as an essential resource deserving of </w:t>
            </w:r>
            <w:r w:rsidRPr="75B27E5E" w:rsidR="002C127C">
              <w:rPr>
                <w:sz w:val="22"/>
                <w:szCs w:val="22"/>
              </w:rPr>
              <w:t>FCC oversight</w:t>
            </w:r>
            <w:r w:rsidRPr="75B27E5E" w:rsidR="00AF3EB8">
              <w:rPr>
                <w:sz w:val="22"/>
                <w:szCs w:val="22"/>
              </w:rPr>
              <w:t xml:space="preserve"> under Title II </w:t>
            </w:r>
            <w:r w:rsidRPr="75B27E5E" w:rsidR="005A5E33">
              <w:rPr>
                <w:sz w:val="22"/>
                <w:szCs w:val="22"/>
              </w:rPr>
              <w:t>authority</w:t>
            </w:r>
            <w:r w:rsidRPr="75B27E5E" w:rsidR="002C127C">
              <w:rPr>
                <w:sz w:val="22"/>
                <w:szCs w:val="22"/>
              </w:rPr>
              <w:t>.</w:t>
            </w:r>
          </w:p>
          <w:p w:rsidR="0063180A" w:rsidP="002E165B" w14:paraId="74CF8935" w14:textId="77777777">
            <w:pPr>
              <w:rPr>
                <w:sz w:val="22"/>
                <w:szCs w:val="22"/>
              </w:rPr>
            </w:pPr>
          </w:p>
          <w:p w:rsidR="00F06D83" w:rsidP="002E165B" w14:paraId="14C326EF" w14:textId="383F5EC2">
            <w:pPr>
              <w:rPr>
                <w:sz w:val="22"/>
                <w:szCs w:val="22"/>
              </w:rPr>
            </w:pPr>
            <w:r w:rsidRPr="008747F2">
              <w:rPr>
                <w:sz w:val="22"/>
                <w:szCs w:val="22"/>
              </w:rPr>
              <w:t xml:space="preserve">“The pandemic proved once and for all that broadband is essential,” </w:t>
            </w:r>
            <w:r w:rsidRPr="008747F2">
              <w:rPr>
                <w:b/>
                <w:bCs/>
                <w:sz w:val="22"/>
                <w:szCs w:val="22"/>
              </w:rPr>
              <w:t>said Chairwoman Rosenworcel</w:t>
            </w:r>
            <w:r w:rsidRPr="008747F2">
              <w:rPr>
                <w:sz w:val="22"/>
                <w:szCs w:val="22"/>
              </w:rPr>
              <w:t>.  “After the prior administration abdicated authority over broadband services, the FCC has been handcuffed from acting to fully secure broadband networks, protect consumer data, and ensure the internet remains fast, open, and fair.  A return to the FCC’s overwhelmingly popular and court-approved standard of net neutrality will allow the agency to serve once again as a strong consumer advocate of an open internet.”</w:t>
            </w:r>
          </w:p>
          <w:p w:rsidR="008747F2" w:rsidP="002E165B" w14:paraId="15F21344" w14:textId="77777777">
            <w:pPr>
              <w:rPr>
                <w:sz w:val="22"/>
                <w:szCs w:val="22"/>
              </w:rPr>
            </w:pPr>
          </w:p>
          <w:p w:rsidR="008E6844" w:rsidRPr="007578DA" w:rsidP="002E165B" w14:paraId="40630336" w14:textId="7D523954">
            <w:pPr>
              <w:rPr>
                <w:sz w:val="22"/>
                <w:szCs w:val="22"/>
              </w:rPr>
            </w:pPr>
            <w:r w:rsidRPr="75B27E5E">
              <w:rPr>
                <w:sz w:val="22"/>
                <w:szCs w:val="22"/>
              </w:rPr>
              <w:t>If adopted, the proposal would</w:t>
            </w:r>
            <w:r w:rsidRPr="75B27E5E" w:rsidR="67FA6817">
              <w:rPr>
                <w:sz w:val="22"/>
                <w:szCs w:val="22"/>
              </w:rPr>
              <w:t>:</w:t>
            </w:r>
          </w:p>
          <w:p w:rsidR="00C93D8B" w:rsidP="00F14382" w14:paraId="236E905C" w14:textId="1B335286">
            <w:pPr>
              <w:pStyle w:val="ListParagraph"/>
              <w:numPr>
                <w:ilvl w:val="0"/>
                <w:numId w:val="3"/>
              </w:numPr>
              <w:rPr>
                <w:b/>
                <w:bCs/>
                <w:sz w:val="22"/>
                <w:szCs w:val="22"/>
              </w:rPr>
            </w:pPr>
            <w:r>
              <w:rPr>
                <w:b/>
                <w:bCs/>
                <w:sz w:val="22"/>
                <w:szCs w:val="22"/>
              </w:rPr>
              <w:t>RETURN</w:t>
            </w:r>
            <w:r w:rsidRPr="75B27E5E" w:rsidR="46E575CB">
              <w:rPr>
                <w:b/>
                <w:bCs/>
                <w:sz w:val="22"/>
                <w:szCs w:val="22"/>
              </w:rPr>
              <w:t xml:space="preserve"> POPULAR</w:t>
            </w:r>
            <w:r w:rsidR="00611950">
              <w:rPr>
                <w:b/>
                <w:bCs/>
                <w:sz w:val="22"/>
                <w:szCs w:val="22"/>
              </w:rPr>
              <w:t xml:space="preserve"> </w:t>
            </w:r>
            <w:r w:rsidRPr="75B27E5E" w:rsidR="46E575CB">
              <w:rPr>
                <w:b/>
                <w:bCs/>
                <w:sz w:val="22"/>
                <w:szCs w:val="22"/>
              </w:rPr>
              <w:t>NET NEUTRALITY</w:t>
            </w:r>
            <w:r w:rsidRPr="75B27E5E" w:rsidR="291A3268">
              <w:rPr>
                <w:b/>
                <w:bCs/>
                <w:sz w:val="22"/>
                <w:szCs w:val="22"/>
              </w:rPr>
              <w:t xml:space="preserve"> PROTECTIONS</w:t>
            </w:r>
            <w:r w:rsidRPr="75B27E5E" w:rsidR="46E575CB">
              <w:rPr>
                <w:b/>
                <w:bCs/>
                <w:sz w:val="22"/>
                <w:szCs w:val="22"/>
              </w:rPr>
              <w:t xml:space="preserve"> – </w:t>
            </w:r>
            <w:r w:rsidRPr="75B27E5E" w:rsidR="46E575CB">
              <w:rPr>
                <w:sz w:val="22"/>
                <w:szCs w:val="22"/>
              </w:rPr>
              <w:t xml:space="preserve">The </w:t>
            </w:r>
            <w:r w:rsidRPr="75B27E5E" w:rsidR="3919F4E2">
              <w:rPr>
                <w:sz w:val="22"/>
                <w:szCs w:val="22"/>
              </w:rPr>
              <w:t>FCC</w:t>
            </w:r>
            <w:r w:rsidRPr="75B27E5E" w:rsidR="46E575CB">
              <w:rPr>
                <w:sz w:val="22"/>
                <w:szCs w:val="22"/>
              </w:rPr>
              <w:t xml:space="preserve"> would once again</w:t>
            </w:r>
            <w:r w:rsidRPr="75B27E5E" w:rsidR="16EED380">
              <w:rPr>
                <w:sz w:val="22"/>
                <w:szCs w:val="22"/>
              </w:rPr>
              <w:t xml:space="preserve"> play a key role in</w:t>
            </w:r>
            <w:r w:rsidRPr="75B27E5E" w:rsidR="46E575CB">
              <w:rPr>
                <w:sz w:val="22"/>
                <w:szCs w:val="22"/>
              </w:rPr>
              <w:t xml:space="preserve"> prevent</w:t>
            </w:r>
            <w:r w:rsidRPr="75B27E5E" w:rsidR="204272C6">
              <w:rPr>
                <w:sz w:val="22"/>
                <w:szCs w:val="22"/>
              </w:rPr>
              <w:t>ing</w:t>
            </w:r>
            <w:r w:rsidRPr="75B27E5E" w:rsidR="46E575CB">
              <w:rPr>
                <w:sz w:val="22"/>
                <w:szCs w:val="22"/>
              </w:rPr>
              <w:t xml:space="preserve"> </w:t>
            </w:r>
            <w:r w:rsidRPr="75B27E5E" w:rsidR="40AAF3CE">
              <w:rPr>
                <w:sz w:val="22"/>
                <w:szCs w:val="22"/>
              </w:rPr>
              <w:t xml:space="preserve">at the federal level </w:t>
            </w:r>
            <w:r w:rsidRPr="75B27E5E" w:rsidR="46E575CB">
              <w:rPr>
                <w:sz w:val="22"/>
                <w:szCs w:val="22"/>
              </w:rPr>
              <w:t xml:space="preserve">broadband providers from blocking, slowing down, or creating pay-to-play internet fast lanes. </w:t>
            </w:r>
          </w:p>
          <w:p w:rsidR="007578DA" w:rsidRPr="00F047A5" w:rsidP="00F14382" w14:paraId="5654BE8A" w14:textId="5851D0A4">
            <w:pPr>
              <w:pStyle w:val="ListParagraph"/>
              <w:numPr>
                <w:ilvl w:val="0"/>
                <w:numId w:val="3"/>
              </w:numPr>
              <w:rPr>
                <w:b/>
                <w:bCs/>
                <w:sz w:val="22"/>
                <w:szCs w:val="22"/>
              </w:rPr>
            </w:pPr>
            <w:r w:rsidRPr="75B27E5E">
              <w:rPr>
                <w:b/>
                <w:bCs/>
                <w:sz w:val="22"/>
                <w:szCs w:val="22"/>
              </w:rPr>
              <w:t xml:space="preserve">PROVIDE </w:t>
            </w:r>
            <w:r w:rsidRPr="75B27E5E" w:rsidR="7696DB4C">
              <w:rPr>
                <w:b/>
                <w:bCs/>
                <w:sz w:val="22"/>
                <w:szCs w:val="22"/>
              </w:rPr>
              <w:t xml:space="preserve">OVERSIGHT OF </w:t>
            </w:r>
            <w:r w:rsidRPr="75B27E5E" w:rsidR="6A754D36">
              <w:rPr>
                <w:b/>
                <w:bCs/>
                <w:sz w:val="22"/>
                <w:szCs w:val="22"/>
              </w:rPr>
              <w:t xml:space="preserve">BROADBAND </w:t>
            </w:r>
            <w:r w:rsidRPr="75B27E5E" w:rsidR="7696DB4C">
              <w:rPr>
                <w:b/>
                <w:bCs/>
                <w:sz w:val="22"/>
                <w:szCs w:val="22"/>
              </w:rPr>
              <w:t>OUTAGES</w:t>
            </w:r>
            <w:r w:rsidRPr="75B27E5E" w:rsidR="0136735B">
              <w:rPr>
                <w:b/>
                <w:bCs/>
                <w:sz w:val="22"/>
                <w:szCs w:val="22"/>
              </w:rPr>
              <w:t xml:space="preserve"> – </w:t>
            </w:r>
            <w:r w:rsidRPr="75B27E5E" w:rsidR="3D4999E7">
              <w:rPr>
                <w:sz w:val="22"/>
                <w:szCs w:val="22"/>
              </w:rPr>
              <w:t xml:space="preserve">When households and businesses </w:t>
            </w:r>
            <w:r w:rsidRPr="75B27E5E" w:rsidR="3A90B4F8">
              <w:rPr>
                <w:sz w:val="22"/>
                <w:szCs w:val="22"/>
              </w:rPr>
              <w:t>lose</w:t>
            </w:r>
            <w:r w:rsidRPr="75B27E5E" w:rsidR="3D4999E7">
              <w:rPr>
                <w:sz w:val="22"/>
                <w:szCs w:val="22"/>
              </w:rPr>
              <w:t xml:space="preserve"> internet service, </w:t>
            </w:r>
            <w:r w:rsidRPr="75B27E5E" w:rsidR="287ED71E">
              <w:rPr>
                <w:sz w:val="22"/>
                <w:szCs w:val="22"/>
              </w:rPr>
              <w:t xml:space="preserve">consumers often </w:t>
            </w:r>
            <w:r w:rsidRPr="75B27E5E" w:rsidR="3D4999E7">
              <w:rPr>
                <w:sz w:val="22"/>
                <w:szCs w:val="22"/>
              </w:rPr>
              <w:t xml:space="preserve">expect that the FCC might </w:t>
            </w:r>
            <w:r w:rsidRPr="75B27E5E" w:rsidR="1C507DC3">
              <w:rPr>
                <w:sz w:val="22"/>
                <w:szCs w:val="22"/>
              </w:rPr>
              <w:t xml:space="preserve">either </w:t>
            </w:r>
            <w:r w:rsidRPr="75B27E5E" w:rsidR="3D4999E7">
              <w:rPr>
                <w:sz w:val="22"/>
                <w:szCs w:val="22"/>
              </w:rPr>
              <w:t xml:space="preserve">be able to help </w:t>
            </w:r>
            <w:r w:rsidRPr="75B27E5E" w:rsidR="70115CEF">
              <w:rPr>
                <w:sz w:val="22"/>
                <w:szCs w:val="22"/>
              </w:rPr>
              <w:t>the restoration or at least have information about the outage.  By r</w:t>
            </w:r>
            <w:r w:rsidRPr="75B27E5E" w:rsidR="649260B1">
              <w:rPr>
                <w:sz w:val="22"/>
                <w:szCs w:val="22"/>
              </w:rPr>
              <w:t xml:space="preserve">estoring the FCC’s Title II authority </w:t>
            </w:r>
            <w:r w:rsidRPr="75B27E5E" w:rsidR="4996E99F">
              <w:rPr>
                <w:sz w:val="22"/>
                <w:szCs w:val="22"/>
              </w:rPr>
              <w:t>over internet service providers</w:t>
            </w:r>
            <w:r w:rsidRPr="75B27E5E" w:rsidR="70115CEF">
              <w:rPr>
                <w:sz w:val="22"/>
                <w:szCs w:val="22"/>
              </w:rPr>
              <w:t>, the FCC</w:t>
            </w:r>
            <w:r w:rsidRPr="75B27E5E" w:rsidR="4996E99F">
              <w:rPr>
                <w:sz w:val="22"/>
                <w:szCs w:val="22"/>
              </w:rPr>
              <w:t xml:space="preserve"> will </w:t>
            </w:r>
            <w:r w:rsidRPr="75B27E5E" w:rsidR="649260B1">
              <w:rPr>
                <w:sz w:val="22"/>
                <w:szCs w:val="22"/>
              </w:rPr>
              <w:t xml:space="preserve">bolster </w:t>
            </w:r>
            <w:r w:rsidRPr="75B27E5E" w:rsidR="70115CEF">
              <w:rPr>
                <w:sz w:val="22"/>
                <w:szCs w:val="22"/>
              </w:rPr>
              <w:t>its</w:t>
            </w:r>
            <w:r w:rsidRPr="75B27E5E" w:rsidR="649260B1">
              <w:rPr>
                <w:sz w:val="22"/>
                <w:szCs w:val="22"/>
              </w:rPr>
              <w:t xml:space="preserve"> </w:t>
            </w:r>
            <w:r w:rsidRPr="75B27E5E" w:rsidR="2071C531">
              <w:rPr>
                <w:sz w:val="22"/>
                <w:szCs w:val="22"/>
              </w:rPr>
              <w:t>ability</w:t>
            </w:r>
            <w:r w:rsidRPr="75B27E5E" w:rsidR="649260B1">
              <w:rPr>
                <w:sz w:val="22"/>
                <w:szCs w:val="22"/>
              </w:rPr>
              <w:t xml:space="preserve"> to require </w:t>
            </w:r>
            <w:r w:rsidRPr="75B27E5E" w:rsidR="4996E99F">
              <w:rPr>
                <w:sz w:val="22"/>
                <w:szCs w:val="22"/>
              </w:rPr>
              <w:t>these companies</w:t>
            </w:r>
            <w:r w:rsidRPr="75B27E5E" w:rsidR="649260B1">
              <w:rPr>
                <w:sz w:val="22"/>
                <w:szCs w:val="22"/>
              </w:rPr>
              <w:t xml:space="preserve"> to address internet outages</w:t>
            </w:r>
            <w:r w:rsidRPr="75B27E5E" w:rsidR="4996E99F">
              <w:rPr>
                <w:sz w:val="22"/>
                <w:szCs w:val="22"/>
              </w:rPr>
              <w:t xml:space="preserve">.  Without such authority, the FCC </w:t>
            </w:r>
            <w:r w:rsidRPr="75B27E5E" w:rsidR="329CB56F">
              <w:rPr>
                <w:sz w:val="22"/>
                <w:szCs w:val="22"/>
              </w:rPr>
              <w:t>cannot require companies to</w:t>
            </w:r>
            <w:r w:rsidRPr="75B27E5E" w:rsidR="54EE6126">
              <w:rPr>
                <w:sz w:val="22"/>
                <w:szCs w:val="22"/>
              </w:rPr>
              <w:t xml:space="preserve"> </w:t>
            </w:r>
            <w:r w:rsidRPr="75B27E5E" w:rsidR="329CB56F">
              <w:rPr>
                <w:sz w:val="22"/>
                <w:szCs w:val="22"/>
              </w:rPr>
              <w:t xml:space="preserve">report broadband outages, cannot </w:t>
            </w:r>
            <w:r w:rsidRPr="75B27E5E" w:rsidR="719A9233">
              <w:rPr>
                <w:sz w:val="22"/>
                <w:szCs w:val="22"/>
              </w:rPr>
              <w:t xml:space="preserve">collect outage data, and lacks the authority to </w:t>
            </w:r>
            <w:r w:rsidRPr="75B27E5E" w:rsidR="252B6EF9">
              <w:rPr>
                <w:sz w:val="22"/>
                <w:szCs w:val="22"/>
              </w:rPr>
              <w:t xml:space="preserve">even </w:t>
            </w:r>
            <w:r w:rsidRPr="75B27E5E" w:rsidR="719A9233">
              <w:rPr>
                <w:sz w:val="22"/>
                <w:szCs w:val="22"/>
              </w:rPr>
              <w:t xml:space="preserve">consider ways that it can help protect against </w:t>
            </w:r>
            <w:r w:rsidRPr="75B27E5E" w:rsidR="3D4999E7">
              <w:rPr>
                <w:sz w:val="22"/>
                <w:szCs w:val="22"/>
              </w:rPr>
              <w:t>and recover from internet service outages.</w:t>
            </w:r>
          </w:p>
          <w:p w:rsidR="007578DA" w:rsidRPr="00F047A5" w:rsidP="00F14382" w14:paraId="65481AD9" w14:textId="212B6B52">
            <w:pPr>
              <w:pStyle w:val="ListParagraph"/>
              <w:numPr>
                <w:ilvl w:val="0"/>
                <w:numId w:val="3"/>
              </w:numPr>
              <w:rPr>
                <w:b/>
                <w:bCs/>
                <w:sz w:val="22"/>
                <w:szCs w:val="22"/>
              </w:rPr>
            </w:pPr>
            <w:r w:rsidRPr="00F047A5">
              <w:rPr>
                <w:b/>
                <w:bCs/>
                <w:sz w:val="22"/>
                <w:szCs w:val="22"/>
              </w:rPr>
              <w:t xml:space="preserve">BOOST </w:t>
            </w:r>
            <w:r w:rsidRPr="00F047A5" w:rsidR="7696DB4C">
              <w:rPr>
                <w:b/>
                <w:bCs/>
                <w:sz w:val="22"/>
                <w:szCs w:val="22"/>
              </w:rPr>
              <w:t>SECURITY OF BROADBAND NETWORKS</w:t>
            </w:r>
            <w:r w:rsidRPr="00F047A5" w:rsidR="0136735B">
              <w:rPr>
                <w:b/>
                <w:bCs/>
                <w:sz w:val="22"/>
                <w:szCs w:val="22"/>
              </w:rPr>
              <w:t xml:space="preserve"> – </w:t>
            </w:r>
            <w:r w:rsidRPr="00F047A5" w:rsidR="363090DA">
              <w:rPr>
                <w:sz w:val="22"/>
                <w:szCs w:val="22"/>
              </w:rPr>
              <w:t xml:space="preserve">In this digital age, there are </w:t>
            </w:r>
            <w:r w:rsidRPr="00F047A5" w:rsidR="17F1C301">
              <w:rPr>
                <w:sz w:val="22"/>
                <w:szCs w:val="22"/>
              </w:rPr>
              <w:t xml:space="preserve">new and emerging </w:t>
            </w:r>
            <w:r w:rsidRPr="00F047A5" w:rsidR="363090DA">
              <w:rPr>
                <w:sz w:val="22"/>
                <w:szCs w:val="22"/>
              </w:rPr>
              <w:t xml:space="preserve">digital threats.  </w:t>
            </w:r>
            <w:r w:rsidRPr="00F047A5" w:rsidR="33F55552">
              <w:rPr>
                <w:sz w:val="22"/>
                <w:szCs w:val="22"/>
              </w:rPr>
              <w:t xml:space="preserve">Without broadband oversight, the FCC is unable to </w:t>
            </w:r>
            <w:r w:rsidRPr="00F047A5" w:rsidR="39DAD225">
              <w:rPr>
                <w:sz w:val="22"/>
                <w:szCs w:val="22"/>
              </w:rPr>
              <w:t xml:space="preserve">fully </w:t>
            </w:r>
            <w:r w:rsidRPr="00F047A5" w:rsidR="33F55552">
              <w:rPr>
                <w:sz w:val="22"/>
                <w:szCs w:val="22"/>
              </w:rPr>
              <w:t xml:space="preserve">monitor and respond to </w:t>
            </w:r>
            <w:r w:rsidRPr="00F047A5" w:rsidR="714014E6">
              <w:rPr>
                <w:sz w:val="22"/>
                <w:szCs w:val="22"/>
              </w:rPr>
              <w:t>such</w:t>
            </w:r>
            <w:r w:rsidRPr="00F047A5" w:rsidR="33F55552">
              <w:rPr>
                <w:sz w:val="22"/>
                <w:szCs w:val="22"/>
              </w:rPr>
              <w:t xml:space="preserve"> national security </w:t>
            </w:r>
            <w:r w:rsidRPr="00F047A5" w:rsidR="2E8F899B">
              <w:rPr>
                <w:sz w:val="22"/>
                <w:szCs w:val="22"/>
              </w:rPr>
              <w:t>concerns</w:t>
            </w:r>
            <w:r w:rsidRPr="00F047A5" w:rsidR="33F55552">
              <w:rPr>
                <w:sz w:val="22"/>
                <w:szCs w:val="22"/>
              </w:rPr>
              <w:t xml:space="preserve">. </w:t>
            </w:r>
            <w:r w:rsidRPr="00F047A5" w:rsidR="3B04C1AC">
              <w:rPr>
                <w:sz w:val="22"/>
                <w:szCs w:val="22"/>
              </w:rPr>
              <w:t xml:space="preserve"> </w:t>
            </w:r>
            <w:r w:rsidRPr="00F047A5" w:rsidR="1CB44A5A">
              <w:rPr>
                <w:sz w:val="22"/>
                <w:szCs w:val="22"/>
              </w:rPr>
              <w:t>For example, w</w:t>
            </w:r>
            <w:r w:rsidRPr="00F047A5" w:rsidR="33F55552">
              <w:rPr>
                <w:sz w:val="22"/>
                <w:szCs w:val="22"/>
              </w:rPr>
              <w:t xml:space="preserve">ithout reclassification, the FCC </w:t>
            </w:r>
            <w:r w:rsidRPr="00F047A5" w:rsidR="42BCAC1D">
              <w:rPr>
                <w:sz w:val="22"/>
                <w:szCs w:val="22"/>
              </w:rPr>
              <w:t>is limited in</w:t>
            </w:r>
            <w:r w:rsidRPr="00F047A5" w:rsidR="33F55552">
              <w:rPr>
                <w:sz w:val="22"/>
                <w:szCs w:val="22"/>
              </w:rPr>
              <w:t xml:space="preserve"> </w:t>
            </w:r>
            <w:r w:rsidRPr="00F047A5" w:rsidR="1CB44A5A">
              <w:rPr>
                <w:sz w:val="22"/>
                <w:szCs w:val="22"/>
              </w:rPr>
              <w:t xml:space="preserve">its authority to </w:t>
            </w:r>
            <w:r w:rsidRPr="00F047A5" w:rsidR="3552ADA6">
              <w:rPr>
                <w:sz w:val="22"/>
                <w:szCs w:val="22"/>
              </w:rPr>
              <w:t xml:space="preserve">direct </w:t>
            </w:r>
            <w:r w:rsidRPr="00F047A5" w:rsidR="42BCAC1D">
              <w:rPr>
                <w:sz w:val="22"/>
                <w:szCs w:val="22"/>
              </w:rPr>
              <w:t>foreign-owned companies deemed to be national security threats to discontinue any domestic or international broadband services under</w:t>
            </w:r>
            <w:r w:rsidRPr="00F047A5" w:rsidR="33F55552">
              <w:rPr>
                <w:sz w:val="22"/>
                <w:szCs w:val="22"/>
              </w:rPr>
              <w:t xml:space="preserve"> Sec. 214</w:t>
            </w:r>
            <w:r w:rsidRPr="00F047A5" w:rsidR="1CB44A5A">
              <w:rPr>
                <w:sz w:val="22"/>
                <w:szCs w:val="22"/>
              </w:rPr>
              <w:t xml:space="preserve"> – as </w:t>
            </w:r>
            <w:r w:rsidRPr="00F047A5" w:rsidR="097A8E52">
              <w:rPr>
                <w:sz w:val="22"/>
                <w:szCs w:val="22"/>
              </w:rPr>
              <w:t>the agency</w:t>
            </w:r>
            <w:r w:rsidRPr="00F047A5" w:rsidR="1CB44A5A">
              <w:rPr>
                <w:sz w:val="22"/>
                <w:szCs w:val="22"/>
              </w:rPr>
              <w:t xml:space="preserve"> ha</w:t>
            </w:r>
            <w:r w:rsidRPr="00F047A5" w:rsidR="4B43D407">
              <w:rPr>
                <w:sz w:val="22"/>
                <w:szCs w:val="22"/>
              </w:rPr>
              <w:t>s</w:t>
            </w:r>
            <w:r w:rsidRPr="00F047A5" w:rsidR="1CB44A5A">
              <w:rPr>
                <w:sz w:val="22"/>
                <w:szCs w:val="22"/>
              </w:rPr>
              <w:t xml:space="preserve"> done with telephone services</w:t>
            </w:r>
            <w:r w:rsidRPr="00F047A5" w:rsidR="33F55552">
              <w:rPr>
                <w:rStyle w:val="normaltextrun"/>
                <w:color w:val="000000"/>
                <w:sz w:val="22"/>
                <w:szCs w:val="22"/>
                <w:shd w:val="clear" w:color="auto" w:fill="FFFFFF"/>
              </w:rPr>
              <w:t xml:space="preserve">.  </w:t>
            </w:r>
            <w:r w:rsidRPr="00F047A5" w:rsidR="1CB44A5A">
              <w:rPr>
                <w:rStyle w:val="normaltextrun"/>
                <w:color w:val="000000"/>
                <w:sz w:val="22"/>
                <w:szCs w:val="22"/>
                <w:shd w:val="clear" w:color="auto" w:fill="FFFFFF"/>
              </w:rPr>
              <w:t>In addition, w</w:t>
            </w:r>
            <w:r w:rsidRPr="00F047A5" w:rsidR="33F55552">
              <w:rPr>
                <w:sz w:val="22"/>
                <w:szCs w:val="22"/>
              </w:rPr>
              <w:t>ithout reclassification, the FCC has limited authority to incorporate updated cybersecurity standards into network policies.</w:t>
            </w:r>
            <w:r w:rsidRPr="00F047A5" w:rsidR="33F55552">
              <w:rPr>
                <w:rStyle w:val="normaltextrun"/>
                <w:color w:val="000000"/>
                <w:sz w:val="22"/>
                <w:szCs w:val="22"/>
                <w:shd w:val="clear" w:color="auto" w:fill="FFFFFF"/>
              </w:rPr>
              <w:t xml:space="preserve">  </w:t>
            </w:r>
          </w:p>
          <w:p w:rsidR="007578DA" w:rsidP="00F14382" w14:paraId="4D4C4396" w14:textId="5E01D930">
            <w:pPr>
              <w:pStyle w:val="ListParagraph"/>
              <w:numPr>
                <w:ilvl w:val="0"/>
                <w:numId w:val="3"/>
              </w:numPr>
              <w:rPr>
                <w:sz w:val="22"/>
                <w:szCs w:val="22"/>
              </w:rPr>
            </w:pPr>
            <w:r w:rsidRPr="75B27E5E">
              <w:rPr>
                <w:b/>
                <w:bCs/>
                <w:sz w:val="22"/>
                <w:szCs w:val="22"/>
              </w:rPr>
              <w:t xml:space="preserve">INCREASE </w:t>
            </w:r>
            <w:r w:rsidRPr="75B27E5E" w:rsidR="47631FD6">
              <w:rPr>
                <w:b/>
                <w:bCs/>
                <w:sz w:val="22"/>
                <w:szCs w:val="22"/>
              </w:rPr>
              <w:t>CONSUMER PROTECTION</w:t>
            </w:r>
            <w:r w:rsidRPr="75B27E5E" w:rsidR="142DB5EA">
              <w:rPr>
                <w:b/>
                <w:bCs/>
                <w:sz w:val="22"/>
                <w:szCs w:val="22"/>
              </w:rPr>
              <w:t>S</w:t>
            </w:r>
            <w:r w:rsidRPr="75B27E5E" w:rsidR="0136735B">
              <w:rPr>
                <w:b/>
                <w:bCs/>
                <w:sz w:val="22"/>
                <w:szCs w:val="22"/>
              </w:rPr>
              <w:t xml:space="preserve"> – </w:t>
            </w:r>
            <w:r w:rsidRPr="75B27E5E" w:rsidR="47631FD6">
              <w:rPr>
                <w:sz w:val="22"/>
                <w:szCs w:val="22"/>
              </w:rPr>
              <w:t xml:space="preserve">Net </w:t>
            </w:r>
            <w:r w:rsidRPr="75B27E5E" w:rsidR="00E9228F">
              <w:rPr>
                <w:sz w:val="22"/>
                <w:szCs w:val="22"/>
              </w:rPr>
              <w:t>N</w:t>
            </w:r>
            <w:r w:rsidRPr="75B27E5E" w:rsidR="47631FD6">
              <w:rPr>
                <w:sz w:val="22"/>
                <w:szCs w:val="22"/>
              </w:rPr>
              <w:t xml:space="preserve">eutrality protections would increase the tools the FCC has available to protect consumer data and respond to evolving consumer threats.  </w:t>
            </w:r>
            <w:r w:rsidRPr="75B27E5E" w:rsidR="594CDDCF">
              <w:rPr>
                <w:sz w:val="22"/>
                <w:szCs w:val="22"/>
              </w:rPr>
              <w:t>Updated rules could mean b</w:t>
            </w:r>
            <w:r w:rsidRPr="75B27E5E" w:rsidR="3919F4E2">
              <w:rPr>
                <w:sz w:val="22"/>
                <w:szCs w:val="22"/>
              </w:rPr>
              <w:t>roadband</w:t>
            </w:r>
            <w:r w:rsidRPr="75B27E5E" w:rsidR="47631FD6">
              <w:rPr>
                <w:sz w:val="22"/>
                <w:szCs w:val="22"/>
              </w:rPr>
              <w:t xml:space="preserve"> providers could not sell your location data, among other sensitive information</w:t>
            </w:r>
            <w:r w:rsidRPr="75B27E5E" w:rsidR="6AE58627">
              <w:rPr>
                <w:sz w:val="22"/>
                <w:szCs w:val="22"/>
              </w:rPr>
              <w:t>.</w:t>
            </w:r>
            <w:r w:rsidRPr="75B27E5E" w:rsidR="6DB17090">
              <w:rPr>
                <w:sz w:val="22"/>
                <w:szCs w:val="22"/>
              </w:rPr>
              <w:t xml:space="preserve"> </w:t>
            </w:r>
            <w:r w:rsidR="00D2586C">
              <w:rPr>
                <w:sz w:val="22"/>
                <w:szCs w:val="22"/>
              </w:rPr>
              <w:t xml:space="preserve"> </w:t>
            </w:r>
            <w:r w:rsidRPr="75B27E5E" w:rsidR="6DB17090">
              <w:rPr>
                <w:sz w:val="22"/>
                <w:szCs w:val="22"/>
              </w:rPr>
              <w:t>This would empower</w:t>
            </w:r>
            <w:r w:rsidRPr="75B27E5E" w:rsidR="6AE58627">
              <w:rPr>
                <w:sz w:val="22"/>
                <w:szCs w:val="22"/>
              </w:rPr>
              <w:t xml:space="preserve"> </w:t>
            </w:r>
            <w:r w:rsidRPr="75B27E5E" w:rsidR="1CBC9788">
              <w:rPr>
                <w:sz w:val="22"/>
                <w:szCs w:val="22"/>
              </w:rPr>
              <w:t xml:space="preserve">the agency </w:t>
            </w:r>
            <w:r w:rsidRPr="75B27E5E" w:rsidR="6AE58627">
              <w:rPr>
                <w:sz w:val="22"/>
                <w:szCs w:val="22"/>
              </w:rPr>
              <w:t>to protect consumers from other harmful practices.</w:t>
            </w:r>
          </w:p>
          <w:p w:rsidR="00200394" w:rsidRPr="00B67F39" w:rsidP="00F14382" w14:paraId="0657801F" w14:textId="208498DE">
            <w:pPr>
              <w:pStyle w:val="ListParagraph"/>
              <w:numPr>
                <w:ilvl w:val="0"/>
                <w:numId w:val="3"/>
              </w:numPr>
              <w:rPr>
                <w:sz w:val="22"/>
                <w:szCs w:val="22"/>
              </w:rPr>
            </w:pPr>
            <w:r w:rsidRPr="75B27E5E">
              <w:rPr>
                <w:b/>
                <w:bCs/>
                <w:sz w:val="22"/>
                <w:szCs w:val="22"/>
              </w:rPr>
              <w:t xml:space="preserve">RESTORE A </w:t>
            </w:r>
            <w:r w:rsidRPr="75B27E5E" w:rsidR="1C0F6F54">
              <w:rPr>
                <w:b/>
                <w:bCs/>
                <w:sz w:val="22"/>
                <w:szCs w:val="22"/>
              </w:rPr>
              <w:t xml:space="preserve">WIDELY ACCEPTED NATIONAL STANDARD </w:t>
            </w:r>
            <w:r w:rsidRPr="75B27E5E" w:rsidR="0136735B">
              <w:rPr>
                <w:b/>
                <w:bCs/>
                <w:sz w:val="22"/>
                <w:szCs w:val="22"/>
              </w:rPr>
              <w:t>–</w:t>
            </w:r>
            <w:r w:rsidRPr="75B27E5E" w:rsidR="1C0F6F54">
              <w:rPr>
                <w:b/>
                <w:bCs/>
                <w:sz w:val="22"/>
                <w:szCs w:val="22"/>
              </w:rPr>
              <w:t xml:space="preserve"> </w:t>
            </w:r>
            <w:r w:rsidRPr="75B27E5E" w:rsidR="1C0F6F54">
              <w:rPr>
                <w:sz w:val="22"/>
                <w:szCs w:val="22"/>
              </w:rPr>
              <w:t xml:space="preserve">When the previous FCC stepped back from </w:t>
            </w:r>
            <w:r w:rsidRPr="75B27E5E" w:rsidR="00E9228F">
              <w:rPr>
                <w:sz w:val="22"/>
                <w:szCs w:val="22"/>
              </w:rPr>
              <w:t>N</w:t>
            </w:r>
            <w:r w:rsidRPr="75B27E5E" w:rsidR="1C0F6F54">
              <w:rPr>
                <w:sz w:val="22"/>
                <w:szCs w:val="22"/>
              </w:rPr>
              <w:t xml:space="preserve">et </w:t>
            </w:r>
            <w:r w:rsidRPr="75B27E5E" w:rsidR="00E9228F">
              <w:rPr>
                <w:sz w:val="22"/>
                <w:szCs w:val="22"/>
              </w:rPr>
              <w:t>N</w:t>
            </w:r>
            <w:r w:rsidRPr="75B27E5E" w:rsidR="1C0F6F54">
              <w:rPr>
                <w:sz w:val="22"/>
                <w:szCs w:val="22"/>
              </w:rPr>
              <w:t xml:space="preserve">eutrality protections, the court said states could step in. </w:t>
            </w:r>
            <w:r w:rsidRPr="75B27E5E" w:rsidR="3FF11B5C">
              <w:rPr>
                <w:sz w:val="22"/>
                <w:szCs w:val="22"/>
              </w:rPr>
              <w:t xml:space="preserve"> </w:t>
            </w:r>
            <w:r w:rsidRPr="75B27E5E" w:rsidR="1C0F6F54">
              <w:rPr>
                <w:sz w:val="22"/>
                <w:szCs w:val="22"/>
              </w:rPr>
              <w:t>Despite the</w:t>
            </w:r>
            <w:r w:rsidRPr="75B27E5E" w:rsidR="2DF23031">
              <w:rPr>
                <w:sz w:val="22"/>
                <w:szCs w:val="22"/>
              </w:rPr>
              <w:t>se</w:t>
            </w:r>
            <w:r w:rsidRPr="75B27E5E" w:rsidR="1C0F6F54">
              <w:rPr>
                <w:sz w:val="22"/>
                <w:szCs w:val="22"/>
              </w:rPr>
              <w:t xml:space="preserve"> efforts by individual states to provide robust oversight in response to the </w:t>
            </w:r>
            <w:r w:rsidRPr="75B27E5E" w:rsidR="0ED9E0E2">
              <w:rPr>
                <w:sz w:val="22"/>
                <w:szCs w:val="22"/>
              </w:rPr>
              <w:t>prior administration’s</w:t>
            </w:r>
            <w:r w:rsidR="009F367A">
              <w:rPr>
                <w:sz w:val="22"/>
                <w:szCs w:val="22"/>
              </w:rPr>
              <w:t xml:space="preserve"> </w:t>
            </w:r>
            <w:r w:rsidRPr="75B27E5E" w:rsidR="1C0F6F54">
              <w:rPr>
                <w:sz w:val="22"/>
                <w:szCs w:val="22"/>
              </w:rPr>
              <w:t xml:space="preserve">retreat from authority, we need a national standard to </w:t>
            </w:r>
            <w:r w:rsidRPr="00B67F39" w:rsidR="1C0F6F54">
              <w:rPr>
                <w:sz w:val="22"/>
                <w:szCs w:val="22"/>
              </w:rPr>
              <w:t>keep internet access fast, open, and fair.  A national standard is also broadly popular: eighty percent of Americans support open internet policies.</w:t>
            </w:r>
          </w:p>
          <w:p w:rsidR="003D0CF7" w:rsidRPr="00B67F39" w:rsidP="002E165B" w14:paraId="16EC0A6A" w14:textId="77777777">
            <w:pPr>
              <w:rPr>
                <w:sz w:val="22"/>
                <w:szCs w:val="22"/>
              </w:rPr>
            </w:pPr>
          </w:p>
          <w:p w:rsidR="003D0CF7" w:rsidRPr="00B67F39" w:rsidP="002E165B" w14:paraId="01C8F76C" w14:textId="3489204E">
            <w:pPr>
              <w:rPr>
                <w:sz w:val="22"/>
                <w:szCs w:val="22"/>
              </w:rPr>
            </w:pPr>
            <w:r w:rsidRPr="00B67F39">
              <w:rPr>
                <w:sz w:val="22"/>
                <w:szCs w:val="22"/>
              </w:rPr>
              <w:t xml:space="preserve">The Chairwoman </w:t>
            </w:r>
            <w:r w:rsidRPr="00B67F39" w:rsidR="00B67F39">
              <w:rPr>
                <w:sz w:val="22"/>
                <w:szCs w:val="22"/>
              </w:rPr>
              <w:t>will</w:t>
            </w:r>
            <w:r w:rsidRPr="00B67F39">
              <w:rPr>
                <w:sz w:val="22"/>
                <w:szCs w:val="22"/>
              </w:rPr>
              <w:t xml:space="preserve"> circulate</w:t>
            </w:r>
            <w:r w:rsidRPr="00B67F39" w:rsidR="00B67F39">
              <w:rPr>
                <w:sz w:val="22"/>
                <w:szCs w:val="22"/>
              </w:rPr>
              <w:t xml:space="preserve"> </w:t>
            </w:r>
            <w:r w:rsidRPr="00B67F39">
              <w:rPr>
                <w:sz w:val="22"/>
                <w:szCs w:val="22"/>
              </w:rPr>
              <w:t xml:space="preserve">her proposal to her fellow Commissioners for their review.  As is the general practice, a public draft of the proposal – officially a </w:t>
            </w:r>
            <w:r w:rsidRPr="00B67F39" w:rsidR="0E39A7E7">
              <w:rPr>
                <w:sz w:val="22"/>
                <w:szCs w:val="22"/>
              </w:rPr>
              <w:t xml:space="preserve">Declaratory Ruling, Order, Report and Order, and Order on Reconsideration </w:t>
            </w:r>
            <w:r w:rsidRPr="00B67F39">
              <w:rPr>
                <w:sz w:val="22"/>
                <w:szCs w:val="22"/>
              </w:rPr>
              <w:t xml:space="preserve">– will be made public </w:t>
            </w:r>
            <w:r w:rsidR="008F3BA1">
              <w:rPr>
                <w:sz w:val="22"/>
                <w:szCs w:val="22"/>
              </w:rPr>
              <w:t>on Thursday</w:t>
            </w:r>
            <w:r w:rsidRPr="00B67F39">
              <w:rPr>
                <w:sz w:val="22"/>
                <w:szCs w:val="22"/>
              </w:rPr>
              <w:t xml:space="preserve"> on FCC.gov.  At the Commission’s April </w:t>
            </w:r>
            <w:r w:rsidRPr="00B67F39" w:rsidR="74AD9DF8">
              <w:rPr>
                <w:sz w:val="22"/>
                <w:szCs w:val="22"/>
              </w:rPr>
              <w:t>25</w:t>
            </w:r>
            <w:r w:rsidRPr="00B67F39">
              <w:rPr>
                <w:sz w:val="22"/>
                <w:szCs w:val="22"/>
              </w:rPr>
              <w:t xml:space="preserve"> Open Meeting, the Commissioners will consider and vote on the proposal. </w:t>
            </w:r>
            <w:r w:rsidRPr="00B67F39" w:rsidR="74AD9DF8">
              <w:rPr>
                <w:sz w:val="22"/>
                <w:szCs w:val="22"/>
              </w:rPr>
              <w:t xml:space="preserve"> The meeting will be open to the public and streamed live at </w:t>
            </w:r>
            <w:hyperlink r:id="rId5">
              <w:r w:rsidRPr="00B67F39" w:rsidR="74AD9DF8">
                <w:rPr>
                  <w:rStyle w:val="Hyperlink"/>
                  <w:sz w:val="22"/>
                  <w:szCs w:val="22"/>
                </w:rPr>
                <w:t>www.fcc.gov/live</w:t>
              </w:r>
            </w:hyperlink>
            <w:r w:rsidRPr="00B67F39" w:rsidR="74AD9DF8">
              <w:rPr>
                <w:sz w:val="22"/>
                <w:szCs w:val="22"/>
              </w:rPr>
              <w:t xml:space="preserve">. </w:t>
            </w:r>
            <w:r w:rsidRPr="00B67F39">
              <w:rPr>
                <w:sz w:val="22"/>
                <w:szCs w:val="22"/>
              </w:rPr>
              <w:t xml:space="preserve"> If adopted, </w:t>
            </w:r>
            <w:r w:rsidRPr="00B67F39" w:rsidR="74AD9DF8">
              <w:rPr>
                <w:sz w:val="22"/>
                <w:szCs w:val="22"/>
              </w:rPr>
              <w:t xml:space="preserve">the reclassification and rules would </w:t>
            </w:r>
            <w:r w:rsidRPr="00B67F39" w:rsidR="13C0DE29">
              <w:rPr>
                <w:sz w:val="22"/>
                <w:szCs w:val="22"/>
              </w:rPr>
              <w:t xml:space="preserve">largely </w:t>
            </w:r>
            <w:r w:rsidRPr="00B67F39" w:rsidR="74AD9DF8">
              <w:rPr>
                <w:sz w:val="22"/>
                <w:szCs w:val="22"/>
              </w:rPr>
              <w:t>go into effect</w:t>
            </w:r>
            <w:r w:rsidRPr="00B67F39" w:rsidR="13C0DE29">
              <w:rPr>
                <w:sz w:val="22"/>
                <w:szCs w:val="22"/>
              </w:rPr>
              <w:t xml:space="preserve"> 60 days after</w:t>
            </w:r>
            <w:r w:rsidRPr="00B67F39" w:rsidR="74AD9DF8">
              <w:rPr>
                <w:sz w:val="22"/>
                <w:szCs w:val="22"/>
              </w:rPr>
              <w:t xml:space="preserve"> Federal Register publication.</w:t>
            </w:r>
          </w:p>
          <w:p w:rsidR="003D0CF7" w:rsidRPr="007578DA" w:rsidP="002E165B" w14:paraId="2E8E739A"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3332AE">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02006E"/>
    <w:multiLevelType w:val="hybridMultilevel"/>
    <w:tmpl w:val="DD8AB414"/>
    <w:lvl w:ilvl="0">
      <w:start w:val="1"/>
      <w:numFmt w:val="decimal"/>
      <w:lvlText w:val="%1."/>
      <w:lvlJc w:val="left"/>
      <w:pPr>
        <w:ind w:left="720" w:hanging="360"/>
      </w:pPr>
      <w:rPr>
        <w:b/>
        <w:bC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9F0CB3"/>
    <w:multiLevelType w:val="hybridMultilevel"/>
    <w:tmpl w:val="CBC026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204C"/>
    <w:rsid w:val="0002500C"/>
    <w:rsid w:val="000311FC"/>
    <w:rsid w:val="00032986"/>
    <w:rsid w:val="00040127"/>
    <w:rsid w:val="00046F7E"/>
    <w:rsid w:val="0006522E"/>
    <w:rsid w:val="00065E2D"/>
    <w:rsid w:val="00081232"/>
    <w:rsid w:val="0008547E"/>
    <w:rsid w:val="000917B6"/>
    <w:rsid w:val="00091E65"/>
    <w:rsid w:val="00096D4A"/>
    <w:rsid w:val="000A38EA"/>
    <w:rsid w:val="000C1E47"/>
    <w:rsid w:val="000C26F3"/>
    <w:rsid w:val="000E049E"/>
    <w:rsid w:val="000F3CF4"/>
    <w:rsid w:val="000F6E5F"/>
    <w:rsid w:val="0010799B"/>
    <w:rsid w:val="00117DB2"/>
    <w:rsid w:val="00123ED2"/>
    <w:rsid w:val="00125BE0"/>
    <w:rsid w:val="00125D87"/>
    <w:rsid w:val="0014296E"/>
    <w:rsid w:val="00142C13"/>
    <w:rsid w:val="00152776"/>
    <w:rsid w:val="00153222"/>
    <w:rsid w:val="001577D3"/>
    <w:rsid w:val="001733A6"/>
    <w:rsid w:val="001865A9"/>
    <w:rsid w:val="00187DB2"/>
    <w:rsid w:val="00195E5B"/>
    <w:rsid w:val="001B20BB"/>
    <w:rsid w:val="001C35FC"/>
    <w:rsid w:val="001C4370"/>
    <w:rsid w:val="001D3779"/>
    <w:rsid w:val="001F0469"/>
    <w:rsid w:val="00200394"/>
    <w:rsid w:val="00203A98"/>
    <w:rsid w:val="00206EDD"/>
    <w:rsid w:val="0021247E"/>
    <w:rsid w:val="002146F6"/>
    <w:rsid w:val="00231C32"/>
    <w:rsid w:val="00232B1C"/>
    <w:rsid w:val="00240345"/>
    <w:rsid w:val="002421F0"/>
    <w:rsid w:val="00247274"/>
    <w:rsid w:val="00266966"/>
    <w:rsid w:val="00270782"/>
    <w:rsid w:val="00285C36"/>
    <w:rsid w:val="00286596"/>
    <w:rsid w:val="00294C0C"/>
    <w:rsid w:val="00294EB9"/>
    <w:rsid w:val="002A0934"/>
    <w:rsid w:val="002B1013"/>
    <w:rsid w:val="002C127C"/>
    <w:rsid w:val="002C2724"/>
    <w:rsid w:val="002C3385"/>
    <w:rsid w:val="002D03E5"/>
    <w:rsid w:val="002D40FE"/>
    <w:rsid w:val="002E165B"/>
    <w:rsid w:val="002E3F1D"/>
    <w:rsid w:val="002E77F4"/>
    <w:rsid w:val="002F115A"/>
    <w:rsid w:val="002F31D0"/>
    <w:rsid w:val="00300359"/>
    <w:rsid w:val="0031773E"/>
    <w:rsid w:val="003332AE"/>
    <w:rsid w:val="00333871"/>
    <w:rsid w:val="00347716"/>
    <w:rsid w:val="003506E1"/>
    <w:rsid w:val="003727E3"/>
    <w:rsid w:val="00385A93"/>
    <w:rsid w:val="00387B34"/>
    <w:rsid w:val="003910F1"/>
    <w:rsid w:val="003A5812"/>
    <w:rsid w:val="003B27F2"/>
    <w:rsid w:val="003D0CF7"/>
    <w:rsid w:val="003D7499"/>
    <w:rsid w:val="003E42FC"/>
    <w:rsid w:val="003E5991"/>
    <w:rsid w:val="003F344A"/>
    <w:rsid w:val="003F38B3"/>
    <w:rsid w:val="00403FF0"/>
    <w:rsid w:val="0042046D"/>
    <w:rsid w:val="0042116E"/>
    <w:rsid w:val="00425AEF"/>
    <w:rsid w:val="00426518"/>
    <w:rsid w:val="00427B06"/>
    <w:rsid w:val="00434532"/>
    <w:rsid w:val="00441F59"/>
    <w:rsid w:val="00444E07"/>
    <w:rsid w:val="00444FA9"/>
    <w:rsid w:val="00464A05"/>
    <w:rsid w:val="00473E9C"/>
    <w:rsid w:val="00480099"/>
    <w:rsid w:val="004832D6"/>
    <w:rsid w:val="00491216"/>
    <w:rsid w:val="004941A2"/>
    <w:rsid w:val="00497858"/>
    <w:rsid w:val="004A729A"/>
    <w:rsid w:val="004B4FEA"/>
    <w:rsid w:val="004C0ADA"/>
    <w:rsid w:val="004C433E"/>
    <w:rsid w:val="004C4512"/>
    <w:rsid w:val="004C4F36"/>
    <w:rsid w:val="004C6CDB"/>
    <w:rsid w:val="004D13D0"/>
    <w:rsid w:val="004D3D85"/>
    <w:rsid w:val="004E2BD8"/>
    <w:rsid w:val="004F0F1F"/>
    <w:rsid w:val="005022AA"/>
    <w:rsid w:val="00504845"/>
    <w:rsid w:val="0050757F"/>
    <w:rsid w:val="00516AD2"/>
    <w:rsid w:val="0052065D"/>
    <w:rsid w:val="00527B8B"/>
    <w:rsid w:val="00545DAE"/>
    <w:rsid w:val="0057075F"/>
    <w:rsid w:val="00570859"/>
    <w:rsid w:val="00571B83"/>
    <w:rsid w:val="00575A00"/>
    <w:rsid w:val="00586417"/>
    <w:rsid w:val="0058673C"/>
    <w:rsid w:val="00587096"/>
    <w:rsid w:val="005A5E33"/>
    <w:rsid w:val="005A7972"/>
    <w:rsid w:val="005B17E7"/>
    <w:rsid w:val="005B2643"/>
    <w:rsid w:val="005B5905"/>
    <w:rsid w:val="005D17FD"/>
    <w:rsid w:val="005E168B"/>
    <w:rsid w:val="005F0D55"/>
    <w:rsid w:val="005F183E"/>
    <w:rsid w:val="005F3CE0"/>
    <w:rsid w:val="00600DDA"/>
    <w:rsid w:val="00603A30"/>
    <w:rsid w:val="00604211"/>
    <w:rsid w:val="00611950"/>
    <w:rsid w:val="00613498"/>
    <w:rsid w:val="006144BB"/>
    <w:rsid w:val="006173FF"/>
    <w:rsid w:val="00617B94"/>
    <w:rsid w:val="00620BED"/>
    <w:rsid w:val="0063180A"/>
    <w:rsid w:val="0064147F"/>
    <w:rsid w:val="006415B4"/>
    <w:rsid w:val="00644E3D"/>
    <w:rsid w:val="00651B9E"/>
    <w:rsid w:val="00652019"/>
    <w:rsid w:val="00657EC9"/>
    <w:rsid w:val="00665633"/>
    <w:rsid w:val="00672C7B"/>
    <w:rsid w:val="00673C60"/>
    <w:rsid w:val="00674C86"/>
    <w:rsid w:val="0068015E"/>
    <w:rsid w:val="00683805"/>
    <w:rsid w:val="006841CB"/>
    <w:rsid w:val="006861AB"/>
    <w:rsid w:val="00686B89"/>
    <w:rsid w:val="0069420F"/>
    <w:rsid w:val="006A078A"/>
    <w:rsid w:val="006A2FC5"/>
    <w:rsid w:val="006A7D75"/>
    <w:rsid w:val="006B0A70"/>
    <w:rsid w:val="006B606A"/>
    <w:rsid w:val="006B7D14"/>
    <w:rsid w:val="006C33AF"/>
    <w:rsid w:val="006D16EF"/>
    <w:rsid w:val="006D5D22"/>
    <w:rsid w:val="006E0324"/>
    <w:rsid w:val="006E4A76"/>
    <w:rsid w:val="006F1DBD"/>
    <w:rsid w:val="00700556"/>
    <w:rsid w:val="0070589A"/>
    <w:rsid w:val="007167DD"/>
    <w:rsid w:val="0072478B"/>
    <w:rsid w:val="00732796"/>
    <w:rsid w:val="00732938"/>
    <w:rsid w:val="0073414D"/>
    <w:rsid w:val="007475A1"/>
    <w:rsid w:val="0075235E"/>
    <w:rsid w:val="007528A5"/>
    <w:rsid w:val="007578DA"/>
    <w:rsid w:val="007665A3"/>
    <w:rsid w:val="007732CC"/>
    <w:rsid w:val="00774079"/>
    <w:rsid w:val="0077752B"/>
    <w:rsid w:val="00793D6F"/>
    <w:rsid w:val="00794090"/>
    <w:rsid w:val="007A44F8"/>
    <w:rsid w:val="007B4BD8"/>
    <w:rsid w:val="007D07E3"/>
    <w:rsid w:val="007D21BF"/>
    <w:rsid w:val="007E394C"/>
    <w:rsid w:val="007F3C12"/>
    <w:rsid w:val="007F5205"/>
    <w:rsid w:val="007F788D"/>
    <w:rsid w:val="00802A8E"/>
    <w:rsid w:val="0080486B"/>
    <w:rsid w:val="008215E7"/>
    <w:rsid w:val="00824CEE"/>
    <w:rsid w:val="00830FC6"/>
    <w:rsid w:val="00841FC9"/>
    <w:rsid w:val="00847565"/>
    <w:rsid w:val="00850E26"/>
    <w:rsid w:val="008613E0"/>
    <w:rsid w:val="00865EAA"/>
    <w:rsid w:val="00866F06"/>
    <w:rsid w:val="008728F5"/>
    <w:rsid w:val="008747F2"/>
    <w:rsid w:val="008824C2"/>
    <w:rsid w:val="008960E4"/>
    <w:rsid w:val="008A3940"/>
    <w:rsid w:val="008B05E3"/>
    <w:rsid w:val="008B13C9"/>
    <w:rsid w:val="008B3F58"/>
    <w:rsid w:val="008C248C"/>
    <w:rsid w:val="008C5432"/>
    <w:rsid w:val="008C7BF1"/>
    <w:rsid w:val="008C7EB8"/>
    <w:rsid w:val="008D00D6"/>
    <w:rsid w:val="008D4D00"/>
    <w:rsid w:val="008D4E5E"/>
    <w:rsid w:val="008D7ABD"/>
    <w:rsid w:val="008E55A2"/>
    <w:rsid w:val="008E6844"/>
    <w:rsid w:val="008F1609"/>
    <w:rsid w:val="008F3BA1"/>
    <w:rsid w:val="008F78D8"/>
    <w:rsid w:val="0093373C"/>
    <w:rsid w:val="00961620"/>
    <w:rsid w:val="009734B6"/>
    <w:rsid w:val="009768A4"/>
    <w:rsid w:val="0098096F"/>
    <w:rsid w:val="0098437A"/>
    <w:rsid w:val="009860DB"/>
    <w:rsid w:val="00986C92"/>
    <w:rsid w:val="00993082"/>
    <w:rsid w:val="00993C47"/>
    <w:rsid w:val="009972BC"/>
    <w:rsid w:val="009A7DC7"/>
    <w:rsid w:val="009B4B16"/>
    <w:rsid w:val="009B7773"/>
    <w:rsid w:val="009C3DC4"/>
    <w:rsid w:val="009E54A1"/>
    <w:rsid w:val="009F07AC"/>
    <w:rsid w:val="009F367A"/>
    <w:rsid w:val="009F4E25"/>
    <w:rsid w:val="009F5B1F"/>
    <w:rsid w:val="00A225A9"/>
    <w:rsid w:val="00A3308E"/>
    <w:rsid w:val="00A35DFD"/>
    <w:rsid w:val="00A702DF"/>
    <w:rsid w:val="00A775A3"/>
    <w:rsid w:val="00A81700"/>
    <w:rsid w:val="00A81B5B"/>
    <w:rsid w:val="00A82FAD"/>
    <w:rsid w:val="00A90C2B"/>
    <w:rsid w:val="00A9673A"/>
    <w:rsid w:val="00A96EF2"/>
    <w:rsid w:val="00AA5C35"/>
    <w:rsid w:val="00AA5ED9"/>
    <w:rsid w:val="00AB6689"/>
    <w:rsid w:val="00AC0A38"/>
    <w:rsid w:val="00AC2C93"/>
    <w:rsid w:val="00AC4E0E"/>
    <w:rsid w:val="00AC517B"/>
    <w:rsid w:val="00AD0D19"/>
    <w:rsid w:val="00AD4184"/>
    <w:rsid w:val="00AF051B"/>
    <w:rsid w:val="00AF3EB8"/>
    <w:rsid w:val="00B037A2"/>
    <w:rsid w:val="00B31870"/>
    <w:rsid w:val="00B320B8"/>
    <w:rsid w:val="00B33AFD"/>
    <w:rsid w:val="00B35EE2"/>
    <w:rsid w:val="00B36DEF"/>
    <w:rsid w:val="00B44525"/>
    <w:rsid w:val="00B57131"/>
    <w:rsid w:val="00B62F2C"/>
    <w:rsid w:val="00B67F39"/>
    <w:rsid w:val="00B727C9"/>
    <w:rsid w:val="00B735C8"/>
    <w:rsid w:val="00B76A63"/>
    <w:rsid w:val="00B77DD1"/>
    <w:rsid w:val="00BA409D"/>
    <w:rsid w:val="00BA6350"/>
    <w:rsid w:val="00BB4E29"/>
    <w:rsid w:val="00BB74C9"/>
    <w:rsid w:val="00BC3AB6"/>
    <w:rsid w:val="00BD19E8"/>
    <w:rsid w:val="00BD4273"/>
    <w:rsid w:val="00BE0C41"/>
    <w:rsid w:val="00BF15AF"/>
    <w:rsid w:val="00C035A2"/>
    <w:rsid w:val="00C13810"/>
    <w:rsid w:val="00C31ED8"/>
    <w:rsid w:val="00C432E4"/>
    <w:rsid w:val="00C70C26"/>
    <w:rsid w:val="00C72001"/>
    <w:rsid w:val="00C772B7"/>
    <w:rsid w:val="00C80347"/>
    <w:rsid w:val="00C91303"/>
    <w:rsid w:val="00C93D8B"/>
    <w:rsid w:val="00C9662A"/>
    <w:rsid w:val="00CB24D2"/>
    <w:rsid w:val="00CB7C1A"/>
    <w:rsid w:val="00CC5E08"/>
    <w:rsid w:val="00CE14FD"/>
    <w:rsid w:val="00CF6860"/>
    <w:rsid w:val="00D02AC6"/>
    <w:rsid w:val="00D03F0C"/>
    <w:rsid w:val="00D04312"/>
    <w:rsid w:val="00D16A7F"/>
    <w:rsid w:val="00D16AD2"/>
    <w:rsid w:val="00D22596"/>
    <w:rsid w:val="00D22691"/>
    <w:rsid w:val="00D24305"/>
    <w:rsid w:val="00D24C3D"/>
    <w:rsid w:val="00D2586C"/>
    <w:rsid w:val="00D46CB1"/>
    <w:rsid w:val="00D51E05"/>
    <w:rsid w:val="00D67F8F"/>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4097"/>
    <w:rsid w:val="00E01876"/>
    <w:rsid w:val="00E349AA"/>
    <w:rsid w:val="00E41390"/>
    <w:rsid w:val="00E41CA0"/>
    <w:rsid w:val="00E4366B"/>
    <w:rsid w:val="00E50A4A"/>
    <w:rsid w:val="00E606DE"/>
    <w:rsid w:val="00E644FE"/>
    <w:rsid w:val="00E72733"/>
    <w:rsid w:val="00E742FA"/>
    <w:rsid w:val="00E76816"/>
    <w:rsid w:val="00E83DBF"/>
    <w:rsid w:val="00E87C13"/>
    <w:rsid w:val="00E9228F"/>
    <w:rsid w:val="00E94CD9"/>
    <w:rsid w:val="00EA1A76"/>
    <w:rsid w:val="00EA290B"/>
    <w:rsid w:val="00EB2820"/>
    <w:rsid w:val="00EB2B89"/>
    <w:rsid w:val="00EB3918"/>
    <w:rsid w:val="00EC0DC0"/>
    <w:rsid w:val="00ED6858"/>
    <w:rsid w:val="00EE0E90"/>
    <w:rsid w:val="00EF3BCA"/>
    <w:rsid w:val="00EF729B"/>
    <w:rsid w:val="00F01B0D"/>
    <w:rsid w:val="00F047A5"/>
    <w:rsid w:val="00F06D83"/>
    <w:rsid w:val="00F1238F"/>
    <w:rsid w:val="00F14382"/>
    <w:rsid w:val="00F16485"/>
    <w:rsid w:val="00F228ED"/>
    <w:rsid w:val="00F26BCB"/>
    <w:rsid w:val="00F26E31"/>
    <w:rsid w:val="00F27C6C"/>
    <w:rsid w:val="00F34A8D"/>
    <w:rsid w:val="00F35D93"/>
    <w:rsid w:val="00F4282B"/>
    <w:rsid w:val="00F50D25"/>
    <w:rsid w:val="00F535D8"/>
    <w:rsid w:val="00F61155"/>
    <w:rsid w:val="00F708E3"/>
    <w:rsid w:val="00F76561"/>
    <w:rsid w:val="00F84736"/>
    <w:rsid w:val="00FC6C29"/>
    <w:rsid w:val="00FD58E0"/>
    <w:rsid w:val="00FD71AE"/>
    <w:rsid w:val="00FE0198"/>
    <w:rsid w:val="00FE3A7C"/>
    <w:rsid w:val="00FE6B8E"/>
    <w:rsid w:val="00FF1C0B"/>
    <w:rsid w:val="00FF232D"/>
    <w:rsid w:val="00FF7F9B"/>
    <w:rsid w:val="0136735B"/>
    <w:rsid w:val="02A9708E"/>
    <w:rsid w:val="03873252"/>
    <w:rsid w:val="038ED719"/>
    <w:rsid w:val="04B6E71A"/>
    <w:rsid w:val="050A938C"/>
    <w:rsid w:val="052302B3"/>
    <w:rsid w:val="085AA375"/>
    <w:rsid w:val="097A8E52"/>
    <w:rsid w:val="09CB7871"/>
    <w:rsid w:val="0B22DA9E"/>
    <w:rsid w:val="0B29801B"/>
    <w:rsid w:val="0D004DC8"/>
    <w:rsid w:val="0D2E1498"/>
    <w:rsid w:val="0E39A7E7"/>
    <w:rsid w:val="0ED9E0E2"/>
    <w:rsid w:val="13C0DE29"/>
    <w:rsid w:val="142DB5EA"/>
    <w:rsid w:val="14EFA79A"/>
    <w:rsid w:val="16EED380"/>
    <w:rsid w:val="17F1C301"/>
    <w:rsid w:val="1827485C"/>
    <w:rsid w:val="19D55E3F"/>
    <w:rsid w:val="1A154E74"/>
    <w:rsid w:val="1AACE280"/>
    <w:rsid w:val="1B3C8435"/>
    <w:rsid w:val="1B6C0342"/>
    <w:rsid w:val="1C0F6F54"/>
    <w:rsid w:val="1C507DC3"/>
    <w:rsid w:val="1CB44A5A"/>
    <w:rsid w:val="1CBC9788"/>
    <w:rsid w:val="1D411134"/>
    <w:rsid w:val="204272C6"/>
    <w:rsid w:val="2071C531"/>
    <w:rsid w:val="2078B1F6"/>
    <w:rsid w:val="21E752FF"/>
    <w:rsid w:val="23BC30BA"/>
    <w:rsid w:val="24ECCFDD"/>
    <w:rsid w:val="252B6EF9"/>
    <w:rsid w:val="287ED71E"/>
    <w:rsid w:val="291A3268"/>
    <w:rsid w:val="29B3BA07"/>
    <w:rsid w:val="2A118093"/>
    <w:rsid w:val="2B181C8C"/>
    <w:rsid w:val="2C4FA77E"/>
    <w:rsid w:val="2DF23031"/>
    <w:rsid w:val="2E8F899B"/>
    <w:rsid w:val="30127F6C"/>
    <w:rsid w:val="3032AA5F"/>
    <w:rsid w:val="30A2A148"/>
    <w:rsid w:val="30BA3379"/>
    <w:rsid w:val="329CB56F"/>
    <w:rsid w:val="33F55552"/>
    <w:rsid w:val="3552ADA6"/>
    <w:rsid w:val="35F689C4"/>
    <w:rsid w:val="363090DA"/>
    <w:rsid w:val="37341618"/>
    <w:rsid w:val="37925A25"/>
    <w:rsid w:val="3919F4E2"/>
    <w:rsid w:val="397F96EF"/>
    <w:rsid w:val="39DAD225"/>
    <w:rsid w:val="3A90B4F8"/>
    <w:rsid w:val="3B04C1AC"/>
    <w:rsid w:val="3BCB6244"/>
    <w:rsid w:val="3D4999E7"/>
    <w:rsid w:val="3E700ED9"/>
    <w:rsid w:val="3FF11B5C"/>
    <w:rsid w:val="40AAF3CE"/>
    <w:rsid w:val="41393C6B"/>
    <w:rsid w:val="42BCAC1D"/>
    <w:rsid w:val="42D50CCC"/>
    <w:rsid w:val="438F3A5A"/>
    <w:rsid w:val="4470DD2D"/>
    <w:rsid w:val="45730DD8"/>
    <w:rsid w:val="46E575CB"/>
    <w:rsid w:val="47118A32"/>
    <w:rsid w:val="47631FD6"/>
    <w:rsid w:val="496DD5BC"/>
    <w:rsid w:val="4996E99F"/>
    <w:rsid w:val="49A5204B"/>
    <w:rsid w:val="4B43D407"/>
    <w:rsid w:val="4E94CF3F"/>
    <w:rsid w:val="4EAF67CD"/>
    <w:rsid w:val="528B18A3"/>
    <w:rsid w:val="54EE6126"/>
    <w:rsid w:val="563924FB"/>
    <w:rsid w:val="563B796A"/>
    <w:rsid w:val="5741744E"/>
    <w:rsid w:val="58B91134"/>
    <w:rsid w:val="592F2026"/>
    <w:rsid w:val="594CDDCF"/>
    <w:rsid w:val="5B373D5B"/>
    <w:rsid w:val="5D2E1D1B"/>
    <w:rsid w:val="5D749AF8"/>
    <w:rsid w:val="5D771239"/>
    <w:rsid w:val="5EFA37A3"/>
    <w:rsid w:val="642A9E25"/>
    <w:rsid w:val="644F3A90"/>
    <w:rsid w:val="649260B1"/>
    <w:rsid w:val="64CDFD5E"/>
    <w:rsid w:val="64DBDC80"/>
    <w:rsid w:val="65551B9F"/>
    <w:rsid w:val="67FA6817"/>
    <w:rsid w:val="6A754D36"/>
    <w:rsid w:val="6AE58627"/>
    <w:rsid w:val="6B554EAB"/>
    <w:rsid w:val="6C9B3481"/>
    <w:rsid w:val="6CE17056"/>
    <w:rsid w:val="6DB17090"/>
    <w:rsid w:val="70115CEF"/>
    <w:rsid w:val="714014E6"/>
    <w:rsid w:val="719A9233"/>
    <w:rsid w:val="74AD9DF8"/>
    <w:rsid w:val="75B27E5E"/>
    <w:rsid w:val="75CE810E"/>
    <w:rsid w:val="75D8FB49"/>
    <w:rsid w:val="7696DB4C"/>
    <w:rsid w:val="76BCE8DA"/>
    <w:rsid w:val="78555699"/>
    <w:rsid w:val="79FF5518"/>
    <w:rsid w:val="7A6941CA"/>
    <w:rsid w:val="7C05122B"/>
    <w:rsid w:val="7E620BB6"/>
    <w:rsid w:val="7F6BC0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38595A3D-5D7C-4CA5-A757-43805D0A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normaltextrun">
    <w:name w:val="normaltextrun"/>
    <w:basedOn w:val="DefaultParagraphFont"/>
    <w:rsid w:val="009B7773"/>
  </w:style>
  <w:style w:type="paragraph" w:styleId="ListParagraph">
    <w:name w:val="List Paragraph"/>
    <w:basedOn w:val="Normal"/>
    <w:uiPriority w:val="34"/>
    <w:qFormat/>
    <w:rsid w:val="00434532"/>
    <w:pPr>
      <w:suppressAutoHyphens/>
      <w:autoSpaceDN w:val="0"/>
      <w:ind w:left="720"/>
      <w:contextualSpacing/>
    </w:pPr>
  </w:style>
  <w:style w:type="character" w:styleId="CommentReference">
    <w:name w:val="annotation reference"/>
    <w:basedOn w:val="DefaultParagraphFont"/>
    <w:semiHidden/>
    <w:unhideWhenUsed/>
    <w:rsid w:val="006841CB"/>
    <w:rPr>
      <w:sz w:val="16"/>
      <w:szCs w:val="16"/>
    </w:rPr>
  </w:style>
  <w:style w:type="paragraph" w:styleId="CommentText">
    <w:name w:val="annotation text"/>
    <w:basedOn w:val="Normal"/>
    <w:link w:val="CommentTextChar"/>
    <w:unhideWhenUsed/>
    <w:rsid w:val="006841CB"/>
    <w:rPr>
      <w:sz w:val="20"/>
      <w:szCs w:val="20"/>
    </w:rPr>
  </w:style>
  <w:style w:type="character" w:customStyle="1" w:styleId="CommentTextChar">
    <w:name w:val="Comment Text Char"/>
    <w:basedOn w:val="DefaultParagraphFont"/>
    <w:link w:val="CommentText"/>
    <w:rsid w:val="006841CB"/>
  </w:style>
  <w:style w:type="paragraph" w:styleId="CommentSubject">
    <w:name w:val="annotation subject"/>
    <w:basedOn w:val="CommentText"/>
    <w:next w:val="CommentText"/>
    <w:link w:val="CommentSubjectChar"/>
    <w:semiHidden/>
    <w:unhideWhenUsed/>
    <w:rsid w:val="006841CB"/>
    <w:rPr>
      <w:b/>
      <w:bCs/>
    </w:rPr>
  </w:style>
  <w:style w:type="character" w:customStyle="1" w:styleId="CommentSubjectChar">
    <w:name w:val="Comment Subject Char"/>
    <w:basedOn w:val="CommentTextChar"/>
    <w:link w:val="CommentSubject"/>
    <w:semiHidden/>
    <w:rsid w:val="006841CB"/>
    <w:rPr>
      <w:b/>
      <w:bCs/>
    </w:rPr>
  </w:style>
  <w:style w:type="character" w:styleId="Mention">
    <w:name w:val="Mention"/>
    <w:basedOn w:val="DefaultParagraphFont"/>
    <w:uiPriority w:val="99"/>
    <w:unhideWhenUsed/>
    <w:rsid w:val="006841CB"/>
    <w:rPr>
      <w:color w:val="2B579A"/>
      <w:shd w:val="clear" w:color="auto" w:fill="E1DFDD"/>
    </w:rPr>
  </w:style>
  <w:style w:type="paragraph" w:styleId="Revision">
    <w:name w:val="Revision"/>
    <w:hidden/>
    <w:uiPriority w:val="99"/>
    <w:semiHidden/>
    <w:rsid w:val="00AF3E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ive"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