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6"/>
      </w:tblGrid>
      <w:tr w14:paraId="16F0BCB9" w14:textId="77777777" w:rsidTr="6CBE3C6A">
        <w:tblPrEx>
          <w:tblW w:w="8880" w:type="dxa"/>
          <w:tblLook w:val="0000"/>
        </w:tblPrEx>
        <w:trPr>
          <w:trHeight w:val="2181"/>
        </w:trPr>
        <w:tc>
          <w:tcPr>
            <w:tcW w:w="8880" w:type="dxa"/>
          </w:tcPr>
          <w:p w:rsidR="00CB2C47" w:rsidRPr="0035500C" w14:paraId="7A16A200" w14:textId="77777777">
            <w:pPr>
              <w:jc w:val="center"/>
              <w:rPr>
                <w:b/>
              </w:rPr>
            </w:pPr>
            <w:r w:rsidRPr="004043C0">
              <w:rPr>
                <w:b/>
                <w:i/>
                <w:noProof/>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CB2C47" w:rsidRPr="004043C0" w14:paraId="5151D2EF" w14:textId="77777777">
            <w:pPr>
              <w:rPr>
                <w:b/>
                <w:bCs/>
              </w:rPr>
            </w:pPr>
          </w:p>
          <w:p w:rsidR="00CB2C47" w:rsidRPr="004043C0" w14:paraId="371964C4" w14:textId="77777777">
            <w:pPr>
              <w:rPr>
                <w:bCs/>
                <w:lang w:val="es-MX"/>
              </w:rPr>
            </w:pPr>
          </w:p>
          <w:p w:rsidR="00CB2C47" w:rsidRPr="004043C0" w14:paraId="643B7BF5" w14:textId="77777777">
            <w:pPr>
              <w:rPr>
                <w:b/>
              </w:rPr>
            </w:pPr>
            <w:r w:rsidRPr="004043C0">
              <w:rPr>
                <w:b/>
              </w:rPr>
              <w:t>For Immediate Release</w:t>
            </w:r>
          </w:p>
          <w:p w:rsidR="00CB2C47" w:rsidRPr="004043C0" w:rsidP="00426D2F" w14:paraId="3B361A71" w14:textId="77777777">
            <w:pPr>
              <w:rPr>
                <w:b/>
                <w:bCs/>
              </w:rPr>
            </w:pPr>
          </w:p>
          <w:p w:rsidR="00426D2F" w:rsidRPr="004043C0" w:rsidP="00426D2F" w14:paraId="518A7F8C" w14:textId="77777777">
            <w:pPr>
              <w:rPr>
                <w:b/>
                <w:bCs/>
              </w:rPr>
            </w:pPr>
          </w:p>
          <w:p w:rsidR="00CB2C47" w:rsidRPr="004043C0" w14:paraId="25A12696" w14:textId="06193D43">
            <w:pPr>
              <w:tabs>
                <w:tab w:val="left" w:pos="8625"/>
              </w:tabs>
              <w:spacing w:after="120"/>
              <w:jc w:val="center"/>
              <w:rPr>
                <w:b/>
                <w:bCs/>
              </w:rPr>
            </w:pPr>
            <w:r w:rsidRPr="004043C0">
              <w:rPr>
                <w:b/>
                <w:bCs/>
              </w:rPr>
              <w:t xml:space="preserve">COMMISSIONER GOMEZ </w:t>
            </w:r>
            <w:r w:rsidRPr="004043C0" w:rsidR="00C31EC1">
              <w:rPr>
                <w:b/>
                <w:bCs/>
              </w:rPr>
              <w:t>ANNOUNCES ROUNDTABLE DISCUSSIONS ON THE SAFEGUARDING AND SECURING THE OPEN INTERNET RULEMAKING PROCEEDING</w:t>
            </w:r>
          </w:p>
          <w:p w:rsidR="00CB2C47" w:rsidRPr="004043C0" w14:paraId="11780586" w14:textId="77777777">
            <w:pPr>
              <w:tabs>
                <w:tab w:val="left" w:pos="8625"/>
              </w:tabs>
              <w:jc w:val="center"/>
              <w:rPr>
                <w:b/>
                <w:bCs/>
                <w:i/>
                <w:color w:val="F2F2F2" w:themeColor="background1" w:themeShade="F2"/>
              </w:rPr>
            </w:pPr>
          </w:p>
          <w:p w:rsidR="00CB2C47" w:rsidRPr="004043C0" w14:paraId="61961670" w14:textId="63A006EE">
            <w:r w:rsidRPr="004043C0">
              <w:t xml:space="preserve">WASHINGTON, </w:t>
            </w:r>
            <w:r w:rsidRPr="004043C0" w:rsidR="00C31EC1">
              <w:t xml:space="preserve">April </w:t>
            </w:r>
            <w:r w:rsidRPr="004043C0" w:rsidR="00A3009C">
              <w:t>3</w:t>
            </w:r>
            <w:r w:rsidRPr="004043C0">
              <w:t>, 202</w:t>
            </w:r>
            <w:r w:rsidRPr="004043C0" w:rsidR="002819F9">
              <w:t>4</w:t>
            </w:r>
            <w:r w:rsidRPr="004043C0">
              <w:t xml:space="preserve"> — Commissioner Anna M. Gomez </w:t>
            </w:r>
            <w:r w:rsidRPr="004043C0" w:rsidR="00554CE8">
              <w:t>today announced that she will be holding roundtable discussions to hear from stakeholders on the Safeguarding and Securing the Open Internet rulemaking proceeding</w:t>
            </w:r>
            <w:r w:rsidRPr="004043C0">
              <w:t xml:space="preserve">.  </w:t>
            </w:r>
          </w:p>
          <w:p w:rsidR="00CB2C47" w:rsidRPr="004043C0" w14:paraId="55E79EA7" w14:textId="77777777"/>
          <w:p w:rsidR="00CB2C47" w:rsidRPr="004043C0" w14:paraId="31BE4FF3" w14:textId="573CB21A">
            <w:r w:rsidRPr="004043C0">
              <w:t>“</w:t>
            </w:r>
            <w:r w:rsidRPr="004043C0" w:rsidR="00554CE8">
              <w:t xml:space="preserve">Today’s world depends so much on being connected.  Broadband access to the Internet is not only a vital tool for education, health care, and communicating with loved ones; it is a critical conduit that is essential for modern life. </w:t>
            </w:r>
            <w:r w:rsidRPr="004043C0" w:rsidR="00B507DB">
              <w:t xml:space="preserve"> The purpose of the proceeding is to determine how best to safeguard and secure broadband infrastructure, protect consumers, and ensure that the Internet remains open and available to all content providers</w:t>
            </w:r>
            <w:r w:rsidRPr="004043C0" w:rsidR="00355D85">
              <w:t xml:space="preserve"> and consumers</w:t>
            </w:r>
            <w:r w:rsidRPr="004043C0" w:rsidR="00722093">
              <w:t>,”</w:t>
            </w:r>
            <w:r w:rsidRPr="004043C0" w:rsidR="002819F9">
              <w:t xml:space="preserve"> </w:t>
            </w:r>
            <w:r w:rsidRPr="004043C0" w:rsidR="00722093">
              <w:rPr>
                <w:b/>
                <w:bCs/>
              </w:rPr>
              <w:t>said Commissioner Gomez</w:t>
            </w:r>
            <w:r w:rsidRPr="004043C0" w:rsidR="00355D85">
              <w:t>.</w:t>
            </w:r>
            <w:r w:rsidRPr="004043C0" w:rsidR="00722093">
              <w:t xml:space="preserve">  “I </w:t>
            </w:r>
            <w:r w:rsidRPr="004043C0" w:rsidR="00355D85">
              <w:t>am also mindful that we must implement this framework in a way that maintains a healthy competitive broadband Internet ecosystem, because we know that competition is required for access to a healthy, open Internet that is accessible for all</w:t>
            </w:r>
            <w:r w:rsidRPr="004043C0" w:rsidR="00722093">
              <w:t>.”</w:t>
            </w:r>
          </w:p>
          <w:p w:rsidR="001E3559" w:rsidRPr="004043C0" w14:paraId="2F4068BF" w14:textId="77777777"/>
          <w:p w:rsidR="00C20D86" w:rsidRPr="004043C0" w14:paraId="6A4EA11F" w14:textId="16490AE3">
            <w:r w:rsidRPr="004043C0">
              <w:t>This proceeding addresses critical issues and has generated an expansive record</w:t>
            </w:r>
            <w:r w:rsidRPr="004043C0" w:rsidR="00530437">
              <w:t>.  Now that the comment cycle has closed</w:t>
            </w:r>
            <w:r w:rsidRPr="004043C0" w:rsidR="00581CC3">
              <w:t xml:space="preserve"> and the Declaratory Ruling, </w:t>
            </w:r>
            <w:r w:rsidRPr="004043C0" w:rsidR="00275987">
              <w:t xml:space="preserve">Order, </w:t>
            </w:r>
            <w:r w:rsidRPr="004043C0" w:rsidR="00581CC3">
              <w:t>Report and Order</w:t>
            </w:r>
            <w:r w:rsidRPr="004043C0" w:rsidR="00275987">
              <w:t>, and Order on Reconsideration</w:t>
            </w:r>
            <w:r w:rsidRPr="004043C0" w:rsidR="00581CC3">
              <w:t xml:space="preserve"> </w:t>
            </w:r>
            <w:r w:rsidRPr="004043C0" w:rsidR="00D75796">
              <w:t>will be</w:t>
            </w:r>
            <w:r w:rsidRPr="004043C0" w:rsidR="00581CC3">
              <w:t xml:space="preserve"> placed on the April agenda for consideration</w:t>
            </w:r>
            <w:r w:rsidRPr="004043C0" w:rsidR="00530437">
              <w:t xml:space="preserve">, Commissioner Gomez will hold roundtable discussions next </w:t>
            </w:r>
            <w:r w:rsidRPr="004043C0" w:rsidR="00233AE4">
              <w:t xml:space="preserve">week </w:t>
            </w:r>
            <w:r w:rsidRPr="004043C0" w:rsidR="00530437">
              <w:t xml:space="preserve">to hear directly from a wide range of stakeholders that will be impacted by the outcome of this </w:t>
            </w:r>
            <w:r w:rsidRPr="004043C0" w:rsidR="004B35FA">
              <w:t xml:space="preserve">matter.  Those interested in participating in these roundtable discussions should </w:t>
            </w:r>
            <w:r w:rsidRPr="004043C0" w:rsidR="007D532E">
              <w:t>fill out the f</w:t>
            </w:r>
            <w:r w:rsidRPr="004043C0" w:rsidR="00F92614">
              <w:t xml:space="preserve">ollowing </w:t>
            </w:r>
            <w:hyperlink r:id="rId5" w:history="1">
              <w:r w:rsidRPr="004043C0" w:rsidR="6FE91494">
                <w:rPr>
                  <w:rStyle w:val="Hyperlink"/>
                </w:rPr>
                <w:t>Participation Request Form</w:t>
              </w:r>
            </w:hyperlink>
            <w:r w:rsidRPr="004043C0" w:rsidR="6FE91494">
              <w:t xml:space="preserve"> </w:t>
            </w:r>
            <w:r w:rsidRPr="004043C0" w:rsidR="00F92614">
              <w:t xml:space="preserve">by </w:t>
            </w:r>
            <w:r w:rsidRPr="004043C0" w:rsidR="00F92614">
              <w:rPr>
                <w:b/>
                <w:bCs/>
              </w:rPr>
              <w:t xml:space="preserve">Friday, April </w:t>
            </w:r>
            <w:r w:rsidRPr="004043C0" w:rsidR="00A42E60">
              <w:rPr>
                <w:b/>
                <w:bCs/>
              </w:rPr>
              <w:t xml:space="preserve">5, </w:t>
            </w:r>
            <w:bookmarkStart w:id="0" w:name="_Int_ZfAPrgd0"/>
            <w:r w:rsidRPr="004043C0" w:rsidR="00A42E60">
              <w:rPr>
                <w:b/>
                <w:bCs/>
              </w:rPr>
              <w:t>2024</w:t>
            </w:r>
            <w:bookmarkEnd w:id="0"/>
            <w:r w:rsidRPr="004043C0" w:rsidR="00A42E60">
              <w:rPr>
                <w:b/>
                <w:bCs/>
              </w:rPr>
              <w:t xml:space="preserve"> at 11:59 PM ET</w:t>
            </w:r>
            <w:r w:rsidRPr="004043C0" w:rsidR="00347C47">
              <w:t>.</w:t>
            </w:r>
            <w:r w:rsidRPr="004043C0" w:rsidR="005A5932">
              <w:t xml:space="preserve"> </w:t>
            </w:r>
          </w:p>
          <w:p w:rsidR="007731DF" w:rsidRPr="004043C0" w14:paraId="08402B3B" w14:textId="77777777"/>
          <w:p w:rsidR="007731DF" w:rsidRPr="004043C0" w14:paraId="729E189A" w14:textId="3BFE1193">
            <w:r w:rsidRPr="004043C0">
              <w:t xml:space="preserve">These roundtables will be structured consistent with President Biden’s Ethics Pledge, signed by Commissioner Gomez, which prescribes how </w:t>
            </w:r>
            <w:r w:rsidR="004043C0">
              <w:t>presidential appointees</w:t>
            </w:r>
            <w:r w:rsidRPr="004043C0" w:rsidR="004043C0">
              <w:t xml:space="preserve"> </w:t>
            </w:r>
            <w:r w:rsidRPr="004043C0">
              <w:t xml:space="preserve">can meet with former employers and clients on the issues under consideration in rulemaking proceedings.  For this reason, Commissioner Gomez’s former employer and clients are also invited to attend. </w:t>
            </w:r>
          </w:p>
          <w:p w:rsidR="009E52D6" w:rsidRPr="004043C0" w14:paraId="51B09677" w14:textId="77777777"/>
          <w:p w:rsidR="009E52D6" w:rsidRPr="004043C0" w14:paraId="7133AA75" w14:textId="17C3985F">
            <w:r w:rsidRPr="004043C0">
              <w:t xml:space="preserve">The roundtables will be held </w:t>
            </w:r>
            <w:r w:rsidRPr="004043C0" w:rsidR="0067236B">
              <w:t xml:space="preserve">on Wednesday, April 10 and Thursday, April 11, 2024, </w:t>
            </w:r>
            <w:r w:rsidRPr="004043C0">
              <w:t xml:space="preserve">in-person </w:t>
            </w:r>
            <w:r w:rsidRPr="004043C0" w:rsidR="004E404F">
              <w:t>at the FCC’s</w:t>
            </w:r>
            <w:r w:rsidRPr="004043C0" w:rsidR="00C95C82">
              <w:t xml:space="preserve"> Headquarters located at </w:t>
            </w:r>
            <w:r w:rsidRPr="004043C0" w:rsidR="0067236B">
              <w:t>45 L Street NE, Washington, DC 20554</w:t>
            </w:r>
            <w:r w:rsidRPr="004043C0" w:rsidR="004E404F">
              <w:t xml:space="preserve">. </w:t>
            </w:r>
          </w:p>
          <w:p w:rsidR="005A5932" w:rsidRPr="004043C0" w14:paraId="13D4B0F7" w14:textId="77777777"/>
          <w:p w:rsidR="001F7806" w:rsidRPr="004043C0" w14:paraId="11FF3593" w14:textId="1CF50660">
            <w:r w:rsidRPr="004043C0">
              <w:t>The roundtable discussions will be recorded and a copy of the recording will be placed in the record of Safeguarding and Securing the Open Internet, WC Docket No. 23-320.</w:t>
            </w:r>
          </w:p>
          <w:p w:rsidR="00CC58BC" w:rsidRPr="004043C0" w14:paraId="1CA09B9C" w14:textId="77777777"/>
          <w:p w:rsidR="00CD191E" w:rsidRPr="004043C0" w:rsidP="00CD191E" w14:paraId="37CDABA7" w14:textId="6AB937A8">
            <w:pPr>
              <w:rPr>
                <w:color w:val="212529"/>
                <w:shd w:val="clear" w:color="auto" w:fill="FFFFFF"/>
              </w:rPr>
            </w:pPr>
            <w:r w:rsidRPr="004043C0">
              <w:rPr>
                <w:color w:val="212529"/>
                <w:shd w:val="clear" w:color="auto" w:fill="FFFFFF"/>
              </w:rPr>
              <w:t xml:space="preserve">Reasonable accommodations for people with disabilities are available upon request. </w:t>
            </w:r>
            <w:r w:rsidRPr="004043C0" w:rsidR="00462613">
              <w:rPr>
                <w:color w:val="212529"/>
                <w:shd w:val="clear" w:color="auto" w:fill="FFFFFF"/>
              </w:rPr>
              <w:t xml:space="preserve"> </w:t>
            </w:r>
            <w:r w:rsidRPr="004043C0">
              <w:rPr>
                <w:color w:val="212529"/>
              </w:rPr>
              <w:t>I</w:t>
            </w:r>
            <w:r w:rsidRPr="004043C0">
              <w:rPr>
                <w:color w:val="212529"/>
                <w:shd w:val="clear" w:color="auto" w:fill="FFFFFF"/>
              </w:rPr>
              <w:t xml:space="preserve">nclude a description of the accommodation you will need and tell us how to contact you </w:t>
            </w:r>
            <w:r w:rsidRPr="004043C0">
              <w:rPr>
                <w:color w:val="212529"/>
                <w:shd w:val="clear" w:color="auto" w:fill="FFFFFF"/>
              </w:rPr>
              <w:t>if we need more information.  Make your request as early as possible</w:t>
            </w:r>
            <w:r w:rsidRPr="004043C0">
              <w:rPr>
                <w:color w:val="212529"/>
              </w:rPr>
              <w:t>.  L</w:t>
            </w:r>
            <w:r w:rsidRPr="004043C0">
              <w:rPr>
                <w:color w:val="212529"/>
                <w:shd w:val="clear" w:color="auto" w:fill="FFFFFF"/>
              </w:rPr>
              <w:t>ast</w:t>
            </w:r>
            <w:r w:rsidRPr="004043C0">
              <w:rPr>
                <w:color w:val="212529"/>
              </w:rPr>
              <w:t xml:space="preserve"> </w:t>
            </w:r>
            <w:r w:rsidRPr="004043C0">
              <w:rPr>
                <w:color w:val="212529"/>
                <w:shd w:val="clear" w:color="auto" w:fill="FFFFFF"/>
              </w:rPr>
              <w:t xml:space="preserve">minute requests will be accepted, </w:t>
            </w:r>
            <w:r w:rsidRPr="004043C0">
              <w:rPr>
                <w:color w:val="212529"/>
              </w:rPr>
              <w:t xml:space="preserve">but </w:t>
            </w:r>
            <w:r w:rsidRPr="004043C0">
              <w:rPr>
                <w:color w:val="212529"/>
                <w:shd w:val="clear" w:color="auto" w:fill="FFFFFF"/>
              </w:rPr>
              <w:t xml:space="preserve">may be impossible to fill.  </w:t>
            </w:r>
            <w:r w:rsidRPr="004043C0">
              <w:rPr>
                <w:color w:val="212529"/>
              </w:rPr>
              <w:t>S</w:t>
            </w:r>
            <w:r w:rsidRPr="004043C0">
              <w:rPr>
                <w:color w:val="212529"/>
                <w:shd w:val="clear" w:color="auto" w:fill="FFFFFF"/>
              </w:rPr>
              <w:t>end an e-mail to: </w:t>
            </w:r>
            <w:hyperlink r:id="rId6" w:history="1">
              <w:r w:rsidRPr="004043C0">
                <w:rPr>
                  <w:rStyle w:val="Hyperlink"/>
                  <w:u w:val="none"/>
                  <w:shd w:val="clear" w:color="auto" w:fill="FFFFFF"/>
                </w:rPr>
                <w:t>FCC504@fcc.gov</w:t>
              </w:r>
            </w:hyperlink>
            <w:r w:rsidRPr="004043C0">
              <w:rPr>
                <w:color w:val="212529"/>
                <w:shd w:val="clear" w:color="auto" w:fill="FFFFFF"/>
              </w:rPr>
              <w:t> or call the Consumer and Governmental Affairs Bureau at 202-418-0530 (voice).</w:t>
            </w:r>
          </w:p>
          <w:p w:rsidR="00CB2C47" w:rsidRPr="004043C0" w14:paraId="25420B76" w14:textId="6E06FC14"/>
          <w:p w:rsidR="00377A92" w:rsidRPr="004043C0" w:rsidP="6CBE3C6A" w14:paraId="715810CC" w14:textId="77777777">
            <w:pPr>
              <w:rPr>
                <w:i/>
                <w:iCs/>
              </w:rPr>
            </w:pPr>
          </w:p>
          <w:p w:rsidR="00B4187C" w:rsidRPr="004043C0" w:rsidP="006A2B30" w14:paraId="5DA511F8" w14:textId="77777777">
            <w:pPr>
              <w:pStyle w:val="ListParagraph"/>
              <w:ind w:right="72"/>
              <w:rPr>
                <w:lang w:val="es-MX"/>
              </w:rPr>
            </w:pPr>
          </w:p>
          <w:p w:rsidR="00CB2C47" w:rsidRPr="0035500C" w14:paraId="5B21C8A0" w14:textId="77777777">
            <w:pPr>
              <w:jc w:val="center"/>
            </w:pPr>
            <w:r w:rsidRPr="0035500C">
              <w:t>###</w:t>
            </w:r>
          </w:p>
          <w:p w:rsidR="00CB2C47" w:rsidRPr="0035500C" w14:paraId="3A1A9238" w14:textId="77777777">
            <w:pPr>
              <w:jc w:val="center"/>
            </w:pPr>
          </w:p>
          <w:p w:rsidR="00CB2C47" w:rsidRPr="0035500C" w14:paraId="28683DFF" w14:textId="77777777">
            <w:pPr>
              <w:jc w:val="center"/>
            </w:pPr>
            <w:r w:rsidRPr="0035500C">
              <w:t>Office of Commissioner Anna M. Gomez: (202) 418-2100</w:t>
            </w:r>
          </w:p>
          <w:p w:rsidR="00CB2C47" w:rsidRPr="0035500C" w14:paraId="421F1656" w14:textId="77777777">
            <w:pPr>
              <w:jc w:val="center"/>
            </w:pPr>
            <w:r w:rsidRPr="0035500C">
              <w:t>ASL Videophone: (844) 432-2275</w:t>
            </w:r>
          </w:p>
          <w:p w:rsidR="00AE73AD" w:rsidRPr="00AE73AD" w14:paraId="0E22F13D" w14:textId="77777777">
            <w:pPr>
              <w:jc w:val="center"/>
            </w:pPr>
            <w:r>
              <w:fldChar w:fldCharType="begin"/>
            </w:r>
            <w:r>
              <w:instrText>HYPERLINK "http://</w:instrText>
            </w:r>
            <w:r w:rsidRPr="00AE73AD">
              <w:instrText>www.fcc.gov/about/leadership/anna-gomez</w:instrText>
            </w:r>
          </w:p>
          <w:p w:rsidR="00AE73AD" w:rsidRPr="00535116" w14:paraId="6D8D7A23" w14:textId="77777777">
            <w:pPr>
              <w:jc w:val="center"/>
              <w:rPr>
                <w:rStyle w:val="Hyperlink"/>
              </w:rPr>
            </w:pPr>
            <w:r>
              <w:instrText>"</w:instrText>
            </w:r>
            <w:r>
              <w:fldChar w:fldCharType="separate"/>
            </w:r>
            <w:r w:rsidRPr="00535116">
              <w:rPr>
                <w:rStyle w:val="Hyperlink"/>
              </w:rPr>
              <w:t>www.fcc.gov/about/leadership/anna</w:t>
            </w:r>
            <w:r w:rsidRPr="00535116">
              <w:rPr>
                <w:rStyle w:val="Hyperlink"/>
              </w:rPr>
              <w:t>-gomez</w:t>
            </w:r>
          </w:p>
          <w:p w:rsidR="00E3465F" w:rsidRPr="0035500C" w14:paraId="12D6FD5A" w14:textId="67938DC5">
            <w:pPr>
              <w:jc w:val="center"/>
            </w:pPr>
            <w:r>
              <w:fldChar w:fldCharType="end"/>
            </w:r>
          </w:p>
          <w:p w:rsidR="00CB2C47" w:rsidRPr="004043C0" w14:paraId="126FBBE3" w14:textId="77777777">
            <w:pPr>
              <w:jc w:val="center"/>
              <w:rPr>
                <w:i/>
                <w:iCs/>
              </w:rPr>
            </w:pPr>
            <w:r w:rsidRPr="004043C0">
              <w:rPr>
                <w:i/>
                <w:iCs/>
              </w:rPr>
              <w:t>This is an unofficial announcement of Commission action.  Release of the full text of a Commission order constitutes official action.  See MCI v. FCC, 515 F.2d 385 (D.C. Cir. 1974).</w:t>
            </w:r>
          </w:p>
          <w:p w:rsidR="00CB2C47" w:rsidRPr="004043C0" w14:paraId="6387C13D" w14:textId="77777777">
            <w:pPr>
              <w:ind w:right="72"/>
              <w:jc w:val="center"/>
            </w:pPr>
          </w:p>
          <w:p w:rsidR="00CB2C47" w:rsidRPr="004043C0" w14:paraId="6A0D2FD4" w14:textId="77777777">
            <w:pPr>
              <w:ind w:right="72"/>
              <w:rPr>
                <w:bCs/>
                <w:i/>
              </w:rPr>
            </w:pPr>
          </w:p>
        </w:tc>
      </w:tr>
    </w:tbl>
    <w:p w:rsidR="008A463C" w:rsidRPr="004043C0" w:rsidP="6CBE3C6A" w14:paraId="548594EE" w14:textId="2AF641DB">
      <w:pPr>
        <w:rPr>
          <w:b/>
          <w:bCs/>
        </w:rPr>
      </w:pPr>
    </w:p>
    <w:sectPr>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8E5194"/>
    <w:multiLevelType w:val="hybridMultilevel"/>
    <w:tmpl w:val="65B066D2"/>
    <w:lvl w:ilvl="0">
      <w:start w:val="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47"/>
    <w:rsid w:val="00014657"/>
    <w:rsid w:val="00015366"/>
    <w:rsid w:val="000278B8"/>
    <w:rsid w:val="00035D4F"/>
    <w:rsid w:val="00037346"/>
    <w:rsid w:val="0004284B"/>
    <w:rsid w:val="0005045F"/>
    <w:rsid w:val="00051D54"/>
    <w:rsid w:val="00052A68"/>
    <w:rsid w:val="000549E7"/>
    <w:rsid w:val="00061718"/>
    <w:rsid w:val="0006300E"/>
    <w:rsid w:val="00064B78"/>
    <w:rsid w:val="00073040"/>
    <w:rsid w:val="000754B3"/>
    <w:rsid w:val="00082831"/>
    <w:rsid w:val="000905ED"/>
    <w:rsid w:val="000941E6"/>
    <w:rsid w:val="00096701"/>
    <w:rsid w:val="00097724"/>
    <w:rsid w:val="000A0A6D"/>
    <w:rsid w:val="000B048E"/>
    <w:rsid w:val="000B29FE"/>
    <w:rsid w:val="000B633A"/>
    <w:rsid w:val="000C07AC"/>
    <w:rsid w:val="000C1823"/>
    <w:rsid w:val="000C4165"/>
    <w:rsid w:val="000C73A1"/>
    <w:rsid w:val="000C7A65"/>
    <w:rsid w:val="000D4069"/>
    <w:rsid w:val="000E5753"/>
    <w:rsid w:val="000F0747"/>
    <w:rsid w:val="000F2CA9"/>
    <w:rsid w:val="000F50E0"/>
    <w:rsid w:val="00100C81"/>
    <w:rsid w:val="001026E4"/>
    <w:rsid w:val="00103420"/>
    <w:rsid w:val="00106B3A"/>
    <w:rsid w:val="0011130A"/>
    <w:rsid w:val="001121F3"/>
    <w:rsid w:val="00121728"/>
    <w:rsid w:val="001278C1"/>
    <w:rsid w:val="00130D72"/>
    <w:rsid w:val="0013456F"/>
    <w:rsid w:val="00147BE2"/>
    <w:rsid w:val="0015233D"/>
    <w:rsid w:val="00153EA1"/>
    <w:rsid w:val="001A6F0E"/>
    <w:rsid w:val="001A710F"/>
    <w:rsid w:val="001B2E07"/>
    <w:rsid w:val="001C3644"/>
    <w:rsid w:val="001E3559"/>
    <w:rsid w:val="001E5992"/>
    <w:rsid w:val="001F7806"/>
    <w:rsid w:val="002038E2"/>
    <w:rsid w:val="00206898"/>
    <w:rsid w:val="00223E14"/>
    <w:rsid w:val="002247A4"/>
    <w:rsid w:val="0023274B"/>
    <w:rsid w:val="00233A0F"/>
    <w:rsid w:val="00233AE4"/>
    <w:rsid w:val="0023736B"/>
    <w:rsid w:val="00251321"/>
    <w:rsid w:val="00252352"/>
    <w:rsid w:val="00254A2A"/>
    <w:rsid w:val="002632D1"/>
    <w:rsid w:val="002743F7"/>
    <w:rsid w:val="00275987"/>
    <w:rsid w:val="002819F9"/>
    <w:rsid w:val="002A079C"/>
    <w:rsid w:val="002A3AB6"/>
    <w:rsid w:val="002A4DEB"/>
    <w:rsid w:val="002B633F"/>
    <w:rsid w:val="002B6CC6"/>
    <w:rsid w:val="002C454D"/>
    <w:rsid w:val="002E33D1"/>
    <w:rsid w:val="002E587E"/>
    <w:rsid w:val="002F3AFB"/>
    <w:rsid w:val="002F7E8E"/>
    <w:rsid w:val="003030AB"/>
    <w:rsid w:val="00313CDB"/>
    <w:rsid w:val="003160BE"/>
    <w:rsid w:val="00317045"/>
    <w:rsid w:val="00332198"/>
    <w:rsid w:val="00332B01"/>
    <w:rsid w:val="003351CA"/>
    <w:rsid w:val="00335590"/>
    <w:rsid w:val="00335AAF"/>
    <w:rsid w:val="00337134"/>
    <w:rsid w:val="00337609"/>
    <w:rsid w:val="00342BBF"/>
    <w:rsid w:val="00344F7A"/>
    <w:rsid w:val="00347C47"/>
    <w:rsid w:val="00353533"/>
    <w:rsid w:val="00353C10"/>
    <w:rsid w:val="0035500C"/>
    <w:rsid w:val="00355D85"/>
    <w:rsid w:val="00357C96"/>
    <w:rsid w:val="00361AA1"/>
    <w:rsid w:val="00365900"/>
    <w:rsid w:val="00371025"/>
    <w:rsid w:val="0037235F"/>
    <w:rsid w:val="00377A92"/>
    <w:rsid w:val="003964DB"/>
    <w:rsid w:val="003B07E7"/>
    <w:rsid w:val="003C3A2A"/>
    <w:rsid w:val="003C4FD2"/>
    <w:rsid w:val="003D4F9F"/>
    <w:rsid w:val="003E45B7"/>
    <w:rsid w:val="003F09E2"/>
    <w:rsid w:val="004043C0"/>
    <w:rsid w:val="00416F7D"/>
    <w:rsid w:val="004171A5"/>
    <w:rsid w:val="00423826"/>
    <w:rsid w:val="00423A5D"/>
    <w:rsid w:val="004264FB"/>
    <w:rsid w:val="00426D2F"/>
    <w:rsid w:val="00431290"/>
    <w:rsid w:val="0044445F"/>
    <w:rsid w:val="00445670"/>
    <w:rsid w:val="00452EEE"/>
    <w:rsid w:val="0045621F"/>
    <w:rsid w:val="00462613"/>
    <w:rsid w:val="004746F8"/>
    <w:rsid w:val="004911D6"/>
    <w:rsid w:val="004A1F96"/>
    <w:rsid w:val="004A32CE"/>
    <w:rsid w:val="004A47CE"/>
    <w:rsid w:val="004A5384"/>
    <w:rsid w:val="004B26A2"/>
    <w:rsid w:val="004B35FA"/>
    <w:rsid w:val="004E404F"/>
    <w:rsid w:val="004E59E5"/>
    <w:rsid w:val="004E7E26"/>
    <w:rsid w:val="005058B3"/>
    <w:rsid w:val="005077EB"/>
    <w:rsid w:val="00511DC1"/>
    <w:rsid w:val="00514EA9"/>
    <w:rsid w:val="005277BB"/>
    <w:rsid w:val="00530437"/>
    <w:rsid w:val="0053209C"/>
    <w:rsid w:val="00535116"/>
    <w:rsid w:val="00541BCB"/>
    <w:rsid w:val="00546DBD"/>
    <w:rsid w:val="00547B26"/>
    <w:rsid w:val="00551995"/>
    <w:rsid w:val="00554CE8"/>
    <w:rsid w:val="005571FB"/>
    <w:rsid w:val="00564EF2"/>
    <w:rsid w:val="00581CC3"/>
    <w:rsid w:val="0058365B"/>
    <w:rsid w:val="005A1418"/>
    <w:rsid w:val="005A1653"/>
    <w:rsid w:val="005A5932"/>
    <w:rsid w:val="005D633C"/>
    <w:rsid w:val="005D6665"/>
    <w:rsid w:val="005D6F4A"/>
    <w:rsid w:val="005E7028"/>
    <w:rsid w:val="005E7B0D"/>
    <w:rsid w:val="005F4F44"/>
    <w:rsid w:val="005F4F9B"/>
    <w:rsid w:val="00604600"/>
    <w:rsid w:val="00607E98"/>
    <w:rsid w:val="00615B0C"/>
    <w:rsid w:val="0061656F"/>
    <w:rsid w:val="00634EB1"/>
    <w:rsid w:val="006432F0"/>
    <w:rsid w:val="00652BA6"/>
    <w:rsid w:val="00653529"/>
    <w:rsid w:val="00653AB0"/>
    <w:rsid w:val="0067236B"/>
    <w:rsid w:val="00672FAF"/>
    <w:rsid w:val="00676D90"/>
    <w:rsid w:val="0068708A"/>
    <w:rsid w:val="006A2B30"/>
    <w:rsid w:val="006A5C84"/>
    <w:rsid w:val="006D00D0"/>
    <w:rsid w:val="006D049C"/>
    <w:rsid w:val="006E2576"/>
    <w:rsid w:val="00712C54"/>
    <w:rsid w:val="00712CB8"/>
    <w:rsid w:val="0071671F"/>
    <w:rsid w:val="0072191A"/>
    <w:rsid w:val="00722093"/>
    <w:rsid w:val="0072668A"/>
    <w:rsid w:val="00731888"/>
    <w:rsid w:val="00734CD4"/>
    <w:rsid w:val="007437D3"/>
    <w:rsid w:val="00747061"/>
    <w:rsid w:val="00747537"/>
    <w:rsid w:val="00755B26"/>
    <w:rsid w:val="00757195"/>
    <w:rsid w:val="00765167"/>
    <w:rsid w:val="007731DF"/>
    <w:rsid w:val="007768B4"/>
    <w:rsid w:val="007901F4"/>
    <w:rsid w:val="00792C50"/>
    <w:rsid w:val="007B6AD9"/>
    <w:rsid w:val="007C231F"/>
    <w:rsid w:val="007C24A0"/>
    <w:rsid w:val="007C3095"/>
    <w:rsid w:val="007C666B"/>
    <w:rsid w:val="007D0B1E"/>
    <w:rsid w:val="007D4CC5"/>
    <w:rsid w:val="007D532E"/>
    <w:rsid w:val="007E3CA8"/>
    <w:rsid w:val="007F12F8"/>
    <w:rsid w:val="007F2299"/>
    <w:rsid w:val="007F41D7"/>
    <w:rsid w:val="00805B08"/>
    <w:rsid w:val="00814EF1"/>
    <w:rsid w:val="00830680"/>
    <w:rsid w:val="00830DBA"/>
    <w:rsid w:val="00831377"/>
    <w:rsid w:val="0083327C"/>
    <w:rsid w:val="0083697D"/>
    <w:rsid w:val="00841776"/>
    <w:rsid w:val="00845935"/>
    <w:rsid w:val="0085347B"/>
    <w:rsid w:val="00855627"/>
    <w:rsid w:val="008575A3"/>
    <w:rsid w:val="00863645"/>
    <w:rsid w:val="00886A59"/>
    <w:rsid w:val="0089481B"/>
    <w:rsid w:val="008A463C"/>
    <w:rsid w:val="008A4941"/>
    <w:rsid w:val="008A5B63"/>
    <w:rsid w:val="008C0E52"/>
    <w:rsid w:val="008D1C5D"/>
    <w:rsid w:val="008D20A6"/>
    <w:rsid w:val="008D22F4"/>
    <w:rsid w:val="008D4E12"/>
    <w:rsid w:val="00907E66"/>
    <w:rsid w:val="00912FB6"/>
    <w:rsid w:val="00913A6E"/>
    <w:rsid w:val="00934FE4"/>
    <w:rsid w:val="00941262"/>
    <w:rsid w:val="00946609"/>
    <w:rsid w:val="009479B4"/>
    <w:rsid w:val="00971806"/>
    <w:rsid w:val="009873EA"/>
    <w:rsid w:val="009A390B"/>
    <w:rsid w:val="009A43FF"/>
    <w:rsid w:val="009A6348"/>
    <w:rsid w:val="009B00DB"/>
    <w:rsid w:val="009B366F"/>
    <w:rsid w:val="009C084D"/>
    <w:rsid w:val="009C1526"/>
    <w:rsid w:val="009C6090"/>
    <w:rsid w:val="009D10CE"/>
    <w:rsid w:val="009E02CD"/>
    <w:rsid w:val="009E52D6"/>
    <w:rsid w:val="009E6C2E"/>
    <w:rsid w:val="009E7964"/>
    <w:rsid w:val="009F59B3"/>
    <w:rsid w:val="009F6E17"/>
    <w:rsid w:val="00A02CCA"/>
    <w:rsid w:val="00A04651"/>
    <w:rsid w:val="00A1146C"/>
    <w:rsid w:val="00A11D5C"/>
    <w:rsid w:val="00A3009C"/>
    <w:rsid w:val="00A318B6"/>
    <w:rsid w:val="00A3347D"/>
    <w:rsid w:val="00A418EC"/>
    <w:rsid w:val="00A42E60"/>
    <w:rsid w:val="00A47909"/>
    <w:rsid w:val="00A54DD3"/>
    <w:rsid w:val="00A66538"/>
    <w:rsid w:val="00A66A97"/>
    <w:rsid w:val="00A66F47"/>
    <w:rsid w:val="00A71F56"/>
    <w:rsid w:val="00A74EDD"/>
    <w:rsid w:val="00A92385"/>
    <w:rsid w:val="00AB05BB"/>
    <w:rsid w:val="00AC27CB"/>
    <w:rsid w:val="00AC6BA7"/>
    <w:rsid w:val="00AD302A"/>
    <w:rsid w:val="00AE0756"/>
    <w:rsid w:val="00AE1416"/>
    <w:rsid w:val="00AE73AD"/>
    <w:rsid w:val="00AF3334"/>
    <w:rsid w:val="00B02D2B"/>
    <w:rsid w:val="00B20DD9"/>
    <w:rsid w:val="00B307FA"/>
    <w:rsid w:val="00B334E0"/>
    <w:rsid w:val="00B34D64"/>
    <w:rsid w:val="00B4187C"/>
    <w:rsid w:val="00B46E4E"/>
    <w:rsid w:val="00B507DB"/>
    <w:rsid w:val="00B5699B"/>
    <w:rsid w:val="00B56ED8"/>
    <w:rsid w:val="00B601C8"/>
    <w:rsid w:val="00B63785"/>
    <w:rsid w:val="00B66EFE"/>
    <w:rsid w:val="00B82F4F"/>
    <w:rsid w:val="00B96BE6"/>
    <w:rsid w:val="00BA529E"/>
    <w:rsid w:val="00BA63C6"/>
    <w:rsid w:val="00BC4267"/>
    <w:rsid w:val="00BC442E"/>
    <w:rsid w:val="00BC7668"/>
    <w:rsid w:val="00BE1882"/>
    <w:rsid w:val="00BF0560"/>
    <w:rsid w:val="00C075D7"/>
    <w:rsid w:val="00C11B2A"/>
    <w:rsid w:val="00C12514"/>
    <w:rsid w:val="00C15CC4"/>
    <w:rsid w:val="00C2053C"/>
    <w:rsid w:val="00C20D86"/>
    <w:rsid w:val="00C30707"/>
    <w:rsid w:val="00C30F6F"/>
    <w:rsid w:val="00C317F4"/>
    <w:rsid w:val="00C31EC1"/>
    <w:rsid w:val="00C35C6B"/>
    <w:rsid w:val="00C403C6"/>
    <w:rsid w:val="00C4125B"/>
    <w:rsid w:val="00C4166B"/>
    <w:rsid w:val="00C44336"/>
    <w:rsid w:val="00C463C4"/>
    <w:rsid w:val="00C504B1"/>
    <w:rsid w:val="00C52A71"/>
    <w:rsid w:val="00C85C82"/>
    <w:rsid w:val="00C93E04"/>
    <w:rsid w:val="00C95C82"/>
    <w:rsid w:val="00CA02D8"/>
    <w:rsid w:val="00CA3FA9"/>
    <w:rsid w:val="00CB1BD9"/>
    <w:rsid w:val="00CB2C47"/>
    <w:rsid w:val="00CB51D3"/>
    <w:rsid w:val="00CB6F4E"/>
    <w:rsid w:val="00CC22D8"/>
    <w:rsid w:val="00CC58BC"/>
    <w:rsid w:val="00CC5935"/>
    <w:rsid w:val="00CD191E"/>
    <w:rsid w:val="00CD22E3"/>
    <w:rsid w:val="00CD4D77"/>
    <w:rsid w:val="00CE781A"/>
    <w:rsid w:val="00CF0CB9"/>
    <w:rsid w:val="00CF586B"/>
    <w:rsid w:val="00D01ADD"/>
    <w:rsid w:val="00D20A2F"/>
    <w:rsid w:val="00D21BFC"/>
    <w:rsid w:val="00D27B77"/>
    <w:rsid w:val="00D316A2"/>
    <w:rsid w:val="00D3183F"/>
    <w:rsid w:val="00D327EB"/>
    <w:rsid w:val="00D37186"/>
    <w:rsid w:val="00D50DC2"/>
    <w:rsid w:val="00D52479"/>
    <w:rsid w:val="00D75796"/>
    <w:rsid w:val="00D96D62"/>
    <w:rsid w:val="00D9786B"/>
    <w:rsid w:val="00D97DC7"/>
    <w:rsid w:val="00DA0B4B"/>
    <w:rsid w:val="00DB7E37"/>
    <w:rsid w:val="00DC4881"/>
    <w:rsid w:val="00DC7B2E"/>
    <w:rsid w:val="00DD08A4"/>
    <w:rsid w:val="00DD20DB"/>
    <w:rsid w:val="00DD2F88"/>
    <w:rsid w:val="00DD7CC0"/>
    <w:rsid w:val="00DE0E8C"/>
    <w:rsid w:val="00DE164D"/>
    <w:rsid w:val="00DF0763"/>
    <w:rsid w:val="00E13792"/>
    <w:rsid w:val="00E17610"/>
    <w:rsid w:val="00E21308"/>
    <w:rsid w:val="00E24F47"/>
    <w:rsid w:val="00E267E2"/>
    <w:rsid w:val="00E30EE3"/>
    <w:rsid w:val="00E3465F"/>
    <w:rsid w:val="00E40912"/>
    <w:rsid w:val="00E52757"/>
    <w:rsid w:val="00E52D01"/>
    <w:rsid w:val="00E550B8"/>
    <w:rsid w:val="00E615DE"/>
    <w:rsid w:val="00E624B1"/>
    <w:rsid w:val="00E66615"/>
    <w:rsid w:val="00E704F2"/>
    <w:rsid w:val="00E80530"/>
    <w:rsid w:val="00E82C8C"/>
    <w:rsid w:val="00E852A9"/>
    <w:rsid w:val="00E9187B"/>
    <w:rsid w:val="00EA46EA"/>
    <w:rsid w:val="00EB32B8"/>
    <w:rsid w:val="00EC1508"/>
    <w:rsid w:val="00EC19E9"/>
    <w:rsid w:val="00EC4341"/>
    <w:rsid w:val="00EC5CD1"/>
    <w:rsid w:val="00EC7169"/>
    <w:rsid w:val="00EC72FC"/>
    <w:rsid w:val="00EE13EE"/>
    <w:rsid w:val="00EE284B"/>
    <w:rsid w:val="00EE32C2"/>
    <w:rsid w:val="00F009B2"/>
    <w:rsid w:val="00F0340F"/>
    <w:rsid w:val="00F053EB"/>
    <w:rsid w:val="00F1659D"/>
    <w:rsid w:val="00F17A72"/>
    <w:rsid w:val="00F3027A"/>
    <w:rsid w:val="00F32C92"/>
    <w:rsid w:val="00F36ABA"/>
    <w:rsid w:val="00F456AE"/>
    <w:rsid w:val="00F52B1B"/>
    <w:rsid w:val="00F54ACE"/>
    <w:rsid w:val="00F54DC9"/>
    <w:rsid w:val="00F626CB"/>
    <w:rsid w:val="00F72B7D"/>
    <w:rsid w:val="00F80909"/>
    <w:rsid w:val="00F92614"/>
    <w:rsid w:val="00F94C00"/>
    <w:rsid w:val="00F94C14"/>
    <w:rsid w:val="00FE75E4"/>
    <w:rsid w:val="00FF067D"/>
    <w:rsid w:val="00FF34DB"/>
    <w:rsid w:val="01D68CE7"/>
    <w:rsid w:val="054D9D01"/>
    <w:rsid w:val="09C5777A"/>
    <w:rsid w:val="0C747EB5"/>
    <w:rsid w:val="0FB3B4C5"/>
    <w:rsid w:val="1083C8C1"/>
    <w:rsid w:val="1425E1F1"/>
    <w:rsid w:val="1B430531"/>
    <w:rsid w:val="1B61BE0A"/>
    <w:rsid w:val="22E757E5"/>
    <w:rsid w:val="2386AB6F"/>
    <w:rsid w:val="283D9454"/>
    <w:rsid w:val="29E1836C"/>
    <w:rsid w:val="2B0867E9"/>
    <w:rsid w:val="2C67C898"/>
    <w:rsid w:val="2C7BCD54"/>
    <w:rsid w:val="3287C588"/>
    <w:rsid w:val="32D706E2"/>
    <w:rsid w:val="3316926A"/>
    <w:rsid w:val="344B03C5"/>
    <w:rsid w:val="35C9193D"/>
    <w:rsid w:val="36026A2D"/>
    <w:rsid w:val="36037745"/>
    <w:rsid w:val="36071FC0"/>
    <w:rsid w:val="3C02CDC9"/>
    <w:rsid w:val="3FB50350"/>
    <w:rsid w:val="418D02EE"/>
    <w:rsid w:val="44D3E649"/>
    <w:rsid w:val="4665EBFC"/>
    <w:rsid w:val="46CDBA26"/>
    <w:rsid w:val="482642A0"/>
    <w:rsid w:val="485AD559"/>
    <w:rsid w:val="4AA14C04"/>
    <w:rsid w:val="4B41F8DD"/>
    <w:rsid w:val="4BF3E96B"/>
    <w:rsid w:val="589AF033"/>
    <w:rsid w:val="59720A7F"/>
    <w:rsid w:val="60EFF55B"/>
    <w:rsid w:val="64A6A218"/>
    <w:rsid w:val="653CDACF"/>
    <w:rsid w:val="6BBB2D24"/>
    <w:rsid w:val="6CBE3C6A"/>
    <w:rsid w:val="6FE91494"/>
    <w:rsid w:val="72E081B2"/>
    <w:rsid w:val="7455E5DD"/>
    <w:rsid w:val="79560BDB"/>
    <w:rsid w:val="7D12F61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15DA4AA2"/>
  <w15:chartTrackingRefBased/>
  <w15:docId w15:val="{C029EC72-05B1-4993-B655-ABF0D60E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C4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2C47"/>
    <w:rPr>
      <w:color w:val="0000FF"/>
      <w:u w:val="single"/>
    </w:rPr>
  </w:style>
  <w:style w:type="character" w:styleId="Strong">
    <w:name w:val="Strong"/>
    <w:basedOn w:val="DefaultParagraphFont"/>
    <w:uiPriority w:val="22"/>
    <w:qFormat/>
    <w:rsid w:val="00CB2C47"/>
    <w:rPr>
      <w:b/>
      <w:bCs/>
    </w:rPr>
  </w:style>
  <w:style w:type="paragraph" w:styleId="HTMLPreformatted">
    <w:name w:val="HTML Preformatted"/>
    <w:basedOn w:val="Normal"/>
    <w:link w:val="HTMLPreformattedChar"/>
    <w:uiPriority w:val="99"/>
    <w:semiHidden/>
    <w:unhideWhenUsed/>
    <w:rsid w:val="00CB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2C47"/>
    <w:rPr>
      <w:rFonts w:ascii="Courier New" w:eastAsia="Times New Roman" w:hAnsi="Courier New" w:cs="Courier New"/>
      <w:kern w:val="0"/>
      <w:sz w:val="20"/>
      <w:szCs w:val="20"/>
      <w14:ligatures w14:val="none"/>
    </w:rPr>
  </w:style>
  <w:style w:type="character" w:customStyle="1" w:styleId="y2iqfc">
    <w:name w:val="y2iqfc"/>
    <w:basedOn w:val="DefaultParagraphFont"/>
    <w:rsid w:val="00CB2C47"/>
  </w:style>
  <w:style w:type="character" w:customStyle="1" w:styleId="normaltextrun">
    <w:name w:val="normaltextrun"/>
    <w:basedOn w:val="DefaultParagraphFont"/>
    <w:rsid w:val="00347C47"/>
  </w:style>
  <w:style w:type="character" w:customStyle="1" w:styleId="eop">
    <w:name w:val="eop"/>
    <w:basedOn w:val="DefaultParagraphFont"/>
    <w:rsid w:val="00347C47"/>
  </w:style>
  <w:style w:type="paragraph" w:styleId="Revision">
    <w:name w:val="Revision"/>
    <w:hidden/>
    <w:uiPriority w:val="99"/>
    <w:semiHidden/>
    <w:rsid w:val="00426D2F"/>
    <w:pPr>
      <w:spacing w:after="0"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6A2B30"/>
    <w:pPr>
      <w:ind w:left="720"/>
      <w:contextualSpacing/>
    </w:pPr>
  </w:style>
  <w:style w:type="character" w:styleId="UnresolvedMention">
    <w:name w:val="Unresolved Mention"/>
    <w:basedOn w:val="DefaultParagraphFont"/>
    <w:uiPriority w:val="99"/>
    <w:semiHidden/>
    <w:unhideWhenUsed/>
    <w:rsid w:val="00E9187B"/>
    <w:rPr>
      <w:color w:val="605E5C"/>
      <w:shd w:val="clear" w:color="auto" w:fill="E1DFDD"/>
    </w:rPr>
  </w:style>
  <w:style w:type="character" w:styleId="CommentReference">
    <w:name w:val="annotation reference"/>
    <w:basedOn w:val="DefaultParagraphFont"/>
    <w:uiPriority w:val="99"/>
    <w:semiHidden/>
    <w:unhideWhenUsed/>
    <w:rsid w:val="00106B3A"/>
    <w:rPr>
      <w:sz w:val="16"/>
      <w:szCs w:val="16"/>
    </w:rPr>
  </w:style>
  <w:style w:type="paragraph" w:styleId="CommentText">
    <w:name w:val="annotation text"/>
    <w:basedOn w:val="Normal"/>
    <w:link w:val="CommentTextChar"/>
    <w:uiPriority w:val="99"/>
    <w:unhideWhenUsed/>
    <w:rsid w:val="00106B3A"/>
    <w:rPr>
      <w:sz w:val="20"/>
      <w:szCs w:val="20"/>
    </w:rPr>
  </w:style>
  <w:style w:type="character" w:customStyle="1" w:styleId="CommentTextChar">
    <w:name w:val="Comment Text Char"/>
    <w:basedOn w:val="DefaultParagraphFont"/>
    <w:link w:val="CommentText"/>
    <w:uiPriority w:val="99"/>
    <w:rsid w:val="00106B3A"/>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106B3A"/>
    <w:rPr>
      <w:b/>
      <w:bCs/>
    </w:rPr>
  </w:style>
  <w:style w:type="character" w:customStyle="1" w:styleId="CommentSubjectChar">
    <w:name w:val="Comment Subject Char"/>
    <w:basedOn w:val="CommentTextChar"/>
    <w:link w:val="CommentSubject"/>
    <w:uiPriority w:val="99"/>
    <w:semiHidden/>
    <w:rsid w:val="00106B3A"/>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2F7E8E"/>
    <w:pPr>
      <w:tabs>
        <w:tab w:val="center" w:pos="4680"/>
        <w:tab w:val="right" w:pos="9360"/>
      </w:tabs>
    </w:pPr>
  </w:style>
  <w:style w:type="character" w:customStyle="1" w:styleId="HeaderChar">
    <w:name w:val="Header Char"/>
    <w:basedOn w:val="DefaultParagraphFont"/>
    <w:link w:val="Header"/>
    <w:uiPriority w:val="99"/>
    <w:rsid w:val="002F7E8E"/>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2F7E8E"/>
    <w:pPr>
      <w:tabs>
        <w:tab w:val="center" w:pos="4680"/>
        <w:tab w:val="right" w:pos="9360"/>
      </w:tabs>
    </w:pPr>
  </w:style>
  <w:style w:type="character" w:customStyle="1" w:styleId="FooterChar">
    <w:name w:val="Footer Char"/>
    <w:basedOn w:val="DefaultParagraphFont"/>
    <w:link w:val="Footer"/>
    <w:uiPriority w:val="99"/>
    <w:rsid w:val="002F7E8E"/>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DD7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roundtable-registration" TargetMode="External" /><Relationship Id="rId6" Type="http://schemas.openxmlformats.org/officeDocument/2006/relationships/hyperlink" Target="mailto:FCC504@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