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E4FF96C" w14:textId="77777777" w:rsidTr="2B393488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4F1D5F1F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34D6FD88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C65A3C" w14:paraId="36C91902" w14:textId="31590691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>FC</w:t>
            </w:r>
            <w:r w:rsidR="006110AC">
              <w:rPr>
                <w:b/>
                <w:bCs/>
                <w:sz w:val="28"/>
                <w:szCs w:val="28"/>
              </w:rPr>
              <w:t>C</w:t>
            </w:r>
            <w:r w:rsidR="00EE7FDC">
              <w:rPr>
                <w:b/>
                <w:bCs/>
                <w:sz w:val="28"/>
                <w:szCs w:val="28"/>
              </w:rPr>
              <w:t xml:space="preserve"> </w:t>
            </w:r>
            <w:r w:rsidR="006110AC">
              <w:rPr>
                <w:b/>
                <w:bCs/>
                <w:sz w:val="28"/>
                <w:szCs w:val="28"/>
              </w:rPr>
              <w:t xml:space="preserve">Corrects Course, </w:t>
            </w:r>
            <w:r w:rsidR="00E8066F">
              <w:rPr>
                <w:b/>
                <w:bCs/>
                <w:sz w:val="28"/>
                <w:szCs w:val="28"/>
              </w:rPr>
              <w:t xml:space="preserve">Outlines Improved Cybersecurity </w:t>
            </w:r>
            <w:r w:rsidR="00302597">
              <w:rPr>
                <w:b/>
                <w:bCs/>
                <w:sz w:val="28"/>
                <w:szCs w:val="28"/>
              </w:rPr>
              <w:t>Measures</w:t>
            </w:r>
          </w:p>
          <w:p w:rsidR="008B74C3" w:rsidRPr="00FF105E" w:rsidP="68B40A2B" w14:paraId="5BD129F5" w14:textId="3F5DAD89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Agency Revokes Unlawful Decision</w:t>
            </w:r>
            <w:r w:rsidR="00AD1215">
              <w:rPr>
                <w:i/>
                <w:iCs/>
              </w:rPr>
              <w:t xml:space="preserve"> and Repositions Agency for Effective and Agile Cybersecurity Responsiveness</w:t>
            </w:r>
          </w:p>
          <w:p w:rsidR="008B74C3" w:rsidP="008B74C3" w14:paraId="024379BE" w14:textId="0EA208D8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F620DD" w:rsidRPr="00465FF5" w:rsidP="00F620DD" w14:paraId="6732BC05" w14:textId="17550803">
            <w:pPr>
              <w:ind w:right="-72"/>
              <w:rPr>
                <w:sz w:val="22"/>
                <w:szCs w:val="22"/>
              </w:rPr>
            </w:pPr>
            <w:r w:rsidRPr="00BB6AF3">
              <w:rPr>
                <w:sz w:val="22"/>
                <w:szCs w:val="22"/>
              </w:rPr>
              <w:t>WASHINGTON,</w:t>
            </w:r>
            <w:r w:rsidRPr="00BB6AF3" w:rsidR="65DE2843">
              <w:rPr>
                <w:sz w:val="22"/>
                <w:szCs w:val="22"/>
              </w:rPr>
              <w:t xml:space="preserve"> </w:t>
            </w:r>
            <w:r w:rsidRPr="00BB6AF3" w:rsidR="006A044E">
              <w:rPr>
                <w:sz w:val="22"/>
                <w:szCs w:val="22"/>
              </w:rPr>
              <w:t>November 20</w:t>
            </w:r>
            <w:r w:rsidRPr="00BB6AF3" w:rsidR="008746AF">
              <w:rPr>
                <w:sz w:val="22"/>
                <w:szCs w:val="22"/>
              </w:rPr>
              <w:t>, 2025—The Federal Communications Commission today</w:t>
            </w:r>
            <w:r w:rsidRPr="00BB6AF3" w:rsidR="69DCEAD3">
              <w:rPr>
                <w:sz w:val="22"/>
                <w:szCs w:val="22"/>
              </w:rPr>
              <w:t xml:space="preserve"> took action to </w:t>
            </w:r>
            <w:r w:rsidR="005605C8">
              <w:rPr>
                <w:sz w:val="22"/>
                <w:szCs w:val="22"/>
              </w:rPr>
              <w:t>c</w:t>
            </w:r>
            <w:r w:rsidR="0037329C">
              <w:rPr>
                <w:sz w:val="22"/>
                <w:szCs w:val="22"/>
              </w:rPr>
              <w:t>orrect</w:t>
            </w:r>
            <w:r w:rsidR="005605C8">
              <w:rPr>
                <w:sz w:val="22"/>
                <w:szCs w:val="22"/>
              </w:rPr>
              <w:t xml:space="preserve"> course and </w:t>
            </w:r>
            <w:r w:rsidR="00D74267">
              <w:rPr>
                <w:sz w:val="22"/>
                <w:szCs w:val="22"/>
              </w:rPr>
              <w:t>rescind</w:t>
            </w:r>
            <w:r w:rsidRPr="00BB6AF3" w:rsidR="00D74267">
              <w:rPr>
                <w:sz w:val="22"/>
                <w:szCs w:val="22"/>
              </w:rPr>
              <w:t xml:space="preserve"> an unlawful </w:t>
            </w:r>
            <w:r w:rsidR="00D74267">
              <w:rPr>
                <w:sz w:val="22"/>
                <w:szCs w:val="22"/>
              </w:rPr>
              <w:t xml:space="preserve">and ineffective </w:t>
            </w:r>
            <w:r w:rsidRPr="00BB6AF3" w:rsidR="00D74267">
              <w:rPr>
                <w:sz w:val="22"/>
                <w:szCs w:val="22"/>
              </w:rPr>
              <w:t xml:space="preserve">prior </w:t>
            </w:r>
            <w:r w:rsidR="00D74267">
              <w:rPr>
                <w:sz w:val="22"/>
                <w:szCs w:val="22"/>
              </w:rPr>
              <w:t xml:space="preserve">Declaratory Ruling </w:t>
            </w:r>
            <w:r w:rsidR="00AD12A8">
              <w:rPr>
                <w:sz w:val="22"/>
                <w:szCs w:val="22"/>
              </w:rPr>
              <w:t xml:space="preserve">misconstruing </w:t>
            </w:r>
            <w:r w:rsidRPr="00BB6AF3" w:rsidR="00AD12A8">
              <w:rPr>
                <w:sz w:val="22"/>
                <w:szCs w:val="22"/>
              </w:rPr>
              <w:t>the Communications Assistance for Law Enforcement Act (CALEA)</w:t>
            </w:r>
            <w:r w:rsidR="00AD12A8">
              <w:rPr>
                <w:sz w:val="22"/>
                <w:szCs w:val="22"/>
              </w:rPr>
              <w:t xml:space="preserve">.  </w:t>
            </w:r>
            <w:r w:rsidRPr="00C201F9" w:rsidR="001A4596">
              <w:rPr>
                <w:sz w:val="22"/>
                <w:szCs w:val="22"/>
              </w:rPr>
              <w:t xml:space="preserve">The Order also withdraws an NPRM that accompanied that Declaratory Ruling, which was based in part </w:t>
            </w:r>
            <w:r w:rsidR="00F15F83">
              <w:rPr>
                <w:sz w:val="22"/>
                <w:szCs w:val="22"/>
              </w:rPr>
              <w:t>on</w:t>
            </w:r>
            <w:r w:rsidRPr="00C201F9" w:rsidR="00F15F83">
              <w:rPr>
                <w:sz w:val="22"/>
                <w:szCs w:val="22"/>
              </w:rPr>
              <w:t xml:space="preserve"> </w:t>
            </w:r>
            <w:r w:rsidRPr="00C201F9" w:rsidR="001A4596">
              <w:rPr>
                <w:sz w:val="22"/>
                <w:szCs w:val="22"/>
              </w:rPr>
              <w:t>the Declaratory Ruling’s flawed legal analysis and proposed ineffective cybersecurity requirements</w:t>
            </w:r>
            <w:r w:rsidR="001A4596">
              <w:rPr>
                <w:sz w:val="22"/>
                <w:szCs w:val="22"/>
              </w:rPr>
              <w:t xml:space="preserve">.  </w:t>
            </w:r>
            <w:r>
              <w:rPr>
                <w:sz w:val="22"/>
                <w:szCs w:val="22"/>
              </w:rPr>
              <w:t>Today’s action follows months-long engagement with communications service providers where they have demonstrated a strengthened</w:t>
            </w:r>
            <w:r w:rsidRPr="00BB6AF3">
              <w:rPr>
                <w:sz w:val="22"/>
                <w:szCs w:val="22"/>
              </w:rPr>
              <w:t xml:space="preserve"> cybersecurity </w:t>
            </w:r>
            <w:r>
              <w:rPr>
                <w:sz w:val="22"/>
                <w:szCs w:val="22"/>
              </w:rPr>
              <w:t>posture following Salt Typhoon</w:t>
            </w:r>
            <w:r w:rsidRPr="00465FF5">
              <w:rPr>
                <w:sz w:val="22"/>
                <w:szCs w:val="22"/>
              </w:rPr>
              <w:t xml:space="preserve">.  </w:t>
            </w:r>
          </w:p>
          <w:p w:rsidR="00AD12A8" w:rsidRPr="00465FF5" w:rsidP="0020356E" w14:paraId="60EC913D" w14:textId="2063FE62">
            <w:pPr>
              <w:ind w:right="-72"/>
              <w:rPr>
                <w:sz w:val="22"/>
                <w:szCs w:val="22"/>
              </w:rPr>
            </w:pPr>
          </w:p>
          <w:p w:rsidR="008746AF" w:rsidRPr="00465FF5" w:rsidP="0020356E" w14:paraId="499D4253" w14:textId="75048DA7">
            <w:pPr>
              <w:ind w:right="-72"/>
              <w:rPr>
                <w:sz w:val="22"/>
                <w:szCs w:val="22"/>
              </w:rPr>
            </w:pPr>
            <w:r w:rsidRPr="00465FF5">
              <w:rPr>
                <w:sz w:val="22"/>
                <w:szCs w:val="22"/>
              </w:rPr>
              <w:t xml:space="preserve">Foreign adversaries and other bad actors have repeatedly launched cyberattacks targeting American communications networks.  </w:t>
            </w:r>
            <w:r w:rsidRPr="00465FF5" w:rsidR="0039120A">
              <w:rPr>
                <w:sz w:val="22"/>
                <w:szCs w:val="22"/>
              </w:rPr>
              <w:t>Over the past several month</w:t>
            </w:r>
            <w:r w:rsidRPr="00465FF5">
              <w:rPr>
                <w:sz w:val="22"/>
                <w:szCs w:val="22"/>
              </w:rPr>
              <w:t>s</w:t>
            </w:r>
            <w:r w:rsidRPr="00465FF5" w:rsidR="0039120A">
              <w:rPr>
                <w:sz w:val="22"/>
                <w:szCs w:val="22"/>
              </w:rPr>
              <w:t xml:space="preserve">, the agency has engaged with providers that </w:t>
            </w:r>
            <w:r w:rsidRPr="00465FF5" w:rsidR="00CB6587">
              <w:rPr>
                <w:sz w:val="22"/>
                <w:szCs w:val="22"/>
              </w:rPr>
              <w:t xml:space="preserve">have </w:t>
            </w:r>
            <w:r w:rsidRPr="00465FF5" w:rsidR="00C715BF">
              <w:rPr>
                <w:sz w:val="22"/>
                <w:szCs w:val="22"/>
              </w:rPr>
              <w:t>agree</w:t>
            </w:r>
            <w:r w:rsidRPr="00465FF5" w:rsidR="00CB6587">
              <w:rPr>
                <w:sz w:val="22"/>
                <w:szCs w:val="22"/>
              </w:rPr>
              <w:t>d</w:t>
            </w:r>
            <w:r w:rsidRPr="00465FF5" w:rsidR="00C715BF">
              <w:rPr>
                <w:sz w:val="22"/>
                <w:szCs w:val="22"/>
              </w:rPr>
              <w:t xml:space="preserve"> to take </w:t>
            </w:r>
            <w:r w:rsidRPr="00465FF5" w:rsidR="00E138BB">
              <w:rPr>
                <w:sz w:val="22"/>
                <w:szCs w:val="22"/>
              </w:rPr>
              <w:t>“extensive, urgent, and coordinated efforts to mitigate operational risks, protect consumers, and preserve national security interests” against the range of cyberattacks that target their networks.  Today’s</w:t>
            </w:r>
            <w:r w:rsidRPr="00465FF5" w:rsidR="00CB6587">
              <w:rPr>
                <w:sz w:val="22"/>
                <w:szCs w:val="22"/>
              </w:rPr>
              <w:t xml:space="preserve"> </w:t>
            </w:r>
            <w:r w:rsidRPr="00465FF5" w:rsidR="603BB07B">
              <w:rPr>
                <w:sz w:val="22"/>
                <w:szCs w:val="22"/>
              </w:rPr>
              <w:t xml:space="preserve">action </w:t>
            </w:r>
            <w:r w:rsidRPr="00465FF5" w:rsidR="00543664">
              <w:rPr>
                <w:sz w:val="22"/>
                <w:szCs w:val="22"/>
              </w:rPr>
              <w:t xml:space="preserve">reinforces </w:t>
            </w:r>
            <w:r w:rsidRPr="00465FF5" w:rsidR="0009410C">
              <w:rPr>
                <w:sz w:val="22"/>
                <w:szCs w:val="22"/>
              </w:rPr>
              <w:t>this commitment</w:t>
            </w:r>
            <w:r w:rsidRPr="00465FF5" w:rsidR="00E138BB">
              <w:rPr>
                <w:sz w:val="22"/>
                <w:szCs w:val="22"/>
              </w:rPr>
              <w:t xml:space="preserve"> going forward</w:t>
            </w:r>
            <w:r w:rsidRPr="00465FF5" w:rsidR="00F620DD">
              <w:rPr>
                <w:sz w:val="22"/>
                <w:szCs w:val="22"/>
              </w:rPr>
              <w:t>.</w:t>
            </w:r>
          </w:p>
          <w:p w:rsidR="001434DE" w:rsidRPr="00465FF5" w:rsidP="0020356E" w14:paraId="4B29E805" w14:textId="7B1E82C6">
            <w:pPr>
              <w:ind w:right="-72"/>
              <w:rPr>
                <w:sz w:val="22"/>
                <w:szCs w:val="22"/>
              </w:rPr>
            </w:pPr>
          </w:p>
          <w:p w:rsidR="00740DD2" w:rsidRPr="00BB6AF3" w:rsidP="0020356E" w14:paraId="72E1ADC2" w14:textId="30A4B19C">
            <w:pPr>
              <w:ind w:right="-72"/>
              <w:rPr>
                <w:sz w:val="22"/>
                <w:szCs w:val="22"/>
              </w:rPr>
            </w:pPr>
            <w:r w:rsidRPr="00465FF5">
              <w:rPr>
                <w:sz w:val="22"/>
                <w:szCs w:val="22"/>
              </w:rPr>
              <w:t>Since January,</w:t>
            </w:r>
            <w:r w:rsidRPr="00465FF5" w:rsidR="001A3D33">
              <w:rPr>
                <w:sz w:val="22"/>
                <w:szCs w:val="22"/>
              </w:rPr>
              <w:t xml:space="preserve"> the Commission has taken a series of actions to harden communications networks and improve their security posture</w:t>
            </w:r>
            <w:r w:rsidRPr="00465FF5" w:rsidR="6ABC733A">
              <w:rPr>
                <w:sz w:val="22"/>
                <w:szCs w:val="22"/>
              </w:rPr>
              <w:t xml:space="preserve"> to enhance the agency’s investigative process into communications networks outages that result from cyber incidents</w:t>
            </w:r>
            <w:r w:rsidRPr="00465FF5" w:rsidR="001A3D33">
              <w:rPr>
                <w:sz w:val="22"/>
                <w:szCs w:val="22"/>
              </w:rPr>
              <w:t xml:space="preserve">.  The Commission established a </w:t>
            </w:r>
            <w:hyperlink r:id="rId5">
              <w:r w:rsidRPr="00465FF5" w:rsidR="001A3D33">
                <w:rPr>
                  <w:rStyle w:val="Hyperlink"/>
                  <w:sz w:val="22"/>
                  <w:szCs w:val="22"/>
                </w:rPr>
                <w:t>Council on National Security</w:t>
              </w:r>
            </w:hyperlink>
            <w:r w:rsidRPr="00465FF5" w:rsidR="001A3D33">
              <w:rPr>
                <w:sz w:val="22"/>
                <w:szCs w:val="22"/>
              </w:rPr>
              <w:t xml:space="preserve"> </w:t>
            </w:r>
            <w:r w:rsidRPr="00465FF5" w:rsidR="00E30996">
              <w:rPr>
                <w:sz w:val="22"/>
                <w:szCs w:val="22"/>
              </w:rPr>
              <w:t xml:space="preserve">to </w:t>
            </w:r>
            <w:r w:rsidRPr="00465FF5" w:rsidR="001A3D33">
              <w:rPr>
                <w:sz w:val="22"/>
                <w:szCs w:val="22"/>
              </w:rPr>
              <w:t xml:space="preserve">facilitate the Commission’s engagement with national security partners </w:t>
            </w:r>
            <w:r w:rsidRPr="00465FF5" w:rsidR="00E30996">
              <w:rPr>
                <w:sz w:val="22"/>
                <w:szCs w:val="22"/>
              </w:rPr>
              <w:t xml:space="preserve">and </w:t>
            </w:r>
            <w:r w:rsidRPr="00465FF5" w:rsidR="001A3D33">
              <w:rPr>
                <w:sz w:val="22"/>
                <w:szCs w:val="22"/>
              </w:rPr>
              <w:t xml:space="preserve">mitigate America’s vulnerabilities to cyberattacks, espionage, and surveillance by foreign adversaries. </w:t>
            </w:r>
            <w:r w:rsidRPr="00465FF5" w:rsidR="00C31238">
              <w:rPr>
                <w:sz w:val="22"/>
                <w:szCs w:val="22"/>
              </w:rPr>
              <w:t xml:space="preserve"> </w:t>
            </w:r>
            <w:r w:rsidRPr="00465FF5" w:rsidR="00E51A37">
              <w:rPr>
                <w:sz w:val="22"/>
                <w:szCs w:val="22"/>
              </w:rPr>
              <w:t>It</w:t>
            </w:r>
            <w:r w:rsidRPr="00465FF5" w:rsidR="001A3D33">
              <w:rPr>
                <w:sz w:val="22"/>
                <w:szCs w:val="22"/>
              </w:rPr>
              <w:t xml:space="preserve"> has also adopted targeted rules to address the greatest cybersecurity risks to critical communications infrastructure without imposing inflexible and ambiguous requirements</w:t>
            </w:r>
            <w:r w:rsidRPr="00465FF5" w:rsidR="00C31238">
              <w:rPr>
                <w:sz w:val="22"/>
                <w:szCs w:val="22"/>
              </w:rPr>
              <w:t>, for example</w:t>
            </w:r>
            <w:r w:rsidRPr="00465FF5" w:rsidR="001A3D33">
              <w:rPr>
                <w:sz w:val="22"/>
                <w:szCs w:val="22"/>
              </w:rPr>
              <w:t xml:space="preserve"> requir</w:t>
            </w:r>
            <w:r w:rsidRPr="00465FF5" w:rsidR="00C31238">
              <w:rPr>
                <w:sz w:val="22"/>
                <w:szCs w:val="22"/>
              </w:rPr>
              <w:t>ing</w:t>
            </w:r>
            <w:r w:rsidRPr="00465FF5" w:rsidR="001A3D33">
              <w:rPr>
                <w:sz w:val="22"/>
                <w:szCs w:val="22"/>
              </w:rPr>
              <w:t xml:space="preserve"> submarine cable </w:t>
            </w:r>
            <w:r w:rsidRPr="00465FF5" w:rsidR="00C31238">
              <w:rPr>
                <w:sz w:val="22"/>
                <w:szCs w:val="22"/>
              </w:rPr>
              <w:t>licensees</w:t>
            </w:r>
            <w:r w:rsidRPr="00465FF5" w:rsidR="001A3D33">
              <w:rPr>
                <w:sz w:val="22"/>
                <w:szCs w:val="22"/>
              </w:rPr>
              <w:t xml:space="preserve"> to create and implement cybersecurity risk management plans.  </w:t>
            </w:r>
            <w:r w:rsidRPr="00465FF5" w:rsidR="008F7F2F">
              <w:rPr>
                <w:sz w:val="22"/>
                <w:szCs w:val="22"/>
              </w:rPr>
              <w:t xml:space="preserve">The FCC has also </w:t>
            </w:r>
            <w:hyperlink r:id="rId6">
              <w:r w:rsidRPr="00465FF5" w:rsidR="008F7F2F">
                <w:rPr>
                  <w:rStyle w:val="Hyperlink"/>
                  <w:sz w:val="22"/>
                  <w:szCs w:val="22"/>
                </w:rPr>
                <w:t>adopted rules</w:t>
              </w:r>
            </w:hyperlink>
            <w:r w:rsidRPr="00465FF5" w:rsidR="008F7F2F">
              <w:rPr>
                <w:sz w:val="22"/>
                <w:szCs w:val="22"/>
              </w:rPr>
              <w:t xml:space="preserve"> </w:t>
            </w:r>
            <w:r w:rsidRPr="00465FF5" w:rsidR="001A3D33">
              <w:rPr>
                <w:sz w:val="22"/>
                <w:szCs w:val="22"/>
              </w:rPr>
              <w:t xml:space="preserve">to </w:t>
            </w:r>
            <w:r w:rsidRPr="00465FF5" w:rsidR="00E3529D">
              <w:rPr>
                <w:sz w:val="22"/>
                <w:szCs w:val="22"/>
              </w:rPr>
              <w:t>ban “bad labs”</w:t>
            </w:r>
            <w:r w:rsidRPr="00465FF5" w:rsidR="001A3D33">
              <w:rPr>
                <w:sz w:val="22"/>
                <w:szCs w:val="22"/>
              </w:rPr>
              <w:t xml:space="preserve"> in the FCC’s equipment authorization program </w:t>
            </w:r>
            <w:r w:rsidRPr="00465FF5" w:rsidR="00F857FE">
              <w:rPr>
                <w:sz w:val="22"/>
                <w:szCs w:val="22"/>
              </w:rPr>
              <w:t>to ensure no such entities are</w:t>
            </w:r>
            <w:r w:rsidRPr="00465FF5" w:rsidR="001A3D33">
              <w:rPr>
                <w:sz w:val="22"/>
                <w:szCs w:val="22"/>
              </w:rPr>
              <w:t xml:space="preserve"> subject to untrustworthy actors that pose a risk to national security</w:t>
            </w:r>
            <w:r w:rsidRPr="00BB6AF3" w:rsidR="001A3D33">
              <w:rPr>
                <w:sz w:val="22"/>
                <w:szCs w:val="22"/>
              </w:rPr>
              <w:t>.</w:t>
            </w:r>
          </w:p>
          <w:p w:rsidR="001434DE" w:rsidP="2B393488" w14:paraId="7FC9A54B" w14:textId="7EBD9FDF">
            <w:pPr>
              <w:ind w:right="-77"/>
              <w:rPr>
                <w:sz w:val="22"/>
                <w:szCs w:val="22"/>
              </w:rPr>
            </w:pPr>
          </w:p>
          <w:p w:rsidR="00E017ED" w:rsidRPr="00E017ED" w:rsidP="00E017ED" w14:paraId="76754544" w14:textId="0E8B52A8">
            <w:pPr>
              <w:ind w:right="-77"/>
              <w:rPr>
                <w:sz w:val="22"/>
                <w:szCs w:val="22"/>
              </w:rPr>
            </w:pPr>
            <w:r w:rsidRPr="00E017ED">
              <w:rPr>
                <w:sz w:val="22"/>
                <w:szCs w:val="22"/>
              </w:rPr>
              <w:t xml:space="preserve">Action by the Commission November 20, </w:t>
            </w:r>
            <w:r w:rsidRPr="00E017ED">
              <w:rPr>
                <w:sz w:val="22"/>
                <w:szCs w:val="22"/>
              </w:rPr>
              <w:t>2025</w:t>
            </w:r>
            <w:r w:rsidRPr="00E017ED">
              <w:rPr>
                <w:sz w:val="22"/>
                <w:szCs w:val="22"/>
              </w:rPr>
              <w:t xml:space="preserve"> by Order on Reconsideration (FCC 25-81).  Chairman Carr</w:t>
            </w:r>
            <w:r>
              <w:rPr>
                <w:sz w:val="22"/>
                <w:szCs w:val="22"/>
              </w:rPr>
              <w:t xml:space="preserve"> and </w:t>
            </w:r>
            <w:r w:rsidRPr="00E017ED">
              <w:rPr>
                <w:sz w:val="22"/>
                <w:szCs w:val="22"/>
              </w:rPr>
              <w:t>Commissioner</w:t>
            </w:r>
            <w:r>
              <w:rPr>
                <w:sz w:val="22"/>
                <w:szCs w:val="22"/>
              </w:rPr>
              <w:t xml:space="preserve"> </w:t>
            </w:r>
            <w:r w:rsidRPr="00E017ED">
              <w:rPr>
                <w:sz w:val="22"/>
                <w:szCs w:val="22"/>
              </w:rPr>
              <w:t>Trusty approving.  Commissioner Gomez</w:t>
            </w:r>
            <w:r w:rsidRPr="00E017ED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dissenting.  </w:t>
            </w:r>
            <w:r w:rsidRPr="00E017ED">
              <w:rPr>
                <w:sz w:val="22"/>
                <w:szCs w:val="22"/>
              </w:rPr>
              <w:t>Chairman Carr, Commissioners Gomez and Trusty issuing separate statements.</w:t>
            </w:r>
          </w:p>
          <w:p w:rsidR="00E017ED" w:rsidRPr="00E017ED" w:rsidP="00E017ED" w14:paraId="0BEF3F49" w14:textId="77777777">
            <w:pPr>
              <w:ind w:right="-77"/>
              <w:rPr>
                <w:sz w:val="22"/>
                <w:szCs w:val="22"/>
              </w:rPr>
            </w:pPr>
          </w:p>
          <w:p w:rsidR="00E017ED" w:rsidP="00E017ED" w14:paraId="0194603F" w14:textId="745B977A">
            <w:pPr>
              <w:ind w:right="-77"/>
              <w:rPr>
                <w:sz w:val="22"/>
                <w:szCs w:val="22"/>
              </w:rPr>
            </w:pPr>
            <w:r w:rsidRPr="00E017ED">
              <w:rPr>
                <w:sz w:val="22"/>
                <w:szCs w:val="22"/>
              </w:rPr>
              <w:t>PS Docket No. 22-329</w:t>
            </w:r>
          </w:p>
          <w:p w:rsidR="00E017ED" w:rsidRPr="002E165B" w:rsidP="00E017ED" w14:paraId="1380E997" w14:textId="77777777">
            <w:pPr>
              <w:ind w:right="-77"/>
              <w:rPr>
                <w:sz w:val="22"/>
                <w:szCs w:val="22"/>
              </w:rPr>
            </w:pPr>
          </w:p>
          <w:p w:rsidR="004F0F1F" w:rsidRPr="007475A1" w:rsidP="00850E26" w14:paraId="17A6AEE9" w14:textId="77777777">
            <w:pPr>
              <w:ind w:right="72"/>
              <w:jc w:val="center"/>
              <w:rPr>
                <w:sz w:val="22"/>
                <w:szCs w:val="22"/>
              </w:rPr>
            </w:pPr>
            <w:r w:rsidRPr="007475A1">
              <w:rPr>
                <w:sz w:val="22"/>
                <w:szCs w:val="22"/>
              </w:rPr>
              <w:t>###</w:t>
            </w:r>
          </w:p>
          <w:p w:rsidR="00104B0D" w:rsidRPr="00104B0D" w:rsidP="00104B0D" w14:paraId="7090DEE8" w14:textId="77777777">
            <w:pPr>
              <w:ind w:right="72"/>
              <w:jc w:val="center"/>
              <w:rPr>
                <w:b/>
                <w:bCs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br/>
              <w:t>Media Contact: MediaRelations@fcc.gov / (202) 418-0500</w:t>
            </w:r>
          </w:p>
          <w:p w:rsidR="00FF105E" w:rsidRPr="00104B0D" w:rsidP="008A6807" w14:paraId="53397525" w14:textId="427C2BF0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3D2098D3" w14:textId="77777777">
      <w:pPr>
        <w:rPr>
          <w:b/>
          <w:bCs/>
          <w:sz w:val="2"/>
          <w:szCs w:val="2"/>
        </w:rPr>
      </w:pPr>
    </w:p>
    <w:sectPr w:rsidSect="00A50722">
      <w:headerReference w:type="default" r:id="rId7"/>
      <w:footerReference w:type="default" r:id="rId8"/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6473C" w:rsidP="008071AF" w14:paraId="11CD61B5" w14:textId="77777777">
    <w:pPr>
      <w:pStyle w:val="Footer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6473C" w:rsidP="008071AF" w14:paraId="1ABB5EEC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B03"/>
    <w:rsid w:val="00012186"/>
    <w:rsid w:val="00013E6B"/>
    <w:rsid w:val="00014F48"/>
    <w:rsid w:val="0002500C"/>
    <w:rsid w:val="000311FC"/>
    <w:rsid w:val="00040127"/>
    <w:rsid w:val="00046988"/>
    <w:rsid w:val="00052840"/>
    <w:rsid w:val="00065E2D"/>
    <w:rsid w:val="00081232"/>
    <w:rsid w:val="00091E65"/>
    <w:rsid w:val="0009410C"/>
    <w:rsid w:val="00096D4A"/>
    <w:rsid w:val="000A3783"/>
    <w:rsid w:val="000A38EA"/>
    <w:rsid w:val="000C1E47"/>
    <w:rsid w:val="000C26F3"/>
    <w:rsid w:val="000D4846"/>
    <w:rsid w:val="000D4B17"/>
    <w:rsid w:val="000E049E"/>
    <w:rsid w:val="000E0B1A"/>
    <w:rsid w:val="00104B0D"/>
    <w:rsid w:val="0010799B"/>
    <w:rsid w:val="001136FF"/>
    <w:rsid w:val="00117DB2"/>
    <w:rsid w:val="001206A8"/>
    <w:rsid w:val="00123ED2"/>
    <w:rsid w:val="00125BE0"/>
    <w:rsid w:val="00132ECB"/>
    <w:rsid w:val="00134A4A"/>
    <w:rsid w:val="00134BC7"/>
    <w:rsid w:val="00142C13"/>
    <w:rsid w:val="001434DE"/>
    <w:rsid w:val="00150380"/>
    <w:rsid w:val="00152776"/>
    <w:rsid w:val="00153222"/>
    <w:rsid w:val="001577D3"/>
    <w:rsid w:val="001672CD"/>
    <w:rsid w:val="001733A6"/>
    <w:rsid w:val="00173D1B"/>
    <w:rsid w:val="00177B59"/>
    <w:rsid w:val="001865A9"/>
    <w:rsid w:val="00187DB2"/>
    <w:rsid w:val="001A3D33"/>
    <w:rsid w:val="001A4596"/>
    <w:rsid w:val="001B030B"/>
    <w:rsid w:val="001B20BB"/>
    <w:rsid w:val="001C4370"/>
    <w:rsid w:val="001D3779"/>
    <w:rsid w:val="001F0469"/>
    <w:rsid w:val="001F209C"/>
    <w:rsid w:val="00202EF3"/>
    <w:rsid w:val="0020356E"/>
    <w:rsid w:val="00203A98"/>
    <w:rsid w:val="00206EDD"/>
    <w:rsid w:val="00210BD1"/>
    <w:rsid w:val="0021247E"/>
    <w:rsid w:val="002146F6"/>
    <w:rsid w:val="00220408"/>
    <w:rsid w:val="00231C32"/>
    <w:rsid w:val="00240345"/>
    <w:rsid w:val="00241F5C"/>
    <w:rsid w:val="002421F0"/>
    <w:rsid w:val="00247274"/>
    <w:rsid w:val="00252EE5"/>
    <w:rsid w:val="00266966"/>
    <w:rsid w:val="00282685"/>
    <w:rsid w:val="00285C36"/>
    <w:rsid w:val="00286596"/>
    <w:rsid w:val="0029031D"/>
    <w:rsid w:val="00294C0C"/>
    <w:rsid w:val="002A016A"/>
    <w:rsid w:val="002A0934"/>
    <w:rsid w:val="002B1013"/>
    <w:rsid w:val="002C0B0D"/>
    <w:rsid w:val="002C4377"/>
    <w:rsid w:val="002D03E5"/>
    <w:rsid w:val="002D1E91"/>
    <w:rsid w:val="002D2A2D"/>
    <w:rsid w:val="002D4180"/>
    <w:rsid w:val="002D68BA"/>
    <w:rsid w:val="002D6F6A"/>
    <w:rsid w:val="002E165B"/>
    <w:rsid w:val="002E3F1D"/>
    <w:rsid w:val="002F31D0"/>
    <w:rsid w:val="00300359"/>
    <w:rsid w:val="00302597"/>
    <w:rsid w:val="00303D52"/>
    <w:rsid w:val="0031131E"/>
    <w:rsid w:val="00312309"/>
    <w:rsid w:val="0031773E"/>
    <w:rsid w:val="003230CE"/>
    <w:rsid w:val="00333871"/>
    <w:rsid w:val="00335561"/>
    <w:rsid w:val="003427CE"/>
    <w:rsid w:val="00347716"/>
    <w:rsid w:val="003506E1"/>
    <w:rsid w:val="00353B95"/>
    <w:rsid w:val="003727E3"/>
    <w:rsid w:val="0037329C"/>
    <w:rsid w:val="00374AE5"/>
    <w:rsid w:val="0037558A"/>
    <w:rsid w:val="00385A93"/>
    <w:rsid w:val="00385C85"/>
    <w:rsid w:val="003902C3"/>
    <w:rsid w:val="003910F1"/>
    <w:rsid w:val="0039120A"/>
    <w:rsid w:val="003B4268"/>
    <w:rsid w:val="003C2B37"/>
    <w:rsid w:val="003D5DCE"/>
    <w:rsid w:val="003D7499"/>
    <w:rsid w:val="003E42FC"/>
    <w:rsid w:val="003E5991"/>
    <w:rsid w:val="003F2135"/>
    <w:rsid w:val="003F344A"/>
    <w:rsid w:val="003F591F"/>
    <w:rsid w:val="00401F89"/>
    <w:rsid w:val="00403FF0"/>
    <w:rsid w:val="00405691"/>
    <w:rsid w:val="0041464A"/>
    <w:rsid w:val="0042046D"/>
    <w:rsid w:val="0042116E"/>
    <w:rsid w:val="00424B52"/>
    <w:rsid w:val="00425AEF"/>
    <w:rsid w:val="00426518"/>
    <w:rsid w:val="00427B06"/>
    <w:rsid w:val="004371FA"/>
    <w:rsid w:val="00441F59"/>
    <w:rsid w:val="00444E07"/>
    <w:rsid w:val="00444FA9"/>
    <w:rsid w:val="00465FF5"/>
    <w:rsid w:val="00473E9C"/>
    <w:rsid w:val="00474016"/>
    <w:rsid w:val="004745B2"/>
    <w:rsid w:val="00480099"/>
    <w:rsid w:val="004941A2"/>
    <w:rsid w:val="00497858"/>
    <w:rsid w:val="004A729A"/>
    <w:rsid w:val="004B2FB3"/>
    <w:rsid w:val="004B4FEA"/>
    <w:rsid w:val="004C0742"/>
    <w:rsid w:val="004C0ADA"/>
    <w:rsid w:val="004C3057"/>
    <w:rsid w:val="004C433E"/>
    <w:rsid w:val="004C4512"/>
    <w:rsid w:val="004C4F36"/>
    <w:rsid w:val="004D3D85"/>
    <w:rsid w:val="004E2BD8"/>
    <w:rsid w:val="004F0F1F"/>
    <w:rsid w:val="004F7F09"/>
    <w:rsid w:val="00500E42"/>
    <w:rsid w:val="005022AA"/>
    <w:rsid w:val="00504845"/>
    <w:rsid w:val="0050757F"/>
    <w:rsid w:val="00512269"/>
    <w:rsid w:val="0051333C"/>
    <w:rsid w:val="00516AD2"/>
    <w:rsid w:val="00523B57"/>
    <w:rsid w:val="005337D4"/>
    <w:rsid w:val="00533A12"/>
    <w:rsid w:val="00543664"/>
    <w:rsid w:val="005440D6"/>
    <w:rsid w:val="00545DAE"/>
    <w:rsid w:val="005605C8"/>
    <w:rsid w:val="00571B83"/>
    <w:rsid w:val="00574BE5"/>
    <w:rsid w:val="00575A00"/>
    <w:rsid w:val="00586417"/>
    <w:rsid w:val="0058673C"/>
    <w:rsid w:val="00594504"/>
    <w:rsid w:val="005A14C1"/>
    <w:rsid w:val="005A7972"/>
    <w:rsid w:val="005B0B66"/>
    <w:rsid w:val="005B17E7"/>
    <w:rsid w:val="005B2643"/>
    <w:rsid w:val="005D17FD"/>
    <w:rsid w:val="005E1EDE"/>
    <w:rsid w:val="005E2CB0"/>
    <w:rsid w:val="005F0D55"/>
    <w:rsid w:val="005F183E"/>
    <w:rsid w:val="00600DDA"/>
    <w:rsid w:val="00603A30"/>
    <w:rsid w:val="00604211"/>
    <w:rsid w:val="006110AC"/>
    <w:rsid w:val="00613498"/>
    <w:rsid w:val="00617B94"/>
    <w:rsid w:val="00620BED"/>
    <w:rsid w:val="00626FFF"/>
    <w:rsid w:val="00630EFB"/>
    <w:rsid w:val="006415B4"/>
    <w:rsid w:val="00644E3D"/>
    <w:rsid w:val="00651B9E"/>
    <w:rsid w:val="00652019"/>
    <w:rsid w:val="006550CC"/>
    <w:rsid w:val="00657EC9"/>
    <w:rsid w:val="00665633"/>
    <w:rsid w:val="00665BE0"/>
    <w:rsid w:val="00671813"/>
    <w:rsid w:val="00671E8B"/>
    <w:rsid w:val="00674C86"/>
    <w:rsid w:val="0068015E"/>
    <w:rsid w:val="006861AB"/>
    <w:rsid w:val="00686B89"/>
    <w:rsid w:val="0069420F"/>
    <w:rsid w:val="006A044E"/>
    <w:rsid w:val="006A2FC5"/>
    <w:rsid w:val="006A7D75"/>
    <w:rsid w:val="006B00E7"/>
    <w:rsid w:val="006B0A70"/>
    <w:rsid w:val="006B606A"/>
    <w:rsid w:val="006C33AF"/>
    <w:rsid w:val="006D16EF"/>
    <w:rsid w:val="006D5D22"/>
    <w:rsid w:val="006D748C"/>
    <w:rsid w:val="006D78E7"/>
    <w:rsid w:val="006E0324"/>
    <w:rsid w:val="006E3400"/>
    <w:rsid w:val="006E4A76"/>
    <w:rsid w:val="006F1DBD"/>
    <w:rsid w:val="00700556"/>
    <w:rsid w:val="00703E1F"/>
    <w:rsid w:val="0070589A"/>
    <w:rsid w:val="00715912"/>
    <w:rsid w:val="007167DD"/>
    <w:rsid w:val="007178C6"/>
    <w:rsid w:val="0072271F"/>
    <w:rsid w:val="0072478B"/>
    <w:rsid w:val="0073414D"/>
    <w:rsid w:val="00740DD2"/>
    <w:rsid w:val="00747255"/>
    <w:rsid w:val="007475A1"/>
    <w:rsid w:val="00750A11"/>
    <w:rsid w:val="0075235E"/>
    <w:rsid w:val="007528A5"/>
    <w:rsid w:val="007732CC"/>
    <w:rsid w:val="00774079"/>
    <w:rsid w:val="0077752B"/>
    <w:rsid w:val="007926F8"/>
    <w:rsid w:val="00793D6F"/>
    <w:rsid w:val="00794090"/>
    <w:rsid w:val="007A44F8"/>
    <w:rsid w:val="007B41C7"/>
    <w:rsid w:val="007C61B8"/>
    <w:rsid w:val="007D21BF"/>
    <w:rsid w:val="007F1F21"/>
    <w:rsid w:val="007F3C12"/>
    <w:rsid w:val="007F418E"/>
    <w:rsid w:val="007F5205"/>
    <w:rsid w:val="0080486B"/>
    <w:rsid w:val="008071AF"/>
    <w:rsid w:val="00817F58"/>
    <w:rsid w:val="008215E7"/>
    <w:rsid w:val="00830FC6"/>
    <w:rsid w:val="0084254B"/>
    <w:rsid w:val="00850E26"/>
    <w:rsid w:val="00852BF6"/>
    <w:rsid w:val="00864E6C"/>
    <w:rsid w:val="00865EAA"/>
    <w:rsid w:val="00866F06"/>
    <w:rsid w:val="008728F5"/>
    <w:rsid w:val="008746AF"/>
    <w:rsid w:val="008824C2"/>
    <w:rsid w:val="00884CED"/>
    <w:rsid w:val="008960E4"/>
    <w:rsid w:val="008A3940"/>
    <w:rsid w:val="008A6807"/>
    <w:rsid w:val="008B13C9"/>
    <w:rsid w:val="008B74C3"/>
    <w:rsid w:val="008C248C"/>
    <w:rsid w:val="008C2A2C"/>
    <w:rsid w:val="008C5432"/>
    <w:rsid w:val="008C7BF1"/>
    <w:rsid w:val="008D00D6"/>
    <w:rsid w:val="008D484B"/>
    <w:rsid w:val="008D4D00"/>
    <w:rsid w:val="008D4E5E"/>
    <w:rsid w:val="008D7ABD"/>
    <w:rsid w:val="008E55A2"/>
    <w:rsid w:val="008F1609"/>
    <w:rsid w:val="008F78D8"/>
    <w:rsid w:val="008F7F2F"/>
    <w:rsid w:val="00927C51"/>
    <w:rsid w:val="0093373C"/>
    <w:rsid w:val="00933977"/>
    <w:rsid w:val="00946A2C"/>
    <w:rsid w:val="00954C62"/>
    <w:rsid w:val="00956590"/>
    <w:rsid w:val="00961620"/>
    <w:rsid w:val="00966815"/>
    <w:rsid w:val="009734B6"/>
    <w:rsid w:val="0098096F"/>
    <w:rsid w:val="0098437A"/>
    <w:rsid w:val="00986C92"/>
    <w:rsid w:val="00993C47"/>
    <w:rsid w:val="009972BC"/>
    <w:rsid w:val="009A6CC1"/>
    <w:rsid w:val="009B07DE"/>
    <w:rsid w:val="009B1C6E"/>
    <w:rsid w:val="009B4B16"/>
    <w:rsid w:val="009B7F2E"/>
    <w:rsid w:val="009E54A1"/>
    <w:rsid w:val="009E5F77"/>
    <w:rsid w:val="009F0DAE"/>
    <w:rsid w:val="009F4E25"/>
    <w:rsid w:val="009F5B1F"/>
    <w:rsid w:val="00A14E92"/>
    <w:rsid w:val="00A225A9"/>
    <w:rsid w:val="00A26405"/>
    <w:rsid w:val="00A3308E"/>
    <w:rsid w:val="00A35757"/>
    <w:rsid w:val="00A35DFD"/>
    <w:rsid w:val="00A441E5"/>
    <w:rsid w:val="00A50722"/>
    <w:rsid w:val="00A52515"/>
    <w:rsid w:val="00A6714A"/>
    <w:rsid w:val="00A702DF"/>
    <w:rsid w:val="00A775A3"/>
    <w:rsid w:val="00A81700"/>
    <w:rsid w:val="00A81B5B"/>
    <w:rsid w:val="00A82FAD"/>
    <w:rsid w:val="00A9673A"/>
    <w:rsid w:val="00A96EF2"/>
    <w:rsid w:val="00A973B8"/>
    <w:rsid w:val="00AA5C35"/>
    <w:rsid w:val="00AA5ED9"/>
    <w:rsid w:val="00AC0A38"/>
    <w:rsid w:val="00AC4274"/>
    <w:rsid w:val="00AC4E0E"/>
    <w:rsid w:val="00AC517B"/>
    <w:rsid w:val="00AD0D19"/>
    <w:rsid w:val="00AD1215"/>
    <w:rsid w:val="00AD12A8"/>
    <w:rsid w:val="00AD4184"/>
    <w:rsid w:val="00AD452E"/>
    <w:rsid w:val="00AF051B"/>
    <w:rsid w:val="00B037A2"/>
    <w:rsid w:val="00B31870"/>
    <w:rsid w:val="00B31FBC"/>
    <w:rsid w:val="00B320B8"/>
    <w:rsid w:val="00B35569"/>
    <w:rsid w:val="00B35EE2"/>
    <w:rsid w:val="00B36DEF"/>
    <w:rsid w:val="00B41666"/>
    <w:rsid w:val="00B526FE"/>
    <w:rsid w:val="00B57131"/>
    <w:rsid w:val="00B62822"/>
    <w:rsid w:val="00B62EB9"/>
    <w:rsid w:val="00B62F2C"/>
    <w:rsid w:val="00B70283"/>
    <w:rsid w:val="00B71948"/>
    <w:rsid w:val="00B71F1C"/>
    <w:rsid w:val="00B72307"/>
    <w:rsid w:val="00B727C9"/>
    <w:rsid w:val="00B735C8"/>
    <w:rsid w:val="00B76A63"/>
    <w:rsid w:val="00B76E50"/>
    <w:rsid w:val="00B818BB"/>
    <w:rsid w:val="00B81F22"/>
    <w:rsid w:val="00BA2CFB"/>
    <w:rsid w:val="00BA6350"/>
    <w:rsid w:val="00BB4E29"/>
    <w:rsid w:val="00BB6AF3"/>
    <w:rsid w:val="00BB74C9"/>
    <w:rsid w:val="00BC1B3F"/>
    <w:rsid w:val="00BC3AB6"/>
    <w:rsid w:val="00BD19E8"/>
    <w:rsid w:val="00BD4273"/>
    <w:rsid w:val="00BE2A25"/>
    <w:rsid w:val="00BF2BDA"/>
    <w:rsid w:val="00C0698F"/>
    <w:rsid w:val="00C201F9"/>
    <w:rsid w:val="00C20BD6"/>
    <w:rsid w:val="00C31238"/>
    <w:rsid w:val="00C31ED8"/>
    <w:rsid w:val="00C321B1"/>
    <w:rsid w:val="00C35DD4"/>
    <w:rsid w:val="00C41F8D"/>
    <w:rsid w:val="00C432E4"/>
    <w:rsid w:val="00C45ADA"/>
    <w:rsid w:val="00C513DA"/>
    <w:rsid w:val="00C65A3C"/>
    <w:rsid w:val="00C70C26"/>
    <w:rsid w:val="00C715BF"/>
    <w:rsid w:val="00C72001"/>
    <w:rsid w:val="00C74268"/>
    <w:rsid w:val="00C74925"/>
    <w:rsid w:val="00C7593B"/>
    <w:rsid w:val="00C772B7"/>
    <w:rsid w:val="00C80347"/>
    <w:rsid w:val="00C819F3"/>
    <w:rsid w:val="00C82CFF"/>
    <w:rsid w:val="00C85B09"/>
    <w:rsid w:val="00C870AC"/>
    <w:rsid w:val="00CB05CF"/>
    <w:rsid w:val="00CB24D2"/>
    <w:rsid w:val="00CB6587"/>
    <w:rsid w:val="00CB7C1A"/>
    <w:rsid w:val="00CC0538"/>
    <w:rsid w:val="00CC5B18"/>
    <w:rsid w:val="00CC5E08"/>
    <w:rsid w:val="00CC72B0"/>
    <w:rsid w:val="00CE14FD"/>
    <w:rsid w:val="00CE1C5E"/>
    <w:rsid w:val="00CF1AB1"/>
    <w:rsid w:val="00CF1F1D"/>
    <w:rsid w:val="00CF6860"/>
    <w:rsid w:val="00D02AC6"/>
    <w:rsid w:val="00D03F0C"/>
    <w:rsid w:val="00D04312"/>
    <w:rsid w:val="00D05B34"/>
    <w:rsid w:val="00D154F2"/>
    <w:rsid w:val="00D16A7F"/>
    <w:rsid w:val="00D16AD2"/>
    <w:rsid w:val="00D22596"/>
    <w:rsid w:val="00D22691"/>
    <w:rsid w:val="00D24C3D"/>
    <w:rsid w:val="00D462F6"/>
    <w:rsid w:val="00D46CB1"/>
    <w:rsid w:val="00D6473C"/>
    <w:rsid w:val="00D723F0"/>
    <w:rsid w:val="00D74267"/>
    <w:rsid w:val="00D80B18"/>
    <w:rsid w:val="00D8133F"/>
    <w:rsid w:val="00D861EE"/>
    <w:rsid w:val="00D91649"/>
    <w:rsid w:val="00D95B05"/>
    <w:rsid w:val="00D97E2D"/>
    <w:rsid w:val="00DA0D27"/>
    <w:rsid w:val="00DA103D"/>
    <w:rsid w:val="00DA45D3"/>
    <w:rsid w:val="00DA4772"/>
    <w:rsid w:val="00DA7B44"/>
    <w:rsid w:val="00DB0566"/>
    <w:rsid w:val="00DB2667"/>
    <w:rsid w:val="00DB67B7"/>
    <w:rsid w:val="00DC15A9"/>
    <w:rsid w:val="00DC2B03"/>
    <w:rsid w:val="00DC40AA"/>
    <w:rsid w:val="00DD1750"/>
    <w:rsid w:val="00DD6C13"/>
    <w:rsid w:val="00E017ED"/>
    <w:rsid w:val="00E020F1"/>
    <w:rsid w:val="00E138BB"/>
    <w:rsid w:val="00E17C8C"/>
    <w:rsid w:val="00E25956"/>
    <w:rsid w:val="00E30996"/>
    <w:rsid w:val="00E349AA"/>
    <w:rsid w:val="00E3529D"/>
    <w:rsid w:val="00E41390"/>
    <w:rsid w:val="00E41CA0"/>
    <w:rsid w:val="00E4366B"/>
    <w:rsid w:val="00E50A4A"/>
    <w:rsid w:val="00E51A37"/>
    <w:rsid w:val="00E600AE"/>
    <w:rsid w:val="00E606DE"/>
    <w:rsid w:val="00E644FE"/>
    <w:rsid w:val="00E70D4A"/>
    <w:rsid w:val="00E71616"/>
    <w:rsid w:val="00E72733"/>
    <w:rsid w:val="00E742FA"/>
    <w:rsid w:val="00E76816"/>
    <w:rsid w:val="00E8066F"/>
    <w:rsid w:val="00E83DBF"/>
    <w:rsid w:val="00E87C13"/>
    <w:rsid w:val="00E91E04"/>
    <w:rsid w:val="00E94CD9"/>
    <w:rsid w:val="00EA1A76"/>
    <w:rsid w:val="00EA290B"/>
    <w:rsid w:val="00EB19D3"/>
    <w:rsid w:val="00EB2820"/>
    <w:rsid w:val="00ED1BF6"/>
    <w:rsid w:val="00EE0E90"/>
    <w:rsid w:val="00EE6452"/>
    <w:rsid w:val="00EE7FDC"/>
    <w:rsid w:val="00EF3BCA"/>
    <w:rsid w:val="00EF729B"/>
    <w:rsid w:val="00EF78EE"/>
    <w:rsid w:val="00F01B0D"/>
    <w:rsid w:val="00F10635"/>
    <w:rsid w:val="00F1238F"/>
    <w:rsid w:val="00F15F83"/>
    <w:rsid w:val="00F16485"/>
    <w:rsid w:val="00F228ED"/>
    <w:rsid w:val="00F26E31"/>
    <w:rsid w:val="00F27C6C"/>
    <w:rsid w:val="00F30883"/>
    <w:rsid w:val="00F349AB"/>
    <w:rsid w:val="00F34A8D"/>
    <w:rsid w:val="00F35012"/>
    <w:rsid w:val="00F356BC"/>
    <w:rsid w:val="00F41579"/>
    <w:rsid w:val="00F5023C"/>
    <w:rsid w:val="00F50D25"/>
    <w:rsid w:val="00F535D8"/>
    <w:rsid w:val="00F61155"/>
    <w:rsid w:val="00F620DD"/>
    <w:rsid w:val="00F708E3"/>
    <w:rsid w:val="00F76561"/>
    <w:rsid w:val="00F84736"/>
    <w:rsid w:val="00F857FE"/>
    <w:rsid w:val="00F93569"/>
    <w:rsid w:val="00F96089"/>
    <w:rsid w:val="00FA0C11"/>
    <w:rsid w:val="00FB7B01"/>
    <w:rsid w:val="00FC6C29"/>
    <w:rsid w:val="00FD58E0"/>
    <w:rsid w:val="00FD71AE"/>
    <w:rsid w:val="00FE0198"/>
    <w:rsid w:val="00FE3A7C"/>
    <w:rsid w:val="00FF105E"/>
    <w:rsid w:val="00FF1C0B"/>
    <w:rsid w:val="00FF232D"/>
    <w:rsid w:val="00FF7F9B"/>
    <w:rsid w:val="014EC715"/>
    <w:rsid w:val="01C1119A"/>
    <w:rsid w:val="02E7B26F"/>
    <w:rsid w:val="0538E553"/>
    <w:rsid w:val="05F694C7"/>
    <w:rsid w:val="0731465A"/>
    <w:rsid w:val="083AF924"/>
    <w:rsid w:val="0ABFB8EB"/>
    <w:rsid w:val="0AEA02B0"/>
    <w:rsid w:val="0B881CA5"/>
    <w:rsid w:val="0ED66FFC"/>
    <w:rsid w:val="0F9DF1C3"/>
    <w:rsid w:val="11BEE254"/>
    <w:rsid w:val="133CCB0A"/>
    <w:rsid w:val="1879104D"/>
    <w:rsid w:val="1FB101BD"/>
    <w:rsid w:val="22923D14"/>
    <w:rsid w:val="2349A7AF"/>
    <w:rsid w:val="27FF5400"/>
    <w:rsid w:val="2AC6C446"/>
    <w:rsid w:val="2B393488"/>
    <w:rsid w:val="2BD114CC"/>
    <w:rsid w:val="2E51D3C8"/>
    <w:rsid w:val="2F254D3E"/>
    <w:rsid w:val="36BE1DE9"/>
    <w:rsid w:val="372BF882"/>
    <w:rsid w:val="3878D43F"/>
    <w:rsid w:val="3B3CF374"/>
    <w:rsid w:val="40B86200"/>
    <w:rsid w:val="4C9BCD30"/>
    <w:rsid w:val="519FC111"/>
    <w:rsid w:val="522E0007"/>
    <w:rsid w:val="52A31C8F"/>
    <w:rsid w:val="54057C4B"/>
    <w:rsid w:val="5429B8C3"/>
    <w:rsid w:val="54BD3FA8"/>
    <w:rsid w:val="57BBB7CD"/>
    <w:rsid w:val="5859356F"/>
    <w:rsid w:val="5A5821ED"/>
    <w:rsid w:val="5C8EFE8A"/>
    <w:rsid w:val="5F258327"/>
    <w:rsid w:val="5FAAB263"/>
    <w:rsid w:val="603BB07B"/>
    <w:rsid w:val="624D3DB0"/>
    <w:rsid w:val="63150CF5"/>
    <w:rsid w:val="631EFEED"/>
    <w:rsid w:val="65DE2843"/>
    <w:rsid w:val="67D2F89E"/>
    <w:rsid w:val="68B40A2B"/>
    <w:rsid w:val="69235D05"/>
    <w:rsid w:val="69DCEAD3"/>
    <w:rsid w:val="6A078025"/>
    <w:rsid w:val="6ABC733A"/>
    <w:rsid w:val="6B605103"/>
    <w:rsid w:val="6DADC172"/>
    <w:rsid w:val="6DCD8196"/>
    <w:rsid w:val="7173CBC3"/>
    <w:rsid w:val="733269BA"/>
    <w:rsid w:val="735F6EEE"/>
    <w:rsid w:val="74E2AD59"/>
    <w:rsid w:val="76CE4C31"/>
    <w:rsid w:val="775FEE61"/>
    <w:rsid w:val="781CC65E"/>
    <w:rsid w:val="78BC1C86"/>
    <w:rsid w:val="796693EB"/>
    <w:rsid w:val="7996CE43"/>
    <w:rsid w:val="7BFB723E"/>
    <w:rsid w:val="7C43855D"/>
    <w:rsid w:val="7D965013"/>
    <w:rsid w:val="7E0677CD"/>
    <w:rsid w:val="7E8DA4A8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23DBF51"/>
  <w15:docId w15:val="{77EE8FBD-199C-4039-83BA-C4265610D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sid w:val="00D647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5440D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5440D6"/>
    <w:rPr>
      <w:b/>
      <w:bCs/>
    </w:rPr>
  </w:style>
  <w:style w:type="paragraph" w:styleId="Header">
    <w:name w:val="header"/>
    <w:basedOn w:val="Normal"/>
    <w:link w:val="HeaderChar"/>
    <w:unhideWhenUsed/>
    <w:rsid w:val="00D6473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D6473C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D6473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D6473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www.fcc.gov/fcc-council-national-security" TargetMode="External" /><Relationship Id="rId6" Type="http://schemas.openxmlformats.org/officeDocument/2006/relationships/hyperlink" Target="https://www.fcc.gov/document/fcc-bans-bad-labs-us-equipment-authorization-process" TargetMode="External" /><Relationship Id="rId7" Type="http://schemas.openxmlformats.org/officeDocument/2006/relationships/header" Target="header1.xml" /><Relationship Id="rId8" Type="http://schemas.openxmlformats.org/officeDocument/2006/relationships/footer" Target="footer1.xm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