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0C3FE6" w14:paraId="25802A5D" w14:textId="77777777">
      <w:pPr>
        <w:jc w:val="center"/>
        <w:rPr>
          <w:b/>
        </w:rPr>
      </w:pPr>
      <w:r>
        <w:rPr>
          <w:b/>
        </w:rPr>
        <w:t>Before the</w:t>
      </w:r>
    </w:p>
    <w:p w:rsidR="000C3FE6" w14:paraId="40E60781" w14:textId="77777777">
      <w:pPr>
        <w:jc w:val="center"/>
        <w:rPr>
          <w:b/>
        </w:rPr>
      </w:pPr>
      <w:r>
        <w:rPr>
          <w:b/>
        </w:rPr>
        <w:t>Federal Communications Commission</w:t>
      </w:r>
    </w:p>
    <w:p w:rsidR="000C3FE6" w14:paraId="53BAB1E9" w14:textId="77777777">
      <w:pPr>
        <w:jc w:val="center"/>
        <w:rPr>
          <w:b/>
        </w:rPr>
      </w:pPr>
      <w:r>
        <w:rPr>
          <w:b/>
        </w:rPr>
        <w:t>Washington, D.C. 20554</w:t>
      </w:r>
    </w:p>
    <w:p w:rsidR="000C3FE6" w14:paraId="3C480D83" w14:textId="77777777"/>
    <w:p w:rsidR="000C3FE6" w14:paraId="333B3A93" w14:textId="77777777"/>
    <w:tbl>
      <w:tblPr>
        <w:tblW w:w="0" w:type="auto"/>
        <w:tblLayout w:type="fixed"/>
        <w:tblLook w:val="0000"/>
      </w:tblPr>
      <w:tblGrid>
        <w:gridCol w:w="4698"/>
        <w:gridCol w:w="720"/>
        <w:gridCol w:w="4230"/>
      </w:tblGrid>
      <w:tr w14:paraId="275E6813" w14:textId="77777777">
        <w:tblPrEx>
          <w:tblW w:w="0" w:type="auto"/>
          <w:tblLayout w:type="fixed"/>
          <w:tblLook w:val="0000"/>
        </w:tblPrEx>
        <w:tc>
          <w:tcPr>
            <w:tcW w:w="4698" w:type="dxa"/>
          </w:tcPr>
          <w:p w:rsidR="000C3FE6" w14:paraId="0242E708" w14:textId="77777777">
            <w:pPr>
              <w:ind w:right="-18"/>
            </w:pPr>
            <w:r>
              <w:t>In the Matter of</w:t>
            </w:r>
          </w:p>
          <w:p w:rsidR="000C3FE6" w14:paraId="5BA5D846" w14:textId="77777777">
            <w:pPr>
              <w:ind w:right="-18"/>
            </w:pPr>
          </w:p>
          <w:p w:rsidR="000C3FE6" w14:paraId="0466E262" w14:textId="77777777">
            <w:pPr>
              <w:ind w:right="-18"/>
            </w:pPr>
            <w:r>
              <w:t xml:space="preserve">Amendment of </w:t>
            </w:r>
            <w:r w:rsidR="00A97E4B">
              <w:t>s</w:t>
            </w:r>
            <w:r>
              <w:t>ection 73.202(b),</w:t>
            </w:r>
          </w:p>
          <w:p w:rsidR="000C3FE6" w14:paraId="7A0771C3" w14:textId="77777777">
            <w:pPr>
              <w:ind w:right="-18"/>
            </w:pPr>
            <w:r>
              <w:t xml:space="preserve">FM Table of Allotments, </w:t>
            </w:r>
          </w:p>
          <w:p w:rsidR="000C3FE6" w14:paraId="0AA42D78" w14:textId="77777777">
            <w:pPr>
              <w:ind w:right="-18"/>
            </w:pPr>
            <w:r>
              <w:t>FM Broadcast Stations.</w:t>
            </w:r>
          </w:p>
          <w:p w:rsidR="000C3FE6" w14:paraId="57711029" w14:textId="75DF55F9">
            <w:pPr>
              <w:ind w:right="-18"/>
            </w:pPr>
            <w:r>
              <w:t>(</w:t>
            </w:r>
            <w:r w:rsidR="00132940">
              <w:t>Various Locations</w:t>
            </w:r>
            <w:r>
              <w:t>)</w:t>
            </w:r>
          </w:p>
        </w:tc>
        <w:tc>
          <w:tcPr>
            <w:tcW w:w="720" w:type="dxa"/>
          </w:tcPr>
          <w:p w:rsidR="000C3FE6" w14:paraId="2785DE3F" w14:textId="77777777">
            <w:pPr>
              <w:rPr>
                <w:b/>
              </w:rPr>
            </w:pPr>
            <w:r>
              <w:rPr>
                <w:b/>
              </w:rPr>
              <w:t>)</w:t>
            </w:r>
          </w:p>
          <w:p w:rsidR="000C3FE6" w14:paraId="55ABD932" w14:textId="77777777">
            <w:pPr>
              <w:rPr>
                <w:b/>
              </w:rPr>
            </w:pPr>
            <w:r>
              <w:rPr>
                <w:b/>
              </w:rPr>
              <w:t>)</w:t>
            </w:r>
          </w:p>
          <w:p w:rsidR="000C3FE6" w14:paraId="3CB849DA" w14:textId="77777777">
            <w:pPr>
              <w:rPr>
                <w:b/>
              </w:rPr>
            </w:pPr>
            <w:r>
              <w:rPr>
                <w:b/>
              </w:rPr>
              <w:t>)</w:t>
            </w:r>
          </w:p>
          <w:p w:rsidR="000C3FE6" w14:paraId="04F5FF40" w14:textId="77777777">
            <w:pPr>
              <w:rPr>
                <w:b/>
              </w:rPr>
            </w:pPr>
            <w:r>
              <w:rPr>
                <w:b/>
              </w:rPr>
              <w:t>)</w:t>
            </w:r>
          </w:p>
          <w:p w:rsidR="000C3FE6" w14:paraId="6C4DDF90" w14:textId="77777777">
            <w:pPr>
              <w:rPr>
                <w:b/>
              </w:rPr>
            </w:pPr>
            <w:r>
              <w:rPr>
                <w:b/>
              </w:rPr>
              <w:t>)</w:t>
            </w:r>
          </w:p>
          <w:p w:rsidR="000C3FE6" w14:paraId="028682B0" w14:textId="77777777">
            <w:pPr>
              <w:rPr>
                <w:b/>
              </w:rPr>
            </w:pPr>
            <w:r>
              <w:rPr>
                <w:b/>
              </w:rPr>
              <w:t>)</w:t>
            </w:r>
          </w:p>
          <w:p w:rsidR="000C3FE6" w14:paraId="7D5058A6" w14:textId="77777777">
            <w:pPr>
              <w:rPr>
                <w:b/>
              </w:rPr>
            </w:pPr>
          </w:p>
        </w:tc>
        <w:tc>
          <w:tcPr>
            <w:tcW w:w="4230" w:type="dxa"/>
          </w:tcPr>
          <w:p w:rsidR="000C3FE6" w14:paraId="0E65D9C9" w14:textId="77777777"/>
          <w:p w:rsidR="005B20A9" w:rsidP="005B20A9" w14:paraId="7460B9C6" w14:textId="77777777">
            <w:pPr>
              <w:tabs>
                <w:tab w:val="center" w:pos="4680"/>
              </w:tabs>
              <w:suppressAutoHyphens/>
            </w:pPr>
          </w:p>
          <w:p w:rsidR="005B20A9" w:rsidP="005B20A9" w14:paraId="3DC3E541" w14:textId="77777777">
            <w:pPr>
              <w:tabs>
                <w:tab w:val="center" w:pos="4680"/>
              </w:tabs>
              <w:suppressAutoHyphens/>
            </w:pPr>
          </w:p>
          <w:p w:rsidR="000C3FE6" w14:paraId="353AAF28" w14:textId="77777777"/>
        </w:tc>
      </w:tr>
    </w:tbl>
    <w:p w:rsidR="000C3FE6" w14:paraId="6BCB72DF" w14:textId="77777777"/>
    <w:p w:rsidR="000C3FE6" w14:paraId="7702CA45" w14:textId="77777777">
      <w:pPr>
        <w:jc w:val="center"/>
        <w:rPr>
          <w:b/>
        </w:rPr>
      </w:pPr>
      <w:r>
        <w:rPr>
          <w:b/>
        </w:rPr>
        <w:t>ERRATUM</w:t>
      </w:r>
    </w:p>
    <w:p w:rsidR="000C3FE6" w:rsidP="00BB7B8E" w14:paraId="4116C39C" w14:textId="7934B32E">
      <w:pPr>
        <w:tabs>
          <w:tab w:val="left" w:pos="5760"/>
        </w:tabs>
        <w:jc w:val="right"/>
        <w:rPr>
          <w:b/>
        </w:rPr>
      </w:pPr>
      <w:r>
        <w:rPr>
          <w:b/>
        </w:rPr>
        <w:t>Re</w:t>
      </w:r>
      <w:r w:rsidR="001A5219">
        <w:rPr>
          <w:b/>
        </w:rPr>
        <w:t xml:space="preserve">leased:  </w:t>
      </w:r>
      <w:r w:rsidR="00132940">
        <w:rPr>
          <w:b/>
        </w:rPr>
        <w:t>December</w:t>
      </w:r>
      <w:r w:rsidR="005B20A9">
        <w:rPr>
          <w:b/>
        </w:rPr>
        <w:t xml:space="preserve"> </w:t>
      </w:r>
      <w:r w:rsidR="00AF2AC2">
        <w:rPr>
          <w:b/>
        </w:rPr>
        <w:t>18</w:t>
      </w:r>
      <w:r w:rsidR="004D3501">
        <w:rPr>
          <w:b/>
        </w:rPr>
        <w:t>, 20</w:t>
      </w:r>
      <w:r w:rsidR="00132940">
        <w:rPr>
          <w:b/>
        </w:rPr>
        <w:t>25</w:t>
      </w:r>
    </w:p>
    <w:p w:rsidR="000C3FE6" w14:paraId="215B0BF8" w14:textId="77777777">
      <w:pPr>
        <w:tabs>
          <w:tab w:val="left" w:pos="5760"/>
        </w:tabs>
        <w:rPr>
          <w:b/>
        </w:rPr>
      </w:pPr>
    </w:p>
    <w:p w:rsidR="000C3FE6" w14:paraId="3CE6E9D5" w14:textId="77777777">
      <w:pPr>
        <w:tabs>
          <w:tab w:val="left" w:pos="5760"/>
        </w:tabs>
        <w:rPr>
          <w:spacing w:val="-2"/>
        </w:rPr>
      </w:pPr>
      <w:r>
        <w:t xml:space="preserve">By the </w:t>
      </w:r>
      <w:r>
        <w:rPr>
          <w:spacing w:val="-2"/>
        </w:rPr>
        <w:t>Assistant Chief, Audio Division, Media Bureau:</w:t>
      </w:r>
    </w:p>
    <w:p w:rsidR="000C3FE6" w:rsidP="00040431" w14:paraId="01A567D3" w14:textId="77777777">
      <w:pPr>
        <w:tabs>
          <w:tab w:val="left" w:pos="1080"/>
          <w:tab w:val="left" w:pos="5760"/>
        </w:tabs>
        <w:rPr>
          <w:spacing w:val="-2"/>
        </w:rPr>
      </w:pPr>
    </w:p>
    <w:p w:rsidR="000C3FE6" w:rsidP="00132940" w14:paraId="4F1B0E58" w14:textId="01BE2859">
      <w:pPr>
        <w:pStyle w:val="ParaNum"/>
        <w:widowControl/>
        <w:numPr>
          <w:ilvl w:val="0"/>
          <w:numId w:val="0"/>
        </w:numPr>
        <w:tabs>
          <w:tab w:val="clear" w:pos="1440"/>
        </w:tabs>
        <w:ind w:firstLine="720"/>
      </w:pPr>
      <w:r>
        <w:t xml:space="preserve">On </w:t>
      </w:r>
      <w:r w:rsidR="00132940">
        <w:t>December 17</w:t>
      </w:r>
      <w:r>
        <w:t>, 20</w:t>
      </w:r>
      <w:r w:rsidR="00132940">
        <w:t>25</w:t>
      </w:r>
      <w:r>
        <w:t>, the Media Bureau released a</w:t>
      </w:r>
      <w:r w:rsidR="00132940">
        <w:t>n</w:t>
      </w:r>
      <w:r w:rsidR="005B20A9">
        <w:t xml:space="preserve"> </w:t>
      </w:r>
      <w:r>
        <w:t xml:space="preserve">Order, DA No. </w:t>
      </w:r>
      <w:r w:rsidR="00132940">
        <w:t>25-1062</w:t>
      </w:r>
      <w:r>
        <w:t xml:space="preserve">, </w:t>
      </w:r>
      <w:r w:rsidR="004D3501">
        <w:t>in the above-caption proceeding</w:t>
      </w:r>
      <w:r w:rsidR="00132940">
        <w:t>,</w:t>
      </w:r>
      <w:r w:rsidRPr="00132940" w:rsidR="00132940">
        <w:t xml:space="preserve"> amend</w:t>
      </w:r>
      <w:r w:rsidR="00132940">
        <w:t>ing</w:t>
      </w:r>
      <w:r w:rsidRPr="00132940" w:rsidR="00132940">
        <w:t xml:space="preserve"> the FM Table to reinstate certain channels as a vacant FM allotment</w:t>
      </w:r>
      <w:r>
        <w:t>.</w:t>
      </w:r>
      <w:r w:rsidR="003B32FC">
        <w:t xml:space="preserve"> </w:t>
      </w:r>
      <w:r>
        <w:t xml:space="preserve"> This Erratum </w:t>
      </w:r>
      <w:r w:rsidR="005B20A9">
        <w:t>c</w:t>
      </w:r>
      <w:r w:rsidR="00040431">
        <w:t>orrects</w:t>
      </w:r>
      <w:r w:rsidR="005B20A9">
        <w:t xml:space="preserve"> </w:t>
      </w:r>
      <w:r w:rsidR="00040431">
        <w:t>page 3</w:t>
      </w:r>
      <w:r w:rsidR="00040431">
        <w:t xml:space="preserve"> of </w:t>
      </w:r>
      <w:r w:rsidR="005B20A9">
        <w:t xml:space="preserve">the </w:t>
      </w:r>
      <w:r w:rsidR="00132940">
        <w:t>Appendix</w:t>
      </w:r>
      <w:r w:rsidR="005B20A9">
        <w:t xml:space="preserve"> </w:t>
      </w:r>
      <w:r w:rsidR="00040431">
        <w:t>by deleting</w:t>
      </w:r>
      <w:r w:rsidR="00040431">
        <w:t xml:space="preserve"> Coupeville, Washington, Channel 266C3</w:t>
      </w:r>
      <w:r w:rsidR="00132940">
        <w:t>.</w:t>
      </w:r>
    </w:p>
    <w:p w:rsidR="000C3FE6" w:rsidP="00040431" w14:paraId="5C0213AB" w14:textId="77777777">
      <w:pPr>
        <w:pStyle w:val="ParaNum"/>
        <w:widowControl/>
        <w:numPr>
          <w:ilvl w:val="0"/>
          <w:numId w:val="0"/>
        </w:numPr>
        <w:tabs>
          <w:tab w:val="clear" w:pos="144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B578D5">
        <w:tab/>
      </w:r>
      <w:r>
        <w:t>FEDERAL COMMUNICATIONS COMMISSION</w:t>
      </w:r>
    </w:p>
    <w:p w:rsidR="000C3FE6" w:rsidP="00040431" w14:paraId="56B96ED2" w14:textId="77777777">
      <w:pPr>
        <w:pStyle w:val="ParaNum"/>
        <w:widowControl/>
        <w:numPr>
          <w:ilvl w:val="0"/>
          <w:numId w:val="0"/>
        </w:numPr>
        <w:spacing w:after="0"/>
      </w:pPr>
    </w:p>
    <w:p w:rsidR="00040431" w:rsidP="00040431" w14:paraId="65CD3E0C" w14:textId="77777777">
      <w:pPr>
        <w:pStyle w:val="ParaNum"/>
        <w:widowControl/>
        <w:numPr>
          <w:ilvl w:val="0"/>
          <w:numId w:val="0"/>
        </w:numPr>
        <w:spacing w:after="0"/>
      </w:pPr>
    </w:p>
    <w:p w:rsidR="00040431" w:rsidP="00040431" w14:paraId="555AB6A7" w14:textId="77777777">
      <w:pPr>
        <w:pStyle w:val="ParaNum"/>
        <w:widowControl/>
        <w:numPr>
          <w:ilvl w:val="0"/>
          <w:numId w:val="0"/>
        </w:numPr>
        <w:spacing w:after="0"/>
      </w:pPr>
    </w:p>
    <w:p w:rsidR="00040431" w:rsidP="00040431" w14:paraId="3C23FF4B" w14:textId="77777777">
      <w:pPr>
        <w:pStyle w:val="ParaNum"/>
        <w:widowControl/>
        <w:numPr>
          <w:ilvl w:val="0"/>
          <w:numId w:val="0"/>
        </w:numPr>
        <w:spacing w:after="0"/>
      </w:pPr>
    </w:p>
    <w:p w:rsidR="000C3FE6" w:rsidP="00040431" w14:paraId="22DD571E" w14:textId="77777777">
      <w:pPr>
        <w:pStyle w:val="ParaNum"/>
        <w:widowControl/>
        <w:numPr>
          <w:ilvl w:val="0"/>
          <w:numId w:val="0"/>
        </w:numPr>
        <w:tabs>
          <w:tab w:val="clear" w:pos="1440"/>
        </w:tabs>
        <w:spacing w:after="0"/>
      </w:pPr>
      <w:r>
        <w:tab/>
      </w:r>
      <w:r w:rsidR="00B578D5">
        <w:tab/>
      </w:r>
      <w:r w:rsidR="00B578D5">
        <w:tab/>
      </w:r>
      <w:r w:rsidR="00B578D5">
        <w:tab/>
      </w:r>
      <w:r w:rsidR="00B578D5">
        <w:tab/>
      </w:r>
      <w:r w:rsidR="00B578D5">
        <w:tab/>
      </w:r>
      <w:r>
        <w:t>Nazifa Sawez</w:t>
      </w:r>
    </w:p>
    <w:p w:rsidR="000C3FE6" w:rsidP="00BB7B8E" w14:paraId="307445EB" w14:textId="1311F6D2">
      <w:pPr>
        <w:pStyle w:val="ParaNum"/>
        <w:widowControl/>
        <w:numPr>
          <w:ilvl w:val="0"/>
          <w:numId w:val="0"/>
        </w:numPr>
        <w:tabs>
          <w:tab w:val="clear" w:pos="1440"/>
        </w:tabs>
        <w:spacing w:after="0"/>
      </w:pPr>
      <w:r>
        <w:tab/>
      </w:r>
      <w:r w:rsidR="00B578D5">
        <w:tab/>
      </w:r>
      <w:r w:rsidR="00B578D5">
        <w:tab/>
      </w:r>
      <w:r w:rsidR="00B578D5">
        <w:tab/>
      </w:r>
      <w:r w:rsidR="00B578D5">
        <w:tab/>
      </w:r>
      <w:r w:rsidR="00B578D5">
        <w:tab/>
      </w:r>
      <w:r>
        <w:t>Assistant Chief</w:t>
      </w:r>
      <w:r w:rsidR="00040431">
        <w:t xml:space="preserve">, </w:t>
      </w:r>
      <w:r>
        <w:t>Audio Division</w:t>
      </w:r>
    </w:p>
    <w:p w:rsidR="000C3FE6" w:rsidP="00BB7B8E" w14:paraId="77AB14CB" w14:textId="77777777">
      <w:pPr>
        <w:pStyle w:val="ParaNum"/>
        <w:widowControl/>
        <w:numPr>
          <w:ilvl w:val="0"/>
          <w:numId w:val="0"/>
        </w:numPr>
        <w:tabs>
          <w:tab w:val="clear" w:pos="144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B578D5">
        <w:tab/>
      </w:r>
      <w:r>
        <w:t>Media Bureau</w:t>
      </w:r>
    </w:p>
    <w:p w:rsidR="000C3FE6" w:rsidP="00040431" w14:paraId="7949BA6F" w14:textId="77777777">
      <w:pPr>
        <w:pStyle w:val="ParaNum"/>
        <w:widowControl/>
        <w:numPr>
          <w:ilvl w:val="0"/>
          <w:numId w:val="0"/>
        </w:numPr>
        <w:tabs>
          <w:tab w:val="left" w:pos="3960"/>
          <w:tab w:val="left" w:pos="7200"/>
        </w:tabs>
        <w:jc w:val="left"/>
      </w:pPr>
    </w:p>
    <w:sectPr>
      <w:headerReference w:type="default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A83B8E" w14:paraId="6315AAF5" w14:textId="77777777">
      <w:r>
        <w:separator/>
      </w:r>
    </w:p>
  </w:endnote>
  <w:endnote w:type="continuationSeparator" w:id="1">
    <w:p w:rsidR="00A83B8E" w14:paraId="7C68883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3FE6" w14:paraId="6ABDC3A6" w14:textId="77777777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D65E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A83B8E" w14:paraId="79486057" w14:textId="77777777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1">
    <w:p w:rsidR="00A83B8E" w14:paraId="16BC3DC7" w14:textId="77777777">
      <w:pPr>
        <w:rPr>
          <w:sz w:val="20"/>
        </w:rPr>
      </w:pPr>
      <w:r>
        <w:rPr>
          <w:sz w:val="20"/>
        </w:rPr>
        <w:separator/>
      </w:r>
    </w:p>
    <w:p w:rsidR="00A83B8E" w14:paraId="4E9ABDAE" w14:textId="77777777">
      <w:pPr>
        <w:rPr>
          <w:sz w:val="20"/>
        </w:rPr>
      </w:pPr>
      <w:r>
        <w:rPr>
          <w:sz w:val="20"/>
        </w:rPr>
        <w:t>(...continued from previous page)</w:t>
      </w:r>
    </w:p>
  </w:footnote>
  <w:footnote w:type="continuationNotice" w:id="2">
    <w:p w:rsidR="00A83B8E" w14:paraId="370686CB" w14:textId="77777777">
      <w:pPr>
        <w:jc w:val="right"/>
        <w:rPr>
          <w:sz w:val="20"/>
        </w:rPr>
      </w:pPr>
      <w:r>
        <w:rPr>
          <w:sz w:val="20"/>
        </w:rPr>
        <w:t>(continued....)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3FE6" w14:paraId="33D8ED87" w14:textId="77777777">
    <w:pPr>
      <w:pStyle w:val="Header"/>
      <w:tabs>
        <w:tab w:val="clear" w:pos="4320"/>
        <w:tab w:val="center" w:pos="4680"/>
        <w:tab w:val="clear" w:pos="8640"/>
        <w:tab w:val="right" w:pos="9360"/>
      </w:tabs>
      <w:rPr>
        <w:b/>
      </w:rPr>
    </w:pPr>
    <w:r>
      <w:rPr>
        <w:b/>
      </w:rPr>
      <w:tab/>
      <w:t xml:space="preserve">                                              Federal Communications Commission                                 </w:t>
    </w:r>
  </w:p>
  <w:p w:rsidR="000C3FE6" w14:paraId="241D2EDC" w14:textId="364B117A">
    <w:pPr>
      <w:pStyle w:val="Header"/>
      <w:tabs>
        <w:tab w:val="clear" w:pos="864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22225</wp:posOffset>
              </wp:positionV>
              <wp:extent cx="5943600" cy="0"/>
              <wp:effectExtent l="0" t="0" r="0" b="0"/>
              <wp:wrapNone/>
              <wp:docPr id="731746690" name="Lin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1.75pt" to="468pt,1.75pt" o:allowincell="f" strokeweight="1.5pt"/>
          </w:pict>
        </mc:Fallback>
      </mc:AlternateContent>
    </w:r>
  </w:p>
  <w:p w:rsidR="000C3FE6" w14:paraId="0E9B671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3FE6" w:rsidP="00040431" w14:paraId="78E1ACE2" w14:textId="2E5288B4">
    <w:pPr>
      <w:pStyle w:val="Header"/>
      <w:tabs>
        <w:tab w:val="clear" w:pos="4320"/>
        <w:tab w:val="center" w:pos="4680"/>
        <w:tab w:val="clear" w:pos="8640"/>
        <w:tab w:val="right" w:pos="9360"/>
      </w:tabs>
      <w:rPr>
        <w:b/>
      </w:rPr>
    </w:pPr>
    <w:r>
      <w:rPr>
        <w:b/>
      </w:rPr>
      <w:tab/>
      <w:t>Federal Com</w:t>
    </w:r>
    <w:r w:rsidR="009C1D17">
      <w:rPr>
        <w:b/>
      </w:rPr>
      <w:t>munications Commission</w:t>
    </w:r>
    <w:r w:rsidR="009C1D17">
      <w:rPr>
        <w:b/>
      </w:rPr>
      <w:tab/>
    </w:r>
  </w:p>
  <w:p w:rsidR="000C3FE6" w14:paraId="04B24F38" w14:textId="55A0ED86">
    <w:pPr>
      <w:pStyle w:val="Header"/>
      <w:tabs>
        <w:tab w:val="clear" w:pos="864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22225</wp:posOffset>
              </wp:positionV>
              <wp:extent cx="5943600" cy="0"/>
              <wp:effectExtent l="0" t="0" r="0" b="0"/>
              <wp:wrapNone/>
              <wp:docPr id="1515462162" name="Line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1.75pt" to="468pt,1.75pt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89591F"/>
    <w:multiLevelType w:val="singleLevel"/>
    <w:tmpl w:val="4C14F8B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1">
    <w:nsid w:val="1AA72553"/>
    <w:multiLevelType w:val="singleLevel"/>
    <w:tmpl w:val="4DCCE696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</w:abstractNum>
  <w:abstractNum w:abstractNumId="2">
    <w:nsid w:val="1C30232D"/>
    <w:multiLevelType w:val="singleLevel"/>
    <w:tmpl w:val="4C14F8B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3">
    <w:nsid w:val="1F09508A"/>
    <w:multiLevelType w:val="multilevel"/>
    <w:tmpl w:val="7D5A78C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1656"/>
        </w:tabs>
        <w:ind w:left="1440" w:hanging="14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960"/>
        </w:tabs>
        <w:ind w:left="3600" w:hanging="72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 w:firstLine="0"/>
      </w:pPr>
      <w:rPr>
        <w:b/>
        <w:i w:val="0"/>
        <w:sz w:val="22"/>
      </w:rPr>
    </w:lvl>
  </w:abstractNum>
  <w:abstractNum w:abstractNumId="4">
    <w:nsid w:val="2A9009E5"/>
    <w:multiLevelType w:val="multilevel"/>
    <w:tmpl w:val="37E4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1656"/>
        </w:tabs>
        <w:ind w:left="1440" w:hanging="14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960"/>
        </w:tabs>
        <w:ind w:left="3600" w:hanging="72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 w:firstLine="0"/>
      </w:pPr>
      <w:rPr>
        <w:b/>
        <w:i w:val="0"/>
        <w:sz w:val="22"/>
      </w:rPr>
    </w:lvl>
  </w:abstractNum>
  <w:abstractNum w:abstractNumId="5">
    <w:nsid w:val="2B0355C8"/>
    <w:multiLevelType w:val="singleLevel"/>
    <w:tmpl w:val="4C14F8B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6">
    <w:nsid w:val="2C771368"/>
    <w:multiLevelType w:val="singleLevel"/>
    <w:tmpl w:val="4C14F8B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7">
    <w:nsid w:val="31AD0280"/>
    <w:multiLevelType w:val="singleLevel"/>
    <w:tmpl w:val="4DCCE696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</w:abstractNum>
  <w:abstractNum w:abstractNumId="8">
    <w:nsid w:val="31E25FD5"/>
    <w:multiLevelType w:val="singleLevel"/>
    <w:tmpl w:val="4DCCE696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</w:abstractNum>
  <w:abstractNum w:abstractNumId="9">
    <w:nsid w:val="345E437F"/>
    <w:multiLevelType w:val="singleLevel"/>
    <w:tmpl w:val="50EE1B6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</w:abstractNum>
  <w:abstractNum w:abstractNumId="10">
    <w:nsid w:val="3C344BDD"/>
    <w:multiLevelType w:val="singleLevel"/>
    <w:tmpl w:val="4C14F8B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11">
    <w:nsid w:val="3D0F1B3D"/>
    <w:multiLevelType w:val="singleLevel"/>
    <w:tmpl w:val="4DCCE696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</w:abstractNum>
  <w:abstractNum w:abstractNumId="12">
    <w:nsid w:val="45DC3A3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96B4275"/>
    <w:multiLevelType w:val="singleLevel"/>
    <w:tmpl w:val="4C14F8B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14">
    <w:nsid w:val="4B263714"/>
    <w:multiLevelType w:val="hybridMultilevel"/>
    <w:tmpl w:val="23746978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5341241F"/>
    <w:multiLevelType w:val="singleLevel"/>
    <w:tmpl w:val="4C62BFF4"/>
    <w:lvl w:ilvl="0">
      <w:start w:val="1"/>
      <w:numFmt w:val="decimal"/>
      <w:pStyle w:val="NumberedList"/>
      <w:lvlText w:val="%1.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6">
    <w:nsid w:val="541F6B38"/>
    <w:multiLevelType w:val="multilevel"/>
    <w:tmpl w:val="D892E404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960"/>
        </w:tabs>
        <w:ind w:left="3600" w:hanging="72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5760" w:firstLine="0"/>
      </w:pPr>
      <w:rPr>
        <w:b/>
        <w:i w:val="0"/>
        <w:sz w:val="22"/>
      </w:rPr>
    </w:lvl>
  </w:abstractNum>
  <w:abstractNum w:abstractNumId="17">
    <w:nsid w:val="54FB72DB"/>
    <w:multiLevelType w:val="singleLevel"/>
    <w:tmpl w:val="4C14F8B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18">
    <w:nsid w:val="59BA0F8A"/>
    <w:multiLevelType w:val="singleLevel"/>
    <w:tmpl w:val="5E322D42"/>
    <w:lvl w:ilvl="0">
      <w:start w:val="1"/>
      <w:numFmt w:val="bullet"/>
      <w:pStyle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19">
    <w:nsid w:val="5D2B06DD"/>
    <w:multiLevelType w:val="multilevel"/>
    <w:tmpl w:val="5636CE5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1656"/>
        </w:tabs>
        <w:ind w:left="1440" w:hanging="14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/>
        <w:i w:val="0"/>
        <w:sz w:val="22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ascii="Times New Roman" w:hAnsi="Times New Roman" w:hint="default"/>
        <w:b/>
        <w:i w:val="0"/>
        <w:sz w:val="22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 w:firstLine="0"/>
      </w:pPr>
      <w:rPr>
        <w:rFonts w:ascii="Times New Roman" w:hAnsi="Times New Roman" w:hint="default"/>
        <w:b/>
        <w:i w:val="0"/>
        <w:sz w:val="22"/>
      </w:rPr>
    </w:lvl>
  </w:abstractNum>
  <w:abstractNum w:abstractNumId="20">
    <w:nsid w:val="6496261D"/>
    <w:multiLevelType w:val="singleLevel"/>
    <w:tmpl w:val="459AAAC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</w:abstractNum>
  <w:abstractNum w:abstractNumId="21">
    <w:nsid w:val="76FA2B00"/>
    <w:multiLevelType w:val="multilevel"/>
    <w:tmpl w:val="66C40B3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656"/>
        </w:tabs>
        <w:ind w:left="1440" w:hanging="14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960"/>
        </w:tabs>
        <w:ind w:left="3600" w:hanging="72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 w:firstLine="0"/>
      </w:pPr>
      <w:rPr>
        <w:b/>
        <w:i w:val="0"/>
        <w:sz w:val="22"/>
      </w:rPr>
    </w:lvl>
  </w:abstractNum>
  <w:num w:numId="1" w16cid:durableId="1806314237">
    <w:abstractNumId w:val="20"/>
  </w:num>
  <w:num w:numId="2" w16cid:durableId="620571189">
    <w:abstractNumId w:val="21"/>
  </w:num>
  <w:num w:numId="3" w16cid:durableId="325524529">
    <w:abstractNumId w:val="3"/>
  </w:num>
  <w:num w:numId="4" w16cid:durableId="399645165">
    <w:abstractNumId w:val="16"/>
  </w:num>
  <w:num w:numId="5" w16cid:durableId="1736125486">
    <w:abstractNumId w:val="4"/>
  </w:num>
  <w:num w:numId="6" w16cid:durableId="1025445907">
    <w:abstractNumId w:val="19"/>
  </w:num>
  <w:num w:numId="7" w16cid:durableId="456216862">
    <w:abstractNumId w:val="12"/>
  </w:num>
  <w:num w:numId="8" w16cid:durableId="1554464531">
    <w:abstractNumId w:val="5"/>
  </w:num>
  <w:num w:numId="9" w16cid:durableId="735786443">
    <w:abstractNumId w:val="18"/>
  </w:num>
  <w:num w:numId="10" w16cid:durableId="815879649">
    <w:abstractNumId w:val="10"/>
  </w:num>
  <w:num w:numId="11" w16cid:durableId="2006398664">
    <w:abstractNumId w:val="9"/>
  </w:num>
  <w:num w:numId="12" w16cid:durableId="488865596">
    <w:abstractNumId w:val="6"/>
  </w:num>
  <w:num w:numId="13" w16cid:durableId="1071853758">
    <w:abstractNumId w:val="11"/>
  </w:num>
  <w:num w:numId="14" w16cid:durableId="1520049219">
    <w:abstractNumId w:val="17"/>
  </w:num>
  <w:num w:numId="15" w16cid:durableId="776608413">
    <w:abstractNumId w:val="1"/>
  </w:num>
  <w:num w:numId="16" w16cid:durableId="846943680">
    <w:abstractNumId w:val="2"/>
  </w:num>
  <w:num w:numId="17" w16cid:durableId="2008554483">
    <w:abstractNumId w:val="7"/>
  </w:num>
  <w:num w:numId="18" w16cid:durableId="1035354031">
    <w:abstractNumId w:val="0"/>
  </w:num>
  <w:num w:numId="19" w16cid:durableId="715928029">
    <w:abstractNumId w:val="8"/>
  </w:num>
  <w:num w:numId="20" w16cid:durableId="718549322">
    <w:abstractNumId w:val="13"/>
  </w:num>
  <w:num w:numId="21" w16cid:durableId="566770422">
    <w:abstractNumId w:val="15"/>
  </w:num>
  <w:num w:numId="22" w16cid:durableId="9357911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0" w:inkAnnotations="1" w:insDel="0" w:markup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  <w:footnote w:id="2"/>
  </w:footnotePr>
  <w:endnotePr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17"/>
    <w:rsid w:val="00003242"/>
    <w:rsid w:val="00040431"/>
    <w:rsid w:val="000C3FE6"/>
    <w:rsid w:val="00132940"/>
    <w:rsid w:val="001456EC"/>
    <w:rsid w:val="0017078D"/>
    <w:rsid w:val="001A5219"/>
    <w:rsid w:val="001E5D3E"/>
    <w:rsid w:val="003B32FC"/>
    <w:rsid w:val="003D65E7"/>
    <w:rsid w:val="004D3501"/>
    <w:rsid w:val="005B20A9"/>
    <w:rsid w:val="007245DE"/>
    <w:rsid w:val="009C1D17"/>
    <w:rsid w:val="009F5E8C"/>
    <w:rsid w:val="00A83B8E"/>
    <w:rsid w:val="00A97E4B"/>
    <w:rsid w:val="00AF2AC2"/>
    <w:rsid w:val="00B578D5"/>
    <w:rsid w:val="00BB7B8E"/>
    <w:rsid w:val="00CD2FDF"/>
    <w:rsid w:val="00CD7454"/>
    <w:rsid w:val="00D465E3"/>
    <w:rsid w:val="00D52E38"/>
    <w:rsid w:val="00DD113F"/>
    <w:rsid w:val="00F62608"/>
    <w:rsid w:val="00F86D7F"/>
    <w:rsid w:val="00FC1A6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AE032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ParaNum"/>
    <w:qFormat/>
    <w:pPr>
      <w:keepNext/>
      <w:widowControl w:val="0"/>
      <w:numPr>
        <w:numId w:val="4"/>
      </w:numPr>
      <w:suppressAutoHyphens/>
      <w:spacing w:after="220"/>
      <w:jc w:val="both"/>
      <w:outlineLvl w:val="0"/>
    </w:pPr>
    <w:rPr>
      <w:b/>
      <w:caps/>
    </w:rPr>
  </w:style>
  <w:style w:type="paragraph" w:styleId="Heading2">
    <w:name w:val="heading 2"/>
    <w:basedOn w:val="Normal"/>
    <w:next w:val="ParaNum"/>
    <w:qFormat/>
    <w:pPr>
      <w:keepNext/>
      <w:widowControl w:val="0"/>
      <w:numPr>
        <w:ilvl w:val="1"/>
        <w:numId w:val="4"/>
      </w:numPr>
      <w:spacing w:after="220"/>
      <w:jc w:val="both"/>
      <w:outlineLvl w:val="1"/>
    </w:pPr>
    <w:rPr>
      <w:b/>
    </w:rPr>
  </w:style>
  <w:style w:type="paragraph" w:styleId="Heading3">
    <w:name w:val="heading 3"/>
    <w:basedOn w:val="Normal"/>
    <w:next w:val="ParaNum"/>
    <w:qFormat/>
    <w:pPr>
      <w:keepNext/>
      <w:widowControl w:val="0"/>
      <w:numPr>
        <w:ilvl w:val="2"/>
        <w:numId w:val="4"/>
      </w:numPr>
      <w:spacing w:after="220"/>
      <w:jc w:val="both"/>
      <w:outlineLvl w:val="2"/>
    </w:pPr>
    <w:rPr>
      <w:b/>
    </w:rPr>
  </w:style>
  <w:style w:type="paragraph" w:styleId="Heading4">
    <w:name w:val="heading 4"/>
    <w:basedOn w:val="Normal"/>
    <w:next w:val="ParaNum"/>
    <w:qFormat/>
    <w:pPr>
      <w:keepNext/>
      <w:widowControl w:val="0"/>
      <w:numPr>
        <w:ilvl w:val="3"/>
        <w:numId w:val="4"/>
      </w:numPr>
      <w:spacing w:after="220"/>
      <w:jc w:val="both"/>
      <w:outlineLvl w:val="3"/>
    </w:pPr>
    <w:rPr>
      <w:b/>
    </w:rPr>
  </w:style>
  <w:style w:type="paragraph" w:styleId="Heading5">
    <w:name w:val="heading 5"/>
    <w:basedOn w:val="Normal"/>
    <w:next w:val="ParaNum"/>
    <w:qFormat/>
    <w:pPr>
      <w:keepNext/>
      <w:widowControl w:val="0"/>
      <w:numPr>
        <w:ilvl w:val="4"/>
        <w:numId w:val="4"/>
      </w:numPr>
      <w:suppressAutoHyphens/>
      <w:spacing w:after="220"/>
      <w:jc w:val="both"/>
      <w:outlineLvl w:val="4"/>
    </w:pPr>
    <w:rPr>
      <w:b/>
    </w:rPr>
  </w:style>
  <w:style w:type="paragraph" w:styleId="Heading6">
    <w:name w:val="heading 6"/>
    <w:basedOn w:val="Normal"/>
    <w:next w:val="ParaNum"/>
    <w:qFormat/>
    <w:pPr>
      <w:widowControl w:val="0"/>
      <w:numPr>
        <w:ilvl w:val="5"/>
        <w:numId w:val="4"/>
      </w:numPr>
      <w:spacing w:after="220"/>
      <w:jc w:val="both"/>
      <w:outlineLvl w:val="5"/>
    </w:pPr>
    <w:rPr>
      <w:b/>
    </w:rPr>
  </w:style>
  <w:style w:type="paragraph" w:styleId="Heading7">
    <w:name w:val="heading 7"/>
    <w:basedOn w:val="Normal"/>
    <w:next w:val="ParaNum"/>
    <w:qFormat/>
    <w:pPr>
      <w:widowControl w:val="0"/>
      <w:numPr>
        <w:ilvl w:val="6"/>
        <w:numId w:val="4"/>
      </w:numPr>
      <w:spacing w:after="220"/>
      <w:jc w:val="both"/>
      <w:outlineLvl w:val="6"/>
    </w:pPr>
    <w:rPr>
      <w:b/>
    </w:rPr>
  </w:style>
  <w:style w:type="paragraph" w:styleId="Heading8">
    <w:name w:val="heading 8"/>
    <w:basedOn w:val="Normal"/>
    <w:next w:val="ParaNum"/>
    <w:qFormat/>
    <w:pPr>
      <w:widowControl w:val="0"/>
      <w:numPr>
        <w:ilvl w:val="7"/>
        <w:numId w:val="4"/>
      </w:numPr>
      <w:spacing w:after="220"/>
      <w:jc w:val="both"/>
      <w:outlineLvl w:val="7"/>
    </w:pPr>
    <w:rPr>
      <w:b/>
    </w:rPr>
  </w:style>
  <w:style w:type="paragraph" w:styleId="Heading9">
    <w:name w:val="heading 9"/>
    <w:basedOn w:val="Normal"/>
    <w:next w:val="ParaNum"/>
    <w:qFormat/>
    <w:pPr>
      <w:widowControl w:val="0"/>
      <w:numPr>
        <w:ilvl w:val="8"/>
        <w:numId w:val="4"/>
      </w:numPr>
      <w:spacing w:after="220"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ParaNum">
    <w:name w:val="ParaNum"/>
    <w:basedOn w:val="Normal"/>
    <w:pPr>
      <w:widowControl w:val="0"/>
      <w:numPr>
        <w:numId w:val="13"/>
      </w:numPr>
      <w:tabs>
        <w:tab w:val="left" w:pos="1440"/>
      </w:tabs>
      <w:spacing w:after="220"/>
      <w:jc w:val="both"/>
    </w:pPr>
  </w:style>
  <w:style w:type="paragraph" w:styleId="FootnoteText">
    <w:name w:val="footnote text"/>
    <w:basedOn w:val="Normal"/>
    <w:semiHidden/>
    <w:pPr>
      <w:tabs>
        <w:tab w:val="left" w:pos="180"/>
        <w:tab w:val="left" w:pos="720"/>
        <w:tab w:val="left" w:pos="1440"/>
        <w:tab w:val="left" w:pos="2160"/>
      </w:tabs>
      <w:spacing w:after="120"/>
      <w:jc w:val="both"/>
    </w:pPr>
    <w:rPr>
      <w:sz w:val="20"/>
    </w:rPr>
  </w:style>
  <w:style w:type="paragraph" w:customStyle="1" w:styleId="Bullet">
    <w:name w:val="Bullet"/>
    <w:basedOn w:val="Normal"/>
    <w:pPr>
      <w:widowControl w:val="0"/>
      <w:numPr>
        <w:numId w:val="9"/>
      </w:numPr>
      <w:tabs>
        <w:tab w:val="clear" w:pos="2520"/>
      </w:tabs>
      <w:spacing w:after="220"/>
      <w:ind w:left="2160" w:hanging="720"/>
      <w:jc w:val="both"/>
    </w:pPr>
  </w:style>
  <w:style w:type="paragraph" w:styleId="BlockText">
    <w:name w:val="Block Text"/>
    <w:basedOn w:val="Normal"/>
    <w:pPr>
      <w:widowControl w:val="0"/>
      <w:spacing w:after="220"/>
      <w:ind w:left="1440" w:right="1440"/>
      <w:jc w:val="both"/>
    </w:pPr>
  </w:style>
  <w:style w:type="paragraph" w:customStyle="1" w:styleId="TableFormat">
    <w:name w:val="TableFormat"/>
    <w:basedOn w:val="Normal"/>
    <w:pPr>
      <w:widowControl w:val="0"/>
      <w:tabs>
        <w:tab w:val="left" w:pos="5040"/>
      </w:tabs>
      <w:spacing w:after="220"/>
      <w:ind w:left="5040" w:hanging="3600"/>
      <w:jc w:val="both"/>
    </w:p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2">
    <w:name w:val="toc 2"/>
    <w:basedOn w:val="Normal"/>
    <w:next w:val="Normal"/>
    <w:semiHidden/>
    <w:pPr>
      <w:widowControl w:val="0"/>
      <w:tabs>
        <w:tab w:val="left" w:pos="1440"/>
        <w:tab w:val="right" w:leader="dot" w:pos="9360"/>
      </w:tabs>
      <w:suppressAutoHyphens/>
      <w:spacing w:before="220"/>
      <w:ind w:left="1440" w:right="720" w:hanging="720"/>
      <w:jc w:val="both"/>
    </w:pPr>
  </w:style>
  <w:style w:type="paragraph" w:customStyle="1" w:styleId="NumberedList">
    <w:name w:val="Numbered List"/>
    <w:basedOn w:val="Normal"/>
    <w:pPr>
      <w:numPr>
        <w:numId w:val="21"/>
      </w:numPr>
      <w:tabs>
        <w:tab w:val="clear" w:pos="1080"/>
      </w:tabs>
      <w:spacing w:after="220"/>
      <w:ind w:firstLine="0"/>
    </w:pPr>
  </w:style>
  <w:style w:type="paragraph" w:styleId="TOC1">
    <w:name w:val="toc 1"/>
    <w:basedOn w:val="Normal"/>
    <w:next w:val="Normal"/>
    <w:semiHidden/>
    <w:pPr>
      <w:widowControl w:val="0"/>
      <w:tabs>
        <w:tab w:val="right" w:leader="dot" w:pos="9360"/>
      </w:tabs>
      <w:suppressAutoHyphens/>
      <w:spacing w:before="220"/>
      <w:ind w:left="720" w:right="720" w:hanging="720"/>
      <w:jc w:val="both"/>
    </w:pPr>
    <w:rPr>
      <w:caps/>
    </w:rPr>
  </w:style>
  <w:style w:type="paragraph" w:styleId="TOC3">
    <w:name w:val="toc 3"/>
    <w:basedOn w:val="Normal"/>
    <w:next w:val="Normal"/>
    <w:semiHidden/>
    <w:pPr>
      <w:widowControl w:val="0"/>
      <w:tabs>
        <w:tab w:val="left" w:pos="2160"/>
        <w:tab w:val="right" w:leader="dot" w:pos="9360"/>
      </w:tabs>
      <w:suppressAutoHyphens/>
      <w:ind w:left="2160" w:right="720" w:hanging="720"/>
      <w:jc w:val="both"/>
    </w:pPr>
  </w:style>
  <w:style w:type="paragraph" w:styleId="TOC4">
    <w:name w:val="toc 4"/>
    <w:basedOn w:val="Normal"/>
    <w:next w:val="Normal"/>
    <w:semiHidden/>
    <w:pPr>
      <w:widowControl w:val="0"/>
      <w:tabs>
        <w:tab w:val="left" w:pos="2880"/>
        <w:tab w:val="right" w:leader="dot" w:pos="9360"/>
      </w:tabs>
      <w:suppressAutoHyphens/>
      <w:ind w:left="2880" w:right="720" w:hanging="720"/>
      <w:jc w:val="both"/>
    </w:pPr>
  </w:style>
  <w:style w:type="paragraph" w:styleId="TOC5">
    <w:name w:val="toc 5"/>
    <w:basedOn w:val="Normal"/>
    <w:next w:val="Normal"/>
    <w:semiHidden/>
    <w:pPr>
      <w:widowControl w:val="0"/>
      <w:tabs>
        <w:tab w:val="left" w:pos="3600"/>
        <w:tab w:val="right" w:leader="dot" w:pos="9360"/>
      </w:tabs>
      <w:suppressAutoHyphens/>
      <w:ind w:left="3600" w:right="720" w:hanging="720"/>
      <w:jc w:val="both"/>
    </w:pPr>
  </w:style>
  <w:style w:type="paragraph" w:styleId="TOC6">
    <w:name w:val="toc 6"/>
    <w:basedOn w:val="Normal"/>
    <w:next w:val="Normal"/>
    <w:semiHidden/>
    <w:pPr>
      <w:widowControl w:val="0"/>
      <w:tabs>
        <w:tab w:val="left" w:leader="dot" w:pos="9360"/>
      </w:tabs>
      <w:suppressAutoHyphens/>
      <w:ind w:left="720" w:hanging="720"/>
      <w:jc w:val="both"/>
    </w:pPr>
  </w:style>
  <w:style w:type="paragraph" w:styleId="TOC7">
    <w:name w:val="toc 7"/>
    <w:basedOn w:val="Normal"/>
    <w:next w:val="Normal"/>
    <w:semiHidden/>
    <w:pPr>
      <w:widowControl w:val="0"/>
      <w:tabs>
        <w:tab w:val="left" w:leader="dot" w:pos="9360"/>
      </w:tabs>
      <w:suppressAutoHyphens/>
      <w:ind w:left="720" w:hanging="720"/>
      <w:jc w:val="both"/>
    </w:pPr>
  </w:style>
  <w:style w:type="paragraph" w:styleId="TOC8">
    <w:name w:val="toc 8"/>
    <w:basedOn w:val="Normal"/>
    <w:next w:val="Normal"/>
    <w:semiHidden/>
    <w:pPr>
      <w:widowControl w:val="0"/>
      <w:tabs>
        <w:tab w:val="left" w:leader="dot" w:pos="9360"/>
      </w:tabs>
      <w:suppressAutoHyphens/>
      <w:ind w:left="720" w:hanging="720"/>
      <w:jc w:val="both"/>
    </w:pPr>
  </w:style>
  <w:style w:type="paragraph" w:styleId="TOC9">
    <w:name w:val="toc 9"/>
    <w:basedOn w:val="Normal"/>
    <w:next w:val="Normal"/>
    <w:semiHidden/>
    <w:pPr>
      <w:tabs>
        <w:tab w:val="left" w:leader="dot" w:pos="9360"/>
      </w:tabs>
      <w:ind w:left="720" w:hanging="720"/>
      <w:jc w:val="both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OAHeading">
    <w:name w:val="toa heading"/>
    <w:basedOn w:val="Normal"/>
    <w:next w:val="Normal"/>
    <w:rsid w:val="005B20A9"/>
    <w:pPr>
      <w:tabs>
        <w:tab w:val="right" w:pos="9360"/>
      </w:tabs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Templates\Allocations%20NPRM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Allocations NPRM.dot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