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8880" w:type="dxa"/>
        <w:tblLook w:val="0000"/>
      </w:tblPr>
      <w:tblGrid>
        <w:gridCol w:w="8880"/>
      </w:tblGrid>
      <w:tr w14:paraId="38A9C0D5" w14:textId="77777777" w:rsidTr="1F00DA7A">
        <w:tblPrEx>
          <w:tblW w:w="8880" w:type="dxa"/>
          <w:tblLook w:val="0000"/>
        </w:tblPrEx>
        <w:trPr>
          <w:trHeight w:val="2181"/>
        </w:trPr>
        <w:tc>
          <w:tcPr>
            <w:tcW w:w="8880" w:type="dxa"/>
          </w:tcPr>
          <w:p w:rsidR="00FF232D" w:rsidP="006A7D75" w14:paraId="431DFCAB" w14:textId="7D92FB44">
            <w:pPr>
              <w:jc w:val="center"/>
              <w:rPr>
                <w:b/>
              </w:rPr>
            </w:pPr>
            <w:r>
              <w:rPr>
                <w:rStyle w:val="wacimagecontainer"/>
                <w:rFonts w:ascii="Segoe UI" w:hAnsi="Segoe UI" w:cs="Segoe UI"/>
                <w:noProof/>
                <w:sz w:val="18"/>
                <w:szCs w:val="18"/>
              </w:rPr>
              <w:drawing>
                <wp:inline distT="0" distB="0" distL="0" distR="0">
                  <wp:extent cx="5486400" cy="766445"/>
                  <wp:effectExtent l="0" t="0" r="0" b="0"/>
                  <wp:docPr id="960977484" name="Picture 1" descr="Graphical user interface, application,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77484" name="Picture 1" descr="Graphical user interface, application, website&#10;&#10;AI-generated content may be incorrect."/>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766445"/>
                          </a:xfrm>
                          <a:prstGeom prst="rect">
                            <a:avLst/>
                          </a:prstGeom>
                          <a:noFill/>
                          <a:ln>
                            <a:noFill/>
                          </a:ln>
                        </pic:spPr>
                      </pic:pic>
                    </a:graphicData>
                  </a:graphic>
                </wp:inline>
              </w:drawing>
            </w:r>
          </w:p>
          <w:p w:rsidR="00426518" w:rsidRPr="004A729A" w:rsidP="00B57131" w14:paraId="7072FDB7" w14:textId="77777777">
            <w:pPr>
              <w:rPr>
                <w:b/>
                <w:bCs/>
                <w:sz w:val="12"/>
                <w:szCs w:val="12"/>
              </w:rPr>
            </w:pPr>
          </w:p>
          <w:p w:rsidR="007A44F8" w:rsidRPr="00E93C65" w:rsidP="00BB4E29" w14:paraId="067C4E45" w14:textId="77777777">
            <w:pPr>
              <w:rPr>
                <w:b/>
                <w:bCs/>
                <w:sz w:val="22"/>
                <w:szCs w:val="22"/>
                <w:lang w:val="es-MX"/>
              </w:rPr>
            </w:pPr>
            <w:r w:rsidRPr="1B3E1BF1">
              <w:rPr>
                <w:b/>
                <w:bCs/>
                <w:sz w:val="22"/>
                <w:szCs w:val="22"/>
                <w:lang w:val="es-MX"/>
              </w:rPr>
              <w:t xml:space="preserve">Media Contact: </w:t>
            </w:r>
          </w:p>
          <w:p w:rsidR="00FF232D" w:rsidRPr="00E93C65" w:rsidP="1B3E1BF1" w14:paraId="6C0C1319" w14:textId="0CFF77CE">
            <w:pPr>
              <w:rPr>
                <w:sz w:val="22"/>
                <w:szCs w:val="22"/>
                <w:lang w:val="es-MX"/>
              </w:rPr>
            </w:pPr>
            <w:r w:rsidRPr="1B3E1BF1">
              <w:rPr>
                <w:sz w:val="22"/>
                <w:szCs w:val="22"/>
                <w:lang w:val="es-MX"/>
              </w:rPr>
              <w:t>Gomez.Press</w:t>
            </w:r>
            <w:r w:rsidRPr="1B3E1BF1" w:rsidR="007A44F8">
              <w:rPr>
                <w:sz w:val="22"/>
                <w:szCs w:val="22"/>
                <w:lang w:val="es-MX"/>
              </w:rPr>
              <w:t>@fcc.gov</w:t>
            </w:r>
          </w:p>
          <w:p w:rsidR="007A44F8" w:rsidRPr="00E93C65" w:rsidP="00BB4E29" w14:paraId="26459BF2" w14:textId="77777777">
            <w:pPr>
              <w:rPr>
                <w:bCs/>
                <w:sz w:val="22"/>
                <w:szCs w:val="22"/>
                <w:lang w:val="es-MX"/>
              </w:rPr>
            </w:pPr>
          </w:p>
          <w:p w:rsidR="007A44F8" w:rsidP="00BB4E29" w14:paraId="577C621D" w14:textId="7935D43B">
            <w:pPr>
              <w:rPr>
                <w:b/>
                <w:bCs/>
                <w:sz w:val="22"/>
                <w:szCs w:val="22"/>
              </w:rPr>
            </w:pPr>
            <w:r w:rsidRPr="4F28AE3C">
              <w:rPr>
                <w:b/>
                <w:bCs/>
                <w:sz w:val="22"/>
                <w:szCs w:val="22"/>
              </w:rPr>
              <w:t>For Immediate Release</w:t>
            </w:r>
            <w:r w:rsidR="00D20053">
              <w:rPr>
                <w:b/>
                <w:bCs/>
                <w:sz w:val="22"/>
                <w:szCs w:val="22"/>
              </w:rPr>
              <w:br/>
            </w:r>
            <w:r w:rsidR="003B76F5">
              <w:rPr>
                <w:b/>
                <w:bCs/>
                <w:sz w:val="22"/>
                <w:szCs w:val="22"/>
              </w:rPr>
              <w:t>March</w:t>
            </w:r>
            <w:r w:rsidR="00D20053">
              <w:rPr>
                <w:b/>
                <w:bCs/>
                <w:sz w:val="22"/>
                <w:szCs w:val="22"/>
              </w:rPr>
              <w:t xml:space="preserve"> </w:t>
            </w:r>
            <w:r w:rsidR="00ED4049">
              <w:rPr>
                <w:b/>
                <w:bCs/>
                <w:sz w:val="22"/>
                <w:szCs w:val="22"/>
              </w:rPr>
              <w:t>19</w:t>
            </w:r>
            <w:r w:rsidR="00D20053">
              <w:rPr>
                <w:b/>
                <w:bCs/>
                <w:sz w:val="22"/>
                <w:szCs w:val="22"/>
              </w:rPr>
              <w:t>, 202</w:t>
            </w:r>
            <w:r w:rsidR="003971BC">
              <w:rPr>
                <w:b/>
                <w:bCs/>
                <w:sz w:val="22"/>
                <w:szCs w:val="22"/>
              </w:rPr>
              <w:t>6</w:t>
            </w:r>
          </w:p>
          <w:p w:rsidR="00322048" w:rsidRPr="004A729A" w:rsidP="00152D49" w14:paraId="1B1C6959" w14:textId="77777777">
            <w:pPr>
              <w:rPr>
                <w:b/>
                <w:bCs/>
                <w:sz w:val="22"/>
                <w:szCs w:val="22"/>
              </w:rPr>
            </w:pPr>
          </w:p>
          <w:p w:rsidR="4F28AE3C" w:rsidRPr="007D586A" w:rsidP="003B24C0" w14:paraId="3C39674B" w14:textId="14270E0D">
            <w:pPr>
              <w:jc w:val="center"/>
              <w:rPr>
                <w:b/>
                <w:bCs/>
                <w:color w:val="000000" w:themeColor="text1"/>
                <w:sz w:val="28"/>
                <w:szCs w:val="28"/>
              </w:rPr>
            </w:pPr>
            <w:r w:rsidRPr="00ED4049">
              <w:rPr>
                <w:b/>
                <w:bCs/>
                <w:color w:val="000000" w:themeColor="text1"/>
                <w:sz w:val="28"/>
                <w:szCs w:val="28"/>
              </w:rPr>
              <w:t>GOMEZ CONDEMNS CLOSED-DOOR APPROVAL OF UNLAWFUL NEXSTAR/TEGNA MERGER</w:t>
            </w:r>
            <w:r w:rsidR="00ED2064">
              <w:rPr>
                <w:b/>
                <w:bCs/>
                <w:color w:val="000000" w:themeColor="text1"/>
                <w:sz w:val="28"/>
                <w:szCs w:val="28"/>
              </w:rPr>
              <w:br/>
            </w:r>
            <w:r w:rsidRPr="00FB3F92" w:rsidR="00ED2064">
              <w:rPr>
                <w:b/>
                <w:bCs/>
                <w:i/>
                <w:iCs/>
                <w:color w:val="000000" w:themeColor="text1"/>
              </w:rPr>
              <w:br/>
            </w:r>
            <w:r w:rsidRPr="00FB3F92">
              <w:rPr>
                <w:b/>
                <w:bCs/>
                <w:i/>
                <w:iCs/>
                <w:color w:val="000000" w:themeColor="text1"/>
              </w:rPr>
              <w:t>FCC Ignores Federal Law and Bypasses Full Commission Vote to Approve Creation of New Broadcast Behemoth</w:t>
            </w:r>
            <w:r w:rsidR="00376354">
              <w:rPr>
                <w:b/>
                <w:bCs/>
                <w:color w:val="000000" w:themeColor="text1"/>
                <w:sz w:val="28"/>
                <w:szCs w:val="28"/>
              </w:rPr>
              <w:br/>
            </w:r>
          </w:p>
          <w:p w:rsidR="00A63DBB" w:rsidRPr="00A63DBB" w:rsidP="00A63DBB" w14:paraId="3D50D1B2" w14:textId="02989C5E">
            <w:pPr>
              <w:rPr>
                <w:rStyle w:val="normaltextrun"/>
                <w:rFonts w:ascii="Times New Roman" w:eastAsia="Times New Roman" w:hAnsi="Times New Roman" w:cs="Times New Roman"/>
                <w:color w:val="000000" w:themeColor="text1"/>
              </w:rPr>
            </w:pPr>
            <w:r w:rsidRPr="00A63DBB">
              <w:rPr>
                <w:rStyle w:val="normaltextrun"/>
                <w:rFonts w:ascii="Times New Roman" w:eastAsia="Times New Roman" w:hAnsi="Times New Roman" w:cs="Times New Roman"/>
                <w:color w:val="000000" w:themeColor="text1"/>
              </w:rPr>
              <w:t>WASHINGTON—FCC Commissioner Anna M. Gomez issued the following statement after the FCC's Media Bureau approved the Nexstar/TEGNA merger, which violates the existing 39% national ownership cap in federal law, without an open and transparent process and a vote before the full Commission:</w:t>
            </w:r>
            <w:r>
              <w:rPr>
                <w:rStyle w:val="normaltextrun"/>
                <w:rFonts w:ascii="Times New Roman" w:eastAsia="Times New Roman" w:hAnsi="Times New Roman" w:cs="Times New Roman"/>
                <w:color w:val="000000" w:themeColor="text1"/>
              </w:rPr>
              <w:br/>
            </w:r>
            <w:r>
              <w:rPr>
                <w:rStyle w:val="normaltextrun"/>
                <w:rFonts w:ascii="Times New Roman" w:eastAsia="Times New Roman" w:hAnsi="Times New Roman" w:cs="Times New Roman"/>
                <w:color w:val="000000" w:themeColor="text1"/>
              </w:rPr>
              <w:br/>
              <w:t>“</w:t>
            </w:r>
            <w:r w:rsidRPr="00A63DBB">
              <w:rPr>
                <w:rStyle w:val="normaltextrun"/>
                <w:rFonts w:ascii="Times New Roman" w:eastAsia="Times New Roman" w:hAnsi="Times New Roman" w:cs="Times New Roman"/>
                <w:color w:val="000000" w:themeColor="text1"/>
              </w:rPr>
              <w:t>The FCC has once again chosen bureaucratic cover over public accountability. This merger was approved behind closed doors with no open process, no full Commission vote, and no transparency for the consumers and communities who will bear the consequences. A transaction of this magnitude, which includes new and novel issues before the FCC, demands open deliberation before the full Commission, not a quiet sign-off meant to avoid public scrutiny. Given the increasingly alarming pace of reckless media consolidation, the American public deserves to know how and why this decision was made.</w:t>
            </w:r>
            <w:r>
              <w:rPr>
                <w:rStyle w:val="normaltextrun"/>
                <w:rFonts w:ascii="Times New Roman" w:eastAsia="Times New Roman" w:hAnsi="Times New Roman" w:cs="Times New Roman"/>
                <w:color w:val="000000" w:themeColor="text1"/>
              </w:rPr>
              <w:br/>
            </w:r>
          </w:p>
          <w:p w:rsidR="00A95EAA" w:rsidRPr="007D586A" w:rsidP="00A63DBB" w14:paraId="6C7A39BB" w14:textId="6B4E3F76">
            <w:pPr>
              <w:rPr>
                <w:color w:val="000000" w:themeColor="text1"/>
              </w:rPr>
            </w:pPr>
            <w:r>
              <w:rPr>
                <w:rStyle w:val="normaltextrun"/>
                <w:rFonts w:ascii="Times New Roman" w:eastAsia="Times New Roman" w:hAnsi="Times New Roman" w:cs="Times New Roman"/>
                <w:color w:val="000000" w:themeColor="text1"/>
              </w:rPr>
              <w:t>“</w:t>
            </w:r>
            <w:r w:rsidRPr="00A63DBB">
              <w:rPr>
                <w:rStyle w:val="normaltextrun"/>
                <w:rFonts w:ascii="Times New Roman" w:eastAsia="Times New Roman" w:hAnsi="Times New Roman" w:cs="Times New Roman"/>
                <w:color w:val="000000" w:themeColor="text1"/>
              </w:rPr>
              <w:t xml:space="preserve">Local journalism is under extraordinary strain. Across the country, newsrooms are being consolidated, reporters laid off, and editorial decisions made far from the </w:t>
            </w:r>
            <w:r w:rsidRPr="00A63DBB">
              <w:rPr>
                <w:rStyle w:val="normaltextrun"/>
                <w:rFonts w:ascii="Times New Roman" w:eastAsia="Times New Roman" w:hAnsi="Times New Roman" w:cs="Times New Roman"/>
                <w:color w:val="000000" w:themeColor="text1"/>
              </w:rPr>
              <w:t>communities</w:t>
            </w:r>
            <w:r w:rsidRPr="00A63DBB">
              <w:rPr>
                <w:rStyle w:val="normaltextrun"/>
                <w:rFonts w:ascii="Times New Roman" w:eastAsia="Times New Roman" w:hAnsi="Times New Roman" w:cs="Times New Roman"/>
                <w:color w:val="000000" w:themeColor="text1"/>
              </w:rPr>
              <w:t xml:space="preserve"> </w:t>
            </w:r>
            <w:r w:rsidR="000A794E">
              <w:rPr>
                <w:rStyle w:val="normaltextrun"/>
                <w:rFonts w:ascii="Times New Roman" w:eastAsia="Times New Roman" w:hAnsi="Times New Roman" w:cs="Times New Roman"/>
                <w:color w:val="000000" w:themeColor="text1"/>
              </w:rPr>
              <w:t xml:space="preserve">broadcast </w:t>
            </w:r>
            <w:r w:rsidRPr="00A63DBB">
              <w:rPr>
                <w:rStyle w:val="normaltextrun"/>
                <w:rFonts w:ascii="Times New Roman" w:eastAsia="Times New Roman" w:hAnsi="Times New Roman" w:cs="Times New Roman"/>
                <w:color w:val="000000" w:themeColor="text1"/>
              </w:rPr>
              <w:t xml:space="preserve">stations are licensed to serve. The Nexstar/TEGNA merger will accelerate exactly that trend, concentrating broadcast power in fewer corporate hands, shrinking independent editorial voices, and prioritizing national business interests over local needs. </w:t>
            </w:r>
            <w:r w:rsidRPr="36FF2509">
              <w:rPr>
                <w:rStyle w:val="normaltextrun"/>
                <w:rFonts w:ascii="Times New Roman" w:eastAsia="Times New Roman" w:hAnsi="Times New Roman" w:cs="Times New Roman"/>
                <w:color w:val="000000" w:themeColor="text1"/>
              </w:rPr>
              <w:t xml:space="preserve">Nexstar has already begun </w:t>
            </w:r>
            <w:hyperlink r:id="rId5">
              <w:r w:rsidRPr="36FF2509">
                <w:rPr>
                  <w:rStyle w:val="Hyperlink"/>
                </w:rPr>
                <w:t>cutting newsrooms</w:t>
              </w:r>
            </w:hyperlink>
            <w:r w:rsidRPr="00A63DBB">
              <w:rPr>
                <w:rStyle w:val="normaltextrun"/>
                <w:rFonts w:ascii="Times New Roman" w:eastAsia="Times New Roman" w:hAnsi="Times New Roman" w:cs="Times New Roman"/>
                <w:color w:val="000000" w:themeColor="text1"/>
              </w:rPr>
              <w:t xml:space="preserve"> </w:t>
            </w:r>
            <w:r w:rsidRPr="0B0090FA" w:rsidR="6050D9F8">
              <w:rPr>
                <w:rStyle w:val="normaltextrun"/>
                <w:rFonts w:ascii="Times New Roman" w:eastAsia="Times New Roman" w:hAnsi="Times New Roman" w:cs="Times New Roman"/>
                <w:color w:val="000000" w:themeColor="text1"/>
              </w:rPr>
              <w:t>throughout the country</w:t>
            </w:r>
            <w:r w:rsidRPr="00A63DBB">
              <w:rPr>
                <w:rStyle w:val="normaltextrun"/>
                <w:rFonts w:ascii="Times New Roman" w:eastAsia="Times New Roman" w:hAnsi="Times New Roman" w:cs="Times New Roman"/>
                <w:color w:val="000000" w:themeColor="text1"/>
              </w:rPr>
              <w:t xml:space="preserve">, and as these billion-dollar companies grow </w:t>
            </w:r>
            <w:r w:rsidR="008059FC">
              <w:rPr>
                <w:rStyle w:val="normaltextrun"/>
                <w:rFonts w:ascii="Times New Roman" w:eastAsia="Times New Roman" w:hAnsi="Times New Roman" w:cs="Times New Roman"/>
                <w:color w:val="000000" w:themeColor="text1"/>
              </w:rPr>
              <w:t xml:space="preserve">even </w:t>
            </w:r>
            <w:r w:rsidRPr="00A63DBB">
              <w:rPr>
                <w:rStyle w:val="normaltextrun"/>
                <w:rFonts w:ascii="Times New Roman" w:eastAsia="Times New Roman" w:hAnsi="Times New Roman" w:cs="Times New Roman"/>
                <w:color w:val="000000" w:themeColor="text1"/>
              </w:rPr>
              <w:t xml:space="preserve">larger, their </w:t>
            </w:r>
            <w:r w:rsidRPr="54E9EC6D" w:rsidR="0B2BDE42">
              <w:rPr>
                <w:rStyle w:val="normaltextrun"/>
                <w:rFonts w:ascii="Times New Roman" w:eastAsia="Times New Roman" w:hAnsi="Times New Roman" w:cs="Times New Roman"/>
                <w:color w:val="000000" w:themeColor="text1"/>
              </w:rPr>
              <w:t xml:space="preserve">increased </w:t>
            </w:r>
            <w:r w:rsidRPr="54E9EC6D">
              <w:rPr>
                <w:rStyle w:val="normaltextrun"/>
                <w:rFonts w:ascii="Times New Roman" w:eastAsia="Times New Roman" w:hAnsi="Times New Roman" w:cs="Times New Roman"/>
                <w:color w:val="000000" w:themeColor="text1"/>
              </w:rPr>
              <w:t>negotiating</w:t>
            </w:r>
            <w:r w:rsidRPr="00A63DBB">
              <w:rPr>
                <w:rStyle w:val="normaltextrun"/>
                <w:rFonts w:ascii="Times New Roman" w:eastAsia="Times New Roman" w:hAnsi="Times New Roman" w:cs="Times New Roman"/>
                <w:color w:val="000000" w:themeColor="text1"/>
              </w:rPr>
              <w:t xml:space="preserve"> leverage will drive up fees that translate into higher monthly bills for </w:t>
            </w:r>
            <w:r w:rsidR="005A5408">
              <w:rPr>
                <w:rStyle w:val="normaltextrun"/>
                <w:rFonts w:ascii="Times New Roman" w:eastAsia="Times New Roman" w:hAnsi="Times New Roman" w:cs="Times New Roman"/>
                <w:color w:val="000000" w:themeColor="text1"/>
              </w:rPr>
              <w:t xml:space="preserve">those </w:t>
            </w:r>
            <w:r w:rsidRPr="00A63DBB">
              <w:rPr>
                <w:rStyle w:val="normaltextrun"/>
                <w:rFonts w:ascii="Times New Roman" w:eastAsia="Times New Roman" w:hAnsi="Times New Roman" w:cs="Times New Roman"/>
                <w:color w:val="000000" w:themeColor="text1"/>
              </w:rPr>
              <w:t>families who can least afford them. The consequences of this rubber stamp approval will be felt in living rooms and newsrooms across the country, resulting in fewer voices, less competition, and higher costs for consumers.</w:t>
            </w:r>
            <w:r>
              <w:rPr>
                <w:rStyle w:val="normaltextrun"/>
                <w:rFonts w:ascii="Times New Roman" w:eastAsia="Times New Roman" w:hAnsi="Times New Roman" w:cs="Times New Roman"/>
                <w:color w:val="000000" w:themeColor="text1"/>
              </w:rPr>
              <w:t>”</w:t>
            </w:r>
            <w:r w:rsidR="00FA661F">
              <w:br/>
            </w:r>
          </w:p>
          <w:p w:rsidR="00083714" w:rsidRPr="007D586A" w:rsidP="00D20053" w14:paraId="4AF9DFD5" w14:textId="7F6BB2FD">
            <w:pPr>
              <w:jc w:val="center"/>
            </w:pPr>
            <w:r w:rsidRPr="007D586A">
              <w:t>###</w:t>
            </w:r>
          </w:p>
          <w:p w:rsidR="00D20053" w:rsidP="00D20053" w14:paraId="64D80A37" w14:textId="77777777">
            <w:pPr>
              <w:jc w:val="center"/>
            </w:pPr>
          </w:p>
          <w:p w:rsidR="00083714" w:rsidP="00083714" w14:paraId="6F0CD062" w14:textId="7E63EF16">
            <w:pPr>
              <w:jc w:val="center"/>
            </w:pPr>
            <w:r>
              <w:t>Office of Commissioner Anna M. Gomez: (202) 418-2100</w:t>
            </w:r>
          </w:p>
          <w:p w:rsidR="00083714" w:rsidP="00083714" w14:paraId="59A32FEB" w14:textId="77777777">
            <w:pPr>
              <w:jc w:val="center"/>
            </w:pPr>
            <w:r>
              <w:t>ASL Videophone: (844) 432-2275</w:t>
            </w:r>
          </w:p>
          <w:p w:rsidR="00083714" w:rsidP="00083714" w14:paraId="64722EFF" w14:textId="77777777">
            <w:pPr>
              <w:jc w:val="center"/>
            </w:pPr>
            <w:hyperlink r:id="rId6" w:history="1">
              <w:r w:rsidRPr="00797352">
                <w:rPr>
                  <w:rStyle w:val="Hyperlink"/>
                </w:rPr>
                <w:t>www.fcc.gov/leadership/anna-gomez</w:t>
              </w:r>
            </w:hyperlink>
          </w:p>
          <w:p w:rsidR="00083714" w:rsidP="00083714" w14:paraId="0B81EAAB" w14:textId="77777777">
            <w:pPr>
              <w:jc w:val="center"/>
            </w:pPr>
          </w:p>
          <w:p w:rsidR="00EE0E90" w:rsidRPr="00502C7E" w:rsidP="00502C7E" w14:paraId="084776EB" w14:textId="185FB74C">
            <w:pPr>
              <w:jc w:val="center"/>
              <w:rPr>
                <w:i/>
                <w:iCs/>
                <w:sz w:val="22"/>
                <w:szCs w:val="22"/>
              </w:rPr>
            </w:pPr>
            <w:r w:rsidRPr="00756338">
              <w:rPr>
                <w:i/>
                <w:iCs/>
                <w:sz w:val="22"/>
                <w:szCs w:val="22"/>
              </w:rPr>
              <w:t>This is an unofficial announcement of Commission action.  Release of the full text of a Commission order constitutes official action.  See MCI v. FCC, 515 F.2d 385 (D.C. Cir. 1974).</w:t>
            </w:r>
          </w:p>
        </w:tc>
      </w:tr>
    </w:tbl>
    <w:p w:rsidR="00D24C3D" w:rsidRPr="007528A5" w14:paraId="63576C57" w14:textId="77777777">
      <w:pPr>
        <w:rPr>
          <w:b/>
          <w:bCs/>
          <w:sz w:val="2"/>
          <w:szCs w:val="2"/>
        </w:rPr>
      </w:pPr>
    </w:p>
    <w:sectPr w:rsidSect="004A729A">
      <w:pgSz w:w="12240" w:h="15840"/>
      <w:pgMar w:top="63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12"/>
    <w:rsid w:val="000019B7"/>
    <w:rsid w:val="00003846"/>
    <w:rsid w:val="00005AB8"/>
    <w:rsid w:val="0001649E"/>
    <w:rsid w:val="0002047D"/>
    <w:rsid w:val="00020EE3"/>
    <w:rsid w:val="00022E2C"/>
    <w:rsid w:val="0002500C"/>
    <w:rsid w:val="00025A50"/>
    <w:rsid w:val="000278B2"/>
    <w:rsid w:val="000309D1"/>
    <w:rsid w:val="000311FC"/>
    <w:rsid w:val="00031AC7"/>
    <w:rsid w:val="000332B5"/>
    <w:rsid w:val="00035E2D"/>
    <w:rsid w:val="00040127"/>
    <w:rsid w:val="00043793"/>
    <w:rsid w:val="0004421F"/>
    <w:rsid w:val="00046B02"/>
    <w:rsid w:val="00055150"/>
    <w:rsid w:val="00055234"/>
    <w:rsid w:val="000565B5"/>
    <w:rsid w:val="00057462"/>
    <w:rsid w:val="000614FD"/>
    <w:rsid w:val="000652A8"/>
    <w:rsid w:val="00065E2D"/>
    <w:rsid w:val="000731F7"/>
    <w:rsid w:val="00081232"/>
    <w:rsid w:val="00083714"/>
    <w:rsid w:val="00085538"/>
    <w:rsid w:val="00091E65"/>
    <w:rsid w:val="00096D4A"/>
    <w:rsid w:val="000A38EA"/>
    <w:rsid w:val="000A3C6C"/>
    <w:rsid w:val="000A794E"/>
    <w:rsid w:val="000C1E47"/>
    <w:rsid w:val="000C26F3"/>
    <w:rsid w:val="000C2892"/>
    <w:rsid w:val="000C6882"/>
    <w:rsid w:val="000D4438"/>
    <w:rsid w:val="000D5660"/>
    <w:rsid w:val="000D5D88"/>
    <w:rsid w:val="000D71A1"/>
    <w:rsid w:val="000E049E"/>
    <w:rsid w:val="000E3B21"/>
    <w:rsid w:val="000E40D4"/>
    <w:rsid w:val="000E5258"/>
    <w:rsid w:val="000F3622"/>
    <w:rsid w:val="000F4B04"/>
    <w:rsid w:val="000F6BB6"/>
    <w:rsid w:val="0010120D"/>
    <w:rsid w:val="00102E39"/>
    <w:rsid w:val="0010799B"/>
    <w:rsid w:val="001157E3"/>
    <w:rsid w:val="00117DB2"/>
    <w:rsid w:val="00121ED0"/>
    <w:rsid w:val="001230A7"/>
    <w:rsid w:val="00123ED2"/>
    <w:rsid w:val="00124249"/>
    <w:rsid w:val="00125BE0"/>
    <w:rsid w:val="00130547"/>
    <w:rsid w:val="001315CC"/>
    <w:rsid w:val="001338A7"/>
    <w:rsid w:val="00135BE8"/>
    <w:rsid w:val="00135D03"/>
    <w:rsid w:val="00142C13"/>
    <w:rsid w:val="00143F49"/>
    <w:rsid w:val="00150119"/>
    <w:rsid w:val="00152776"/>
    <w:rsid w:val="00152D49"/>
    <w:rsid w:val="00153222"/>
    <w:rsid w:val="00154AC9"/>
    <w:rsid w:val="001577D3"/>
    <w:rsid w:val="00160CFA"/>
    <w:rsid w:val="00162EC8"/>
    <w:rsid w:val="00172912"/>
    <w:rsid w:val="001733A6"/>
    <w:rsid w:val="00174F33"/>
    <w:rsid w:val="001771C0"/>
    <w:rsid w:val="001779CF"/>
    <w:rsid w:val="0018278C"/>
    <w:rsid w:val="00185600"/>
    <w:rsid w:val="001865A9"/>
    <w:rsid w:val="00187DB2"/>
    <w:rsid w:val="00191BEA"/>
    <w:rsid w:val="001947C1"/>
    <w:rsid w:val="001A5588"/>
    <w:rsid w:val="001A6F8B"/>
    <w:rsid w:val="001B1DAF"/>
    <w:rsid w:val="001B20BB"/>
    <w:rsid w:val="001B369E"/>
    <w:rsid w:val="001C2041"/>
    <w:rsid w:val="001C4370"/>
    <w:rsid w:val="001C59E6"/>
    <w:rsid w:val="001D3779"/>
    <w:rsid w:val="001D6088"/>
    <w:rsid w:val="001E48A5"/>
    <w:rsid w:val="001E54EA"/>
    <w:rsid w:val="001F0469"/>
    <w:rsid w:val="001F70A2"/>
    <w:rsid w:val="00202296"/>
    <w:rsid w:val="002038D7"/>
    <w:rsid w:val="00203A98"/>
    <w:rsid w:val="00206EDD"/>
    <w:rsid w:val="0020702C"/>
    <w:rsid w:val="00210EF2"/>
    <w:rsid w:val="0021247E"/>
    <w:rsid w:val="00212872"/>
    <w:rsid w:val="002146F6"/>
    <w:rsid w:val="00215EEE"/>
    <w:rsid w:val="00225541"/>
    <w:rsid w:val="00230709"/>
    <w:rsid w:val="0023138B"/>
    <w:rsid w:val="002319A7"/>
    <w:rsid w:val="00231C32"/>
    <w:rsid w:val="002345ED"/>
    <w:rsid w:val="00240345"/>
    <w:rsid w:val="00240A4A"/>
    <w:rsid w:val="00240D00"/>
    <w:rsid w:val="00240DBB"/>
    <w:rsid w:val="002421F0"/>
    <w:rsid w:val="00243462"/>
    <w:rsid w:val="0024520B"/>
    <w:rsid w:val="00247274"/>
    <w:rsid w:val="00250CD5"/>
    <w:rsid w:val="00251FAA"/>
    <w:rsid w:val="00255070"/>
    <w:rsid w:val="00262086"/>
    <w:rsid w:val="00266966"/>
    <w:rsid w:val="00266C25"/>
    <w:rsid w:val="00267F2A"/>
    <w:rsid w:val="0027575B"/>
    <w:rsid w:val="00281A99"/>
    <w:rsid w:val="00283F52"/>
    <w:rsid w:val="002853FC"/>
    <w:rsid w:val="0028561B"/>
    <w:rsid w:val="00285C36"/>
    <w:rsid w:val="002863FD"/>
    <w:rsid w:val="00286596"/>
    <w:rsid w:val="00294C0C"/>
    <w:rsid w:val="002A0934"/>
    <w:rsid w:val="002A0EFA"/>
    <w:rsid w:val="002A25D6"/>
    <w:rsid w:val="002A2693"/>
    <w:rsid w:val="002B1013"/>
    <w:rsid w:val="002B148A"/>
    <w:rsid w:val="002B69B7"/>
    <w:rsid w:val="002B6CFD"/>
    <w:rsid w:val="002C1FE7"/>
    <w:rsid w:val="002C4665"/>
    <w:rsid w:val="002D03E5"/>
    <w:rsid w:val="002D5A87"/>
    <w:rsid w:val="002D6F48"/>
    <w:rsid w:val="002D6FE6"/>
    <w:rsid w:val="002E165B"/>
    <w:rsid w:val="002E1ED6"/>
    <w:rsid w:val="002E3F1D"/>
    <w:rsid w:val="002E4B17"/>
    <w:rsid w:val="002E5113"/>
    <w:rsid w:val="002F1DE8"/>
    <w:rsid w:val="002F31D0"/>
    <w:rsid w:val="002F3D93"/>
    <w:rsid w:val="00300218"/>
    <w:rsid w:val="00300359"/>
    <w:rsid w:val="0030429C"/>
    <w:rsid w:val="00304FCE"/>
    <w:rsid w:val="00310E12"/>
    <w:rsid w:val="003111CE"/>
    <w:rsid w:val="0031684D"/>
    <w:rsid w:val="003170B4"/>
    <w:rsid w:val="0031773E"/>
    <w:rsid w:val="00317D32"/>
    <w:rsid w:val="00322048"/>
    <w:rsid w:val="0032588A"/>
    <w:rsid w:val="0032592C"/>
    <w:rsid w:val="003316F2"/>
    <w:rsid w:val="00333871"/>
    <w:rsid w:val="00334BF9"/>
    <w:rsid w:val="0034078E"/>
    <w:rsid w:val="0034151B"/>
    <w:rsid w:val="003441F8"/>
    <w:rsid w:val="00347716"/>
    <w:rsid w:val="003506E1"/>
    <w:rsid w:val="00350923"/>
    <w:rsid w:val="003567BA"/>
    <w:rsid w:val="00357512"/>
    <w:rsid w:val="00357B47"/>
    <w:rsid w:val="00361FF7"/>
    <w:rsid w:val="00362F77"/>
    <w:rsid w:val="003648E4"/>
    <w:rsid w:val="00370CED"/>
    <w:rsid w:val="003727E3"/>
    <w:rsid w:val="00376354"/>
    <w:rsid w:val="003768F5"/>
    <w:rsid w:val="003806D0"/>
    <w:rsid w:val="00380A41"/>
    <w:rsid w:val="00380C55"/>
    <w:rsid w:val="00385A93"/>
    <w:rsid w:val="0038605A"/>
    <w:rsid w:val="003908A9"/>
    <w:rsid w:val="003910F1"/>
    <w:rsid w:val="003941CB"/>
    <w:rsid w:val="00395851"/>
    <w:rsid w:val="003971BC"/>
    <w:rsid w:val="003A0ECE"/>
    <w:rsid w:val="003A11E8"/>
    <w:rsid w:val="003A3962"/>
    <w:rsid w:val="003B24C0"/>
    <w:rsid w:val="003B76F5"/>
    <w:rsid w:val="003C2B59"/>
    <w:rsid w:val="003C47D9"/>
    <w:rsid w:val="003D173B"/>
    <w:rsid w:val="003D44A3"/>
    <w:rsid w:val="003D4A8D"/>
    <w:rsid w:val="003D5D72"/>
    <w:rsid w:val="003D6499"/>
    <w:rsid w:val="003D7499"/>
    <w:rsid w:val="003E0A50"/>
    <w:rsid w:val="003E2A6E"/>
    <w:rsid w:val="003E42FC"/>
    <w:rsid w:val="003E5991"/>
    <w:rsid w:val="003E7E9E"/>
    <w:rsid w:val="003F344A"/>
    <w:rsid w:val="00403FF0"/>
    <w:rsid w:val="00406F52"/>
    <w:rsid w:val="00414332"/>
    <w:rsid w:val="00414BD4"/>
    <w:rsid w:val="0042046D"/>
    <w:rsid w:val="0042116E"/>
    <w:rsid w:val="00422641"/>
    <w:rsid w:val="00423F63"/>
    <w:rsid w:val="00425AEF"/>
    <w:rsid w:val="00425B8B"/>
    <w:rsid w:val="00426518"/>
    <w:rsid w:val="00427B06"/>
    <w:rsid w:val="00430736"/>
    <w:rsid w:val="00436BFA"/>
    <w:rsid w:val="00437B75"/>
    <w:rsid w:val="00441F59"/>
    <w:rsid w:val="0044260A"/>
    <w:rsid w:val="00442EB2"/>
    <w:rsid w:val="00443D8B"/>
    <w:rsid w:val="00444E07"/>
    <w:rsid w:val="00444FA9"/>
    <w:rsid w:val="00447605"/>
    <w:rsid w:val="00447CB8"/>
    <w:rsid w:val="0045483A"/>
    <w:rsid w:val="00454E6E"/>
    <w:rsid w:val="00455AA7"/>
    <w:rsid w:val="0046051E"/>
    <w:rsid w:val="00460600"/>
    <w:rsid w:val="0046387B"/>
    <w:rsid w:val="00463B3E"/>
    <w:rsid w:val="00471DAC"/>
    <w:rsid w:val="00473E9C"/>
    <w:rsid w:val="004760E8"/>
    <w:rsid w:val="00476960"/>
    <w:rsid w:val="00480099"/>
    <w:rsid w:val="004816C7"/>
    <w:rsid w:val="004818D9"/>
    <w:rsid w:val="00482579"/>
    <w:rsid w:val="004861D7"/>
    <w:rsid w:val="00486808"/>
    <w:rsid w:val="00493A57"/>
    <w:rsid w:val="004941A2"/>
    <w:rsid w:val="0049466C"/>
    <w:rsid w:val="00497858"/>
    <w:rsid w:val="004A1A76"/>
    <w:rsid w:val="004A315A"/>
    <w:rsid w:val="004A729A"/>
    <w:rsid w:val="004B0F8E"/>
    <w:rsid w:val="004B4413"/>
    <w:rsid w:val="004B4FEA"/>
    <w:rsid w:val="004B66FC"/>
    <w:rsid w:val="004C08F5"/>
    <w:rsid w:val="004C0ADA"/>
    <w:rsid w:val="004C217D"/>
    <w:rsid w:val="004C433E"/>
    <w:rsid w:val="004C4512"/>
    <w:rsid w:val="004C4F36"/>
    <w:rsid w:val="004D144C"/>
    <w:rsid w:val="004D2073"/>
    <w:rsid w:val="004D3D85"/>
    <w:rsid w:val="004E2BD8"/>
    <w:rsid w:val="004E3EEE"/>
    <w:rsid w:val="004F0F1F"/>
    <w:rsid w:val="004F1796"/>
    <w:rsid w:val="004F7D1E"/>
    <w:rsid w:val="005022AA"/>
    <w:rsid w:val="00502C7E"/>
    <w:rsid w:val="00504845"/>
    <w:rsid w:val="005056AB"/>
    <w:rsid w:val="0050757F"/>
    <w:rsid w:val="00513E37"/>
    <w:rsid w:val="00516AD2"/>
    <w:rsid w:val="00524889"/>
    <w:rsid w:val="00532671"/>
    <w:rsid w:val="0053562A"/>
    <w:rsid w:val="005373B5"/>
    <w:rsid w:val="00541DD4"/>
    <w:rsid w:val="0054458E"/>
    <w:rsid w:val="00545974"/>
    <w:rsid w:val="00545DAE"/>
    <w:rsid w:val="00545E56"/>
    <w:rsid w:val="005621FC"/>
    <w:rsid w:val="0056653A"/>
    <w:rsid w:val="00571B83"/>
    <w:rsid w:val="005744FB"/>
    <w:rsid w:val="005756E6"/>
    <w:rsid w:val="00575A00"/>
    <w:rsid w:val="00576F2C"/>
    <w:rsid w:val="005802DF"/>
    <w:rsid w:val="00586417"/>
    <w:rsid w:val="0058673C"/>
    <w:rsid w:val="005A17D7"/>
    <w:rsid w:val="005A5408"/>
    <w:rsid w:val="005A72F9"/>
    <w:rsid w:val="005A736D"/>
    <w:rsid w:val="005A7972"/>
    <w:rsid w:val="005B17E7"/>
    <w:rsid w:val="005B1815"/>
    <w:rsid w:val="005B2643"/>
    <w:rsid w:val="005B6A4D"/>
    <w:rsid w:val="005C342D"/>
    <w:rsid w:val="005C4902"/>
    <w:rsid w:val="005D17FD"/>
    <w:rsid w:val="005D5980"/>
    <w:rsid w:val="005E0074"/>
    <w:rsid w:val="005E3FFA"/>
    <w:rsid w:val="005E4602"/>
    <w:rsid w:val="005F0D55"/>
    <w:rsid w:val="005F183E"/>
    <w:rsid w:val="005F26C5"/>
    <w:rsid w:val="00600DDA"/>
    <w:rsid w:val="0060221A"/>
    <w:rsid w:val="00603A30"/>
    <w:rsid w:val="00604211"/>
    <w:rsid w:val="0061047A"/>
    <w:rsid w:val="006125F4"/>
    <w:rsid w:val="00613498"/>
    <w:rsid w:val="00617757"/>
    <w:rsid w:val="00617895"/>
    <w:rsid w:val="00617B94"/>
    <w:rsid w:val="00620BED"/>
    <w:rsid w:val="00621A64"/>
    <w:rsid w:val="00622854"/>
    <w:rsid w:val="006239BB"/>
    <w:rsid w:val="00630DCB"/>
    <w:rsid w:val="00631AB9"/>
    <w:rsid w:val="00632000"/>
    <w:rsid w:val="006360E9"/>
    <w:rsid w:val="006404F4"/>
    <w:rsid w:val="006415B4"/>
    <w:rsid w:val="00644E3D"/>
    <w:rsid w:val="0064532D"/>
    <w:rsid w:val="00645E25"/>
    <w:rsid w:val="006510B3"/>
    <w:rsid w:val="00651B9E"/>
    <w:rsid w:val="00652019"/>
    <w:rsid w:val="00652919"/>
    <w:rsid w:val="0065441F"/>
    <w:rsid w:val="00656939"/>
    <w:rsid w:val="00657EC9"/>
    <w:rsid w:val="00665633"/>
    <w:rsid w:val="006711FE"/>
    <w:rsid w:val="00672E8A"/>
    <w:rsid w:val="00674C86"/>
    <w:rsid w:val="00676536"/>
    <w:rsid w:val="0068015E"/>
    <w:rsid w:val="006803A8"/>
    <w:rsid w:val="0068242A"/>
    <w:rsid w:val="006856D1"/>
    <w:rsid w:val="006861AB"/>
    <w:rsid w:val="00686672"/>
    <w:rsid w:val="00686B89"/>
    <w:rsid w:val="0069420F"/>
    <w:rsid w:val="0069754D"/>
    <w:rsid w:val="006A2FC5"/>
    <w:rsid w:val="006A36F5"/>
    <w:rsid w:val="006A60D7"/>
    <w:rsid w:val="006A626A"/>
    <w:rsid w:val="006A6D6F"/>
    <w:rsid w:val="006A7278"/>
    <w:rsid w:val="006A7D75"/>
    <w:rsid w:val="006B0602"/>
    <w:rsid w:val="006B0A70"/>
    <w:rsid w:val="006B2347"/>
    <w:rsid w:val="006B247B"/>
    <w:rsid w:val="006B434C"/>
    <w:rsid w:val="006B606A"/>
    <w:rsid w:val="006C0D2E"/>
    <w:rsid w:val="006C19DB"/>
    <w:rsid w:val="006C33AF"/>
    <w:rsid w:val="006C7AD1"/>
    <w:rsid w:val="006D16EF"/>
    <w:rsid w:val="006D2F42"/>
    <w:rsid w:val="006D341D"/>
    <w:rsid w:val="006D5B4D"/>
    <w:rsid w:val="006D5D22"/>
    <w:rsid w:val="006D7B87"/>
    <w:rsid w:val="006E0324"/>
    <w:rsid w:val="006E2B61"/>
    <w:rsid w:val="006E4A76"/>
    <w:rsid w:val="006F1DBD"/>
    <w:rsid w:val="006F67C4"/>
    <w:rsid w:val="00700556"/>
    <w:rsid w:val="00704F4C"/>
    <w:rsid w:val="0070589A"/>
    <w:rsid w:val="00714B68"/>
    <w:rsid w:val="00715C48"/>
    <w:rsid w:val="007167DD"/>
    <w:rsid w:val="00716C0E"/>
    <w:rsid w:val="0072215F"/>
    <w:rsid w:val="00722506"/>
    <w:rsid w:val="00723903"/>
    <w:rsid w:val="0072478B"/>
    <w:rsid w:val="00724BFE"/>
    <w:rsid w:val="00726E38"/>
    <w:rsid w:val="0073414D"/>
    <w:rsid w:val="00742266"/>
    <w:rsid w:val="007475A1"/>
    <w:rsid w:val="00750D41"/>
    <w:rsid w:val="0075235E"/>
    <w:rsid w:val="007528A5"/>
    <w:rsid w:val="0075375E"/>
    <w:rsid w:val="00756338"/>
    <w:rsid w:val="007614FA"/>
    <w:rsid w:val="00764000"/>
    <w:rsid w:val="007663E9"/>
    <w:rsid w:val="0076707D"/>
    <w:rsid w:val="00767C20"/>
    <w:rsid w:val="007707FF"/>
    <w:rsid w:val="00770F8A"/>
    <w:rsid w:val="00771AD1"/>
    <w:rsid w:val="007732CC"/>
    <w:rsid w:val="00774079"/>
    <w:rsid w:val="00774617"/>
    <w:rsid w:val="0077752B"/>
    <w:rsid w:val="00781702"/>
    <w:rsid w:val="00781FE7"/>
    <w:rsid w:val="007931D0"/>
    <w:rsid w:val="00793478"/>
    <w:rsid w:val="00793D6F"/>
    <w:rsid w:val="00794090"/>
    <w:rsid w:val="00794287"/>
    <w:rsid w:val="0079599F"/>
    <w:rsid w:val="00797352"/>
    <w:rsid w:val="0079779A"/>
    <w:rsid w:val="007A1AFA"/>
    <w:rsid w:val="007A1DCD"/>
    <w:rsid w:val="007A44F8"/>
    <w:rsid w:val="007A5724"/>
    <w:rsid w:val="007A63BB"/>
    <w:rsid w:val="007C10B6"/>
    <w:rsid w:val="007C325E"/>
    <w:rsid w:val="007C654F"/>
    <w:rsid w:val="007D21BF"/>
    <w:rsid w:val="007D586A"/>
    <w:rsid w:val="007E0BE3"/>
    <w:rsid w:val="007E0CE2"/>
    <w:rsid w:val="007E279D"/>
    <w:rsid w:val="007E4DAC"/>
    <w:rsid w:val="007F0632"/>
    <w:rsid w:val="007F3C12"/>
    <w:rsid w:val="007F5205"/>
    <w:rsid w:val="007F7BBF"/>
    <w:rsid w:val="0080486B"/>
    <w:rsid w:val="00804C8F"/>
    <w:rsid w:val="008059FC"/>
    <w:rsid w:val="00810295"/>
    <w:rsid w:val="00816ED5"/>
    <w:rsid w:val="008215E7"/>
    <w:rsid w:val="00824479"/>
    <w:rsid w:val="00825020"/>
    <w:rsid w:val="00825859"/>
    <w:rsid w:val="00830FC6"/>
    <w:rsid w:val="0083339F"/>
    <w:rsid w:val="0083623D"/>
    <w:rsid w:val="00836452"/>
    <w:rsid w:val="00840264"/>
    <w:rsid w:val="008448EA"/>
    <w:rsid w:val="008463F2"/>
    <w:rsid w:val="0084789E"/>
    <w:rsid w:val="00850E26"/>
    <w:rsid w:val="008519B7"/>
    <w:rsid w:val="00853CC0"/>
    <w:rsid w:val="00854513"/>
    <w:rsid w:val="00861615"/>
    <w:rsid w:val="008621A4"/>
    <w:rsid w:val="00863DC3"/>
    <w:rsid w:val="00865EAA"/>
    <w:rsid w:val="00866F06"/>
    <w:rsid w:val="00866FEC"/>
    <w:rsid w:val="00867038"/>
    <w:rsid w:val="00871FB0"/>
    <w:rsid w:val="008728F5"/>
    <w:rsid w:val="008824C2"/>
    <w:rsid w:val="0088783B"/>
    <w:rsid w:val="00895B24"/>
    <w:rsid w:val="008960E4"/>
    <w:rsid w:val="00896B26"/>
    <w:rsid w:val="00896D9D"/>
    <w:rsid w:val="008A25ED"/>
    <w:rsid w:val="008A3940"/>
    <w:rsid w:val="008A4EDC"/>
    <w:rsid w:val="008B13C9"/>
    <w:rsid w:val="008B217F"/>
    <w:rsid w:val="008B5AB6"/>
    <w:rsid w:val="008B5D7C"/>
    <w:rsid w:val="008C248C"/>
    <w:rsid w:val="008C5432"/>
    <w:rsid w:val="008C5E37"/>
    <w:rsid w:val="008C7BF1"/>
    <w:rsid w:val="008D00D6"/>
    <w:rsid w:val="008D4D00"/>
    <w:rsid w:val="008D4E5E"/>
    <w:rsid w:val="008D7ABD"/>
    <w:rsid w:val="008E23A3"/>
    <w:rsid w:val="008E3316"/>
    <w:rsid w:val="008E55A2"/>
    <w:rsid w:val="008F1609"/>
    <w:rsid w:val="008F2384"/>
    <w:rsid w:val="008F68F0"/>
    <w:rsid w:val="008F78D8"/>
    <w:rsid w:val="00902755"/>
    <w:rsid w:val="00915A2D"/>
    <w:rsid w:val="00917BEA"/>
    <w:rsid w:val="00923699"/>
    <w:rsid w:val="0092421A"/>
    <w:rsid w:val="0093373C"/>
    <w:rsid w:val="00935955"/>
    <w:rsid w:val="00936C44"/>
    <w:rsid w:val="009412EB"/>
    <w:rsid w:val="00942228"/>
    <w:rsid w:val="00942B6F"/>
    <w:rsid w:val="0094305D"/>
    <w:rsid w:val="00944396"/>
    <w:rsid w:val="00945BFB"/>
    <w:rsid w:val="00946C46"/>
    <w:rsid w:val="00947602"/>
    <w:rsid w:val="00950C2A"/>
    <w:rsid w:val="00953337"/>
    <w:rsid w:val="00954068"/>
    <w:rsid w:val="00954E6A"/>
    <w:rsid w:val="00954EAA"/>
    <w:rsid w:val="0095668F"/>
    <w:rsid w:val="00956F0C"/>
    <w:rsid w:val="00961620"/>
    <w:rsid w:val="009734B6"/>
    <w:rsid w:val="0098096F"/>
    <w:rsid w:val="00983B2E"/>
    <w:rsid w:val="0098437A"/>
    <w:rsid w:val="00984644"/>
    <w:rsid w:val="00986C92"/>
    <w:rsid w:val="00993C47"/>
    <w:rsid w:val="009972BC"/>
    <w:rsid w:val="009A0300"/>
    <w:rsid w:val="009A3CB2"/>
    <w:rsid w:val="009B4B16"/>
    <w:rsid w:val="009C2535"/>
    <w:rsid w:val="009C6DC1"/>
    <w:rsid w:val="009D0EAD"/>
    <w:rsid w:val="009D2CE1"/>
    <w:rsid w:val="009D615C"/>
    <w:rsid w:val="009D6A7D"/>
    <w:rsid w:val="009D6DA9"/>
    <w:rsid w:val="009E4FD0"/>
    <w:rsid w:val="009E538A"/>
    <w:rsid w:val="009E54A1"/>
    <w:rsid w:val="009E7136"/>
    <w:rsid w:val="009F34C5"/>
    <w:rsid w:val="009F4E25"/>
    <w:rsid w:val="009F5B1F"/>
    <w:rsid w:val="009F6CC6"/>
    <w:rsid w:val="009F6D22"/>
    <w:rsid w:val="009F6DFD"/>
    <w:rsid w:val="00A06CBE"/>
    <w:rsid w:val="00A14909"/>
    <w:rsid w:val="00A225A9"/>
    <w:rsid w:val="00A30BCB"/>
    <w:rsid w:val="00A3308E"/>
    <w:rsid w:val="00A35DFD"/>
    <w:rsid w:val="00A5267D"/>
    <w:rsid w:val="00A5446B"/>
    <w:rsid w:val="00A5649A"/>
    <w:rsid w:val="00A61335"/>
    <w:rsid w:val="00A62EE7"/>
    <w:rsid w:val="00A63DBB"/>
    <w:rsid w:val="00A702DF"/>
    <w:rsid w:val="00A746E6"/>
    <w:rsid w:val="00A775A3"/>
    <w:rsid w:val="00A8097E"/>
    <w:rsid w:val="00A81700"/>
    <w:rsid w:val="00A81B5B"/>
    <w:rsid w:val="00A82FAD"/>
    <w:rsid w:val="00A87E14"/>
    <w:rsid w:val="00A93DCC"/>
    <w:rsid w:val="00A957DB"/>
    <w:rsid w:val="00A95EAA"/>
    <w:rsid w:val="00A9673A"/>
    <w:rsid w:val="00A96EF2"/>
    <w:rsid w:val="00AA1B77"/>
    <w:rsid w:val="00AA3602"/>
    <w:rsid w:val="00AA446C"/>
    <w:rsid w:val="00AA5C35"/>
    <w:rsid w:val="00AA5ED9"/>
    <w:rsid w:val="00AB33E4"/>
    <w:rsid w:val="00AB55B5"/>
    <w:rsid w:val="00AC0A38"/>
    <w:rsid w:val="00AC1E92"/>
    <w:rsid w:val="00AC4E0E"/>
    <w:rsid w:val="00AC517B"/>
    <w:rsid w:val="00AC7C5D"/>
    <w:rsid w:val="00AD0D19"/>
    <w:rsid w:val="00AD2DB7"/>
    <w:rsid w:val="00AD4184"/>
    <w:rsid w:val="00AD6670"/>
    <w:rsid w:val="00AE0989"/>
    <w:rsid w:val="00AE0A31"/>
    <w:rsid w:val="00AE1F33"/>
    <w:rsid w:val="00AE36A2"/>
    <w:rsid w:val="00AE4826"/>
    <w:rsid w:val="00AE7B9B"/>
    <w:rsid w:val="00AF051B"/>
    <w:rsid w:val="00AF23A4"/>
    <w:rsid w:val="00AF6C29"/>
    <w:rsid w:val="00AF7FB2"/>
    <w:rsid w:val="00B035AA"/>
    <w:rsid w:val="00B037A2"/>
    <w:rsid w:val="00B05E58"/>
    <w:rsid w:val="00B11383"/>
    <w:rsid w:val="00B1348C"/>
    <w:rsid w:val="00B17AFC"/>
    <w:rsid w:val="00B216F6"/>
    <w:rsid w:val="00B2295A"/>
    <w:rsid w:val="00B253E2"/>
    <w:rsid w:val="00B31870"/>
    <w:rsid w:val="00B320B8"/>
    <w:rsid w:val="00B34328"/>
    <w:rsid w:val="00B347D1"/>
    <w:rsid w:val="00B349BF"/>
    <w:rsid w:val="00B34C81"/>
    <w:rsid w:val="00B35EE2"/>
    <w:rsid w:val="00B36DEF"/>
    <w:rsid w:val="00B373C3"/>
    <w:rsid w:val="00B4450C"/>
    <w:rsid w:val="00B47544"/>
    <w:rsid w:val="00B4799B"/>
    <w:rsid w:val="00B51FAB"/>
    <w:rsid w:val="00B5231A"/>
    <w:rsid w:val="00B5556F"/>
    <w:rsid w:val="00B56E73"/>
    <w:rsid w:val="00B57131"/>
    <w:rsid w:val="00B60F58"/>
    <w:rsid w:val="00B62F2C"/>
    <w:rsid w:val="00B658BD"/>
    <w:rsid w:val="00B727C9"/>
    <w:rsid w:val="00B735C8"/>
    <w:rsid w:val="00B74988"/>
    <w:rsid w:val="00B76A63"/>
    <w:rsid w:val="00B76F82"/>
    <w:rsid w:val="00B82681"/>
    <w:rsid w:val="00B878AA"/>
    <w:rsid w:val="00B9502C"/>
    <w:rsid w:val="00BA0887"/>
    <w:rsid w:val="00BA1D12"/>
    <w:rsid w:val="00BA31D9"/>
    <w:rsid w:val="00BA6350"/>
    <w:rsid w:val="00BA727C"/>
    <w:rsid w:val="00BA7AD6"/>
    <w:rsid w:val="00BB4E29"/>
    <w:rsid w:val="00BB74C9"/>
    <w:rsid w:val="00BB7F56"/>
    <w:rsid w:val="00BC0AB3"/>
    <w:rsid w:val="00BC290F"/>
    <w:rsid w:val="00BC3AB6"/>
    <w:rsid w:val="00BCF69B"/>
    <w:rsid w:val="00BD0A94"/>
    <w:rsid w:val="00BD19E8"/>
    <w:rsid w:val="00BD4273"/>
    <w:rsid w:val="00BD562A"/>
    <w:rsid w:val="00BD5F8A"/>
    <w:rsid w:val="00BF7CD4"/>
    <w:rsid w:val="00C018F8"/>
    <w:rsid w:val="00C02033"/>
    <w:rsid w:val="00C04EBA"/>
    <w:rsid w:val="00C20731"/>
    <w:rsid w:val="00C234F9"/>
    <w:rsid w:val="00C23B54"/>
    <w:rsid w:val="00C24978"/>
    <w:rsid w:val="00C31ED8"/>
    <w:rsid w:val="00C32090"/>
    <w:rsid w:val="00C325E9"/>
    <w:rsid w:val="00C328F1"/>
    <w:rsid w:val="00C412EF"/>
    <w:rsid w:val="00C432E4"/>
    <w:rsid w:val="00C46CB4"/>
    <w:rsid w:val="00C50A39"/>
    <w:rsid w:val="00C61982"/>
    <w:rsid w:val="00C66E1C"/>
    <w:rsid w:val="00C70C26"/>
    <w:rsid w:val="00C72001"/>
    <w:rsid w:val="00C736F2"/>
    <w:rsid w:val="00C73D95"/>
    <w:rsid w:val="00C75214"/>
    <w:rsid w:val="00C75DC8"/>
    <w:rsid w:val="00C772B7"/>
    <w:rsid w:val="00C80347"/>
    <w:rsid w:val="00C8251E"/>
    <w:rsid w:val="00C82D50"/>
    <w:rsid w:val="00C82F56"/>
    <w:rsid w:val="00C8392A"/>
    <w:rsid w:val="00CA0CA4"/>
    <w:rsid w:val="00CA1305"/>
    <w:rsid w:val="00CA38D5"/>
    <w:rsid w:val="00CA78EE"/>
    <w:rsid w:val="00CB24D2"/>
    <w:rsid w:val="00CB666C"/>
    <w:rsid w:val="00CB7C1A"/>
    <w:rsid w:val="00CC57C4"/>
    <w:rsid w:val="00CC5E08"/>
    <w:rsid w:val="00CE0623"/>
    <w:rsid w:val="00CE14FD"/>
    <w:rsid w:val="00CE402C"/>
    <w:rsid w:val="00CE48F3"/>
    <w:rsid w:val="00CF2157"/>
    <w:rsid w:val="00CF2E1D"/>
    <w:rsid w:val="00CF3828"/>
    <w:rsid w:val="00CF6860"/>
    <w:rsid w:val="00CF69A7"/>
    <w:rsid w:val="00D02AC6"/>
    <w:rsid w:val="00D03F0C"/>
    <w:rsid w:val="00D04312"/>
    <w:rsid w:val="00D054D7"/>
    <w:rsid w:val="00D143F8"/>
    <w:rsid w:val="00D16A7F"/>
    <w:rsid w:val="00D16AD2"/>
    <w:rsid w:val="00D20053"/>
    <w:rsid w:val="00D22596"/>
    <w:rsid w:val="00D22691"/>
    <w:rsid w:val="00D22EF3"/>
    <w:rsid w:val="00D24C3D"/>
    <w:rsid w:val="00D24DBA"/>
    <w:rsid w:val="00D268CB"/>
    <w:rsid w:val="00D26A60"/>
    <w:rsid w:val="00D335C6"/>
    <w:rsid w:val="00D37D8D"/>
    <w:rsid w:val="00D40E75"/>
    <w:rsid w:val="00D41CD5"/>
    <w:rsid w:val="00D429A7"/>
    <w:rsid w:val="00D43609"/>
    <w:rsid w:val="00D449EF"/>
    <w:rsid w:val="00D46CB1"/>
    <w:rsid w:val="00D53F74"/>
    <w:rsid w:val="00D54476"/>
    <w:rsid w:val="00D54E2E"/>
    <w:rsid w:val="00D6149B"/>
    <w:rsid w:val="00D64D15"/>
    <w:rsid w:val="00D677F9"/>
    <w:rsid w:val="00D67A2E"/>
    <w:rsid w:val="00D723F0"/>
    <w:rsid w:val="00D8133F"/>
    <w:rsid w:val="00D821AA"/>
    <w:rsid w:val="00D861EE"/>
    <w:rsid w:val="00D95B05"/>
    <w:rsid w:val="00D95B29"/>
    <w:rsid w:val="00D97E2D"/>
    <w:rsid w:val="00DA0EFE"/>
    <w:rsid w:val="00DA103D"/>
    <w:rsid w:val="00DA45D3"/>
    <w:rsid w:val="00DA4772"/>
    <w:rsid w:val="00DA511A"/>
    <w:rsid w:val="00DA5ECB"/>
    <w:rsid w:val="00DA7B44"/>
    <w:rsid w:val="00DB0BE4"/>
    <w:rsid w:val="00DB2667"/>
    <w:rsid w:val="00DB443A"/>
    <w:rsid w:val="00DB55BD"/>
    <w:rsid w:val="00DB59B6"/>
    <w:rsid w:val="00DB67B7"/>
    <w:rsid w:val="00DB6C3C"/>
    <w:rsid w:val="00DC15A9"/>
    <w:rsid w:val="00DC40AA"/>
    <w:rsid w:val="00DC4E7C"/>
    <w:rsid w:val="00DC5468"/>
    <w:rsid w:val="00DC78AB"/>
    <w:rsid w:val="00DC7D20"/>
    <w:rsid w:val="00DD096F"/>
    <w:rsid w:val="00DD1750"/>
    <w:rsid w:val="00DD43AF"/>
    <w:rsid w:val="00DD59E1"/>
    <w:rsid w:val="00DD70CC"/>
    <w:rsid w:val="00DD7651"/>
    <w:rsid w:val="00DE38F9"/>
    <w:rsid w:val="00DE62D4"/>
    <w:rsid w:val="00DF106B"/>
    <w:rsid w:val="00DF13A8"/>
    <w:rsid w:val="00DF20E5"/>
    <w:rsid w:val="00DF441F"/>
    <w:rsid w:val="00DF6A16"/>
    <w:rsid w:val="00E01B3D"/>
    <w:rsid w:val="00E03D59"/>
    <w:rsid w:val="00E1367A"/>
    <w:rsid w:val="00E148C0"/>
    <w:rsid w:val="00E17018"/>
    <w:rsid w:val="00E23119"/>
    <w:rsid w:val="00E23EDA"/>
    <w:rsid w:val="00E24C1C"/>
    <w:rsid w:val="00E30F70"/>
    <w:rsid w:val="00E3202A"/>
    <w:rsid w:val="00E349AA"/>
    <w:rsid w:val="00E35520"/>
    <w:rsid w:val="00E36C50"/>
    <w:rsid w:val="00E36D62"/>
    <w:rsid w:val="00E40AC5"/>
    <w:rsid w:val="00E41390"/>
    <w:rsid w:val="00E41CA0"/>
    <w:rsid w:val="00E4284F"/>
    <w:rsid w:val="00E4366B"/>
    <w:rsid w:val="00E46DA1"/>
    <w:rsid w:val="00E50A4A"/>
    <w:rsid w:val="00E55DEC"/>
    <w:rsid w:val="00E606DE"/>
    <w:rsid w:val="00E644FE"/>
    <w:rsid w:val="00E667C0"/>
    <w:rsid w:val="00E72733"/>
    <w:rsid w:val="00E73BBF"/>
    <w:rsid w:val="00E742FA"/>
    <w:rsid w:val="00E76816"/>
    <w:rsid w:val="00E82C1A"/>
    <w:rsid w:val="00E83DBF"/>
    <w:rsid w:val="00E852B7"/>
    <w:rsid w:val="00E87C13"/>
    <w:rsid w:val="00E93C65"/>
    <w:rsid w:val="00E94CD9"/>
    <w:rsid w:val="00E95C5B"/>
    <w:rsid w:val="00EA1A76"/>
    <w:rsid w:val="00EA290B"/>
    <w:rsid w:val="00EA3049"/>
    <w:rsid w:val="00EA46E0"/>
    <w:rsid w:val="00EA679D"/>
    <w:rsid w:val="00EB1919"/>
    <w:rsid w:val="00EB2820"/>
    <w:rsid w:val="00EB3343"/>
    <w:rsid w:val="00EB6597"/>
    <w:rsid w:val="00EC0256"/>
    <w:rsid w:val="00EC1464"/>
    <w:rsid w:val="00EC5FC8"/>
    <w:rsid w:val="00ED2064"/>
    <w:rsid w:val="00ED4049"/>
    <w:rsid w:val="00EE0E90"/>
    <w:rsid w:val="00EE2411"/>
    <w:rsid w:val="00EE413A"/>
    <w:rsid w:val="00EE73AB"/>
    <w:rsid w:val="00EF3249"/>
    <w:rsid w:val="00EF3BCA"/>
    <w:rsid w:val="00EF682A"/>
    <w:rsid w:val="00EF729B"/>
    <w:rsid w:val="00EF7B85"/>
    <w:rsid w:val="00F00295"/>
    <w:rsid w:val="00F01B0D"/>
    <w:rsid w:val="00F10762"/>
    <w:rsid w:val="00F1238F"/>
    <w:rsid w:val="00F135C1"/>
    <w:rsid w:val="00F141D0"/>
    <w:rsid w:val="00F16485"/>
    <w:rsid w:val="00F228ED"/>
    <w:rsid w:val="00F25327"/>
    <w:rsid w:val="00F26E31"/>
    <w:rsid w:val="00F27C6C"/>
    <w:rsid w:val="00F34A8D"/>
    <w:rsid w:val="00F36C57"/>
    <w:rsid w:val="00F41CA3"/>
    <w:rsid w:val="00F42367"/>
    <w:rsid w:val="00F42E6E"/>
    <w:rsid w:val="00F4429D"/>
    <w:rsid w:val="00F47FEC"/>
    <w:rsid w:val="00F50401"/>
    <w:rsid w:val="00F50D25"/>
    <w:rsid w:val="00F535D8"/>
    <w:rsid w:val="00F55347"/>
    <w:rsid w:val="00F55660"/>
    <w:rsid w:val="00F55B49"/>
    <w:rsid w:val="00F6107B"/>
    <w:rsid w:val="00F61155"/>
    <w:rsid w:val="00F667E5"/>
    <w:rsid w:val="00F7041B"/>
    <w:rsid w:val="00F708E3"/>
    <w:rsid w:val="00F75F71"/>
    <w:rsid w:val="00F76561"/>
    <w:rsid w:val="00F767D3"/>
    <w:rsid w:val="00F80ED0"/>
    <w:rsid w:val="00F814E7"/>
    <w:rsid w:val="00F84012"/>
    <w:rsid w:val="00F84736"/>
    <w:rsid w:val="00F90631"/>
    <w:rsid w:val="00FA1143"/>
    <w:rsid w:val="00FA291B"/>
    <w:rsid w:val="00FA661F"/>
    <w:rsid w:val="00FA7BB2"/>
    <w:rsid w:val="00FB1541"/>
    <w:rsid w:val="00FB1852"/>
    <w:rsid w:val="00FB3F92"/>
    <w:rsid w:val="00FB43EF"/>
    <w:rsid w:val="00FC12D4"/>
    <w:rsid w:val="00FC22A5"/>
    <w:rsid w:val="00FC45A8"/>
    <w:rsid w:val="00FC6C29"/>
    <w:rsid w:val="00FD2744"/>
    <w:rsid w:val="00FD4E98"/>
    <w:rsid w:val="00FD58E0"/>
    <w:rsid w:val="00FD71AE"/>
    <w:rsid w:val="00FE0152"/>
    <w:rsid w:val="00FE0198"/>
    <w:rsid w:val="00FE03E9"/>
    <w:rsid w:val="00FE185B"/>
    <w:rsid w:val="00FE2BFF"/>
    <w:rsid w:val="00FE3924"/>
    <w:rsid w:val="00FE3A7C"/>
    <w:rsid w:val="00FF1C0B"/>
    <w:rsid w:val="00FF232D"/>
    <w:rsid w:val="00FF7D17"/>
    <w:rsid w:val="00FF7F9B"/>
    <w:rsid w:val="011182B2"/>
    <w:rsid w:val="012338A1"/>
    <w:rsid w:val="05229392"/>
    <w:rsid w:val="0524BEF7"/>
    <w:rsid w:val="0547EE84"/>
    <w:rsid w:val="09B372E5"/>
    <w:rsid w:val="0A963917"/>
    <w:rsid w:val="0B0090FA"/>
    <w:rsid w:val="0B2BDE42"/>
    <w:rsid w:val="0B91684F"/>
    <w:rsid w:val="0CB17E57"/>
    <w:rsid w:val="0CBA5D42"/>
    <w:rsid w:val="0EE32107"/>
    <w:rsid w:val="1073ECD7"/>
    <w:rsid w:val="10FEC873"/>
    <w:rsid w:val="1228052E"/>
    <w:rsid w:val="12CFA7F3"/>
    <w:rsid w:val="13015601"/>
    <w:rsid w:val="14BC6646"/>
    <w:rsid w:val="177A4121"/>
    <w:rsid w:val="17CDE12D"/>
    <w:rsid w:val="1915320E"/>
    <w:rsid w:val="195384F7"/>
    <w:rsid w:val="19548D82"/>
    <w:rsid w:val="1B01FFD1"/>
    <w:rsid w:val="1B3E1BF1"/>
    <w:rsid w:val="1B7C0DBE"/>
    <w:rsid w:val="1B81C5D5"/>
    <w:rsid w:val="1BD83613"/>
    <w:rsid w:val="1CE8D400"/>
    <w:rsid w:val="1DDD3C71"/>
    <w:rsid w:val="1E4310A1"/>
    <w:rsid w:val="1E566DFE"/>
    <w:rsid w:val="1EE8D3A8"/>
    <w:rsid w:val="1F00DA7A"/>
    <w:rsid w:val="22532390"/>
    <w:rsid w:val="23410D6F"/>
    <w:rsid w:val="23A9781A"/>
    <w:rsid w:val="23F06B5D"/>
    <w:rsid w:val="24BB9F31"/>
    <w:rsid w:val="251DE612"/>
    <w:rsid w:val="262072B8"/>
    <w:rsid w:val="272DA594"/>
    <w:rsid w:val="272EC40B"/>
    <w:rsid w:val="2809F459"/>
    <w:rsid w:val="282C7DAA"/>
    <w:rsid w:val="29462400"/>
    <w:rsid w:val="298F14A9"/>
    <w:rsid w:val="29CF5A55"/>
    <w:rsid w:val="2B72FD01"/>
    <w:rsid w:val="2C1734D0"/>
    <w:rsid w:val="2F0620F0"/>
    <w:rsid w:val="2F1FF8AC"/>
    <w:rsid w:val="30CE9AAD"/>
    <w:rsid w:val="30FEC278"/>
    <w:rsid w:val="31ED3A67"/>
    <w:rsid w:val="329F078F"/>
    <w:rsid w:val="32E82564"/>
    <w:rsid w:val="334019C9"/>
    <w:rsid w:val="341B62CD"/>
    <w:rsid w:val="35511C52"/>
    <w:rsid w:val="356A578C"/>
    <w:rsid w:val="361BB872"/>
    <w:rsid w:val="36A0844A"/>
    <w:rsid w:val="36CBB4D0"/>
    <w:rsid w:val="36CC8A1D"/>
    <w:rsid w:val="36FF2509"/>
    <w:rsid w:val="395EF286"/>
    <w:rsid w:val="3A41F1F2"/>
    <w:rsid w:val="3A790681"/>
    <w:rsid w:val="3C32210E"/>
    <w:rsid w:val="3DDEADF5"/>
    <w:rsid w:val="3F746BA1"/>
    <w:rsid w:val="402D3B43"/>
    <w:rsid w:val="40E4C428"/>
    <w:rsid w:val="414D7CA3"/>
    <w:rsid w:val="41A4EA13"/>
    <w:rsid w:val="424455D3"/>
    <w:rsid w:val="431870C0"/>
    <w:rsid w:val="433C1E90"/>
    <w:rsid w:val="4436A5B8"/>
    <w:rsid w:val="45403E57"/>
    <w:rsid w:val="45F0A7E1"/>
    <w:rsid w:val="46BA08B5"/>
    <w:rsid w:val="470BAF34"/>
    <w:rsid w:val="47B326E0"/>
    <w:rsid w:val="48C38BEB"/>
    <w:rsid w:val="4B366586"/>
    <w:rsid w:val="4BECA28B"/>
    <w:rsid w:val="4C00D25B"/>
    <w:rsid w:val="4C5F7158"/>
    <w:rsid w:val="4C6EB665"/>
    <w:rsid w:val="4CADBE7A"/>
    <w:rsid w:val="4CC30D4F"/>
    <w:rsid w:val="4D3456D0"/>
    <w:rsid w:val="4D6119F8"/>
    <w:rsid w:val="4D7D404C"/>
    <w:rsid w:val="4E001FC6"/>
    <w:rsid w:val="4F1CF53C"/>
    <w:rsid w:val="4F28AE3C"/>
    <w:rsid w:val="50D0F8CE"/>
    <w:rsid w:val="51F04FD6"/>
    <w:rsid w:val="52229F48"/>
    <w:rsid w:val="52E81E64"/>
    <w:rsid w:val="53BF15EC"/>
    <w:rsid w:val="53F43EDC"/>
    <w:rsid w:val="54E9EC6D"/>
    <w:rsid w:val="5589DB61"/>
    <w:rsid w:val="56FC226A"/>
    <w:rsid w:val="5B484199"/>
    <w:rsid w:val="5E233199"/>
    <w:rsid w:val="5E75DB43"/>
    <w:rsid w:val="5FF7E7B2"/>
    <w:rsid w:val="6014D160"/>
    <w:rsid w:val="6050D9F8"/>
    <w:rsid w:val="60904441"/>
    <w:rsid w:val="611424D7"/>
    <w:rsid w:val="620409B3"/>
    <w:rsid w:val="64899BFC"/>
    <w:rsid w:val="6495F350"/>
    <w:rsid w:val="6549AAFC"/>
    <w:rsid w:val="65B39AC4"/>
    <w:rsid w:val="66EABC8C"/>
    <w:rsid w:val="678D1911"/>
    <w:rsid w:val="69EAB978"/>
    <w:rsid w:val="6AFE1E1F"/>
    <w:rsid w:val="6D596C8B"/>
    <w:rsid w:val="6D6672F5"/>
    <w:rsid w:val="6DFE5787"/>
    <w:rsid w:val="6F7909EA"/>
    <w:rsid w:val="6FF286E5"/>
    <w:rsid w:val="719C67A6"/>
    <w:rsid w:val="719FBFAB"/>
    <w:rsid w:val="7230E700"/>
    <w:rsid w:val="72AF5C1E"/>
    <w:rsid w:val="738C5438"/>
    <w:rsid w:val="73FF025D"/>
    <w:rsid w:val="74356C98"/>
    <w:rsid w:val="74B8069A"/>
    <w:rsid w:val="760110F5"/>
    <w:rsid w:val="768A99BC"/>
    <w:rsid w:val="76F04C2D"/>
    <w:rsid w:val="7844F18D"/>
    <w:rsid w:val="7A3CFA83"/>
    <w:rsid w:val="7CB94BFD"/>
    <w:rsid w:val="7D4F47FD"/>
    <w:rsid w:val="7D99F597"/>
    <w:rsid w:val="7FC038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CA4AE9"/>
  <w15:docId w15:val="{88A62EEF-0BFF-4CE6-BCAE-2CACBB99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character" w:styleId="Strong">
    <w:name w:val="Strong"/>
    <w:basedOn w:val="DefaultParagraphFont"/>
    <w:uiPriority w:val="22"/>
    <w:qFormat/>
    <w:rsid w:val="00083714"/>
    <w:rPr>
      <w:b/>
      <w:bCs/>
    </w:rPr>
  </w:style>
  <w:style w:type="paragraph" w:styleId="HTMLPreformatted">
    <w:name w:val="HTML Preformatted"/>
    <w:basedOn w:val="Normal"/>
    <w:link w:val="HTMLPreformattedChar"/>
    <w:uiPriority w:val="99"/>
    <w:semiHidden/>
    <w:unhideWhenUsed/>
    <w:rsid w:val="00BA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727C"/>
    <w:rPr>
      <w:rFonts w:ascii="Courier New" w:hAnsi="Courier New" w:cs="Courier New"/>
    </w:rPr>
  </w:style>
  <w:style w:type="character" w:customStyle="1" w:styleId="y2iqfc">
    <w:name w:val="y2iqfc"/>
    <w:basedOn w:val="DefaultParagraphFont"/>
    <w:rsid w:val="00BA727C"/>
  </w:style>
  <w:style w:type="paragraph" w:styleId="Revision">
    <w:name w:val="Revision"/>
    <w:hidden/>
    <w:uiPriority w:val="99"/>
    <w:semiHidden/>
    <w:rsid w:val="00F55347"/>
    <w:rPr>
      <w:sz w:val="24"/>
      <w:szCs w:val="24"/>
    </w:rPr>
  </w:style>
  <w:style w:type="character" w:customStyle="1" w:styleId="normaltextrun">
    <w:name w:val="normaltextrun"/>
    <w:basedOn w:val="DefaultParagraphFont"/>
    <w:uiPriority w:val="1"/>
    <w:rsid w:val="4F28AE3C"/>
    <w:rPr>
      <w:rFonts w:asciiTheme="minorHAnsi" w:eastAsiaTheme="minorEastAsia" w:hAnsiTheme="minorHAnsi" w:cstheme="minorBidi"/>
      <w:sz w:val="24"/>
      <w:szCs w:val="24"/>
    </w:rPr>
  </w:style>
  <w:style w:type="character" w:customStyle="1" w:styleId="wacimagecontainer">
    <w:name w:val="wacimagecontainer"/>
    <w:basedOn w:val="DefaultParagraphFont"/>
    <w:rsid w:val="00EA46E0"/>
  </w:style>
  <w:style w:type="character" w:styleId="CommentReference">
    <w:name w:val="annotation reference"/>
    <w:basedOn w:val="DefaultParagraphFont"/>
    <w:semiHidden/>
    <w:unhideWhenUsed/>
    <w:rsid w:val="006A7278"/>
    <w:rPr>
      <w:sz w:val="16"/>
      <w:szCs w:val="16"/>
    </w:rPr>
  </w:style>
  <w:style w:type="paragraph" w:styleId="CommentText">
    <w:name w:val="annotation text"/>
    <w:basedOn w:val="Normal"/>
    <w:link w:val="CommentTextChar"/>
    <w:unhideWhenUsed/>
    <w:rsid w:val="006A7278"/>
    <w:rPr>
      <w:sz w:val="20"/>
      <w:szCs w:val="20"/>
    </w:rPr>
  </w:style>
  <w:style w:type="character" w:customStyle="1" w:styleId="CommentTextChar">
    <w:name w:val="Comment Text Char"/>
    <w:basedOn w:val="DefaultParagraphFont"/>
    <w:link w:val="CommentText"/>
    <w:rsid w:val="006A7278"/>
  </w:style>
  <w:style w:type="paragraph" w:styleId="CommentSubject">
    <w:name w:val="annotation subject"/>
    <w:basedOn w:val="CommentText"/>
    <w:next w:val="CommentText"/>
    <w:link w:val="CommentSubjectChar"/>
    <w:semiHidden/>
    <w:unhideWhenUsed/>
    <w:rsid w:val="006A7278"/>
    <w:rPr>
      <w:b/>
      <w:bCs/>
    </w:rPr>
  </w:style>
  <w:style w:type="character" w:customStyle="1" w:styleId="CommentSubjectChar">
    <w:name w:val="Comment Subject Char"/>
    <w:basedOn w:val="CommentTextChar"/>
    <w:link w:val="CommentSubject"/>
    <w:semiHidden/>
    <w:rsid w:val="006A7278"/>
    <w:rPr>
      <w:b/>
      <w:bCs/>
    </w:rPr>
  </w:style>
  <w:style w:type="paragraph" w:styleId="Header">
    <w:name w:val="header"/>
    <w:basedOn w:val="Normal"/>
    <w:link w:val="HeaderChar"/>
    <w:semiHidden/>
    <w:unhideWhenUsed/>
    <w:rsid w:val="0053562A"/>
    <w:pPr>
      <w:tabs>
        <w:tab w:val="center" w:pos="4680"/>
        <w:tab w:val="right" w:pos="9360"/>
      </w:tabs>
    </w:pPr>
  </w:style>
  <w:style w:type="character" w:customStyle="1" w:styleId="HeaderChar">
    <w:name w:val="Header Char"/>
    <w:basedOn w:val="DefaultParagraphFont"/>
    <w:link w:val="Header"/>
    <w:semiHidden/>
    <w:rsid w:val="0053562A"/>
    <w:rPr>
      <w:sz w:val="24"/>
      <w:szCs w:val="24"/>
    </w:rPr>
  </w:style>
  <w:style w:type="paragraph" w:styleId="Footer">
    <w:name w:val="footer"/>
    <w:basedOn w:val="Normal"/>
    <w:link w:val="FooterChar"/>
    <w:semiHidden/>
    <w:unhideWhenUsed/>
    <w:rsid w:val="0053562A"/>
    <w:pPr>
      <w:tabs>
        <w:tab w:val="center" w:pos="4680"/>
        <w:tab w:val="right" w:pos="9360"/>
      </w:tabs>
    </w:pPr>
  </w:style>
  <w:style w:type="character" w:customStyle="1" w:styleId="FooterChar">
    <w:name w:val="Footer Char"/>
    <w:basedOn w:val="DefaultParagraphFont"/>
    <w:link w:val="Footer"/>
    <w:semiHidden/>
    <w:rsid w:val="0053562A"/>
    <w:rPr>
      <w:sz w:val="24"/>
      <w:szCs w:val="24"/>
    </w:rPr>
  </w:style>
  <w:style w:type="character" w:styleId="FootnoteReference">
    <w:name w:val="footnote reference"/>
    <w:basedOn w:val="DefaultParagraphFont"/>
    <w:uiPriority w:val="99"/>
    <w:semiHidden/>
    <w:unhideWhenUsed/>
    <w:rsid w:val="005356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thedesk.net/2026/02/wgn-newsroom-layoffs-nexstar-tegna-merger/" TargetMode="External" /><Relationship Id="rId6" Type="http://schemas.openxmlformats.org/officeDocument/2006/relationships/hyperlink" Target="http://www.fcc.gov/leadership/anna-gomez"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dyael.casaperalta\OneDrive%20-%20FCC\AG\Press\Template%20-%20Press%20Releas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Press Release.dotx</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