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AE139B1" w14:textId="77777777" w:rsidTr="1EC99C2F">
        <w:tblPrEx>
          <w:tblW w:w="9104" w:type="dxa"/>
          <w:tblLook w:val="0000"/>
        </w:tblPrEx>
        <w:trPr>
          <w:trHeight w:val="2181"/>
        </w:trPr>
        <w:tc>
          <w:tcPr>
            <w:tcW w:w="9104" w:type="dxa"/>
          </w:tcPr>
          <w:p w:rsidR="008B74C3" w:rsidP="68B40A2B" w14:paraId="0F12F00C"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648FC87C" w14:textId="77777777">
            <w:pPr>
              <w:jc w:val="center"/>
              <w:rPr>
                <w:b/>
                <w:bCs/>
                <w:sz w:val="28"/>
                <w:szCs w:val="28"/>
              </w:rPr>
            </w:pPr>
          </w:p>
          <w:p w:rsidR="008B74C3" w:rsidP="00C65A3C" w14:paraId="7B0B2BDD" w14:textId="25239411">
            <w:pPr>
              <w:spacing w:after="120"/>
              <w:jc w:val="center"/>
              <w:rPr>
                <w:b/>
                <w:bCs/>
                <w:sz w:val="28"/>
                <w:szCs w:val="28"/>
              </w:rPr>
            </w:pPr>
            <w:r w:rsidRPr="68B40A2B">
              <w:rPr>
                <w:b/>
                <w:bCs/>
                <w:sz w:val="28"/>
                <w:szCs w:val="28"/>
              </w:rPr>
              <w:t xml:space="preserve">FCC </w:t>
            </w:r>
            <w:r w:rsidR="00BD7220">
              <w:rPr>
                <w:b/>
                <w:bCs/>
                <w:sz w:val="28"/>
                <w:szCs w:val="28"/>
              </w:rPr>
              <w:t>Acts to Protect U.S. Consumers from</w:t>
            </w:r>
            <w:r w:rsidR="00BB1B9D">
              <w:rPr>
                <w:b/>
                <w:bCs/>
                <w:sz w:val="28"/>
                <w:szCs w:val="28"/>
              </w:rPr>
              <w:t xml:space="preserve"> </w:t>
            </w:r>
            <w:r w:rsidR="00BD7220">
              <w:rPr>
                <w:b/>
                <w:bCs/>
                <w:sz w:val="28"/>
                <w:szCs w:val="28"/>
              </w:rPr>
              <w:t>Bank Impersonation Scams</w:t>
            </w:r>
            <w:r w:rsidR="00BB1B9D">
              <w:rPr>
                <w:b/>
                <w:bCs/>
                <w:sz w:val="28"/>
                <w:szCs w:val="28"/>
              </w:rPr>
              <w:t xml:space="preserve"> Link</w:t>
            </w:r>
            <w:r w:rsidR="00BD7220">
              <w:rPr>
                <w:b/>
                <w:bCs/>
                <w:sz w:val="28"/>
                <w:szCs w:val="28"/>
              </w:rPr>
              <w:t>ed to Suspicious Foreign Call Traffic</w:t>
            </w:r>
          </w:p>
          <w:p w:rsidR="008B74C3" w:rsidRPr="00FF105E" w:rsidP="68B40A2B" w14:paraId="769EAFEC" w14:textId="660D1585">
            <w:pPr>
              <w:jc w:val="center"/>
              <w:rPr>
                <w:i/>
                <w:iCs/>
              </w:rPr>
            </w:pPr>
            <w:r>
              <w:rPr>
                <w:i/>
                <w:iCs/>
              </w:rPr>
              <w:t>Investigation Found Provider</w:t>
            </w:r>
            <w:r w:rsidR="00EE03D0">
              <w:rPr>
                <w:i/>
                <w:iCs/>
              </w:rPr>
              <w:t xml:space="preserve"> Apparently A</w:t>
            </w:r>
            <w:r>
              <w:rPr>
                <w:i/>
                <w:iCs/>
              </w:rPr>
              <w:t>llowed Calls</w:t>
            </w:r>
            <w:r w:rsidR="0010330C">
              <w:rPr>
                <w:i/>
                <w:iCs/>
              </w:rPr>
              <w:t xml:space="preserve"> from</w:t>
            </w:r>
            <w:r w:rsidR="00F21CD7">
              <w:rPr>
                <w:i/>
                <w:iCs/>
              </w:rPr>
              <w:t xml:space="preserve"> </w:t>
            </w:r>
            <w:r>
              <w:rPr>
                <w:i/>
                <w:iCs/>
              </w:rPr>
              <w:t>Non-Compliant Accounts</w:t>
            </w:r>
          </w:p>
          <w:p w:rsidR="008B74C3" w:rsidP="008B74C3" w14:paraId="40CFEDA4" w14:textId="4A4374BE">
            <w:pPr>
              <w:tabs>
                <w:tab w:val="left" w:pos="8625"/>
              </w:tabs>
              <w:jc w:val="center"/>
              <w:rPr>
                <w:i/>
                <w:color w:val="F2F2F2" w:themeColor="background1" w:themeShade="F2"/>
                <w:sz w:val="28"/>
              </w:rPr>
            </w:pPr>
            <w:r>
              <w:rPr>
                <w:b/>
                <w:bCs/>
                <w:i/>
                <w:sz w:val="28"/>
                <w:szCs w:val="32"/>
              </w:rPr>
              <w:t xml:space="preserve"> </w:t>
            </w:r>
          </w:p>
          <w:p w:rsidR="003C7B2E" w:rsidP="00311666" w14:paraId="381B8F5A" w14:textId="64D75012">
            <w:pPr>
              <w:ind w:right="-77"/>
              <w:rPr>
                <w:sz w:val="22"/>
                <w:szCs w:val="22"/>
              </w:rPr>
            </w:pPr>
            <w:r w:rsidRPr="083AF924">
              <w:rPr>
                <w:sz w:val="22"/>
                <w:szCs w:val="22"/>
              </w:rPr>
              <w:t>WASHINGTON,</w:t>
            </w:r>
            <w:r w:rsidRPr="083AF924" w:rsidR="65DE2843">
              <w:rPr>
                <w:sz w:val="22"/>
                <w:szCs w:val="22"/>
              </w:rPr>
              <w:t xml:space="preserve"> </w:t>
            </w:r>
            <w:r w:rsidRPr="00F73888" w:rsidR="008C5588">
              <w:rPr>
                <w:sz w:val="22"/>
                <w:szCs w:val="22"/>
              </w:rPr>
              <w:t>April</w:t>
            </w:r>
            <w:r w:rsidRPr="00F73888" w:rsidR="008746AF">
              <w:rPr>
                <w:sz w:val="22"/>
                <w:szCs w:val="22"/>
              </w:rPr>
              <w:t xml:space="preserve"> </w:t>
            </w:r>
            <w:r w:rsidR="00F73888">
              <w:rPr>
                <w:sz w:val="22"/>
                <w:szCs w:val="22"/>
              </w:rPr>
              <w:t>2</w:t>
            </w:r>
            <w:r w:rsidRPr="008746AF" w:rsidR="008746AF">
              <w:rPr>
                <w:sz w:val="22"/>
                <w:szCs w:val="22"/>
              </w:rPr>
              <w:t>, 202</w:t>
            </w:r>
            <w:r w:rsidR="009D4230">
              <w:rPr>
                <w:sz w:val="22"/>
                <w:szCs w:val="22"/>
              </w:rPr>
              <w:t>6</w:t>
            </w:r>
            <w:r w:rsidRPr="008746AF" w:rsidR="008746AF">
              <w:rPr>
                <w:sz w:val="22"/>
                <w:szCs w:val="22"/>
              </w:rPr>
              <w:t>—</w:t>
            </w:r>
            <w:r w:rsidRPr="00F60AFC" w:rsidR="00F60AFC">
              <w:rPr>
                <w:sz w:val="22"/>
                <w:szCs w:val="22"/>
              </w:rPr>
              <w:t xml:space="preserve">Today, </w:t>
            </w:r>
            <w:r w:rsidR="00BD7220">
              <w:rPr>
                <w:sz w:val="22"/>
                <w:szCs w:val="22"/>
              </w:rPr>
              <w:t>the</w:t>
            </w:r>
            <w:r w:rsidRPr="00F60AFC" w:rsidR="00F60AFC">
              <w:rPr>
                <w:sz w:val="22"/>
                <w:szCs w:val="22"/>
              </w:rPr>
              <w:t xml:space="preserve"> F</w:t>
            </w:r>
            <w:r w:rsidR="004F7E5D">
              <w:rPr>
                <w:sz w:val="22"/>
                <w:szCs w:val="22"/>
              </w:rPr>
              <w:t>ederal Communications Commission</w:t>
            </w:r>
            <w:r w:rsidR="00BD7220">
              <w:rPr>
                <w:sz w:val="22"/>
                <w:szCs w:val="22"/>
              </w:rPr>
              <w:t xml:space="preserve"> </w:t>
            </w:r>
            <w:r w:rsidR="00BB1B9D">
              <w:rPr>
                <w:sz w:val="22"/>
                <w:szCs w:val="22"/>
              </w:rPr>
              <w:t>found</w:t>
            </w:r>
            <w:r w:rsidR="004F7E5D">
              <w:rPr>
                <w:sz w:val="22"/>
                <w:szCs w:val="22"/>
              </w:rPr>
              <w:t xml:space="preserve"> </w:t>
            </w:r>
            <w:r w:rsidRPr="004A7A91" w:rsidR="00BB1B9D">
              <w:rPr>
                <w:sz w:val="22"/>
                <w:szCs w:val="22"/>
              </w:rPr>
              <w:t>Voxbeam</w:t>
            </w:r>
            <w:r w:rsidRPr="004A7A91" w:rsidR="00BB1B9D">
              <w:rPr>
                <w:sz w:val="22"/>
                <w:szCs w:val="22"/>
              </w:rPr>
              <w:t xml:space="preserve"> Telecommunications</w:t>
            </w:r>
            <w:r w:rsidR="00BB1B9D">
              <w:rPr>
                <w:sz w:val="22"/>
                <w:szCs w:val="22"/>
              </w:rPr>
              <w:t xml:space="preserve"> apparently liable for accepting suspicious call traffic from a foreign provider that was not permitted to transmit traffic onto American networks.  </w:t>
            </w:r>
            <w:r w:rsidR="00BD7220">
              <w:rPr>
                <w:sz w:val="22"/>
                <w:szCs w:val="22"/>
              </w:rPr>
              <w:t>An FCC investigation found</w:t>
            </w:r>
            <w:r w:rsidR="00941C37">
              <w:rPr>
                <w:sz w:val="22"/>
                <w:szCs w:val="22"/>
              </w:rPr>
              <w:t xml:space="preserve"> that</w:t>
            </w:r>
            <w:r w:rsidR="00BD7220">
              <w:rPr>
                <w:sz w:val="22"/>
                <w:szCs w:val="22"/>
              </w:rPr>
              <w:t>, as</w:t>
            </w:r>
            <w:r w:rsidR="00311666">
              <w:rPr>
                <w:sz w:val="22"/>
                <w:szCs w:val="22"/>
              </w:rPr>
              <w:t xml:space="preserve"> a result of this traffic,</w:t>
            </w:r>
            <w:r w:rsidR="00BD7220">
              <w:rPr>
                <w:sz w:val="22"/>
                <w:szCs w:val="22"/>
              </w:rPr>
              <w:t xml:space="preserve"> </w:t>
            </w:r>
            <w:r w:rsidR="00311666">
              <w:rPr>
                <w:sz w:val="22"/>
                <w:szCs w:val="22"/>
              </w:rPr>
              <w:t xml:space="preserve">financial impersonation robocalls were transmitted to U.S. consumers using </w:t>
            </w:r>
            <w:r w:rsidR="00BD7220">
              <w:rPr>
                <w:sz w:val="22"/>
                <w:szCs w:val="22"/>
              </w:rPr>
              <w:t xml:space="preserve">non-compliant and long dormant </w:t>
            </w:r>
            <w:r w:rsidR="00311666">
              <w:rPr>
                <w:sz w:val="22"/>
                <w:szCs w:val="22"/>
              </w:rPr>
              <w:t xml:space="preserve">accounts.  </w:t>
            </w:r>
            <w:r>
              <w:rPr>
                <w:sz w:val="22"/>
                <w:szCs w:val="22"/>
              </w:rPr>
              <w:t>Voxbeam</w:t>
            </w:r>
            <w:r>
              <w:rPr>
                <w:sz w:val="22"/>
                <w:szCs w:val="22"/>
              </w:rPr>
              <w:t xml:space="preserve"> apparently carried this traffic even though the foreign provider, </w:t>
            </w:r>
            <w:r>
              <w:rPr>
                <w:sz w:val="22"/>
                <w:szCs w:val="22"/>
              </w:rPr>
              <w:t>Axfone</w:t>
            </w:r>
            <w:r>
              <w:rPr>
                <w:sz w:val="22"/>
                <w:szCs w:val="22"/>
              </w:rPr>
              <w:t>, is not listed in the FCC’s Robocall Mitigation Database (RMD).</w:t>
            </w:r>
          </w:p>
          <w:p w:rsidR="003C7B2E" w:rsidP="00311666" w14:paraId="716B186F" w14:textId="77777777">
            <w:pPr>
              <w:ind w:right="-77"/>
              <w:rPr>
                <w:sz w:val="22"/>
                <w:szCs w:val="22"/>
              </w:rPr>
            </w:pPr>
          </w:p>
          <w:p w:rsidR="006D29DE" w:rsidP="00F60AFC" w14:paraId="65595B47" w14:textId="2E2842B4">
            <w:pPr>
              <w:ind w:right="-77"/>
              <w:rPr>
                <w:sz w:val="22"/>
                <w:szCs w:val="22"/>
              </w:rPr>
            </w:pPr>
            <w:r>
              <w:rPr>
                <w:sz w:val="22"/>
                <w:szCs w:val="22"/>
              </w:rPr>
              <w:t xml:space="preserve">Voice service providers like </w:t>
            </w:r>
            <w:r>
              <w:rPr>
                <w:sz w:val="22"/>
                <w:szCs w:val="22"/>
              </w:rPr>
              <w:t>Voxbeam</w:t>
            </w:r>
            <w:r>
              <w:rPr>
                <w:sz w:val="22"/>
                <w:szCs w:val="22"/>
              </w:rPr>
              <w:t xml:space="preserve"> are prohibited from accepting call traffic from providers that are not listed in the RMD because unlisted providers pose a higher risk of carrying illegal robocalls.  </w:t>
            </w:r>
            <w:r>
              <w:rPr>
                <w:sz w:val="22"/>
                <w:szCs w:val="22"/>
              </w:rPr>
              <w:t>Voxbeam</w:t>
            </w:r>
            <w:r>
              <w:rPr>
                <w:sz w:val="22"/>
                <w:szCs w:val="22"/>
              </w:rPr>
              <w:t xml:space="preserve"> has an obligation to block traffic from providers not listed in the RMD and an obligation to take all reasonable steps to protect consumers from likely scam robocalls—in this case tens of thousands of foreign calls coming from accounts that have not generated a call for years.  Carrying traffic from unlisted providers is against the Commission’s rules, and it puts U.S. consumers at risk.  </w:t>
            </w:r>
            <w:r w:rsidR="00311666">
              <w:rPr>
                <w:sz w:val="22"/>
                <w:szCs w:val="22"/>
              </w:rPr>
              <w:t>The Commission proposed a $4.5 million fine</w:t>
            </w:r>
            <w:r>
              <w:rPr>
                <w:sz w:val="22"/>
                <w:szCs w:val="22"/>
              </w:rPr>
              <w:t xml:space="preserve"> and found </w:t>
            </w:r>
            <w:r>
              <w:rPr>
                <w:sz w:val="22"/>
                <w:szCs w:val="22"/>
              </w:rPr>
              <w:t>Voxbeam</w:t>
            </w:r>
            <w:r>
              <w:rPr>
                <w:sz w:val="22"/>
                <w:szCs w:val="22"/>
              </w:rPr>
              <w:t xml:space="preserve"> apparently liable for accepting a provider that was not permitted to transmit onto U.S. networks</w:t>
            </w:r>
            <w:r w:rsidR="00311666">
              <w:rPr>
                <w:sz w:val="22"/>
                <w:szCs w:val="22"/>
              </w:rPr>
              <w:t>.</w:t>
            </w:r>
          </w:p>
          <w:p w:rsidR="00F60AFC" w:rsidRPr="00F60AFC" w:rsidP="00F60AFC" w14:paraId="07D0FB17" w14:textId="77777777">
            <w:pPr>
              <w:ind w:right="-77"/>
              <w:rPr>
                <w:sz w:val="22"/>
                <w:szCs w:val="22"/>
              </w:rPr>
            </w:pPr>
          </w:p>
          <w:p w:rsidR="00F60AFC" w:rsidRPr="00F60AFC" w:rsidP="00F60AFC" w14:paraId="773D67EF" w14:textId="77777777">
            <w:pPr>
              <w:ind w:right="-77"/>
              <w:rPr>
                <w:b/>
                <w:bCs/>
                <w:sz w:val="22"/>
                <w:szCs w:val="22"/>
              </w:rPr>
            </w:pPr>
            <w:r w:rsidRPr="00F60AFC">
              <w:rPr>
                <w:b/>
                <w:bCs/>
                <w:sz w:val="22"/>
                <w:szCs w:val="22"/>
              </w:rPr>
              <w:t>Chairman Brendan Carr issued the following statement:</w:t>
            </w:r>
          </w:p>
          <w:p w:rsidR="00F60AFC" w:rsidRPr="00F60AFC" w:rsidP="00F60AFC" w14:paraId="09C94014" w14:textId="77777777">
            <w:pPr>
              <w:ind w:right="-77"/>
              <w:rPr>
                <w:sz w:val="22"/>
                <w:szCs w:val="22"/>
              </w:rPr>
            </w:pPr>
          </w:p>
          <w:p w:rsidR="00D604E6" w:rsidRPr="00F60AFC" w:rsidP="00F60AFC" w14:paraId="2577C1E0" w14:textId="468DEBED">
            <w:pPr>
              <w:ind w:right="-77"/>
              <w:rPr>
                <w:sz w:val="22"/>
                <w:szCs w:val="22"/>
              </w:rPr>
            </w:pPr>
            <w:r w:rsidRPr="00F60AFC">
              <w:rPr>
                <w:sz w:val="22"/>
                <w:szCs w:val="22"/>
              </w:rPr>
              <w:t>“</w:t>
            </w:r>
            <w:r w:rsidR="00764721">
              <w:rPr>
                <w:sz w:val="22"/>
                <w:szCs w:val="22"/>
              </w:rPr>
              <w:t>Companies like</w:t>
            </w:r>
            <w:r w:rsidR="009C1557">
              <w:rPr>
                <w:sz w:val="22"/>
                <w:szCs w:val="22"/>
              </w:rPr>
              <w:t xml:space="preserve"> </w:t>
            </w:r>
            <w:r w:rsidR="009C1557">
              <w:rPr>
                <w:sz w:val="22"/>
                <w:szCs w:val="22"/>
              </w:rPr>
              <w:t>Voxbeam</w:t>
            </w:r>
            <w:r w:rsidR="003E0EB9">
              <w:rPr>
                <w:sz w:val="22"/>
                <w:szCs w:val="22"/>
              </w:rPr>
              <w:t xml:space="preserve"> must </w:t>
            </w:r>
            <w:r w:rsidR="0020059C">
              <w:rPr>
                <w:sz w:val="22"/>
                <w:szCs w:val="22"/>
              </w:rPr>
              <w:t xml:space="preserve">ensure they are not accepting traffic from </w:t>
            </w:r>
            <w:r w:rsidR="00A82448">
              <w:rPr>
                <w:sz w:val="22"/>
                <w:szCs w:val="22"/>
              </w:rPr>
              <w:t>sketchy</w:t>
            </w:r>
            <w:r w:rsidR="0020059C">
              <w:rPr>
                <w:sz w:val="22"/>
                <w:szCs w:val="22"/>
              </w:rPr>
              <w:t xml:space="preserve"> operators</w:t>
            </w:r>
            <w:r w:rsidR="00BF2C6C">
              <w:rPr>
                <w:sz w:val="22"/>
                <w:szCs w:val="22"/>
              </w:rPr>
              <w:t xml:space="preserve">.  </w:t>
            </w:r>
            <w:r w:rsidR="00A82448">
              <w:rPr>
                <w:sz w:val="22"/>
                <w:szCs w:val="22"/>
              </w:rPr>
              <w:t>These gateway providers</w:t>
            </w:r>
            <w:r w:rsidR="00BF2C6C">
              <w:rPr>
                <w:sz w:val="22"/>
                <w:szCs w:val="22"/>
              </w:rPr>
              <w:t xml:space="preserve"> </w:t>
            </w:r>
            <w:r w:rsidR="00BE2B53">
              <w:rPr>
                <w:sz w:val="22"/>
                <w:szCs w:val="22"/>
              </w:rPr>
              <w:t>are</w:t>
            </w:r>
            <w:r w:rsidR="00BF2C6C">
              <w:rPr>
                <w:sz w:val="22"/>
                <w:szCs w:val="22"/>
              </w:rPr>
              <w:t xml:space="preserve"> </w:t>
            </w:r>
            <w:r w:rsidR="00A82448">
              <w:rPr>
                <w:sz w:val="22"/>
                <w:szCs w:val="22"/>
              </w:rPr>
              <w:t xml:space="preserve">the </w:t>
            </w:r>
            <w:r w:rsidR="00BF2C6C">
              <w:rPr>
                <w:sz w:val="22"/>
                <w:szCs w:val="22"/>
              </w:rPr>
              <w:t>on</w:t>
            </w:r>
            <w:r w:rsidR="00F25EB5">
              <w:rPr>
                <w:sz w:val="22"/>
                <w:szCs w:val="22"/>
              </w:rPr>
              <w:t>-</w:t>
            </w:r>
            <w:r w:rsidR="00BF2C6C">
              <w:rPr>
                <w:sz w:val="22"/>
                <w:szCs w:val="22"/>
              </w:rPr>
              <w:t>ramps</w:t>
            </w:r>
            <w:r w:rsidR="00BF2C6C">
              <w:rPr>
                <w:sz w:val="22"/>
                <w:szCs w:val="22"/>
              </w:rPr>
              <w:t xml:space="preserve"> to</w:t>
            </w:r>
            <w:r w:rsidR="0020059C">
              <w:rPr>
                <w:sz w:val="22"/>
                <w:szCs w:val="22"/>
              </w:rPr>
              <w:t xml:space="preserve"> </w:t>
            </w:r>
            <w:r w:rsidR="00F25EB5">
              <w:rPr>
                <w:sz w:val="22"/>
                <w:szCs w:val="22"/>
              </w:rPr>
              <w:t>American</w:t>
            </w:r>
            <w:r w:rsidR="0020059C">
              <w:rPr>
                <w:sz w:val="22"/>
                <w:szCs w:val="22"/>
              </w:rPr>
              <w:t xml:space="preserve"> phone networks</w:t>
            </w:r>
            <w:r w:rsidR="00BF2C6C">
              <w:rPr>
                <w:sz w:val="22"/>
                <w:szCs w:val="22"/>
              </w:rPr>
              <w:t xml:space="preserve"> and with that </w:t>
            </w:r>
            <w:r w:rsidR="00F55618">
              <w:rPr>
                <w:sz w:val="22"/>
                <w:szCs w:val="22"/>
              </w:rPr>
              <w:t>business model comes significant responsibility</w:t>
            </w:r>
            <w:r w:rsidR="0020059C">
              <w:rPr>
                <w:sz w:val="22"/>
                <w:szCs w:val="22"/>
              </w:rPr>
              <w:t>.</w:t>
            </w:r>
            <w:r w:rsidR="009C1557">
              <w:rPr>
                <w:sz w:val="22"/>
                <w:szCs w:val="22"/>
              </w:rPr>
              <w:t xml:space="preserve">  As we saw in this case, failure to follow the FCC’s robocall mitigation rules can result in tens of thousands of scam call</w:t>
            </w:r>
            <w:r w:rsidR="00F73888">
              <w:rPr>
                <w:sz w:val="22"/>
                <w:szCs w:val="22"/>
              </w:rPr>
              <w:t>s</w:t>
            </w:r>
            <w:r w:rsidR="009C1557">
              <w:rPr>
                <w:sz w:val="22"/>
                <w:szCs w:val="22"/>
              </w:rPr>
              <w:t xml:space="preserve"> </w:t>
            </w:r>
            <w:r w:rsidR="001A16C7">
              <w:rPr>
                <w:sz w:val="22"/>
                <w:szCs w:val="22"/>
              </w:rPr>
              <w:t>reaching</w:t>
            </w:r>
            <w:r w:rsidR="009C1557">
              <w:rPr>
                <w:sz w:val="22"/>
                <w:szCs w:val="22"/>
              </w:rPr>
              <w:t xml:space="preserve"> U.S. customers.</w:t>
            </w:r>
            <w:r w:rsidR="0020059C">
              <w:rPr>
                <w:sz w:val="22"/>
                <w:szCs w:val="22"/>
              </w:rPr>
              <w:t xml:space="preserve">  The FCC is committed to protecting consumers from robocall scams like these.”</w:t>
            </w:r>
          </w:p>
          <w:p w:rsidR="00F60AFC" w:rsidRPr="00F60AFC" w:rsidP="00F60AFC" w14:paraId="453C0F56" w14:textId="77777777">
            <w:pPr>
              <w:ind w:right="-77"/>
              <w:rPr>
                <w:sz w:val="22"/>
                <w:szCs w:val="22"/>
              </w:rPr>
            </w:pPr>
          </w:p>
          <w:p w:rsidR="00F60AFC" w:rsidRPr="00F60AFC" w:rsidP="00F60AFC" w14:paraId="2C253494" w14:textId="77777777">
            <w:pPr>
              <w:ind w:right="-77"/>
              <w:rPr>
                <w:b/>
                <w:bCs/>
                <w:sz w:val="22"/>
                <w:szCs w:val="22"/>
              </w:rPr>
            </w:pPr>
            <w:r w:rsidRPr="00F60AFC">
              <w:rPr>
                <w:b/>
                <w:bCs/>
                <w:sz w:val="22"/>
                <w:szCs w:val="22"/>
              </w:rPr>
              <w:t>Additional Background Information:</w:t>
            </w:r>
          </w:p>
          <w:p w:rsidR="00F60AFC" w:rsidRPr="00F60AFC" w:rsidP="00F60AFC" w14:paraId="2A5EDF8B" w14:textId="77777777">
            <w:pPr>
              <w:ind w:right="-77"/>
              <w:rPr>
                <w:sz w:val="22"/>
                <w:szCs w:val="22"/>
              </w:rPr>
            </w:pPr>
          </w:p>
          <w:p w:rsidR="008655D6" w:rsidP="00667615" w14:paraId="6F6CEE04" w14:textId="17C1BA98">
            <w:pPr>
              <w:rPr>
                <w:sz w:val="22"/>
                <w:szCs w:val="22"/>
              </w:rPr>
            </w:pPr>
            <w:r>
              <w:rPr>
                <w:sz w:val="22"/>
                <w:szCs w:val="22"/>
              </w:rPr>
              <w:t xml:space="preserve">The FCC’s Enforcement Bureau </w:t>
            </w:r>
            <w:r w:rsidR="000D18E5">
              <w:rPr>
                <w:sz w:val="22"/>
                <w:szCs w:val="22"/>
              </w:rPr>
              <w:t xml:space="preserve">found that </w:t>
            </w:r>
            <w:r w:rsidR="004640C6">
              <w:rPr>
                <w:sz w:val="22"/>
                <w:szCs w:val="22"/>
              </w:rPr>
              <w:t>Orland</w:t>
            </w:r>
            <w:r w:rsidR="00DE4502">
              <w:rPr>
                <w:sz w:val="22"/>
                <w:szCs w:val="22"/>
              </w:rPr>
              <w:t xml:space="preserve">o-based </w:t>
            </w:r>
            <w:r w:rsidR="000D18E5">
              <w:rPr>
                <w:sz w:val="22"/>
                <w:szCs w:val="22"/>
              </w:rPr>
              <w:t>Vox</w:t>
            </w:r>
            <w:r w:rsidR="00284E43">
              <w:rPr>
                <w:sz w:val="22"/>
                <w:szCs w:val="22"/>
              </w:rPr>
              <w:t xml:space="preserve">beam had transmitted foreign traffic into the </w:t>
            </w:r>
            <w:r w:rsidRPr="0092103B" w:rsidR="0092103B">
              <w:rPr>
                <w:sz w:val="22"/>
                <w:szCs w:val="22"/>
              </w:rPr>
              <w:t xml:space="preserve">U.S. </w:t>
            </w:r>
            <w:r w:rsidR="003D4981">
              <w:rPr>
                <w:sz w:val="22"/>
                <w:szCs w:val="22"/>
              </w:rPr>
              <w:t xml:space="preserve">from </w:t>
            </w:r>
            <w:r w:rsidRPr="0092103B" w:rsidR="0092103B">
              <w:rPr>
                <w:sz w:val="22"/>
                <w:szCs w:val="22"/>
              </w:rPr>
              <w:t xml:space="preserve">a foreign provider, </w:t>
            </w:r>
            <w:r w:rsidR="007348E2">
              <w:rPr>
                <w:sz w:val="22"/>
                <w:szCs w:val="22"/>
              </w:rPr>
              <w:t xml:space="preserve">Czechia-based </w:t>
            </w:r>
            <w:r w:rsidRPr="0092103B" w:rsidR="0092103B">
              <w:rPr>
                <w:sz w:val="22"/>
                <w:szCs w:val="22"/>
              </w:rPr>
              <w:t>Axfone, not listed in the Robocall Mitigation Database</w:t>
            </w:r>
            <w:r w:rsidR="003D4981">
              <w:rPr>
                <w:sz w:val="22"/>
                <w:szCs w:val="22"/>
              </w:rPr>
              <w:t xml:space="preserve">. </w:t>
            </w:r>
            <w:r w:rsidR="00DA0624">
              <w:rPr>
                <w:sz w:val="22"/>
                <w:szCs w:val="22"/>
              </w:rPr>
              <w:t xml:space="preserve"> </w:t>
            </w:r>
            <w:r w:rsidR="00982C6B">
              <w:rPr>
                <w:sz w:val="22"/>
                <w:szCs w:val="22"/>
              </w:rPr>
              <w:t>Axfo</w:t>
            </w:r>
            <w:r w:rsidR="00AD769B">
              <w:rPr>
                <w:sz w:val="22"/>
                <w:szCs w:val="22"/>
              </w:rPr>
              <w:t>n</w:t>
            </w:r>
            <w:r w:rsidR="00982C6B">
              <w:rPr>
                <w:sz w:val="22"/>
                <w:szCs w:val="22"/>
              </w:rPr>
              <w:t xml:space="preserve">e was not and has never been </w:t>
            </w:r>
            <w:r w:rsidR="00D03AB0">
              <w:rPr>
                <w:sz w:val="22"/>
                <w:szCs w:val="22"/>
              </w:rPr>
              <w:t xml:space="preserve">in the RMD.  </w:t>
            </w:r>
            <w:r w:rsidR="00AD769B">
              <w:rPr>
                <w:sz w:val="22"/>
                <w:szCs w:val="22"/>
              </w:rPr>
              <w:t>To generate the calls, it used an account with Voxbeam that had not generated call traffic since 2018.</w:t>
            </w:r>
            <w:r w:rsidR="00E86613">
              <w:rPr>
                <w:sz w:val="22"/>
                <w:szCs w:val="22"/>
              </w:rPr>
              <w:t xml:space="preserve">  </w:t>
            </w:r>
          </w:p>
          <w:p w:rsidR="008655D6" w:rsidP="00667615" w14:paraId="695DA793" w14:textId="77777777">
            <w:pPr>
              <w:rPr>
                <w:sz w:val="22"/>
                <w:szCs w:val="22"/>
              </w:rPr>
            </w:pPr>
          </w:p>
          <w:p w:rsidR="00AD769B" w:rsidRPr="00336D4A" w:rsidP="00667615" w14:paraId="62407815" w14:textId="07749A7B">
            <w:pPr>
              <w:rPr>
                <w:sz w:val="22"/>
                <w:szCs w:val="22"/>
              </w:rPr>
            </w:pPr>
            <w:r w:rsidRPr="1EC99C2F">
              <w:rPr>
                <w:sz w:val="22"/>
                <w:szCs w:val="22"/>
              </w:rPr>
              <w:t xml:space="preserve">The FCC </w:t>
            </w:r>
            <w:r w:rsidRPr="1EC99C2F" w:rsidR="00266253">
              <w:rPr>
                <w:sz w:val="22"/>
                <w:szCs w:val="22"/>
              </w:rPr>
              <w:t xml:space="preserve">reminds </w:t>
            </w:r>
            <w:r w:rsidR="00AD5C80">
              <w:rPr>
                <w:sz w:val="22"/>
                <w:szCs w:val="22"/>
              </w:rPr>
              <w:t xml:space="preserve">U.S. </w:t>
            </w:r>
            <w:r w:rsidRPr="1EC99C2F" w:rsidR="00266253">
              <w:rPr>
                <w:sz w:val="22"/>
                <w:szCs w:val="22"/>
              </w:rPr>
              <w:t xml:space="preserve">providers to </w:t>
            </w:r>
            <w:r w:rsidR="009C5C8A">
              <w:rPr>
                <w:sz w:val="22"/>
                <w:szCs w:val="22"/>
              </w:rPr>
              <w:t>ensure their upstream providers are listed in the RMD before carrying their traffic</w:t>
            </w:r>
            <w:r w:rsidR="00AD5C80">
              <w:rPr>
                <w:sz w:val="22"/>
                <w:szCs w:val="22"/>
              </w:rPr>
              <w:t xml:space="preserve"> and to </w:t>
            </w:r>
            <w:r w:rsidRPr="1EC99C2F" w:rsidR="00266253">
              <w:rPr>
                <w:sz w:val="22"/>
                <w:szCs w:val="22"/>
              </w:rPr>
              <w:t xml:space="preserve">be on the lookout for </w:t>
            </w:r>
            <w:r w:rsidRPr="1EC99C2F" w:rsidR="00EC6446">
              <w:rPr>
                <w:sz w:val="22"/>
                <w:szCs w:val="22"/>
              </w:rPr>
              <w:t>reanimated, long dormant accounts being used to enter U.S. networks.</w:t>
            </w:r>
          </w:p>
          <w:p w:rsidR="007A37C3" w:rsidP="00667615" w14:paraId="7FD1486F" w14:textId="77777777">
            <w:pPr>
              <w:rPr>
                <w:sz w:val="22"/>
                <w:szCs w:val="22"/>
              </w:rPr>
            </w:pPr>
          </w:p>
          <w:p w:rsidR="0092103B" w:rsidP="00667615" w14:paraId="1A3142E9" w14:textId="1F571C67">
            <w:pPr>
              <w:rPr>
                <w:sz w:val="22"/>
                <w:szCs w:val="22"/>
              </w:rPr>
            </w:pPr>
            <w:r w:rsidRPr="00C15013">
              <w:rPr>
                <w:sz w:val="22"/>
                <w:szCs w:val="22"/>
              </w:rPr>
              <w:t xml:space="preserve">Between March 31, </w:t>
            </w:r>
            <w:r w:rsidRPr="00C15013">
              <w:rPr>
                <w:sz w:val="22"/>
                <w:szCs w:val="22"/>
              </w:rPr>
              <w:t>2025</w:t>
            </w:r>
            <w:r w:rsidRPr="00C15013">
              <w:rPr>
                <w:sz w:val="22"/>
                <w:szCs w:val="22"/>
              </w:rPr>
              <w:t xml:space="preserve"> and April 3, 2025, Voxbeam transmitted tens of thousands of calls from Axfone onto U.S. network</w:t>
            </w:r>
            <w:r w:rsidR="009E1AD4">
              <w:rPr>
                <w:sz w:val="22"/>
                <w:szCs w:val="22"/>
              </w:rPr>
              <w:t>s</w:t>
            </w:r>
            <w:r w:rsidRPr="00C15013">
              <w:rPr>
                <w:sz w:val="22"/>
                <w:szCs w:val="22"/>
              </w:rPr>
              <w:t>.  Many of the calls transmitted from Axfone through Voxbeam appear</w:t>
            </w:r>
            <w:r w:rsidR="00112D81">
              <w:rPr>
                <w:sz w:val="22"/>
                <w:szCs w:val="22"/>
              </w:rPr>
              <w:t>ed</w:t>
            </w:r>
            <w:r w:rsidRPr="00C15013">
              <w:rPr>
                <w:sz w:val="22"/>
                <w:szCs w:val="22"/>
              </w:rPr>
              <w:t xml:space="preserve"> to spoof fraud prevention or customer service phone numbers belonging to U.S. financial institutions including Bank of America, Chase Bank, and others. </w:t>
            </w:r>
            <w:r w:rsidR="00CE053E">
              <w:rPr>
                <w:sz w:val="22"/>
                <w:szCs w:val="22"/>
              </w:rPr>
              <w:t xml:space="preserve"> The</w:t>
            </w:r>
            <w:r w:rsidR="002741DE">
              <w:rPr>
                <w:sz w:val="22"/>
                <w:szCs w:val="22"/>
              </w:rPr>
              <w:t xml:space="preserve"> FCC</w:t>
            </w:r>
            <w:r w:rsidR="00CE053E">
              <w:rPr>
                <w:sz w:val="22"/>
                <w:szCs w:val="22"/>
              </w:rPr>
              <w:t xml:space="preserve"> investigation was prompted by a </w:t>
            </w:r>
            <w:r w:rsidR="00CE053E">
              <w:rPr>
                <w:sz w:val="22"/>
                <w:szCs w:val="22"/>
              </w:rPr>
              <w:t>complaint filed by a financial institution whose customers had been receiving fraudulent calls that appeared to come from the institution’s fraud reporting number.</w:t>
            </w:r>
          </w:p>
          <w:p w:rsidR="00C15013" w:rsidRPr="008473AA" w:rsidP="00667615" w14:paraId="48EE929E" w14:textId="77777777">
            <w:pPr>
              <w:rPr>
                <w:sz w:val="22"/>
                <w:szCs w:val="22"/>
              </w:rPr>
            </w:pPr>
          </w:p>
          <w:p w:rsidR="002741DE" w:rsidRPr="002741DE" w:rsidP="00667615" w14:paraId="398BB38D" w14:textId="7EB05176">
            <w:pPr>
              <w:rPr>
                <w:b/>
                <w:bCs/>
                <w:sz w:val="22"/>
                <w:szCs w:val="22"/>
              </w:rPr>
            </w:pPr>
            <w:r>
              <w:rPr>
                <w:b/>
                <w:bCs/>
                <w:sz w:val="22"/>
                <w:szCs w:val="22"/>
              </w:rPr>
              <w:t>Official Disclaimer</w:t>
            </w:r>
            <w:r w:rsidRPr="002741DE">
              <w:rPr>
                <w:b/>
                <w:bCs/>
                <w:sz w:val="22"/>
                <w:szCs w:val="22"/>
              </w:rPr>
              <w:t>:</w:t>
            </w:r>
          </w:p>
          <w:p w:rsidR="002741DE" w:rsidP="00667615" w14:paraId="5F07626D" w14:textId="77777777">
            <w:pPr>
              <w:rPr>
                <w:sz w:val="22"/>
                <w:szCs w:val="22"/>
              </w:rPr>
            </w:pPr>
          </w:p>
          <w:p w:rsidR="00667615" w:rsidP="00667615" w14:paraId="5BE521F5" w14:textId="3F73F83F">
            <w:pPr>
              <w:rPr>
                <w:sz w:val="22"/>
                <w:szCs w:val="22"/>
              </w:rPr>
            </w:pPr>
            <w:r w:rsidRPr="008473AA">
              <w:rPr>
                <w:sz w:val="22"/>
                <w:szCs w:val="22"/>
              </w:rPr>
              <w:t xml:space="preserve">The proposed action, formally called a Notice of Apparent Liability for Forfeiture, or NAL, contains only allegations that advise a party on how it has apparently violated the law and may set forth a proposed monetary penalty.  The Commission may not impose a greater monetary penalty in this case than the amount proposed in the NAL.  Neither the allegations nor the proposed sanctions in the NAL are final Commission actions.  The party will be given an opportunity to </w:t>
            </w:r>
            <w:r w:rsidRPr="008473AA">
              <w:rPr>
                <w:sz w:val="22"/>
                <w:szCs w:val="22"/>
              </w:rPr>
              <w:t>respond</w:t>
            </w:r>
            <w:r w:rsidRPr="008473AA">
              <w:rPr>
                <w:sz w:val="22"/>
                <w:szCs w:val="22"/>
              </w:rPr>
              <w:t xml:space="preserve"> and the Commission will consider the party’s submission of evidence and legal arguments before acting further to resolve the matter.</w:t>
            </w:r>
          </w:p>
          <w:p w:rsidR="00F60AFC" w:rsidP="00F60AFC" w14:paraId="02A990ED" w14:textId="77777777">
            <w:pPr>
              <w:rPr>
                <w:sz w:val="22"/>
                <w:szCs w:val="22"/>
              </w:rPr>
            </w:pPr>
          </w:p>
          <w:p w:rsidR="000D4ACA" w:rsidP="00F60AFC" w14:paraId="17C78091" w14:textId="7A4196AE">
            <w:pPr>
              <w:rPr>
                <w:sz w:val="22"/>
                <w:szCs w:val="22"/>
              </w:rPr>
            </w:pPr>
            <w:r>
              <w:rPr>
                <w:sz w:val="22"/>
                <w:szCs w:val="22"/>
              </w:rPr>
              <w:t>The Notice of Apparent Liability for Forfeiture, adopted by a vote of the full Commission, is available here:</w:t>
            </w:r>
            <w:r w:rsidR="00D607E6">
              <w:rPr>
                <w:sz w:val="22"/>
                <w:szCs w:val="22"/>
              </w:rPr>
              <w:t xml:space="preserve"> </w:t>
            </w:r>
            <w:hyperlink r:id="rId5" w:history="1">
              <w:r w:rsidRPr="0063195A" w:rsidR="00D607E6">
                <w:rPr>
                  <w:rStyle w:val="Hyperlink"/>
                  <w:sz w:val="22"/>
                  <w:szCs w:val="22"/>
                </w:rPr>
                <w:t>https://docs.fcc.gov/public/attachments/FCC-26-22A1.pdf</w:t>
              </w:r>
            </w:hyperlink>
            <w:r w:rsidR="00D607E6">
              <w:rPr>
                <w:sz w:val="22"/>
                <w:szCs w:val="22"/>
              </w:rPr>
              <w:t xml:space="preserve">. </w:t>
            </w:r>
          </w:p>
          <w:p w:rsidR="000D4ACA" w:rsidRPr="002E165B" w:rsidP="00F60AFC" w14:paraId="4FAC5E7A" w14:textId="77777777">
            <w:pPr>
              <w:rPr>
                <w:sz w:val="22"/>
                <w:szCs w:val="22"/>
              </w:rPr>
            </w:pPr>
          </w:p>
          <w:p w:rsidR="004F0F1F" w:rsidRPr="007475A1" w:rsidP="00850E26" w14:paraId="52BC08A1" w14:textId="77777777">
            <w:pPr>
              <w:ind w:right="72"/>
              <w:jc w:val="center"/>
              <w:rPr>
                <w:sz w:val="22"/>
                <w:szCs w:val="22"/>
              </w:rPr>
            </w:pPr>
            <w:r w:rsidRPr="007475A1">
              <w:rPr>
                <w:sz w:val="22"/>
                <w:szCs w:val="22"/>
              </w:rPr>
              <w:t>###</w:t>
            </w:r>
          </w:p>
          <w:p w:rsidR="00104B0D" w:rsidRPr="00104B0D" w:rsidP="00104B0D" w14:paraId="12A3F92F" w14:textId="77777777">
            <w:pPr>
              <w:ind w:right="72"/>
              <w:jc w:val="center"/>
              <w:rPr>
                <w:b/>
                <w:bCs/>
                <w:sz w:val="22"/>
                <w:szCs w:val="22"/>
              </w:rPr>
            </w:pPr>
            <w:r w:rsidRPr="00104B0D">
              <w:rPr>
                <w:b/>
                <w:bCs/>
                <w:sz w:val="22"/>
                <w:szCs w:val="22"/>
              </w:rPr>
              <w:br/>
              <w:t>Media Contact: MediaRelations@fcc.gov / (202) 418-0500</w:t>
            </w:r>
          </w:p>
          <w:p w:rsidR="00FF105E" w:rsidRPr="00104B0D" w:rsidP="008A6807" w14:paraId="379B4635"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0D6F1E5C"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FC"/>
    <w:rsid w:val="00012186"/>
    <w:rsid w:val="00013E6B"/>
    <w:rsid w:val="00014F48"/>
    <w:rsid w:val="0002500C"/>
    <w:rsid w:val="00026922"/>
    <w:rsid w:val="000311FC"/>
    <w:rsid w:val="00040127"/>
    <w:rsid w:val="00046988"/>
    <w:rsid w:val="00046C0C"/>
    <w:rsid w:val="0006473C"/>
    <w:rsid w:val="00065E2D"/>
    <w:rsid w:val="00081232"/>
    <w:rsid w:val="00085AD1"/>
    <w:rsid w:val="00091E65"/>
    <w:rsid w:val="00096D4A"/>
    <w:rsid w:val="000A315A"/>
    <w:rsid w:val="000A3783"/>
    <w:rsid w:val="000A38EA"/>
    <w:rsid w:val="000C1E47"/>
    <w:rsid w:val="000C26F3"/>
    <w:rsid w:val="000D18E5"/>
    <w:rsid w:val="000D4846"/>
    <w:rsid w:val="000D4ACA"/>
    <w:rsid w:val="000E049E"/>
    <w:rsid w:val="000E0B1A"/>
    <w:rsid w:val="000F2510"/>
    <w:rsid w:val="00101E0E"/>
    <w:rsid w:val="0010330C"/>
    <w:rsid w:val="00104B0D"/>
    <w:rsid w:val="0010799B"/>
    <w:rsid w:val="00112D81"/>
    <w:rsid w:val="00117DB2"/>
    <w:rsid w:val="00123ED2"/>
    <w:rsid w:val="00125BE0"/>
    <w:rsid w:val="00134A4A"/>
    <w:rsid w:val="00134BC7"/>
    <w:rsid w:val="0013681A"/>
    <w:rsid w:val="00142C13"/>
    <w:rsid w:val="00143DF8"/>
    <w:rsid w:val="00150380"/>
    <w:rsid w:val="00150B99"/>
    <w:rsid w:val="00152776"/>
    <w:rsid w:val="00153222"/>
    <w:rsid w:val="001577D3"/>
    <w:rsid w:val="00162EE7"/>
    <w:rsid w:val="001638F4"/>
    <w:rsid w:val="001733A6"/>
    <w:rsid w:val="001800C7"/>
    <w:rsid w:val="001865A9"/>
    <w:rsid w:val="00187DB2"/>
    <w:rsid w:val="001A16C7"/>
    <w:rsid w:val="001B030B"/>
    <w:rsid w:val="001B20BB"/>
    <w:rsid w:val="001C4370"/>
    <w:rsid w:val="001D3779"/>
    <w:rsid w:val="001D3FC7"/>
    <w:rsid w:val="001D58AD"/>
    <w:rsid w:val="001D754D"/>
    <w:rsid w:val="001D7D82"/>
    <w:rsid w:val="001E1472"/>
    <w:rsid w:val="001E339B"/>
    <w:rsid w:val="001E3D64"/>
    <w:rsid w:val="001F0469"/>
    <w:rsid w:val="001F209C"/>
    <w:rsid w:val="0020059C"/>
    <w:rsid w:val="00202D31"/>
    <w:rsid w:val="00202EF3"/>
    <w:rsid w:val="00203A98"/>
    <w:rsid w:val="002069C5"/>
    <w:rsid w:val="00206EDD"/>
    <w:rsid w:val="00210298"/>
    <w:rsid w:val="0021247E"/>
    <w:rsid w:val="002146F6"/>
    <w:rsid w:val="00230FB1"/>
    <w:rsid w:val="00231C32"/>
    <w:rsid w:val="00240345"/>
    <w:rsid w:val="002421C2"/>
    <w:rsid w:val="002421F0"/>
    <w:rsid w:val="00247274"/>
    <w:rsid w:val="00266253"/>
    <w:rsid w:val="00266966"/>
    <w:rsid w:val="002741DE"/>
    <w:rsid w:val="00275356"/>
    <w:rsid w:val="00275D79"/>
    <w:rsid w:val="00280767"/>
    <w:rsid w:val="00282685"/>
    <w:rsid w:val="00284E43"/>
    <w:rsid w:val="00285C36"/>
    <w:rsid w:val="00286111"/>
    <w:rsid w:val="00286596"/>
    <w:rsid w:val="00294C0C"/>
    <w:rsid w:val="002A016A"/>
    <w:rsid w:val="002A0934"/>
    <w:rsid w:val="002A41FA"/>
    <w:rsid w:val="002A471B"/>
    <w:rsid w:val="002B1013"/>
    <w:rsid w:val="002C0B0D"/>
    <w:rsid w:val="002C4377"/>
    <w:rsid w:val="002D03E5"/>
    <w:rsid w:val="002D1E91"/>
    <w:rsid w:val="002D4180"/>
    <w:rsid w:val="002D4450"/>
    <w:rsid w:val="002E165B"/>
    <w:rsid w:val="002E3F1D"/>
    <w:rsid w:val="002F0A1B"/>
    <w:rsid w:val="002F31D0"/>
    <w:rsid w:val="00300359"/>
    <w:rsid w:val="00304C0E"/>
    <w:rsid w:val="0031131E"/>
    <w:rsid w:val="00311666"/>
    <w:rsid w:val="0031773E"/>
    <w:rsid w:val="003230CE"/>
    <w:rsid w:val="00331DCA"/>
    <w:rsid w:val="00333871"/>
    <w:rsid w:val="00336D4A"/>
    <w:rsid w:val="003427CE"/>
    <w:rsid w:val="00347716"/>
    <w:rsid w:val="003506E1"/>
    <w:rsid w:val="00353B95"/>
    <w:rsid w:val="003570CA"/>
    <w:rsid w:val="003727E3"/>
    <w:rsid w:val="00374AE5"/>
    <w:rsid w:val="0037558A"/>
    <w:rsid w:val="00375A08"/>
    <w:rsid w:val="00385A93"/>
    <w:rsid w:val="00386F10"/>
    <w:rsid w:val="003910F1"/>
    <w:rsid w:val="00393B2E"/>
    <w:rsid w:val="003B024F"/>
    <w:rsid w:val="003B26EF"/>
    <w:rsid w:val="003B4268"/>
    <w:rsid w:val="003C7B2E"/>
    <w:rsid w:val="003D4981"/>
    <w:rsid w:val="003D5DCE"/>
    <w:rsid w:val="003D7499"/>
    <w:rsid w:val="003E0EB9"/>
    <w:rsid w:val="003E42FC"/>
    <w:rsid w:val="003E5991"/>
    <w:rsid w:val="003F2135"/>
    <w:rsid w:val="003F344A"/>
    <w:rsid w:val="003F591F"/>
    <w:rsid w:val="00401F89"/>
    <w:rsid w:val="00403FF0"/>
    <w:rsid w:val="004131F1"/>
    <w:rsid w:val="0041338E"/>
    <w:rsid w:val="0041464A"/>
    <w:rsid w:val="00416B93"/>
    <w:rsid w:val="0042046D"/>
    <w:rsid w:val="0042116E"/>
    <w:rsid w:val="00424B52"/>
    <w:rsid w:val="00425AEF"/>
    <w:rsid w:val="00426518"/>
    <w:rsid w:val="00427B06"/>
    <w:rsid w:val="004371FA"/>
    <w:rsid w:val="00441F59"/>
    <w:rsid w:val="00444282"/>
    <w:rsid w:val="00444E07"/>
    <w:rsid w:val="00444FA9"/>
    <w:rsid w:val="004529DF"/>
    <w:rsid w:val="004640C6"/>
    <w:rsid w:val="00465906"/>
    <w:rsid w:val="00473C82"/>
    <w:rsid w:val="00473E9C"/>
    <w:rsid w:val="00474016"/>
    <w:rsid w:val="004745B2"/>
    <w:rsid w:val="00480099"/>
    <w:rsid w:val="004848AC"/>
    <w:rsid w:val="004941A2"/>
    <w:rsid w:val="004949DB"/>
    <w:rsid w:val="00497563"/>
    <w:rsid w:val="00497858"/>
    <w:rsid w:val="004A729A"/>
    <w:rsid w:val="004A7A91"/>
    <w:rsid w:val="004B2FB3"/>
    <w:rsid w:val="004B4FEA"/>
    <w:rsid w:val="004C0ADA"/>
    <w:rsid w:val="004C3057"/>
    <w:rsid w:val="004C433E"/>
    <w:rsid w:val="004C4512"/>
    <w:rsid w:val="004C4F36"/>
    <w:rsid w:val="004C73FD"/>
    <w:rsid w:val="004D3D85"/>
    <w:rsid w:val="004D64BD"/>
    <w:rsid w:val="004E2BD8"/>
    <w:rsid w:val="004E5AF2"/>
    <w:rsid w:val="004F0F1F"/>
    <w:rsid w:val="004F7E5D"/>
    <w:rsid w:val="00500E42"/>
    <w:rsid w:val="005022AA"/>
    <w:rsid w:val="00504845"/>
    <w:rsid w:val="0050757F"/>
    <w:rsid w:val="00510D99"/>
    <w:rsid w:val="0051333C"/>
    <w:rsid w:val="00513DDA"/>
    <w:rsid w:val="00516AD2"/>
    <w:rsid w:val="00527A3B"/>
    <w:rsid w:val="00527B41"/>
    <w:rsid w:val="005337D4"/>
    <w:rsid w:val="00534203"/>
    <w:rsid w:val="00545DAE"/>
    <w:rsid w:val="005502D1"/>
    <w:rsid w:val="00553583"/>
    <w:rsid w:val="00554C7B"/>
    <w:rsid w:val="005566FB"/>
    <w:rsid w:val="00563D7A"/>
    <w:rsid w:val="00571B83"/>
    <w:rsid w:val="00574BE5"/>
    <w:rsid w:val="00575A00"/>
    <w:rsid w:val="00586417"/>
    <w:rsid w:val="0058673C"/>
    <w:rsid w:val="00594504"/>
    <w:rsid w:val="005A0775"/>
    <w:rsid w:val="005A14C1"/>
    <w:rsid w:val="005A7972"/>
    <w:rsid w:val="005B0B66"/>
    <w:rsid w:val="005B17E7"/>
    <w:rsid w:val="005B18D5"/>
    <w:rsid w:val="005B2643"/>
    <w:rsid w:val="005C0DB2"/>
    <w:rsid w:val="005C2701"/>
    <w:rsid w:val="005D17FD"/>
    <w:rsid w:val="005E2CB0"/>
    <w:rsid w:val="005F0D55"/>
    <w:rsid w:val="005F183E"/>
    <w:rsid w:val="00600DDA"/>
    <w:rsid w:val="00603A30"/>
    <w:rsid w:val="00604211"/>
    <w:rsid w:val="00613498"/>
    <w:rsid w:val="00617B94"/>
    <w:rsid w:val="00620BED"/>
    <w:rsid w:val="00626FFF"/>
    <w:rsid w:val="00630EFB"/>
    <w:rsid w:val="0063195A"/>
    <w:rsid w:val="0063473F"/>
    <w:rsid w:val="00640190"/>
    <w:rsid w:val="006415B4"/>
    <w:rsid w:val="00644E3D"/>
    <w:rsid w:val="00651B9E"/>
    <w:rsid w:val="00652019"/>
    <w:rsid w:val="006550CC"/>
    <w:rsid w:val="00657EC9"/>
    <w:rsid w:val="00665633"/>
    <w:rsid w:val="00667615"/>
    <w:rsid w:val="00671813"/>
    <w:rsid w:val="00672626"/>
    <w:rsid w:val="00672B0A"/>
    <w:rsid w:val="00674C86"/>
    <w:rsid w:val="0068015E"/>
    <w:rsid w:val="0068240C"/>
    <w:rsid w:val="006861AB"/>
    <w:rsid w:val="00686B89"/>
    <w:rsid w:val="0069420F"/>
    <w:rsid w:val="006A2FC5"/>
    <w:rsid w:val="006A69EF"/>
    <w:rsid w:val="006A764F"/>
    <w:rsid w:val="006A7D75"/>
    <w:rsid w:val="006B0A70"/>
    <w:rsid w:val="006B606A"/>
    <w:rsid w:val="006C33AF"/>
    <w:rsid w:val="006D16EF"/>
    <w:rsid w:val="006D29DE"/>
    <w:rsid w:val="006D4AA2"/>
    <w:rsid w:val="006D5D22"/>
    <w:rsid w:val="006D748C"/>
    <w:rsid w:val="006D78E7"/>
    <w:rsid w:val="006E0324"/>
    <w:rsid w:val="006E4A76"/>
    <w:rsid w:val="006F1DBD"/>
    <w:rsid w:val="00700556"/>
    <w:rsid w:val="00703A25"/>
    <w:rsid w:val="0070589A"/>
    <w:rsid w:val="00707641"/>
    <w:rsid w:val="007167DD"/>
    <w:rsid w:val="007178C6"/>
    <w:rsid w:val="0072478B"/>
    <w:rsid w:val="0073414D"/>
    <w:rsid w:val="007348E2"/>
    <w:rsid w:val="00736B84"/>
    <w:rsid w:val="007475A1"/>
    <w:rsid w:val="00750A11"/>
    <w:rsid w:val="007511FA"/>
    <w:rsid w:val="0075235E"/>
    <w:rsid w:val="007528A5"/>
    <w:rsid w:val="00764721"/>
    <w:rsid w:val="007732CC"/>
    <w:rsid w:val="00774079"/>
    <w:rsid w:val="00775411"/>
    <w:rsid w:val="0077752B"/>
    <w:rsid w:val="007926F8"/>
    <w:rsid w:val="00793D6F"/>
    <w:rsid w:val="00794090"/>
    <w:rsid w:val="00794440"/>
    <w:rsid w:val="007A2070"/>
    <w:rsid w:val="007A37C3"/>
    <w:rsid w:val="007A44F8"/>
    <w:rsid w:val="007B3642"/>
    <w:rsid w:val="007B41C7"/>
    <w:rsid w:val="007D21BF"/>
    <w:rsid w:val="007E2FE2"/>
    <w:rsid w:val="007E3A9B"/>
    <w:rsid w:val="007E41AD"/>
    <w:rsid w:val="007F1F21"/>
    <w:rsid w:val="007F3C12"/>
    <w:rsid w:val="007F418E"/>
    <w:rsid w:val="007F5205"/>
    <w:rsid w:val="007F6F6B"/>
    <w:rsid w:val="008007A5"/>
    <w:rsid w:val="00802F6C"/>
    <w:rsid w:val="0080486B"/>
    <w:rsid w:val="008157AA"/>
    <w:rsid w:val="00817F58"/>
    <w:rsid w:val="008215E7"/>
    <w:rsid w:val="00830FC6"/>
    <w:rsid w:val="00833AAC"/>
    <w:rsid w:val="008473AA"/>
    <w:rsid w:val="00850E26"/>
    <w:rsid w:val="00852BF6"/>
    <w:rsid w:val="0085308C"/>
    <w:rsid w:val="008655D6"/>
    <w:rsid w:val="00865EAA"/>
    <w:rsid w:val="00866F06"/>
    <w:rsid w:val="008728F5"/>
    <w:rsid w:val="008746AF"/>
    <w:rsid w:val="008824C2"/>
    <w:rsid w:val="008960E4"/>
    <w:rsid w:val="00896A8C"/>
    <w:rsid w:val="008A120E"/>
    <w:rsid w:val="008A3940"/>
    <w:rsid w:val="008A6807"/>
    <w:rsid w:val="008B13C9"/>
    <w:rsid w:val="008B74C3"/>
    <w:rsid w:val="008C248C"/>
    <w:rsid w:val="008C5432"/>
    <w:rsid w:val="008C5588"/>
    <w:rsid w:val="008C7BF1"/>
    <w:rsid w:val="008D00D6"/>
    <w:rsid w:val="008D484B"/>
    <w:rsid w:val="008D4D00"/>
    <w:rsid w:val="008D4E5E"/>
    <w:rsid w:val="008D7ABD"/>
    <w:rsid w:val="008E112D"/>
    <w:rsid w:val="008E55A2"/>
    <w:rsid w:val="008F1609"/>
    <w:rsid w:val="008F78D8"/>
    <w:rsid w:val="009153CA"/>
    <w:rsid w:val="00920F99"/>
    <w:rsid w:val="0092103B"/>
    <w:rsid w:val="0093373C"/>
    <w:rsid w:val="00933977"/>
    <w:rsid w:val="00941C37"/>
    <w:rsid w:val="00954C62"/>
    <w:rsid w:val="00961620"/>
    <w:rsid w:val="00966815"/>
    <w:rsid w:val="009734B6"/>
    <w:rsid w:val="0098096F"/>
    <w:rsid w:val="00982C6B"/>
    <w:rsid w:val="0098437A"/>
    <w:rsid w:val="00986C92"/>
    <w:rsid w:val="00991CDE"/>
    <w:rsid w:val="00993C47"/>
    <w:rsid w:val="009972BC"/>
    <w:rsid w:val="009B07DE"/>
    <w:rsid w:val="009B4B16"/>
    <w:rsid w:val="009B7F2E"/>
    <w:rsid w:val="009C1557"/>
    <w:rsid w:val="009C5C8A"/>
    <w:rsid w:val="009D4230"/>
    <w:rsid w:val="009E1AD4"/>
    <w:rsid w:val="009E54A1"/>
    <w:rsid w:val="009E5F77"/>
    <w:rsid w:val="009F0DAE"/>
    <w:rsid w:val="009F4E25"/>
    <w:rsid w:val="009F5B1F"/>
    <w:rsid w:val="00A14E92"/>
    <w:rsid w:val="00A225A9"/>
    <w:rsid w:val="00A3308E"/>
    <w:rsid w:val="00A337E9"/>
    <w:rsid w:val="00A35757"/>
    <w:rsid w:val="00A35DFD"/>
    <w:rsid w:val="00A37F13"/>
    <w:rsid w:val="00A441E5"/>
    <w:rsid w:val="00A50722"/>
    <w:rsid w:val="00A576A4"/>
    <w:rsid w:val="00A6714A"/>
    <w:rsid w:val="00A702DF"/>
    <w:rsid w:val="00A77104"/>
    <w:rsid w:val="00A775A3"/>
    <w:rsid w:val="00A81700"/>
    <w:rsid w:val="00A81B5B"/>
    <w:rsid w:val="00A82448"/>
    <w:rsid w:val="00A82FAD"/>
    <w:rsid w:val="00A9673A"/>
    <w:rsid w:val="00A96EF2"/>
    <w:rsid w:val="00A973B8"/>
    <w:rsid w:val="00AA266E"/>
    <w:rsid w:val="00AA5C35"/>
    <w:rsid w:val="00AA5ED9"/>
    <w:rsid w:val="00AA60C9"/>
    <w:rsid w:val="00AC0A38"/>
    <w:rsid w:val="00AC4274"/>
    <w:rsid w:val="00AC4E0E"/>
    <w:rsid w:val="00AC517B"/>
    <w:rsid w:val="00AD0D19"/>
    <w:rsid w:val="00AD4184"/>
    <w:rsid w:val="00AD452E"/>
    <w:rsid w:val="00AD5C80"/>
    <w:rsid w:val="00AD769B"/>
    <w:rsid w:val="00AF03C3"/>
    <w:rsid w:val="00AF051B"/>
    <w:rsid w:val="00B037A2"/>
    <w:rsid w:val="00B042DF"/>
    <w:rsid w:val="00B21145"/>
    <w:rsid w:val="00B23264"/>
    <w:rsid w:val="00B31870"/>
    <w:rsid w:val="00B320B8"/>
    <w:rsid w:val="00B35569"/>
    <w:rsid w:val="00B35EE2"/>
    <w:rsid w:val="00B36DEF"/>
    <w:rsid w:val="00B41A5A"/>
    <w:rsid w:val="00B519FD"/>
    <w:rsid w:val="00B526FE"/>
    <w:rsid w:val="00B57131"/>
    <w:rsid w:val="00B62EB9"/>
    <w:rsid w:val="00B62F2C"/>
    <w:rsid w:val="00B64754"/>
    <w:rsid w:val="00B65466"/>
    <w:rsid w:val="00B674BA"/>
    <w:rsid w:val="00B70283"/>
    <w:rsid w:val="00B71F1C"/>
    <w:rsid w:val="00B71F74"/>
    <w:rsid w:val="00B72307"/>
    <w:rsid w:val="00B727C9"/>
    <w:rsid w:val="00B735C8"/>
    <w:rsid w:val="00B76A63"/>
    <w:rsid w:val="00B818BB"/>
    <w:rsid w:val="00B818D5"/>
    <w:rsid w:val="00B931BF"/>
    <w:rsid w:val="00B95594"/>
    <w:rsid w:val="00BA36DE"/>
    <w:rsid w:val="00BA6350"/>
    <w:rsid w:val="00BB1B9D"/>
    <w:rsid w:val="00BB4E29"/>
    <w:rsid w:val="00BB74C9"/>
    <w:rsid w:val="00BC1B3F"/>
    <w:rsid w:val="00BC3AB6"/>
    <w:rsid w:val="00BD19E8"/>
    <w:rsid w:val="00BD4162"/>
    <w:rsid w:val="00BD4273"/>
    <w:rsid w:val="00BD7220"/>
    <w:rsid w:val="00BE2B53"/>
    <w:rsid w:val="00BE4C1A"/>
    <w:rsid w:val="00BF2BDA"/>
    <w:rsid w:val="00BF2C6C"/>
    <w:rsid w:val="00BF66DD"/>
    <w:rsid w:val="00C0698F"/>
    <w:rsid w:val="00C15013"/>
    <w:rsid w:val="00C21842"/>
    <w:rsid w:val="00C31ED8"/>
    <w:rsid w:val="00C321B1"/>
    <w:rsid w:val="00C432E4"/>
    <w:rsid w:val="00C45ADA"/>
    <w:rsid w:val="00C513DA"/>
    <w:rsid w:val="00C65A3C"/>
    <w:rsid w:val="00C70C26"/>
    <w:rsid w:val="00C72001"/>
    <w:rsid w:val="00C7593B"/>
    <w:rsid w:val="00C772B7"/>
    <w:rsid w:val="00C80347"/>
    <w:rsid w:val="00C819F3"/>
    <w:rsid w:val="00C83F1C"/>
    <w:rsid w:val="00C85B09"/>
    <w:rsid w:val="00C86E19"/>
    <w:rsid w:val="00C870AC"/>
    <w:rsid w:val="00CB24D2"/>
    <w:rsid w:val="00CB7C1A"/>
    <w:rsid w:val="00CC0538"/>
    <w:rsid w:val="00CC41D1"/>
    <w:rsid w:val="00CC5E08"/>
    <w:rsid w:val="00CC72B0"/>
    <w:rsid w:val="00CE053E"/>
    <w:rsid w:val="00CE14FD"/>
    <w:rsid w:val="00CF1AB1"/>
    <w:rsid w:val="00CF59B0"/>
    <w:rsid w:val="00CF6860"/>
    <w:rsid w:val="00D018F9"/>
    <w:rsid w:val="00D02AC6"/>
    <w:rsid w:val="00D03AB0"/>
    <w:rsid w:val="00D03F0C"/>
    <w:rsid w:val="00D04312"/>
    <w:rsid w:val="00D16007"/>
    <w:rsid w:val="00D16A7F"/>
    <w:rsid w:val="00D16AD2"/>
    <w:rsid w:val="00D21F1F"/>
    <w:rsid w:val="00D22596"/>
    <w:rsid w:val="00D22691"/>
    <w:rsid w:val="00D24C3D"/>
    <w:rsid w:val="00D46CB1"/>
    <w:rsid w:val="00D56FD5"/>
    <w:rsid w:val="00D604E6"/>
    <w:rsid w:val="00D607E6"/>
    <w:rsid w:val="00D67AB1"/>
    <w:rsid w:val="00D723F0"/>
    <w:rsid w:val="00D74BC1"/>
    <w:rsid w:val="00D80B18"/>
    <w:rsid w:val="00D8133F"/>
    <w:rsid w:val="00D861EE"/>
    <w:rsid w:val="00D86EAC"/>
    <w:rsid w:val="00D91649"/>
    <w:rsid w:val="00D95B05"/>
    <w:rsid w:val="00D97E2D"/>
    <w:rsid w:val="00DA0624"/>
    <w:rsid w:val="00DA0D27"/>
    <w:rsid w:val="00DA103D"/>
    <w:rsid w:val="00DA166E"/>
    <w:rsid w:val="00DA45D3"/>
    <w:rsid w:val="00DA4772"/>
    <w:rsid w:val="00DA7B44"/>
    <w:rsid w:val="00DB2667"/>
    <w:rsid w:val="00DB67B7"/>
    <w:rsid w:val="00DB6CF9"/>
    <w:rsid w:val="00DC15A9"/>
    <w:rsid w:val="00DC2B03"/>
    <w:rsid w:val="00DC40AA"/>
    <w:rsid w:val="00DD1750"/>
    <w:rsid w:val="00DD6C13"/>
    <w:rsid w:val="00DE4502"/>
    <w:rsid w:val="00DE5232"/>
    <w:rsid w:val="00E020F1"/>
    <w:rsid w:val="00E1731F"/>
    <w:rsid w:val="00E17C8C"/>
    <w:rsid w:val="00E2281E"/>
    <w:rsid w:val="00E349AA"/>
    <w:rsid w:val="00E37B81"/>
    <w:rsid w:val="00E41390"/>
    <w:rsid w:val="00E41CA0"/>
    <w:rsid w:val="00E4366B"/>
    <w:rsid w:val="00E43786"/>
    <w:rsid w:val="00E44E01"/>
    <w:rsid w:val="00E50A4A"/>
    <w:rsid w:val="00E577DC"/>
    <w:rsid w:val="00E606DE"/>
    <w:rsid w:val="00E644FE"/>
    <w:rsid w:val="00E65CF2"/>
    <w:rsid w:val="00E70D4A"/>
    <w:rsid w:val="00E71BB5"/>
    <w:rsid w:val="00E72733"/>
    <w:rsid w:val="00E742FA"/>
    <w:rsid w:val="00E76816"/>
    <w:rsid w:val="00E83DBF"/>
    <w:rsid w:val="00E86613"/>
    <w:rsid w:val="00E87C13"/>
    <w:rsid w:val="00E91E04"/>
    <w:rsid w:val="00E93A22"/>
    <w:rsid w:val="00E93F17"/>
    <w:rsid w:val="00E94CD9"/>
    <w:rsid w:val="00EA1A76"/>
    <w:rsid w:val="00EA290B"/>
    <w:rsid w:val="00EA5A8E"/>
    <w:rsid w:val="00EB19D3"/>
    <w:rsid w:val="00EB2820"/>
    <w:rsid w:val="00EC6446"/>
    <w:rsid w:val="00ED6170"/>
    <w:rsid w:val="00EE03D0"/>
    <w:rsid w:val="00EE0E90"/>
    <w:rsid w:val="00EF3BCA"/>
    <w:rsid w:val="00EF729B"/>
    <w:rsid w:val="00F01B0D"/>
    <w:rsid w:val="00F02E5A"/>
    <w:rsid w:val="00F02FB9"/>
    <w:rsid w:val="00F0461E"/>
    <w:rsid w:val="00F07C31"/>
    <w:rsid w:val="00F1238F"/>
    <w:rsid w:val="00F16485"/>
    <w:rsid w:val="00F20497"/>
    <w:rsid w:val="00F21CD7"/>
    <w:rsid w:val="00F228ED"/>
    <w:rsid w:val="00F25EB5"/>
    <w:rsid w:val="00F26E31"/>
    <w:rsid w:val="00F27C6C"/>
    <w:rsid w:val="00F30883"/>
    <w:rsid w:val="00F349AB"/>
    <w:rsid w:val="00F34A8D"/>
    <w:rsid w:val="00F35012"/>
    <w:rsid w:val="00F37E47"/>
    <w:rsid w:val="00F5023C"/>
    <w:rsid w:val="00F50D25"/>
    <w:rsid w:val="00F535D8"/>
    <w:rsid w:val="00F55618"/>
    <w:rsid w:val="00F55B10"/>
    <w:rsid w:val="00F60AFC"/>
    <w:rsid w:val="00F61155"/>
    <w:rsid w:val="00F708E3"/>
    <w:rsid w:val="00F73888"/>
    <w:rsid w:val="00F76561"/>
    <w:rsid w:val="00F84736"/>
    <w:rsid w:val="00F93569"/>
    <w:rsid w:val="00FC6C29"/>
    <w:rsid w:val="00FC7BCA"/>
    <w:rsid w:val="00FD58E0"/>
    <w:rsid w:val="00FD71AE"/>
    <w:rsid w:val="00FE0198"/>
    <w:rsid w:val="00FE08C9"/>
    <w:rsid w:val="00FE3A7C"/>
    <w:rsid w:val="00FE6BB5"/>
    <w:rsid w:val="00FF0DE6"/>
    <w:rsid w:val="00FF105E"/>
    <w:rsid w:val="00FF1C0B"/>
    <w:rsid w:val="00FF232D"/>
    <w:rsid w:val="00FF61E0"/>
    <w:rsid w:val="00FF7F9B"/>
    <w:rsid w:val="01954417"/>
    <w:rsid w:val="083AF924"/>
    <w:rsid w:val="0ABFB8EB"/>
    <w:rsid w:val="0B881CA5"/>
    <w:rsid w:val="1879104D"/>
    <w:rsid w:val="1EC99C2F"/>
    <w:rsid w:val="2349A7AF"/>
    <w:rsid w:val="2BD114CC"/>
    <w:rsid w:val="4F9DD115"/>
    <w:rsid w:val="54BD3FA8"/>
    <w:rsid w:val="57BBB7CD"/>
    <w:rsid w:val="65DE2843"/>
    <w:rsid w:val="68B40A2B"/>
    <w:rsid w:val="6B2E94CF"/>
    <w:rsid w:val="714E11DE"/>
    <w:rsid w:val="78BC1C86"/>
    <w:rsid w:val="7996CE43"/>
    <w:rsid w:val="7BFB723E"/>
    <w:rsid w:val="7D449A12"/>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85ABC3"/>
  <w15:docId w15:val="{3AD5B99D-4D97-4F41-BA7E-DADDE2A6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CommentSubject">
    <w:name w:val="annotation subject"/>
    <w:basedOn w:val="CommentText"/>
    <w:next w:val="CommentText"/>
    <w:link w:val="CommentSubjectChar"/>
    <w:semiHidden/>
    <w:unhideWhenUsed/>
    <w:rsid w:val="005C2701"/>
    <w:rPr>
      <w:b/>
      <w:bCs/>
    </w:rPr>
  </w:style>
  <w:style w:type="character" w:customStyle="1" w:styleId="CommentSubjectChar">
    <w:name w:val="Comment Subject Char"/>
    <w:basedOn w:val="CommentTextChar"/>
    <w:link w:val="CommentSubject"/>
    <w:semiHidden/>
    <w:rsid w:val="005C2701"/>
    <w:rPr>
      <w:b/>
      <w:bCs/>
    </w:rPr>
  </w:style>
  <w:style w:type="paragraph" w:styleId="Header">
    <w:name w:val="header"/>
    <w:basedOn w:val="Normal"/>
    <w:link w:val="HeaderChar"/>
    <w:unhideWhenUsed/>
    <w:rsid w:val="00640190"/>
    <w:pPr>
      <w:tabs>
        <w:tab w:val="center" w:pos="4680"/>
        <w:tab w:val="right" w:pos="9360"/>
      </w:tabs>
    </w:pPr>
  </w:style>
  <w:style w:type="character" w:customStyle="1" w:styleId="HeaderChar">
    <w:name w:val="Header Char"/>
    <w:basedOn w:val="DefaultParagraphFont"/>
    <w:link w:val="Header"/>
    <w:rsid w:val="00640190"/>
    <w:rPr>
      <w:sz w:val="24"/>
      <w:szCs w:val="24"/>
    </w:rPr>
  </w:style>
  <w:style w:type="paragraph" w:styleId="Footer">
    <w:name w:val="footer"/>
    <w:basedOn w:val="Normal"/>
    <w:link w:val="FooterChar"/>
    <w:unhideWhenUsed/>
    <w:rsid w:val="00640190"/>
    <w:pPr>
      <w:tabs>
        <w:tab w:val="center" w:pos="4680"/>
        <w:tab w:val="right" w:pos="9360"/>
      </w:tabs>
    </w:pPr>
  </w:style>
  <w:style w:type="character" w:customStyle="1" w:styleId="FooterChar">
    <w:name w:val="Footer Char"/>
    <w:basedOn w:val="DefaultParagraphFont"/>
    <w:link w:val="Footer"/>
    <w:rsid w:val="006401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ocs.fcc.gov/public/attachments/FCC-26-22A1.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