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P="00252D2C" w14:paraId="137258A5" w14:textId="14CA0028">
      <w:pPr>
        <w:spacing w:after="0" w:line="240" w:lineRule="auto"/>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3F58CD30">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Typhoon Sinl</w:t>
      </w:r>
      <w:r w:rsidR="00DF27A0">
        <w:rPr>
          <w:rFonts w:ascii="Times New Roman" w:hAnsi="Times New Roman" w:cs="Times New Roman"/>
          <w:b/>
          <w:bCs/>
        </w:rPr>
        <w:t>a</w:t>
      </w:r>
      <w:r w:rsidRPr="003D14E8" w:rsidR="000D3636">
        <w:rPr>
          <w:rFonts w:ascii="Times New Roman" w:hAnsi="Times New Roman" w:cs="Times New Roman"/>
          <w:b/>
          <w:bCs/>
        </w:rPr>
        <w:t>k</w:t>
      </w:r>
      <w:r w:rsidR="00DF27A0">
        <w:rPr>
          <w:rFonts w:ascii="Times New Roman" w:hAnsi="Times New Roman" w:cs="Times New Roman"/>
          <w:b/>
          <w:bCs/>
        </w:rPr>
        <w:t>u</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1A1514" w:rsidP="00252D2C" w14:paraId="33BC98B5" w14:textId="1401F94A">
      <w:pPr>
        <w:spacing w:after="0" w:line="240" w:lineRule="auto"/>
        <w:jc w:val="center"/>
        <w:rPr>
          <w:rFonts w:ascii="Times New Roman" w:hAnsi="Times New Roman" w:cs="Times New Roman"/>
        </w:rPr>
      </w:pPr>
      <w:r w:rsidRPr="003D14E8">
        <w:rPr>
          <w:rFonts w:ascii="Times New Roman" w:hAnsi="Times New Roman" w:cs="Times New Roman"/>
        </w:rPr>
        <w:t xml:space="preserve">April </w:t>
      </w:r>
      <w:r w:rsidRPr="003D14E8" w:rsidR="003D14E8">
        <w:rPr>
          <w:rFonts w:ascii="Times New Roman" w:hAnsi="Times New Roman" w:cs="Times New Roman"/>
        </w:rPr>
        <w:t>14</w:t>
      </w:r>
      <w:r w:rsidRPr="003D14E8" w:rsidR="00CA5518">
        <w:rPr>
          <w:rFonts w:ascii="Times New Roman" w:hAnsi="Times New Roman" w:cs="Times New Roman"/>
        </w:rPr>
        <w:t>, 2026</w:t>
      </w:r>
    </w:p>
    <w:bookmarkEnd w:id="0"/>
    <w:p w:rsidR="00722AE1" w:rsidRPr="00722AE1" w:rsidP="00252D2C" w14:paraId="653B356A" w14:textId="77777777">
      <w:pPr>
        <w:spacing w:after="0" w:line="240" w:lineRule="auto"/>
        <w:rPr>
          <w:rFonts w:ascii="Times New Roman" w:hAnsi="Times New Roman" w:cs="Times New Roman"/>
        </w:rPr>
      </w:pPr>
    </w:p>
    <w:p w:rsidR="00122E16" w:rsidP="00122E16" w14:paraId="0434A967" w14:textId="5F4F294E">
      <w:pPr>
        <w:spacing w:after="0" w:line="240" w:lineRule="auto"/>
        <w:rPr>
          <w:rFonts w:ascii="Times New Roman" w:hAnsi="Times New Roman" w:cs="Times New Roman"/>
        </w:rPr>
      </w:pPr>
      <w:r w:rsidRPr="007A6E3C">
        <w:rPr>
          <w:rFonts w:ascii="Times New Roman" w:hAnsi="Times New Roman" w:cs="Times New Roman"/>
        </w:rPr>
        <w:t xml:space="preserve">This report provides information on the status of communications services in geographic areas impacted by </w:t>
      </w:r>
      <w:r>
        <w:rPr>
          <w:rFonts w:ascii="Times New Roman" w:hAnsi="Times New Roman" w:cs="Times New Roman"/>
        </w:rPr>
        <w:t>Super Typhoon Sinlaku</w:t>
      </w:r>
      <w:r w:rsidR="00D03917">
        <w:rPr>
          <w:rFonts w:ascii="Times New Roman" w:hAnsi="Times New Roman" w:cs="Times New Roman"/>
        </w:rPr>
        <w:t>,</w:t>
      </w:r>
      <w:r>
        <w:rPr>
          <w:rFonts w:ascii="Times New Roman" w:hAnsi="Times New Roman" w:cs="Times New Roman"/>
        </w:rPr>
        <w:t xml:space="preserve"> reported as</w:t>
      </w:r>
      <w:r w:rsidRPr="007A6E3C">
        <w:rPr>
          <w:rFonts w:ascii="Times New Roman" w:hAnsi="Times New Roman" w:cs="Times New Roman"/>
        </w:rPr>
        <w:t xml:space="preserve"> of </w:t>
      </w:r>
      <w:r>
        <w:rPr>
          <w:rFonts w:ascii="Times New Roman" w:hAnsi="Times New Roman" w:cs="Times New Roman"/>
        </w:rPr>
        <w:t xml:space="preserve">6:00 </w:t>
      </w:r>
      <w:r w:rsidRPr="007A6E3C">
        <w:rPr>
          <w:rFonts w:ascii="Times New Roman" w:hAnsi="Times New Roman" w:cs="Times New Roman"/>
        </w:rPr>
        <w:t>a.m. E</w:t>
      </w:r>
      <w:r>
        <w:rPr>
          <w:rFonts w:ascii="Times New Roman" w:hAnsi="Times New Roman" w:cs="Times New Roman"/>
        </w:rPr>
        <w:t>D</w:t>
      </w:r>
      <w:r w:rsidRPr="007A6E3C">
        <w:rPr>
          <w:rFonts w:ascii="Times New Roman" w:hAnsi="Times New Roman" w:cs="Times New Roman"/>
        </w:rPr>
        <w:t>T</w:t>
      </w:r>
      <w:r>
        <w:rPr>
          <w:rFonts w:ascii="Times New Roman" w:hAnsi="Times New Roman" w:cs="Times New Roman"/>
        </w:rPr>
        <w:t xml:space="preserve"> / 8:</w:t>
      </w:r>
      <w:r w:rsidR="00686D4D">
        <w:rPr>
          <w:rFonts w:ascii="Times New Roman" w:hAnsi="Times New Roman" w:cs="Times New Roman"/>
        </w:rPr>
        <w:t>0</w:t>
      </w:r>
      <w:r>
        <w:rPr>
          <w:rFonts w:ascii="Times New Roman" w:hAnsi="Times New Roman" w:cs="Times New Roman"/>
        </w:rPr>
        <w:t xml:space="preserve">0 p.m. </w:t>
      </w:r>
      <w:r w:rsidR="00D06B45">
        <w:rPr>
          <w:rFonts w:ascii="Times New Roman" w:hAnsi="Times New Roman" w:cs="Times New Roman"/>
        </w:rPr>
        <w:t xml:space="preserve">Chamorro Standard Time </w:t>
      </w:r>
      <w:r>
        <w:rPr>
          <w:rFonts w:ascii="Times New Roman" w:hAnsi="Times New Roman" w:cs="Times New Roman"/>
        </w:rPr>
        <w:t>(ChST)</w:t>
      </w:r>
      <w:r w:rsidRPr="007A6E3C">
        <w:rPr>
          <w:rFonts w:ascii="Times New Roman" w:hAnsi="Times New Roman" w:cs="Times New Roman"/>
        </w:rPr>
        <w:t xml:space="preserve"> on </w:t>
      </w:r>
      <w:r w:rsidRPr="10293A06">
        <w:rPr>
          <w:rFonts w:ascii="Times New Roman" w:hAnsi="Times New Roman" w:cs="Times New Roman"/>
        </w:rPr>
        <w:t>April 14, 2026.</w:t>
      </w:r>
      <w:r w:rsidRPr="007A6E3C">
        <w:rPr>
          <w:rFonts w:ascii="Times New Roman" w:hAnsi="Times New Roman" w:cs="Times New Roman"/>
        </w:rPr>
        <w:t xml:space="preserve">  This report incorporates network outage data submitted by communications providers to the Federal Communications Commission’s (FCC) Disaster Information Reporting System (DIRS).  We note that the operational status of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1C5F80" w:rsidP="00622D7C" w14:paraId="4169E2DB" w14:textId="77777777">
      <w:pPr>
        <w:autoSpaceDE w:val="0"/>
        <w:autoSpaceDN w:val="0"/>
        <w:adjustRightInd w:val="0"/>
        <w:spacing w:after="0" w:line="240" w:lineRule="auto"/>
        <w:rPr>
          <w:rFonts w:ascii="Times New Roman" w:hAnsi="Times New Roman" w:cs="Times New Roman"/>
        </w:rPr>
      </w:pPr>
    </w:p>
    <w:p w:rsidR="008A67C0" w:rsidP="00AE0E6F" w14:paraId="055BB81E" w14:textId="41084DA0">
      <w:pPr>
        <w:autoSpaceDE w:val="0"/>
        <w:autoSpaceDN w:val="0"/>
        <w:adjustRightInd w:val="0"/>
        <w:spacing w:after="0" w:line="240" w:lineRule="auto"/>
        <w:rPr>
          <w:rFonts w:ascii="Times New Roman" w:hAnsi="Times New Roman" w:cs="Times New Roman"/>
        </w:rPr>
      </w:pPr>
      <w:r w:rsidRPr="003D14E8">
        <w:rPr>
          <w:rFonts w:ascii="Times New Roman" w:hAnsi="Times New Roman" w:cs="Times New Roman"/>
        </w:rPr>
        <w:t xml:space="preserve">On </w:t>
      </w:r>
      <w:r w:rsidRPr="003D14E8" w:rsidR="005D4172">
        <w:rPr>
          <w:rFonts w:ascii="Times New Roman" w:hAnsi="Times New Roman" w:cs="Times New Roman"/>
        </w:rPr>
        <w:t xml:space="preserve">April </w:t>
      </w:r>
      <w:r w:rsidRPr="003D14E8" w:rsidR="003D14E8">
        <w:rPr>
          <w:rFonts w:ascii="Times New Roman" w:hAnsi="Times New Roman" w:cs="Times New Roman"/>
        </w:rPr>
        <w:t>1</w:t>
      </w:r>
      <w:r w:rsidR="00D40BFE">
        <w:rPr>
          <w:rFonts w:ascii="Times New Roman" w:hAnsi="Times New Roman" w:cs="Times New Roman"/>
        </w:rPr>
        <w:t>3</w:t>
      </w:r>
      <w:r w:rsidRPr="003D14E8">
        <w:rPr>
          <w:rFonts w:ascii="Times New Roman" w:hAnsi="Times New Roman" w:cs="Times New Roman"/>
        </w:rPr>
        <w:t>, 202</w:t>
      </w:r>
      <w:r w:rsidR="00122E16">
        <w:rPr>
          <w:rFonts w:ascii="Times New Roman" w:hAnsi="Times New Roman" w:cs="Times New Roman"/>
        </w:rPr>
        <w:t xml:space="preserve">6, </w:t>
      </w:r>
      <w:r w:rsidR="00CE0328">
        <w:rPr>
          <w:rFonts w:ascii="Times New Roman" w:hAnsi="Times New Roman" w:cs="Times New Roman"/>
        </w:rPr>
        <w:t xml:space="preserve">the FCC activated </w:t>
      </w:r>
      <w:r w:rsidRPr="003D14E8">
        <w:rPr>
          <w:rFonts w:ascii="Times New Roman" w:hAnsi="Times New Roman" w:cs="Times New Roman"/>
        </w:rPr>
        <w:t xml:space="preserve">DIRS </w:t>
      </w:r>
      <w:r w:rsidR="00CE0328">
        <w:rPr>
          <w:rFonts w:ascii="Times New Roman" w:hAnsi="Times New Roman" w:cs="Times New Roman"/>
        </w:rPr>
        <w:t>f</w:t>
      </w:r>
      <w:r w:rsidRPr="003D14E8" w:rsidR="005D4172">
        <w:rPr>
          <w:rFonts w:ascii="Times New Roman" w:hAnsi="Times New Roman" w:cs="Times New Roman"/>
        </w:rPr>
        <w:t xml:space="preserve">or </w:t>
      </w:r>
      <w:r w:rsidR="00122E16">
        <w:rPr>
          <w:rFonts w:ascii="Times New Roman" w:hAnsi="Times New Roman" w:cs="Times New Roman"/>
        </w:rPr>
        <w:t xml:space="preserve">the </w:t>
      </w:r>
      <w:r w:rsidRPr="003D14E8" w:rsidR="005D4172">
        <w:rPr>
          <w:rFonts w:ascii="Times New Roman" w:hAnsi="Times New Roman" w:cs="Times New Roman"/>
        </w:rPr>
        <w:t>Co</w:t>
      </w:r>
      <w:r w:rsidRPr="003D14E8" w:rsidR="00DE6CFF">
        <w:rPr>
          <w:rFonts w:ascii="Times New Roman" w:hAnsi="Times New Roman" w:cs="Times New Roman"/>
        </w:rPr>
        <w:t>mmonwealth of the Northern Mariana Islands (CNMI).</w:t>
      </w:r>
      <w:r>
        <w:rPr>
          <w:rStyle w:val="FootnoteReference"/>
          <w:rFonts w:ascii="Times New Roman" w:hAnsi="Times New Roman"/>
        </w:rPr>
        <w:footnoteReference w:id="3"/>
      </w:r>
    </w:p>
    <w:p w:rsidR="008A67C0" w:rsidP="00AE0E6F" w14:paraId="2FEA0A56" w14:textId="77777777">
      <w:pPr>
        <w:autoSpaceDE w:val="0"/>
        <w:autoSpaceDN w:val="0"/>
        <w:adjustRightInd w:val="0"/>
        <w:spacing w:after="0" w:line="240" w:lineRule="auto"/>
        <w:rPr>
          <w:rFonts w:ascii="Times New Roman" w:hAnsi="Times New Roman" w:cs="Times New Roman"/>
        </w:rPr>
      </w:pPr>
    </w:p>
    <w:p w:rsidR="00722AE1" w:rsidRPr="00AE0E6F" w:rsidP="00AE0E6F" w14:paraId="755ACDA3" w14:textId="32E3CD14">
      <w:pPr>
        <w:autoSpaceDE w:val="0"/>
        <w:autoSpaceDN w:val="0"/>
        <w:adjustRightInd w:val="0"/>
        <w:spacing w:after="0" w:line="240" w:lineRule="auto"/>
        <w:rPr>
          <w:rFonts w:ascii="Times New Roman" w:hAnsi="Times New Roman" w:cs="Times New Roman"/>
        </w:rPr>
      </w:pPr>
      <w:r w:rsidRPr="00722AE1">
        <w:rPr>
          <w:rFonts w:ascii="Times New Roman" w:hAnsi="Times New Roman" w:cs="Times New Roman"/>
        </w:rPr>
        <w:t xml:space="preserve">The following </w:t>
      </w:r>
      <w:r w:rsidR="005543A4">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(the “disaster area”) for today’s report</w:t>
      </w:r>
      <w:r w:rsidR="00E573F9">
        <w:rPr>
          <w:rFonts w:ascii="Times New Roman" w:hAnsi="Times New Roman" w:cs="Times New Roman"/>
        </w:rPr>
        <w:t>:</w:t>
      </w:r>
    </w:p>
    <w:p w:rsidR="00ED03A6" w:rsidRPr="00ED03A6" w:rsidP="00ED03A6" w14:paraId="746B4EEF" w14:textId="77777777">
      <w:pPr>
        <w:spacing w:after="0" w:line="240" w:lineRule="auto"/>
        <w:rPr>
          <w:rFonts w:ascii="Times New Roman" w:hAnsi="Times New Roman" w:cs="Times New Roman"/>
          <w:b/>
          <w:highlight w:val="yellow"/>
        </w:rPr>
      </w:pPr>
    </w:p>
    <w:p w:rsidR="00C76A42" w:rsidRPr="00777076" w:rsidP="00C76A42" w14:paraId="74DD2E40" w14:textId="77777777">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722AE1" w:rsidP="003156B7" w14:paraId="300344AF" w14:textId="31CBD662">
      <w:pPr>
        <w:spacing w:after="0" w:line="240" w:lineRule="auto"/>
        <w:jc w:val="center"/>
      </w:pPr>
    </w:p>
    <w:p w:rsidR="00722AE1" w:rsidP="00B60E99" w14:paraId="1DBF755A" w14:textId="626020B5">
      <w:pPr>
        <w:spacing w:after="0" w:line="240" w:lineRule="auto"/>
        <w:jc w:val="center"/>
      </w:pPr>
      <w:r>
        <w:rPr>
          <w:noProof/>
        </w:rPr>
        <w:drawing>
          <wp:inline distT="0" distB="0" distL="0" distR="0">
            <wp:extent cx="4572148" cy="2941608"/>
            <wp:effectExtent l="0" t="0" r="0" b="0"/>
            <wp:docPr id="1141302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130253" name=""/>
                    <pic:cNvPicPr/>
                  </pic:nvPicPr>
                  <pic:blipFill>
                    <a:blip xmlns:r="http://schemas.openxmlformats.org/officeDocument/2006/relationships" r:embed="rId5"/>
                    <a:stretch>
                      <a:fillRect/>
                    </a:stretch>
                  </pic:blipFill>
                  <pic:spPr>
                    <a:xfrm>
                      <a:off x="0" y="0"/>
                      <a:ext cx="4625659" cy="2976035"/>
                    </a:xfrm>
                    <a:prstGeom prst="rect">
                      <a:avLst/>
                    </a:prstGeom>
                  </pic:spPr>
                </pic:pic>
              </a:graphicData>
            </a:graphic>
          </wp:inline>
        </w:drawing>
      </w:r>
    </w:p>
    <w:p w:rsidR="00B63240" w:rsidRPr="00F26AC4" w:rsidP="00252D2C" w14:paraId="3817DEC2" w14:textId="77777777">
      <w:pPr>
        <w:spacing w:after="0" w:line="240" w:lineRule="auto"/>
        <w:rPr>
          <w:rFonts w:ascii="Times New Roman" w:hAnsi="Times New Roman" w:cs="Times New Roman"/>
        </w:rPr>
      </w:pPr>
    </w:p>
    <w:p w:rsidR="00757774" w:rsidRPr="00F26AC4" w:rsidP="00252D2C" w14:paraId="1C7BD829" w14:textId="77777777">
      <w:pPr>
        <w:spacing w:after="0" w:line="240" w:lineRule="auto"/>
        <w:rPr>
          <w:rFonts w:ascii="Times New Roman" w:hAnsi="Times New Roman" w:cs="Times New Roman"/>
          <w:bCs/>
        </w:rPr>
      </w:pPr>
    </w:p>
    <w:p w:rsidR="00722AE1" w:rsidRPr="00722AE1" w:rsidP="00252D2C" w14:paraId="053C6438" w14:textId="46984A0A">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722AE1" w:rsidP="0002235E" w14:paraId="283A12FB" w14:textId="2E304723">
      <w:pPr>
        <w:spacing w:after="0" w:line="240" w:lineRule="auto"/>
        <w:ind w:left="720" w:firstLine="720"/>
        <w:rPr>
          <w:rFonts w:ascii="Times New Roman" w:hAnsi="Times New Roman" w:cs="Times New Roman"/>
        </w:rPr>
      </w:pPr>
      <w:r>
        <w:rPr>
          <w:rFonts w:ascii="Times New Roman" w:hAnsi="Times New Roman" w:cs="Times New Roman"/>
        </w:rPr>
        <w:t>There are n</w:t>
      </w:r>
      <w:r w:rsidRPr="00722AE1">
        <w:rPr>
          <w:rFonts w:ascii="Times New Roman" w:hAnsi="Times New Roman" w:cs="Times New Roman"/>
        </w:rPr>
        <w:t xml:space="preserve">o PSAPs reported </w:t>
      </w:r>
      <w:r w:rsidR="006D6DF2">
        <w:rPr>
          <w:rFonts w:ascii="Times New Roman" w:hAnsi="Times New Roman" w:cs="Times New Roman"/>
        </w:rPr>
        <w:t xml:space="preserve">in DIRS </w:t>
      </w:r>
      <w:r w:rsidRPr="00722AE1">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P="0027337A" w14:paraId="42F3C8C2" w14:textId="16E21DA5">
      <w:pPr>
        <w:contextualSpacing/>
        <w:rPr>
          <w:rFonts w:ascii="Times New Roman" w:hAnsi="Times New Roman" w:cs="Times New Roman"/>
        </w:rPr>
      </w:pPr>
      <w:r w:rsidRPr="00722AE1">
        <w:rPr>
          <w:rFonts w:ascii="Times New Roman" w:hAnsi="Times New Roman" w:cs="Times New Roman"/>
          <w:b/>
        </w:rPr>
        <w:t>Wireless Services</w:t>
      </w:r>
    </w:p>
    <w:p w:rsidR="00AC421C" w:rsidP="0027337A" w14:paraId="3AD202B6" w14:textId="77777777">
      <w:pPr>
        <w:rPr>
          <w:rFonts w:ascii="Times New Roman" w:hAnsi="Times New Roman" w:cs="Times New Roman"/>
        </w:rPr>
      </w:pPr>
    </w:p>
    <w:p w:rsidR="00722AE1" w:rsidRPr="00797EE7" w:rsidP="0027337A" w14:paraId="588287CE" w14:textId="643E0851">
      <w:pPr>
        <w:rPr>
          <w:rFonts w:ascii="Times New Roman" w:hAnsi="Times New Roman" w:cs="Times New Roman"/>
          <w:bCs/>
        </w:rPr>
      </w:pPr>
      <w:r w:rsidRPr="00722AE1">
        <w:rPr>
          <w:rFonts w:ascii="Times New Roman" w:hAnsi="Times New Roman" w:cs="Times New Roman"/>
        </w:rPr>
        <w:t>The following section describes the status of wireless communications services in the disaster area as reported in DIRS.</w:t>
      </w:r>
    </w:p>
    <w:p w:rsidR="001A15BE" w:rsidRPr="00797EE7" w:rsidP="0027337A" w14:paraId="23BC2FFE" w14:textId="77777777">
      <w:pPr>
        <w:spacing w:after="0" w:line="240" w:lineRule="auto"/>
        <w:jc w:val="center"/>
        <w:rPr>
          <w:rFonts w:ascii="Times New Roman" w:hAnsi="Times New Roman" w:cs="Times New Roman"/>
        </w:rPr>
      </w:pPr>
    </w:p>
    <w:p w:rsidR="006D6DF2" w:rsidP="0027337A" w14:paraId="1F7F127A" w14:textId="56916AD4">
      <w:pPr>
        <w:spacing w:after="0" w:line="240" w:lineRule="auto"/>
        <w:jc w:val="center"/>
        <w:rPr>
          <w:rFonts w:ascii="Times New Roman" w:hAnsi="Times New Roman" w:cs="Times New Roman"/>
          <w:b/>
          <w:bCs/>
        </w:rPr>
      </w:pPr>
      <w:r w:rsidRPr="000B3339">
        <w:rPr>
          <w:rFonts w:ascii="Times New Roman" w:hAnsi="Times New Roman" w:cs="Times New Roman"/>
          <w:b/>
          <w:bCs/>
        </w:rPr>
        <w:t>Percent of Cell Sites</w:t>
      </w:r>
      <w:r w:rsidR="00132BA1">
        <w:rPr>
          <w:rFonts w:ascii="Times New Roman" w:hAnsi="Times New Roman" w:cs="Times New Roman"/>
          <w:b/>
          <w:bCs/>
        </w:rPr>
        <w:t xml:space="preserve"> </w:t>
      </w:r>
      <w:r w:rsidRPr="000B3339">
        <w:rPr>
          <w:rFonts w:ascii="Times New Roman" w:hAnsi="Times New Roman" w:cs="Times New Roman"/>
          <w:b/>
          <w:bCs/>
        </w:rPr>
        <w:t>Out of Service</w:t>
      </w:r>
    </w:p>
    <w:p w:rsidR="004430E5" w:rsidP="00F52E88" w14:paraId="5A2DA6C6" w14:textId="77777777">
      <w:pPr>
        <w:spacing w:after="0" w:line="240" w:lineRule="auto"/>
        <w:jc w:val="center"/>
        <w:rPr>
          <w:rFonts w:ascii="Times New Roman" w:hAnsi="Times New Roman" w:cs="Times New Roman"/>
        </w:rPr>
      </w:pPr>
    </w:p>
    <w:p w:rsidR="00BA4B4C" w:rsidP="00C52882" w14:paraId="2BB151FE" w14:textId="748B63C3">
      <w:pPr>
        <w:spacing w:after="0" w:line="240" w:lineRule="auto"/>
        <w:jc w:val="center"/>
        <w:rPr>
          <w:rFonts w:ascii="Times New Roman" w:hAnsi="Times New Roman" w:cs="Times New Roman"/>
        </w:rPr>
      </w:pPr>
      <w:r>
        <w:rPr>
          <w:noProof/>
        </w:rPr>
        <w:drawing>
          <wp:inline distT="0" distB="0" distL="0" distR="0">
            <wp:extent cx="5122808" cy="3063834"/>
            <wp:effectExtent l="0" t="0" r="1905" b="3810"/>
            <wp:docPr id="8792386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9238674" name=""/>
                    <pic:cNvPicPr/>
                  </pic:nvPicPr>
                  <pic:blipFill>
                    <a:blip xmlns:r="http://schemas.openxmlformats.org/officeDocument/2006/relationships" r:embed="rId6"/>
                    <a:stretch>
                      <a:fillRect/>
                    </a:stretch>
                  </pic:blipFill>
                  <pic:spPr>
                    <a:xfrm>
                      <a:off x="0" y="0"/>
                      <a:ext cx="5136209" cy="3071849"/>
                    </a:xfrm>
                    <a:prstGeom prst="rect">
                      <a:avLst/>
                    </a:prstGeom>
                  </pic:spPr>
                </pic:pic>
              </a:graphicData>
            </a:graphic>
          </wp:inline>
        </w:drawing>
      </w:r>
    </w:p>
    <w:p w:rsidR="00722AE1" w:rsidP="00252D2C" w14:paraId="22A0CFAA" w14:textId="1F8BFC92">
      <w:pPr>
        <w:spacing w:after="0" w:line="240" w:lineRule="auto"/>
        <w:rPr>
          <w:rFonts w:ascii="Times New Roman" w:hAnsi="Times New Roman" w:cs="Times New Roman"/>
        </w:rPr>
      </w:pPr>
    </w:p>
    <w:p w:rsidR="001A15BE" w:rsidRPr="00C151F6" w14:paraId="66474510" w14:textId="087C5B8F">
      <w:pPr>
        <w:rPr>
          <w:rFonts w:ascii="Times New Roman" w:hAnsi="Times New Roman" w:cs="Times New Roman"/>
          <w:bCs/>
        </w:rPr>
      </w:pPr>
      <w:r w:rsidRPr="00C151F6">
        <w:rPr>
          <w:rFonts w:ascii="Times New Roman" w:hAnsi="Times New Roman" w:cs="Times New Roman"/>
          <w:bCs/>
        </w:rPr>
        <w:t xml:space="preserve">The following table provides cell sites out of service by </w:t>
      </w:r>
      <w:r>
        <w:rPr>
          <w:rFonts w:ascii="Times New Roman" w:hAnsi="Times New Roman" w:cs="Times New Roman"/>
          <w:bCs/>
        </w:rPr>
        <w:t>municipalit</w:t>
      </w:r>
      <w:r w:rsidRPr="00C151F6">
        <w:rPr>
          <w:rFonts w:ascii="Times New Roman" w:hAnsi="Times New Roman" w:cs="Times New Roman"/>
          <w:bCs/>
        </w:rPr>
        <w:t>y</w:t>
      </w:r>
      <w:r w:rsidR="00837FE8">
        <w:rPr>
          <w:rFonts w:ascii="Times New Roman" w:hAnsi="Times New Roman" w:cs="Times New Roman"/>
          <w:bCs/>
        </w:rPr>
        <w:t xml:space="preserve"> and t</w:t>
      </w:r>
      <w:r w:rsidRPr="00C151F6">
        <w:rPr>
          <w:rFonts w:ascii="Times New Roman" w:hAnsi="Times New Roman" w:cs="Times New Roman"/>
          <w:bCs/>
        </w:rPr>
        <w:t>he information shown was provided by communications carriers providing services in the disaster area.</w:t>
      </w:r>
      <w:r w:rsidRPr="00C151F6">
        <w:rPr>
          <w:rFonts w:ascii="Times New Roman" w:hAnsi="Times New Roman" w:cs="Times New Roman"/>
          <w:bCs/>
        </w:rPr>
        <w:br w:type="page"/>
      </w:r>
    </w:p>
    <w:p w:rsidR="00182F2A" w:rsidP="003156B7" w14:paraId="1544308A" w14:textId="50527025">
      <w:pPr>
        <w:rPr>
          <w:rFonts w:ascii="Times New Roman" w:hAnsi="Times New Roman" w:cs="Times New Roman"/>
          <w:b/>
        </w:rPr>
      </w:pPr>
      <w:r>
        <w:rPr>
          <w:rFonts w:ascii="Times New Roman" w:hAnsi="Times New Roman" w:cs="Times New Roman"/>
          <w:b/>
        </w:rPr>
        <w:t xml:space="preserve">Commonwealth of the </w:t>
      </w:r>
      <w:r w:rsidRPr="000170C0" w:rsidR="000170C0">
        <w:rPr>
          <w:rFonts w:ascii="Times New Roman" w:hAnsi="Times New Roman" w:cs="Times New Roman"/>
          <w:b/>
        </w:rPr>
        <w:t>Northern Mariana Island</w:t>
      </w:r>
      <w:r w:rsidR="000170C0">
        <w:rPr>
          <w:rFonts w:ascii="Times New Roman" w:hAnsi="Times New Roman" w:cs="Times New Roman"/>
          <w:b/>
        </w:rPr>
        <w:t>s</w:t>
      </w:r>
    </w:p>
    <w:tbl>
      <w:tblPr>
        <w:tblW w:w="0" w:type="auto"/>
        <w:jc w:val="center"/>
        <w:tblLook w:val="04A0"/>
      </w:tblPr>
      <w:tblGrid>
        <w:gridCol w:w="781"/>
        <w:gridCol w:w="1580"/>
        <w:gridCol w:w="916"/>
        <w:gridCol w:w="716"/>
        <w:gridCol w:w="954"/>
        <w:gridCol w:w="1130"/>
        <w:gridCol w:w="1273"/>
        <w:gridCol w:w="969"/>
        <w:gridCol w:w="1031"/>
      </w:tblGrid>
      <w:tr w14:paraId="69899580" w14:textId="77777777" w:rsidTr="001A15BE">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7B6400" w:rsidRPr="00A4599C" w14:paraId="4BEABE53" w14:textId="77777777">
            <w:pPr>
              <w:spacing w:after="0" w:line="240" w:lineRule="auto"/>
              <w:jc w:val="center"/>
              <w:rPr>
                <w:rFonts w:ascii="Calibri" w:eastAsia="Times New Roman" w:hAnsi="Calibri" w:cs="Calibri"/>
                <w:b/>
                <w:bCs/>
                <w:color w:val="FFFFFF"/>
                <w:kern w:val="0"/>
                <w:sz w:val="22"/>
                <w:szCs w:val="22"/>
                <w14:ligatures w14:val="none"/>
              </w:rPr>
            </w:pPr>
            <w:r w:rsidRPr="00A4599C">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7B6400" w:rsidRPr="00A4599C" w14:paraId="07944A9A" w14:textId="77777777">
            <w:pPr>
              <w:spacing w:after="0" w:line="240" w:lineRule="auto"/>
              <w:jc w:val="center"/>
              <w:rPr>
                <w:rFonts w:ascii="Calibri" w:eastAsia="Times New Roman" w:hAnsi="Calibri" w:cs="Calibri"/>
                <w:b/>
                <w:bCs/>
                <w:color w:val="FFFFFF"/>
                <w:kern w:val="0"/>
                <w:sz w:val="22"/>
                <w:szCs w:val="22"/>
                <w14:ligatures w14:val="none"/>
              </w:rPr>
            </w:pPr>
            <w:r w:rsidRPr="00A4599C">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7B6400" w:rsidRPr="00A4599C" w14:paraId="5EFE9E41" w14:textId="77777777">
            <w:pPr>
              <w:spacing w:after="0" w:line="240" w:lineRule="auto"/>
              <w:jc w:val="center"/>
              <w:rPr>
                <w:rFonts w:ascii="Calibri" w:eastAsia="Times New Roman" w:hAnsi="Calibri" w:cs="Calibri"/>
                <w:b/>
                <w:bCs/>
                <w:color w:val="FFFFFF"/>
                <w:kern w:val="0"/>
                <w:sz w:val="22"/>
                <w:szCs w:val="22"/>
                <w14:ligatures w14:val="none"/>
              </w:rPr>
            </w:pPr>
            <w:r w:rsidRPr="00A4599C">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7B6400" w:rsidRPr="00A4599C" w14:paraId="690A192C" w14:textId="77777777">
            <w:pPr>
              <w:spacing w:after="0" w:line="240" w:lineRule="auto"/>
              <w:jc w:val="center"/>
              <w:rPr>
                <w:rFonts w:ascii="Calibri" w:eastAsia="Times New Roman" w:hAnsi="Calibri" w:cs="Calibri"/>
                <w:b/>
                <w:bCs/>
                <w:color w:val="FFFFFF"/>
                <w:kern w:val="0"/>
                <w:sz w:val="22"/>
                <w:szCs w:val="22"/>
                <w14:ligatures w14:val="none"/>
              </w:rPr>
            </w:pPr>
            <w:r w:rsidRPr="00A4599C">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7B6400" w:rsidRPr="00A4599C" w14:paraId="4374ACF6" w14:textId="77777777">
            <w:pPr>
              <w:spacing w:after="0" w:line="240" w:lineRule="auto"/>
              <w:jc w:val="center"/>
              <w:rPr>
                <w:rFonts w:ascii="Calibri" w:eastAsia="Times New Roman" w:hAnsi="Calibri" w:cs="Calibri"/>
                <w:b/>
                <w:bCs/>
                <w:color w:val="FFFFFF"/>
                <w:kern w:val="0"/>
                <w:sz w:val="22"/>
                <w:szCs w:val="22"/>
                <w14:ligatures w14:val="none"/>
              </w:rPr>
            </w:pPr>
            <w:r w:rsidRPr="00A4599C">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7B6400" w:rsidRPr="00A4599C" w14:paraId="6E1C3C7F" w14:textId="77777777">
            <w:pPr>
              <w:spacing w:after="0" w:line="240" w:lineRule="auto"/>
              <w:jc w:val="center"/>
              <w:rPr>
                <w:rFonts w:ascii="Calibri" w:eastAsia="Times New Roman" w:hAnsi="Calibri" w:cs="Calibri"/>
                <w:b/>
                <w:bCs/>
                <w:color w:val="FFFFFF"/>
                <w:kern w:val="0"/>
                <w:sz w:val="22"/>
                <w:szCs w:val="22"/>
                <w14:ligatures w14:val="none"/>
              </w:rPr>
            </w:pPr>
            <w:r w:rsidRPr="00A4599C">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7B6400" w:rsidRPr="00A4599C" w14:paraId="4C49B9E4" w14:textId="77777777">
            <w:pPr>
              <w:spacing w:after="0" w:line="240" w:lineRule="auto"/>
              <w:jc w:val="center"/>
              <w:rPr>
                <w:rFonts w:ascii="Calibri" w:eastAsia="Times New Roman" w:hAnsi="Calibri" w:cs="Calibri"/>
                <w:b/>
                <w:bCs/>
                <w:color w:val="FFFFFF"/>
                <w:kern w:val="0"/>
                <w:sz w:val="22"/>
                <w:szCs w:val="22"/>
                <w14:ligatures w14:val="none"/>
              </w:rPr>
            </w:pPr>
            <w:r w:rsidRPr="00A4599C">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7B6400" w:rsidRPr="00A4599C" w14:paraId="436D2D14" w14:textId="77777777">
            <w:pPr>
              <w:spacing w:after="0" w:line="240" w:lineRule="auto"/>
              <w:jc w:val="center"/>
              <w:rPr>
                <w:rFonts w:ascii="Calibri" w:eastAsia="Times New Roman" w:hAnsi="Calibri" w:cs="Calibri"/>
                <w:b/>
                <w:bCs/>
                <w:color w:val="FFFFFF"/>
                <w:kern w:val="0"/>
                <w:sz w:val="22"/>
                <w:szCs w:val="22"/>
                <w14:ligatures w14:val="none"/>
              </w:rPr>
            </w:pPr>
            <w:r w:rsidRPr="00A4599C">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7B6400" w:rsidRPr="00A4599C" w14:paraId="4E673C85" w14:textId="77777777">
            <w:pPr>
              <w:spacing w:after="0" w:line="240" w:lineRule="auto"/>
              <w:jc w:val="center"/>
              <w:rPr>
                <w:rFonts w:ascii="Calibri" w:eastAsia="Times New Roman" w:hAnsi="Calibri" w:cs="Calibri"/>
                <w:b/>
                <w:bCs/>
                <w:color w:val="FFFFFF"/>
                <w:kern w:val="0"/>
                <w:sz w:val="22"/>
                <w:szCs w:val="22"/>
                <w14:ligatures w14:val="none"/>
              </w:rPr>
            </w:pPr>
            <w:r w:rsidRPr="00A4599C">
              <w:rPr>
                <w:rFonts w:ascii="Calibri" w:eastAsia="Times New Roman" w:hAnsi="Calibri" w:cs="Calibri"/>
                <w:b/>
                <w:bCs/>
                <w:color w:val="FFFFFF"/>
                <w:kern w:val="0"/>
                <w:sz w:val="22"/>
                <w:szCs w:val="22"/>
                <w14:ligatures w14:val="none"/>
              </w:rPr>
              <w:t>Cell Sites Up but On Back-up Power</w:t>
            </w:r>
          </w:p>
        </w:tc>
      </w:tr>
      <w:tr w14:paraId="0F0F495B" w14:textId="77777777" w:rsidTr="001A15BE">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7B6400" w:rsidRPr="00A4599C" w14:paraId="5E3951E0" w14:textId="77777777">
            <w:pPr>
              <w:spacing w:after="0" w:line="240" w:lineRule="auto"/>
              <w:jc w:val="center"/>
              <w:rPr>
                <w:rFonts w:ascii="Calibri" w:eastAsia="Times New Roman" w:hAnsi="Calibri" w:cs="Calibri"/>
                <w:color w:val="000000"/>
                <w:kern w:val="0"/>
                <w:sz w:val="22"/>
                <w:szCs w:val="22"/>
                <w14:ligatures w14:val="none"/>
              </w:rPr>
            </w:pPr>
            <w:r w:rsidRPr="00A4599C">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5806DA50" w14:textId="77777777">
            <w:pPr>
              <w:spacing w:after="0" w:line="240" w:lineRule="auto"/>
              <w:jc w:val="center"/>
              <w:rPr>
                <w:rFonts w:ascii="Calibri" w:eastAsia="Times New Roman" w:hAnsi="Calibri" w:cs="Calibri"/>
                <w:color w:val="000000"/>
                <w:kern w:val="0"/>
                <w:sz w:val="22"/>
                <w:szCs w:val="22"/>
                <w14:ligatures w14:val="none"/>
              </w:rPr>
            </w:pPr>
            <w:r w:rsidRPr="00A4599C">
              <w:rPr>
                <w:sz w:val="22"/>
                <w:szCs w:val="22"/>
              </w:rPr>
              <w:t>ROTA</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19F20409" w14:textId="77777777">
            <w:pPr>
              <w:spacing w:after="0" w:line="240" w:lineRule="auto"/>
              <w:jc w:val="center"/>
              <w:rPr>
                <w:rFonts w:ascii="Calibri" w:eastAsia="Times New Roman" w:hAnsi="Calibri" w:cs="Calibri"/>
                <w:color w:val="000000"/>
                <w:kern w:val="0"/>
                <w:sz w:val="22"/>
                <w:szCs w:val="22"/>
                <w14:ligatures w14:val="none"/>
              </w:rPr>
            </w:pPr>
            <w:r w:rsidRPr="00A4599C">
              <w:rPr>
                <w:sz w:val="22"/>
                <w:szCs w:val="22"/>
              </w:rPr>
              <w:t>10</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74917FFE" w14:textId="77777777">
            <w:pPr>
              <w:spacing w:after="0" w:line="240" w:lineRule="auto"/>
              <w:jc w:val="center"/>
              <w:rPr>
                <w:rFonts w:ascii="Calibri" w:eastAsia="Times New Roman" w:hAnsi="Calibri" w:cs="Calibri"/>
                <w:color w:val="000000"/>
                <w:kern w:val="0"/>
                <w:sz w:val="22"/>
                <w:szCs w:val="22"/>
                <w14:ligatures w14:val="none"/>
              </w:rPr>
            </w:pPr>
            <w:r w:rsidRPr="00A4599C">
              <w:rPr>
                <w:sz w:val="22"/>
                <w:szCs w:val="22"/>
              </w:rPr>
              <w:t>3</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0CE8325B" w14:textId="77777777">
            <w:pPr>
              <w:spacing w:after="0" w:line="240" w:lineRule="auto"/>
              <w:jc w:val="center"/>
              <w:rPr>
                <w:rFonts w:ascii="Calibri" w:eastAsia="Times New Roman" w:hAnsi="Calibri" w:cs="Calibri"/>
                <w:color w:val="000000"/>
                <w:kern w:val="0"/>
                <w:sz w:val="22"/>
                <w:szCs w:val="22"/>
                <w14:ligatures w14:val="none"/>
              </w:rPr>
            </w:pPr>
            <w:r w:rsidRPr="00A4599C">
              <w:rPr>
                <w:sz w:val="22"/>
                <w:szCs w:val="22"/>
              </w:rPr>
              <w:t>30%</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42E082EF" w14:textId="77777777">
            <w:pPr>
              <w:spacing w:after="0" w:line="240" w:lineRule="auto"/>
              <w:jc w:val="center"/>
              <w:rPr>
                <w:rFonts w:ascii="Calibri" w:eastAsia="Times New Roman" w:hAnsi="Calibri" w:cs="Calibri"/>
                <w:color w:val="000000"/>
                <w:kern w:val="0"/>
                <w:sz w:val="22"/>
                <w:szCs w:val="22"/>
                <w14:ligatures w14:val="none"/>
              </w:rPr>
            </w:pPr>
            <w:r w:rsidRPr="00A4599C">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3A0BD54E" w14:textId="77777777">
            <w:pPr>
              <w:spacing w:after="0" w:line="240" w:lineRule="auto"/>
              <w:jc w:val="center"/>
              <w:rPr>
                <w:rFonts w:ascii="Calibri" w:eastAsia="Times New Roman" w:hAnsi="Calibri" w:cs="Calibri"/>
                <w:color w:val="000000"/>
                <w:kern w:val="0"/>
                <w:sz w:val="22"/>
                <w:szCs w:val="22"/>
                <w14:ligatures w14:val="none"/>
              </w:rPr>
            </w:pPr>
            <w:r w:rsidRPr="00A4599C">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7302D9F0" w14:textId="77777777">
            <w:pPr>
              <w:spacing w:after="0" w:line="240" w:lineRule="auto"/>
              <w:jc w:val="center"/>
              <w:rPr>
                <w:rFonts w:ascii="Calibri" w:eastAsia="Times New Roman" w:hAnsi="Calibri" w:cs="Calibri"/>
                <w:color w:val="000000"/>
                <w:kern w:val="0"/>
                <w:sz w:val="22"/>
                <w:szCs w:val="22"/>
                <w14:ligatures w14:val="none"/>
              </w:rPr>
            </w:pPr>
            <w:r w:rsidRPr="00A4599C">
              <w:rPr>
                <w:sz w:val="22"/>
                <w:szCs w:val="22"/>
              </w:rPr>
              <w:t>3</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4F6FCCC4" w14:textId="77777777">
            <w:pPr>
              <w:spacing w:after="0" w:line="240" w:lineRule="auto"/>
              <w:jc w:val="center"/>
              <w:rPr>
                <w:rFonts w:ascii="Calibri" w:eastAsia="Times New Roman" w:hAnsi="Calibri" w:cs="Calibri"/>
                <w:color w:val="000000"/>
                <w:kern w:val="0"/>
                <w:sz w:val="22"/>
                <w:szCs w:val="22"/>
                <w14:ligatures w14:val="none"/>
              </w:rPr>
            </w:pPr>
            <w:r w:rsidRPr="00A4599C">
              <w:rPr>
                <w:sz w:val="22"/>
                <w:szCs w:val="22"/>
              </w:rPr>
              <w:t>3</w:t>
            </w:r>
          </w:p>
        </w:tc>
      </w:tr>
      <w:tr w14:paraId="0FE46065" w14:textId="77777777" w:rsidTr="001A15BE">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7B6400" w:rsidRPr="00A4599C" w14:paraId="587DECD7" w14:textId="77777777">
            <w:pPr>
              <w:spacing w:after="0" w:line="240" w:lineRule="auto"/>
              <w:jc w:val="center"/>
              <w:rPr>
                <w:rFonts w:ascii="Calibri" w:eastAsia="Times New Roman" w:hAnsi="Calibri" w:cs="Calibri"/>
                <w:color w:val="000000"/>
                <w:kern w:val="0"/>
                <w:sz w:val="22"/>
                <w:szCs w:val="22"/>
                <w14:ligatures w14:val="none"/>
              </w:rPr>
            </w:pPr>
            <w:r w:rsidRPr="00A4599C">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71F3EA90" w14:textId="77777777">
            <w:pPr>
              <w:spacing w:after="0" w:line="240" w:lineRule="auto"/>
              <w:jc w:val="center"/>
              <w:rPr>
                <w:rFonts w:ascii="Calibri" w:eastAsia="Times New Roman" w:hAnsi="Calibri" w:cs="Calibri"/>
                <w:color w:val="000000"/>
                <w:kern w:val="0"/>
                <w:sz w:val="22"/>
                <w:szCs w:val="22"/>
                <w14:ligatures w14:val="none"/>
              </w:rPr>
            </w:pPr>
            <w:r w:rsidRPr="00A4599C">
              <w:rPr>
                <w:sz w:val="22"/>
                <w:szCs w:val="22"/>
              </w:rPr>
              <w:t>SAIPAN</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357A9D2F" w14:textId="77777777">
            <w:pPr>
              <w:spacing w:after="0" w:line="240" w:lineRule="auto"/>
              <w:jc w:val="center"/>
              <w:rPr>
                <w:rFonts w:ascii="Calibri" w:eastAsia="Times New Roman" w:hAnsi="Calibri" w:cs="Calibri"/>
                <w:color w:val="000000"/>
                <w:kern w:val="0"/>
                <w:sz w:val="22"/>
                <w:szCs w:val="22"/>
                <w14:ligatures w14:val="none"/>
              </w:rPr>
            </w:pPr>
            <w:r w:rsidRPr="00A4599C">
              <w:rPr>
                <w:sz w:val="22"/>
                <w:szCs w:val="22"/>
              </w:rPr>
              <w:t>75</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3BECEC1E" w14:textId="77777777">
            <w:pPr>
              <w:spacing w:after="0" w:line="240" w:lineRule="auto"/>
              <w:jc w:val="center"/>
              <w:rPr>
                <w:rFonts w:ascii="Calibri" w:eastAsia="Times New Roman" w:hAnsi="Calibri" w:cs="Calibri"/>
                <w:color w:val="000000"/>
                <w:kern w:val="0"/>
                <w:sz w:val="22"/>
                <w:szCs w:val="22"/>
                <w14:ligatures w14:val="none"/>
              </w:rPr>
            </w:pPr>
            <w:r w:rsidRPr="00A4599C">
              <w:rPr>
                <w:sz w:val="22"/>
                <w:szCs w:val="22"/>
              </w:rPr>
              <w:t>27</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0B2AFEC9" w14:textId="77777777">
            <w:pPr>
              <w:spacing w:after="0" w:line="240" w:lineRule="auto"/>
              <w:jc w:val="center"/>
              <w:rPr>
                <w:rFonts w:ascii="Calibri" w:eastAsia="Times New Roman" w:hAnsi="Calibri" w:cs="Calibri"/>
                <w:color w:val="000000"/>
                <w:kern w:val="0"/>
                <w:sz w:val="22"/>
                <w:szCs w:val="22"/>
                <w14:ligatures w14:val="none"/>
              </w:rPr>
            </w:pPr>
            <w:r w:rsidRPr="00A4599C">
              <w:rPr>
                <w:sz w:val="22"/>
                <w:szCs w:val="22"/>
              </w:rPr>
              <w:t>36%</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0B7D2E3A" w14:textId="77777777">
            <w:pPr>
              <w:spacing w:after="0" w:line="240" w:lineRule="auto"/>
              <w:jc w:val="center"/>
              <w:rPr>
                <w:rFonts w:ascii="Calibri" w:eastAsia="Times New Roman" w:hAnsi="Calibri" w:cs="Calibri"/>
                <w:color w:val="000000"/>
                <w:kern w:val="0"/>
                <w:sz w:val="22"/>
                <w:szCs w:val="22"/>
                <w14:ligatures w14:val="none"/>
              </w:rPr>
            </w:pPr>
            <w:r w:rsidRPr="00A4599C">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5C632C4D" w14:textId="77777777">
            <w:pPr>
              <w:spacing w:after="0" w:line="240" w:lineRule="auto"/>
              <w:jc w:val="center"/>
              <w:rPr>
                <w:rFonts w:ascii="Calibri" w:eastAsia="Times New Roman" w:hAnsi="Calibri" w:cs="Calibri"/>
                <w:color w:val="000000"/>
                <w:kern w:val="0"/>
                <w:sz w:val="22"/>
                <w:szCs w:val="22"/>
                <w14:ligatures w14:val="none"/>
              </w:rPr>
            </w:pPr>
            <w:r w:rsidRPr="00A4599C">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63A77FE1" w14:textId="77777777">
            <w:pPr>
              <w:spacing w:after="0" w:line="240" w:lineRule="auto"/>
              <w:jc w:val="center"/>
              <w:rPr>
                <w:rFonts w:ascii="Calibri" w:eastAsia="Times New Roman" w:hAnsi="Calibri" w:cs="Calibri"/>
                <w:color w:val="000000"/>
                <w:kern w:val="0"/>
                <w:sz w:val="22"/>
                <w:szCs w:val="22"/>
                <w14:ligatures w14:val="none"/>
              </w:rPr>
            </w:pPr>
            <w:r w:rsidRPr="00A4599C">
              <w:rPr>
                <w:sz w:val="22"/>
                <w:szCs w:val="22"/>
              </w:rPr>
              <w:t>27</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2BE1C8E2" w14:textId="77777777">
            <w:pPr>
              <w:spacing w:after="0" w:line="240" w:lineRule="auto"/>
              <w:jc w:val="center"/>
              <w:rPr>
                <w:rFonts w:ascii="Calibri" w:eastAsia="Times New Roman" w:hAnsi="Calibri" w:cs="Calibri"/>
                <w:color w:val="000000"/>
                <w:kern w:val="0"/>
                <w:sz w:val="22"/>
                <w:szCs w:val="22"/>
                <w14:ligatures w14:val="none"/>
              </w:rPr>
            </w:pPr>
            <w:r w:rsidRPr="00A4599C">
              <w:rPr>
                <w:sz w:val="22"/>
                <w:szCs w:val="22"/>
              </w:rPr>
              <w:t>26</w:t>
            </w:r>
          </w:p>
        </w:tc>
      </w:tr>
      <w:tr w14:paraId="51AF5D97" w14:textId="77777777" w:rsidTr="001A15BE">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7B6400" w:rsidRPr="00A4599C" w14:paraId="4752B172" w14:textId="77777777">
            <w:pPr>
              <w:spacing w:after="0" w:line="240" w:lineRule="auto"/>
              <w:jc w:val="center"/>
              <w:rPr>
                <w:rFonts w:ascii="Calibri" w:eastAsia="Times New Roman" w:hAnsi="Calibri" w:cs="Calibri"/>
                <w:color w:val="000000"/>
                <w:kern w:val="0"/>
                <w:sz w:val="22"/>
                <w:szCs w:val="22"/>
                <w14:ligatures w14:val="none"/>
              </w:rPr>
            </w:pPr>
            <w:r w:rsidRPr="00A4599C">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4A6E4971" w14:textId="77777777">
            <w:pPr>
              <w:spacing w:after="0" w:line="240" w:lineRule="auto"/>
              <w:jc w:val="center"/>
              <w:rPr>
                <w:rFonts w:ascii="Calibri" w:eastAsia="Times New Roman" w:hAnsi="Calibri" w:cs="Calibri"/>
                <w:color w:val="000000"/>
                <w:kern w:val="0"/>
                <w:sz w:val="22"/>
                <w:szCs w:val="22"/>
                <w14:ligatures w14:val="none"/>
              </w:rPr>
            </w:pPr>
            <w:r w:rsidRPr="00A4599C">
              <w:rPr>
                <w:sz w:val="22"/>
                <w:szCs w:val="22"/>
              </w:rPr>
              <w:t>TINIAN</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04044487" w14:textId="77777777">
            <w:pPr>
              <w:spacing w:after="0" w:line="240" w:lineRule="auto"/>
              <w:jc w:val="center"/>
              <w:rPr>
                <w:rFonts w:ascii="Calibri" w:eastAsia="Times New Roman" w:hAnsi="Calibri" w:cs="Calibri"/>
                <w:color w:val="000000"/>
                <w:kern w:val="0"/>
                <w:sz w:val="22"/>
                <w:szCs w:val="22"/>
                <w14:ligatures w14:val="none"/>
              </w:rPr>
            </w:pPr>
            <w:r w:rsidRPr="00A4599C">
              <w:rPr>
                <w:sz w:val="22"/>
                <w:szCs w:val="22"/>
              </w:rPr>
              <w:t>9</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32C5A5AB" w14:textId="77777777">
            <w:pPr>
              <w:spacing w:after="0" w:line="240" w:lineRule="auto"/>
              <w:jc w:val="center"/>
              <w:rPr>
                <w:rFonts w:ascii="Calibri" w:eastAsia="Times New Roman" w:hAnsi="Calibri" w:cs="Calibri"/>
                <w:color w:val="000000"/>
                <w:kern w:val="0"/>
                <w:sz w:val="22"/>
                <w:szCs w:val="22"/>
                <w14:ligatures w14:val="none"/>
              </w:rPr>
            </w:pPr>
            <w:r w:rsidRPr="00A4599C">
              <w:rPr>
                <w:sz w:val="22"/>
                <w:szCs w:val="22"/>
              </w:rPr>
              <w:t>4</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6371548E" w14:textId="77777777">
            <w:pPr>
              <w:spacing w:after="0" w:line="240" w:lineRule="auto"/>
              <w:jc w:val="center"/>
              <w:rPr>
                <w:rFonts w:ascii="Calibri" w:eastAsia="Times New Roman" w:hAnsi="Calibri" w:cs="Calibri"/>
                <w:color w:val="000000"/>
                <w:kern w:val="0"/>
                <w:sz w:val="22"/>
                <w:szCs w:val="22"/>
                <w14:ligatures w14:val="none"/>
              </w:rPr>
            </w:pPr>
            <w:r w:rsidRPr="00A4599C">
              <w:rPr>
                <w:sz w:val="22"/>
                <w:szCs w:val="22"/>
              </w:rPr>
              <w:t>44.4%</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0DC5B7B6" w14:textId="77777777">
            <w:pPr>
              <w:spacing w:after="0" w:line="240" w:lineRule="auto"/>
              <w:jc w:val="center"/>
              <w:rPr>
                <w:rFonts w:ascii="Calibri" w:eastAsia="Times New Roman" w:hAnsi="Calibri" w:cs="Calibri"/>
                <w:color w:val="000000"/>
                <w:kern w:val="0"/>
                <w:sz w:val="22"/>
                <w:szCs w:val="22"/>
                <w14:ligatures w14:val="none"/>
              </w:rPr>
            </w:pPr>
            <w:r w:rsidRPr="00A4599C">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752578B6" w14:textId="77777777">
            <w:pPr>
              <w:spacing w:after="0" w:line="240" w:lineRule="auto"/>
              <w:jc w:val="center"/>
              <w:rPr>
                <w:rFonts w:ascii="Calibri" w:eastAsia="Times New Roman" w:hAnsi="Calibri" w:cs="Calibri"/>
                <w:color w:val="000000"/>
                <w:kern w:val="0"/>
                <w:sz w:val="22"/>
                <w:szCs w:val="22"/>
                <w14:ligatures w14:val="none"/>
              </w:rPr>
            </w:pPr>
            <w:r w:rsidRPr="00A4599C">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3994D5C7" w14:textId="77777777">
            <w:pPr>
              <w:spacing w:after="0" w:line="240" w:lineRule="auto"/>
              <w:jc w:val="center"/>
              <w:rPr>
                <w:rFonts w:ascii="Calibri" w:eastAsia="Times New Roman" w:hAnsi="Calibri" w:cs="Calibri"/>
                <w:color w:val="000000"/>
                <w:kern w:val="0"/>
                <w:sz w:val="22"/>
                <w:szCs w:val="22"/>
                <w14:ligatures w14:val="none"/>
              </w:rPr>
            </w:pPr>
            <w:r w:rsidRPr="00A4599C">
              <w:rPr>
                <w:sz w:val="22"/>
                <w:szCs w:val="22"/>
              </w:rPr>
              <w:t>4</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1DDA1048" w14:textId="77777777">
            <w:pPr>
              <w:spacing w:after="0" w:line="240" w:lineRule="auto"/>
              <w:jc w:val="center"/>
              <w:rPr>
                <w:rFonts w:ascii="Calibri" w:eastAsia="Times New Roman" w:hAnsi="Calibri" w:cs="Calibri"/>
                <w:color w:val="000000"/>
                <w:kern w:val="0"/>
                <w:sz w:val="22"/>
                <w:szCs w:val="22"/>
                <w14:ligatures w14:val="none"/>
              </w:rPr>
            </w:pPr>
            <w:r w:rsidRPr="00A4599C">
              <w:rPr>
                <w:sz w:val="22"/>
                <w:szCs w:val="22"/>
              </w:rPr>
              <w:t>2</w:t>
            </w:r>
          </w:p>
        </w:tc>
      </w:tr>
      <w:tr w14:paraId="4823F697" w14:textId="77777777" w:rsidTr="001A15BE">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7B6400" w:rsidRPr="00A4599C" w14:paraId="4FA655FA" w14:textId="77777777">
            <w:pPr>
              <w:spacing w:after="0" w:line="240" w:lineRule="auto"/>
              <w:jc w:val="center"/>
              <w:rPr>
                <w:rFonts w:ascii="Calibri" w:eastAsia="Times New Roman" w:hAnsi="Calibri" w:cs="Calibri"/>
                <w:b/>
                <w:bCs/>
                <w:color w:val="000000"/>
                <w:kern w:val="0"/>
                <w:sz w:val="22"/>
                <w:szCs w:val="22"/>
                <w14:ligatures w14:val="none"/>
              </w:rPr>
            </w:pPr>
            <w:r w:rsidRPr="00A4599C">
              <w:rPr>
                <w:b/>
                <w:bCs/>
                <w:sz w:val="22"/>
                <w:szCs w:val="22"/>
              </w:rPr>
              <w:t>TOTAL</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3B3D35C8" w14:textId="77777777">
            <w:pPr>
              <w:spacing w:after="0" w:line="240" w:lineRule="auto"/>
              <w:jc w:val="center"/>
              <w:rPr>
                <w:rFonts w:ascii="Calibri" w:eastAsia="Times New Roman" w:hAnsi="Calibri" w:cs="Calibri"/>
                <w:b/>
                <w:bCs/>
                <w:color w:val="000000"/>
                <w:kern w:val="0"/>
                <w:sz w:val="22"/>
                <w:szCs w:val="22"/>
                <w14:ligatures w14:val="none"/>
              </w:rPr>
            </w:pPr>
            <w:r w:rsidRPr="00A4599C">
              <w:rPr>
                <w:b/>
                <w:bCs/>
                <w:sz w:val="22"/>
                <w:szCs w:val="22"/>
              </w:rPr>
              <w:t>-</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36450AF4" w14:textId="77777777">
            <w:pPr>
              <w:spacing w:after="0" w:line="240" w:lineRule="auto"/>
              <w:jc w:val="center"/>
              <w:rPr>
                <w:rFonts w:ascii="Calibri" w:eastAsia="Times New Roman" w:hAnsi="Calibri" w:cs="Calibri"/>
                <w:b/>
                <w:bCs/>
                <w:color w:val="000000"/>
                <w:kern w:val="0"/>
                <w:sz w:val="22"/>
                <w:szCs w:val="22"/>
                <w14:ligatures w14:val="none"/>
              </w:rPr>
            </w:pPr>
            <w:r w:rsidRPr="00A4599C">
              <w:rPr>
                <w:b/>
                <w:bCs/>
                <w:sz w:val="22"/>
                <w:szCs w:val="22"/>
              </w:rPr>
              <w:t>94</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11C20F8E" w14:textId="77777777">
            <w:pPr>
              <w:spacing w:after="0" w:line="240" w:lineRule="auto"/>
              <w:jc w:val="center"/>
              <w:rPr>
                <w:rFonts w:ascii="Calibri" w:eastAsia="Times New Roman" w:hAnsi="Calibri" w:cs="Calibri"/>
                <w:b/>
                <w:bCs/>
                <w:color w:val="000000"/>
                <w:kern w:val="0"/>
                <w:sz w:val="22"/>
                <w:szCs w:val="22"/>
                <w14:ligatures w14:val="none"/>
              </w:rPr>
            </w:pPr>
            <w:r w:rsidRPr="00A4599C">
              <w:rPr>
                <w:b/>
                <w:bCs/>
                <w:sz w:val="22"/>
                <w:szCs w:val="22"/>
              </w:rPr>
              <w:t>34</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5CDB770D" w14:textId="77777777">
            <w:pPr>
              <w:spacing w:after="0" w:line="240" w:lineRule="auto"/>
              <w:jc w:val="center"/>
              <w:rPr>
                <w:rFonts w:ascii="Calibri" w:eastAsia="Times New Roman" w:hAnsi="Calibri" w:cs="Calibri"/>
                <w:b/>
                <w:bCs/>
                <w:color w:val="000000"/>
                <w:kern w:val="0"/>
                <w:sz w:val="22"/>
                <w:szCs w:val="22"/>
                <w14:ligatures w14:val="none"/>
              </w:rPr>
            </w:pPr>
            <w:r w:rsidRPr="00A4599C">
              <w:rPr>
                <w:b/>
                <w:bCs/>
                <w:sz w:val="22"/>
                <w:szCs w:val="22"/>
              </w:rPr>
              <w:t>36.2%</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6A731DF7" w14:textId="77777777">
            <w:pPr>
              <w:spacing w:after="0" w:line="240" w:lineRule="auto"/>
              <w:jc w:val="center"/>
              <w:rPr>
                <w:rFonts w:ascii="Calibri" w:eastAsia="Times New Roman" w:hAnsi="Calibri" w:cs="Calibri"/>
                <w:b/>
                <w:bCs/>
                <w:color w:val="000000"/>
                <w:kern w:val="0"/>
                <w:sz w:val="22"/>
                <w:szCs w:val="22"/>
                <w14:ligatures w14:val="none"/>
              </w:rPr>
            </w:pPr>
            <w:r w:rsidRPr="00A4599C">
              <w:rPr>
                <w:b/>
                <w:bCs/>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5D516A50" w14:textId="77777777">
            <w:pPr>
              <w:spacing w:after="0" w:line="240" w:lineRule="auto"/>
              <w:jc w:val="center"/>
              <w:rPr>
                <w:rFonts w:ascii="Calibri" w:eastAsia="Times New Roman" w:hAnsi="Calibri" w:cs="Calibri"/>
                <w:b/>
                <w:bCs/>
                <w:color w:val="000000"/>
                <w:kern w:val="0"/>
                <w:sz w:val="22"/>
                <w:szCs w:val="22"/>
                <w14:ligatures w14:val="none"/>
              </w:rPr>
            </w:pPr>
            <w:r w:rsidRPr="00A4599C">
              <w:rPr>
                <w:b/>
                <w:bCs/>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17687A3F" w14:textId="77777777">
            <w:pPr>
              <w:spacing w:after="0" w:line="240" w:lineRule="auto"/>
              <w:jc w:val="center"/>
              <w:rPr>
                <w:rFonts w:ascii="Calibri" w:eastAsia="Times New Roman" w:hAnsi="Calibri" w:cs="Calibri"/>
                <w:b/>
                <w:bCs/>
                <w:color w:val="000000"/>
                <w:kern w:val="0"/>
                <w:sz w:val="22"/>
                <w:szCs w:val="22"/>
                <w14:ligatures w14:val="none"/>
              </w:rPr>
            </w:pPr>
            <w:r w:rsidRPr="00A4599C">
              <w:rPr>
                <w:b/>
                <w:bCs/>
                <w:sz w:val="22"/>
                <w:szCs w:val="22"/>
              </w:rPr>
              <w:t>34</w:t>
            </w:r>
          </w:p>
        </w:tc>
        <w:tc>
          <w:tcPr>
            <w:tcW w:w="0" w:type="auto"/>
            <w:tcBorders>
              <w:top w:val="nil"/>
              <w:left w:val="nil"/>
              <w:bottom w:val="single" w:sz="4" w:space="0" w:color="000000"/>
              <w:right w:val="single" w:sz="4" w:space="0" w:color="000000"/>
            </w:tcBorders>
            <w:shd w:val="clear" w:color="000000" w:fill="FFFFFF"/>
            <w:noWrap/>
            <w:hideMark/>
          </w:tcPr>
          <w:p w:rsidR="007B6400" w:rsidRPr="00A4599C" w14:paraId="1E268E0B" w14:textId="77777777">
            <w:pPr>
              <w:spacing w:after="0" w:line="240" w:lineRule="auto"/>
              <w:jc w:val="center"/>
              <w:rPr>
                <w:rFonts w:ascii="Calibri" w:eastAsia="Times New Roman" w:hAnsi="Calibri" w:cs="Calibri"/>
                <w:b/>
                <w:bCs/>
                <w:color w:val="000000"/>
                <w:kern w:val="0"/>
                <w:sz w:val="22"/>
                <w:szCs w:val="22"/>
                <w14:ligatures w14:val="none"/>
              </w:rPr>
            </w:pPr>
            <w:r w:rsidRPr="00A4599C">
              <w:rPr>
                <w:b/>
                <w:bCs/>
                <w:sz w:val="22"/>
                <w:szCs w:val="22"/>
              </w:rPr>
              <w:t>31</w:t>
            </w:r>
          </w:p>
        </w:tc>
      </w:tr>
    </w:tbl>
    <w:p w:rsidR="00182F2A" w:rsidRPr="00797EE7" w:rsidP="00182F2A" w14:paraId="7406D906" w14:textId="77777777">
      <w:pPr>
        <w:spacing w:after="0" w:line="240" w:lineRule="auto"/>
        <w:rPr>
          <w:rFonts w:ascii="Times New Roman" w:hAnsi="Times New Roman" w:cs="Times New Roman"/>
          <w:bCs/>
        </w:rPr>
      </w:pPr>
    </w:p>
    <w:p w:rsidR="00222781" w:rsidP="00222781" w14:paraId="19EF1D9A" w14:textId="20E189FB">
      <w:pPr>
        <w:spacing w:after="0" w:line="240" w:lineRule="auto"/>
        <w:rPr>
          <w:rFonts w:ascii="Times New Roman" w:hAnsi="Times New Roman" w:cs="Times New Roman"/>
        </w:rPr>
      </w:pPr>
      <w:r w:rsidRPr="00F00D5A">
        <w:rPr>
          <w:rFonts w:ascii="Times New Roman" w:hAnsi="Times New Roman" w:cs="Times New Roman"/>
        </w:rPr>
        <w:t xml:space="preserve">There </w:t>
      </w:r>
      <w:r w:rsidR="00026BCD">
        <w:rPr>
          <w:rFonts w:ascii="Times New Roman" w:hAnsi="Times New Roman" w:cs="Times New Roman"/>
        </w:rPr>
        <w:t>are</w:t>
      </w:r>
      <w:r w:rsidRPr="00F00D5A">
        <w:rPr>
          <w:rFonts w:ascii="Times New Roman" w:hAnsi="Times New Roman" w:cs="Times New Roman"/>
        </w:rPr>
        <w:t xml:space="preserve"> </w:t>
      </w:r>
      <w:r w:rsidRPr="00F00D5A" w:rsidR="00F00D5A">
        <w:rPr>
          <w:rFonts w:ascii="Times New Roman" w:hAnsi="Times New Roman" w:cs="Times New Roman"/>
        </w:rPr>
        <w:t>36.2</w:t>
      </w:r>
      <w:r w:rsidRPr="00F00D5A">
        <w:rPr>
          <w:rFonts w:ascii="Times New Roman" w:hAnsi="Times New Roman" w:cs="Times New Roman"/>
        </w:rPr>
        <w:t xml:space="preserve">% of cell sites reported as being out of service in the areas of </w:t>
      </w:r>
      <w:r w:rsidR="00C151F6">
        <w:rPr>
          <w:rFonts w:ascii="Times New Roman" w:hAnsi="Times New Roman" w:cs="Times New Roman"/>
        </w:rPr>
        <w:t xml:space="preserve">Commonwealth of </w:t>
      </w:r>
      <w:r w:rsidR="00A023F5">
        <w:rPr>
          <w:rFonts w:ascii="Times New Roman" w:hAnsi="Times New Roman" w:cs="Times New Roman"/>
        </w:rPr>
        <w:t xml:space="preserve">the </w:t>
      </w:r>
      <w:r w:rsidRPr="000170C0" w:rsidR="000170C0">
        <w:rPr>
          <w:rFonts w:ascii="Times New Roman" w:hAnsi="Times New Roman" w:cs="Times New Roman"/>
        </w:rPr>
        <w:t>Northern Mariana Island</w:t>
      </w:r>
      <w:r w:rsidR="00A06867">
        <w:rPr>
          <w:rFonts w:ascii="Times New Roman" w:hAnsi="Times New Roman" w:cs="Times New Roman"/>
        </w:rPr>
        <w:t xml:space="preserve">s </w:t>
      </w:r>
      <w:r w:rsidR="00026BCD">
        <w:rPr>
          <w:rFonts w:ascii="Times New Roman" w:hAnsi="Times New Roman" w:cs="Times New Roman"/>
        </w:rPr>
        <w:t xml:space="preserve">as </w:t>
      </w:r>
      <w:r w:rsidRPr="00F00D5A">
        <w:rPr>
          <w:rFonts w:ascii="Times New Roman" w:hAnsi="Times New Roman" w:cs="Times New Roman"/>
        </w:rPr>
        <w:t xml:space="preserve">impacted by </w:t>
      </w:r>
      <w:r w:rsidR="00A023F5">
        <w:rPr>
          <w:rFonts w:ascii="Times New Roman" w:hAnsi="Times New Roman" w:cs="Times New Roman"/>
        </w:rPr>
        <w:t>Super Typhoon Sinlaku</w:t>
      </w:r>
      <w:r w:rsidRPr="00F00D5A">
        <w:rPr>
          <w:rFonts w:ascii="Times New Roman" w:hAnsi="Times New Roman" w:cs="Times New Roman"/>
        </w:rPr>
        <w:t>.</w:t>
      </w:r>
      <w:r w:rsidRPr="00F00D5A" w:rsidR="00D95EFE">
        <w:rPr>
          <w:rFonts w:ascii="Times New Roman" w:hAnsi="Times New Roman" w:cs="Times New Roman"/>
        </w:rPr>
        <w:t xml:space="preserve">  </w:t>
      </w:r>
      <w:r w:rsidR="0076501A">
        <w:rPr>
          <w:rFonts w:ascii="Times New Roman" w:hAnsi="Times New Roman" w:cs="Times New Roman"/>
        </w:rPr>
        <w:t>Please n</w:t>
      </w:r>
      <w:r w:rsidRPr="00F00D5A" w:rsidR="00D95EFE">
        <w:rPr>
          <w:rFonts w:ascii="Times New Roman" w:hAnsi="Times New Roman" w:cs="Times New Roman"/>
        </w:rPr>
        <w:t>ote</w:t>
      </w:r>
      <w:r w:rsidR="0076501A">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9707A" w:rsidRPr="00797EE7" w:rsidP="00252D2C" w14:paraId="4D039E10" w14:textId="77777777">
      <w:pPr>
        <w:spacing w:after="0" w:line="240" w:lineRule="auto"/>
        <w:rPr>
          <w:rFonts w:ascii="Times New Roman" w:hAnsi="Times New Roman" w:cs="Times New Roman"/>
        </w:rPr>
      </w:pPr>
    </w:p>
    <w:p w:rsidR="00722AE1" w:rsidRPr="00722AE1" w:rsidP="00252D2C" w14:paraId="1DF519EC" w14:textId="649B7CC9">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4"/>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A023F5" w:rsidP="00F80546" w14:paraId="573AC325" w14:textId="77777777">
      <w:pPr>
        <w:spacing w:after="0" w:line="240" w:lineRule="auto"/>
        <w:rPr>
          <w:rFonts w:ascii="Times New Roman" w:hAnsi="Times New Roman" w:cs="Times New Roman"/>
          <w:b/>
        </w:rPr>
      </w:pPr>
    </w:p>
    <w:p w:rsidR="00722AE1" w:rsidRPr="00722AE1" w:rsidP="00F80546" w14:paraId="41B10C5A" w14:textId="46DE3F9A">
      <w:pPr>
        <w:spacing w:after="0" w:line="240" w:lineRule="auto"/>
        <w:rPr>
          <w:rFonts w:ascii="Times New Roman" w:hAnsi="Times New Roman" w:cs="Times New Roman"/>
          <w:b/>
        </w:rPr>
      </w:pPr>
      <w:r w:rsidRPr="00722AE1">
        <w:rPr>
          <w:rFonts w:ascii="Times New Roman" w:hAnsi="Times New Roman" w:cs="Times New Roman"/>
          <w:b/>
        </w:rPr>
        <w:t>Cable Systems and Wireline (Combined)</w:t>
      </w:r>
    </w:p>
    <w:p w:rsidR="00722AE1" w:rsidRPr="00722AE1" w:rsidP="00F80546" w14:paraId="4033BEF9" w14:textId="77777777">
      <w:pPr>
        <w:spacing w:after="0" w:line="240" w:lineRule="auto"/>
        <w:rPr>
          <w:rFonts w:ascii="Times New Roman" w:hAnsi="Times New Roman" w:cs="Times New Roman"/>
        </w:rPr>
      </w:pPr>
    </w:p>
    <w:p w:rsidR="00153E62" w:rsidRPr="00020395" w:rsidP="00F80546" w14:paraId="40E469D4" w14:textId="26ED26BA">
      <w:pPr>
        <w:pStyle w:val="ListParagraph"/>
        <w:numPr>
          <w:ilvl w:val="0"/>
          <w:numId w:val="7"/>
        </w:numPr>
        <w:spacing w:after="0" w:line="240" w:lineRule="auto"/>
        <w:outlineLvl w:val="0"/>
        <w:rPr>
          <w:rFonts w:ascii="Times New Roman" w:hAnsi="Times New Roman" w:cs="Times New Roman"/>
          <w:bCs/>
        </w:rPr>
      </w:pPr>
      <w:r w:rsidRPr="00020395">
        <w:rPr>
          <w:rFonts w:ascii="Times New Roman" w:hAnsi="Times New Roman" w:cs="Times New Roman"/>
          <w:bCs/>
        </w:rPr>
        <w:t>The</w:t>
      </w:r>
      <w:r>
        <w:rPr>
          <w:rFonts w:ascii="Times New Roman" w:hAnsi="Times New Roman" w:cs="Times New Roman"/>
          <w:bCs/>
        </w:rPr>
        <w:t xml:space="preserve"> FCC has not received any reports in DIRS </w:t>
      </w:r>
      <w:r w:rsidR="00A023F5">
        <w:rPr>
          <w:rFonts w:ascii="Times New Roman" w:hAnsi="Times New Roman" w:cs="Times New Roman"/>
          <w:bCs/>
        </w:rPr>
        <w:t xml:space="preserve">relating to </w:t>
      </w:r>
      <w:r w:rsidR="0028584A">
        <w:rPr>
          <w:rFonts w:ascii="Times New Roman" w:hAnsi="Times New Roman" w:cs="Times New Roman"/>
          <w:bCs/>
        </w:rPr>
        <w:t>c</w:t>
      </w:r>
      <w:r w:rsidRPr="00020395">
        <w:rPr>
          <w:rFonts w:ascii="Times New Roman" w:hAnsi="Times New Roman" w:cs="Times New Roman"/>
          <w:bCs/>
        </w:rPr>
        <w:t xml:space="preserve">able </w:t>
      </w:r>
      <w:r w:rsidR="0028584A">
        <w:rPr>
          <w:rFonts w:ascii="Times New Roman" w:hAnsi="Times New Roman" w:cs="Times New Roman"/>
          <w:bCs/>
        </w:rPr>
        <w:t xml:space="preserve">systems </w:t>
      </w:r>
      <w:r w:rsidR="00A06867">
        <w:rPr>
          <w:rFonts w:ascii="Times New Roman" w:hAnsi="Times New Roman" w:cs="Times New Roman"/>
          <w:bCs/>
        </w:rPr>
        <w:t>or</w:t>
      </w:r>
      <w:r w:rsidR="0028584A">
        <w:rPr>
          <w:rFonts w:ascii="Times New Roman" w:hAnsi="Times New Roman" w:cs="Times New Roman"/>
          <w:bCs/>
        </w:rPr>
        <w:t xml:space="preserve"> wirel</w:t>
      </w:r>
      <w:r w:rsidR="00312DE5">
        <w:rPr>
          <w:rFonts w:ascii="Times New Roman" w:hAnsi="Times New Roman" w:cs="Times New Roman"/>
          <w:bCs/>
        </w:rPr>
        <w:t>i</w:t>
      </w:r>
      <w:r w:rsidR="0028584A">
        <w:rPr>
          <w:rFonts w:ascii="Times New Roman" w:hAnsi="Times New Roman" w:cs="Times New Roman"/>
          <w:bCs/>
        </w:rPr>
        <w:t>ne</w:t>
      </w:r>
      <w:r w:rsidR="00A023F5">
        <w:rPr>
          <w:rFonts w:ascii="Times New Roman" w:hAnsi="Times New Roman" w:cs="Times New Roman"/>
          <w:bCs/>
        </w:rPr>
        <w:t xml:space="preserve"> communications</w:t>
      </w:r>
      <w:r w:rsidR="003E6AC6">
        <w:rPr>
          <w:rFonts w:ascii="Times New Roman" w:hAnsi="Times New Roman" w:cs="Times New Roman"/>
          <w:bCs/>
        </w:rPr>
        <w:t xml:space="preserve"> in the CNMI</w:t>
      </w:r>
      <w:r w:rsidRPr="00020395">
        <w:rPr>
          <w:rFonts w:ascii="Times New Roman" w:hAnsi="Times New Roman" w:cs="Times New Roman"/>
          <w:bCs/>
        </w:rPr>
        <w:t>.</w:t>
      </w:r>
    </w:p>
    <w:p w:rsidR="003E6AC6" w:rsidRPr="004B0A4C" w:rsidP="00F80546" w14:paraId="7EE08910" w14:textId="77777777">
      <w:pPr>
        <w:spacing w:after="0" w:line="240" w:lineRule="auto"/>
        <w:rPr>
          <w:rFonts w:ascii="Times New Roman" w:hAnsi="Times New Roman" w:cs="Times New Roman"/>
          <w:bCs/>
        </w:rPr>
      </w:pPr>
    </w:p>
    <w:p w:rsidR="00722AE1" w:rsidRPr="00722AE1" w:rsidP="00F80546" w14:paraId="1E7DC0A2" w14:textId="74751684">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722AE1" w:rsidRPr="00722AE1" w:rsidP="00F80546" w14:paraId="5953C471" w14:textId="39A3532E">
      <w:pPr>
        <w:spacing w:after="0" w:line="240" w:lineRule="auto"/>
        <w:outlineLvl w:val="0"/>
        <w:rPr>
          <w:rFonts w:ascii="Times New Roman" w:eastAsia="Times New Roman" w:hAnsi="Times New Roman" w:cs="Times New Roman"/>
          <w:u w:val="single"/>
        </w:rPr>
      </w:pPr>
      <w:r w:rsidRPr="00722AE1">
        <w:rPr>
          <w:rFonts w:ascii="Times New Roman" w:eastAsia="Times New Roman" w:hAnsi="Times New Roman" w:cs="Times New Roman"/>
          <w:u w:val="single"/>
        </w:rPr>
        <w:t>Television station status:</w:t>
      </w:r>
    </w:p>
    <w:p w:rsidR="00722AE1" w:rsidRPr="00722AE1" w:rsidP="00F80546" w14:paraId="7DA408BA" w14:textId="77777777">
      <w:pPr>
        <w:spacing w:after="0" w:line="240" w:lineRule="auto"/>
        <w:outlineLvl w:val="0"/>
        <w:rPr>
          <w:rFonts w:ascii="Times New Roman" w:eastAsia="Times New Roman" w:hAnsi="Times New Roman" w:cs="Times New Roman"/>
        </w:rPr>
      </w:pPr>
    </w:p>
    <w:bookmarkEnd w:id="1"/>
    <w:p w:rsidR="006C22BA" w:rsidRPr="00020395" w:rsidP="00F80546" w14:paraId="2EDDBB70" w14:textId="0DA22124">
      <w:pPr>
        <w:pStyle w:val="ListParagraph"/>
        <w:numPr>
          <w:ilvl w:val="0"/>
          <w:numId w:val="6"/>
        </w:numPr>
        <w:spacing w:after="0" w:line="240" w:lineRule="auto"/>
        <w:rPr>
          <w:rFonts w:ascii="Times New Roman" w:hAnsi="Times New Roman" w:cs="Times New Roman"/>
        </w:rPr>
      </w:pPr>
      <w:r w:rsidRPr="00020395">
        <w:rPr>
          <w:rFonts w:ascii="Times New Roman" w:hAnsi="Times New Roman" w:cs="Times New Roman"/>
          <w:bCs/>
        </w:rPr>
        <w:t>The</w:t>
      </w:r>
      <w:r w:rsidR="001E4352">
        <w:rPr>
          <w:rFonts w:ascii="Times New Roman" w:hAnsi="Times New Roman" w:cs="Times New Roman"/>
          <w:bCs/>
        </w:rPr>
        <w:t xml:space="preserve"> FCC has not received any </w:t>
      </w:r>
      <w:r>
        <w:rPr>
          <w:rFonts w:ascii="Times New Roman" w:hAnsi="Times New Roman" w:cs="Times New Roman"/>
          <w:bCs/>
        </w:rPr>
        <w:t xml:space="preserve">reports in DIRS relating to </w:t>
      </w:r>
      <w:r w:rsidR="00470555">
        <w:rPr>
          <w:rFonts w:ascii="Times New Roman" w:hAnsi="Times New Roman" w:cs="Times New Roman"/>
        </w:rPr>
        <w:t>t</w:t>
      </w:r>
      <w:r w:rsidRPr="00020395">
        <w:rPr>
          <w:rFonts w:ascii="Times New Roman" w:hAnsi="Times New Roman" w:cs="Times New Roman"/>
        </w:rPr>
        <w:t>elevision stations</w:t>
      </w:r>
      <w:r w:rsidRPr="003E6AC6" w:rsidR="003E6AC6">
        <w:rPr>
          <w:rFonts w:ascii="Times New Roman" w:hAnsi="Times New Roman" w:cs="Times New Roman"/>
          <w:bCs/>
        </w:rPr>
        <w:t xml:space="preserve"> </w:t>
      </w:r>
      <w:r w:rsidR="003E6AC6">
        <w:rPr>
          <w:rFonts w:ascii="Times New Roman" w:hAnsi="Times New Roman" w:cs="Times New Roman"/>
          <w:bCs/>
        </w:rPr>
        <w:t>in the CNMI</w:t>
      </w:r>
      <w:r w:rsidRPr="00020395">
        <w:rPr>
          <w:rFonts w:ascii="Times New Roman" w:hAnsi="Times New Roman" w:cs="Times New Roman"/>
        </w:rPr>
        <w:t>.</w:t>
      </w:r>
    </w:p>
    <w:p w:rsidR="00722AE1" w:rsidRPr="00722AE1" w:rsidP="00F80546" w14:paraId="3EDBCA9D" w14:textId="77777777">
      <w:pPr>
        <w:spacing w:after="0" w:line="240" w:lineRule="auto"/>
        <w:rPr>
          <w:rFonts w:ascii="Times New Roman" w:hAnsi="Times New Roman" w:cs="Times New Roman"/>
          <w:u w:val="single"/>
        </w:rPr>
      </w:pPr>
    </w:p>
    <w:p w:rsidR="00722AE1" w:rsidRPr="00722AE1" w:rsidP="00F80546" w14:paraId="10F8CC18" w14:textId="49BAEB18">
      <w:pPr>
        <w:spacing w:after="0" w:line="240" w:lineRule="auto"/>
        <w:rPr>
          <w:rFonts w:ascii="Times New Roman" w:hAnsi="Times New Roman" w:cs="Times New Roman"/>
          <w:u w:val="single"/>
        </w:rPr>
      </w:pPr>
      <w:r w:rsidRPr="00722AE1">
        <w:rPr>
          <w:rFonts w:ascii="Times New Roman" w:hAnsi="Times New Roman" w:cs="Times New Roman"/>
          <w:u w:val="single"/>
        </w:rPr>
        <w:t>FM Radio station status:</w:t>
      </w:r>
    </w:p>
    <w:p w:rsidR="00BB55AA" w:rsidP="004B0A4C" w14:paraId="348EBC59" w14:textId="77777777">
      <w:pPr>
        <w:pStyle w:val="ListParagraph"/>
        <w:spacing w:after="0" w:line="240" w:lineRule="auto"/>
        <w:ind w:left="0"/>
        <w:rPr>
          <w:rFonts w:ascii="Times New Roman" w:hAnsi="Times New Roman" w:cs="Times New Roman"/>
        </w:rPr>
      </w:pPr>
    </w:p>
    <w:p w:rsidR="00722AE1" w:rsidRPr="00722AE1" w:rsidP="00F80546" w14:paraId="33BA6D24" w14:textId="4536CDD1">
      <w:pPr>
        <w:pStyle w:val="ListParagraph"/>
        <w:numPr>
          <w:ilvl w:val="0"/>
          <w:numId w:val="2"/>
        </w:numPr>
        <w:spacing w:after="0" w:line="240" w:lineRule="auto"/>
        <w:rPr>
          <w:rFonts w:ascii="Times New Roman" w:hAnsi="Times New Roman" w:cs="Times New Roman"/>
        </w:rPr>
      </w:pPr>
      <w:r w:rsidRPr="00020395">
        <w:rPr>
          <w:rFonts w:ascii="Times New Roman" w:hAnsi="Times New Roman" w:cs="Times New Roman"/>
          <w:bCs/>
        </w:rPr>
        <w:t>The</w:t>
      </w:r>
      <w:r>
        <w:rPr>
          <w:rFonts w:ascii="Times New Roman" w:hAnsi="Times New Roman" w:cs="Times New Roman"/>
          <w:bCs/>
        </w:rPr>
        <w:t xml:space="preserve"> FCC has not received any reports in DIRS </w:t>
      </w:r>
      <w:r w:rsidR="003E6AC6">
        <w:rPr>
          <w:rFonts w:ascii="Times New Roman" w:hAnsi="Times New Roman" w:cs="Times New Roman"/>
          <w:bCs/>
        </w:rPr>
        <w:t>relating to</w:t>
      </w:r>
      <w:r w:rsidR="003E6AC6">
        <w:rPr>
          <w:rFonts w:ascii="Times New Roman" w:hAnsi="Times New Roman" w:cs="Times New Roman"/>
        </w:rPr>
        <w:t xml:space="preserve"> </w:t>
      </w:r>
      <w:r w:rsidR="00413C7C">
        <w:rPr>
          <w:rFonts w:ascii="Times New Roman" w:hAnsi="Times New Roman" w:cs="Times New Roman"/>
        </w:rPr>
        <w:t xml:space="preserve">FM </w:t>
      </w:r>
      <w:r w:rsidR="008F6951">
        <w:rPr>
          <w:rFonts w:ascii="Times New Roman" w:hAnsi="Times New Roman" w:cs="Times New Roman"/>
        </w:rPr>
        <w:t xml:space="preserve">radio stations </w:t>
      </w:r>
      <w:r w:rsidR="003E6AC6">
        <w:rPr>
          <w:rFonts w:ascii="Times New Roman" w:hAnsi="Times New Roman" w:cs="Times New Roman"/>
          <w:bCs/>
        </w:rPr>
        <w:t>in the CNMI</w:t>
      </w:r>
      <w:r w:rsidR="00020395">
        <w:rPr>
          <w:rFonts w:ascii="Times New Roman" w:hAnsi="Times New Roman" w:cs="Times New Roman"/>
        </w:rPr>
        <w:t>.</w:t>
      </w:r>
    </w:p>
    <w:p w:rsidR="00722AE1" w:rsidP="00F80546" w14:paraId="7C1BB484" w14:textId="77777777">
      <w:pPr>
        <w:spacing w:after="0" w:line="240" w:lineRule="auto"/>
        <w:outlineLvl w:val="0"/>
        <w:rPr>
          <w:rFonts w:ascii="Times New Roman" w:hAnsi="Times New Roman" w:cs="Times New Roman"/>
          <w:u w:val="single"/>
        </w:rPr>
      </w:pPr>
    </w:p>
    <w:p w:rsidR="00722AE1" w:rsidRPr="00722AE1" w:rsidP="00F80546" w14:paraId="11F9CF4E" w14:textId="10A3C36C">
      <w:pPr>
        <w:spacing w:after="0" w:line="240" w:lineRule="auto"/>
        <w:outlineLvl w:val="0"/>
        <w:rPr>
          <w:rFonts w:ascii="Times New Roman" w:hAnsi="Times New Roman" w:cs="Times New Roman"/>
          <w:u w:val="single"/>
        </w:rPr>
      </w:pPr>
      <w:r w:rsidRPr="00722AE1">
        <w:rPr>
          <w:rFonts w:ascii="Times New Roman" w:hAnsi="Times New Roman" w:cs="Times New Roman"/>
          <w:u w:val="single"/>
        </w:rPr>
        <w:t>AM Radio station status:</w:t>
      </w:r>
    </w:p>
    <w:p w:rsidR="00BB55AA" w:rsidP="004B0A4C" w14:paraId="3B9AE370" w14:textId="77777777">
      <w:pPr>
        <w:pStyle w:val="ListParagraph"/>
        <w:spacing w:after="0" w:line="240" w:lineRule="auto"/>
        <w:ind w:left="0"/>
        <w:outlineLvl w:val="0"/>
        <w:rPr>
          <w:rFonts w:ascii="Times New Roman" w:hAnsi="Times New Roman" w:cs="Times New Roman"/>
        </w:rPr>
      </w:pPr>
    </w:p>
    <w:p w:rsidR="006A2FA0" w:rsidRPr="00722AE1" w:rsidP="00F80546" w14:paraId="312F0BB6" w14:textId="478C2546">
      <w:pPr>
        <w:pStyle w:val="ListParagraph"/>
        <w:numPr>
          <w:ilvl w:val="0"/>
          <w:numId w:val="2"/>
        </w:numPr>
        <w:spacing w:after="0" w:line="240" w:lineRule="auto"/>
        <w:rPr>
          <w:rFonts w:ascii="Times New Roman" w:hAnsi="Times New Roman" w:cs="Times New Roman"/>
        </w:rPr>
      </w:pPr>
      <w:bookmarkStart w:id="2" w:name="_Hlk80613601"/>
      <w:r w:rsidRPr="00020395">
        <w:rPr>
          <w:rFonts w:ascii="Times New Roman" w:hAnsi="Times New Roman" w:cs="Times New Roman"/>
          <w:bCs/>
        </w:rPr>
        <w:t>The</w:t>
      </w:r>
      <w:r>
        <w:rPr>
          <w:rFonts w:ascii="Times New Roman" w:hAnsi="Times New Roman" w:cs="Times New Roman"/>
          <w:bCs/>
        </w:rPr>
        <w:t xml:space="preserve"> FCC has not received any reports in DIRS </w:t>
      </w:r>
      <w:r w:rsidR="003E6AC6">
        <w:rPr>
          <w:rFonts w:ascii="Times New Roman" w:hAnsi="Times New Roman" w:cs="Times New Roman"/>
          <w:bCs/>
        </w:rPr>
        <w:t>relating to</w:t>
      </w:r>
      <w:r w:rsidR="003E6AC6">
        <w:rPr>
          <w:rFonts w:ascii="Times New Roman" w:hAnsi="Times New Roman" w:cs="Times New Roman"/>
        </w:rPr>
        <w:t xml:space="preserve"> </w:t>
      </w:r>
      <w:r>
        <w:rPr>
          <w:rFonts w:ascii="Times New Roman" w:hAnsi="Times New Roman" w:cs="Times New Roman"/>
        </w:rPr>
        <w:t xml:space="preserve">AM radio stations </w:t>
      </w:r>
      <w:r w:rsidR="003E6AC6">
        <w:rPr>
          <w:rFonts w:ascii="Times New Roman" w:hAnsi="Times New Roman" w:cs="Times New Roman"/>
          <w:bCs/>
        </w:rPr>
        <w:t>in the CNMI</w:t>
      </w:r>
      <w:r>
        <w:rPr>
          <w:rFonts w:ascii="Times New Roman" w:hAnsi="Times New Roman" w:cs="Times New Roman"/>
        </w:rPr>
        <w:t>.</w:t>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2B5ECFA4">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DF27A0">
        <w:rPr>
          <w:rFonts w:ascii="Times New Roman" w:hAnsi="Times New Roman" w:cs="Times New Roman"/>
        </w:rPr>
        <w:t>Sinlaku</w:t>
      </w:r>
      <w:r w:rsidRPr="009A72C3">
        <w:rPr>
          <w:rFonts w:ascii="Times New Roman" w:hAnsi="Times New Roman" w:cs="Times New Roman"/>
        </w:rPr>
        <w:t xml:space="preserve"> response activities on </w:t>
      </w:r>
      <w:r w:rsidRPr="009A72C3" w:rsidR="00C81E66">
        <w:rPr>
          <w:rFonts w:ascii="Times New Roman" w:hAnsi="Times New Roman" w:cs="Times New Roman"/>
        </w:rPr>
        <w:t xml:space="preserve">April </w:t>
      </w:r>
      <w:r w:rsidRPr="009A72C3" w:rsidR="009A72C3">
        <w:rPr>
          <w:rFonts w:ascii="Times New Roman" w:hAnsi="Times New Roman" w:cs="Times New Roman"/>
        </w:rPr>
        <w:t>1</w:t>
      </w:r>
      <w:r w:rsidR="003E6AC6">
        <w:rPr>
          <w:rFonts w:ascii="Times New Roman" w:hAnsi="Times New Roman" w:cs="Times New Roman"/>
        </w:rPr>
        <w:t>3</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5"/>
      </w:r>
      <w:r w:rsidRPr="00722AE1">
        <w:rPr>
          <w:rFonts w:ascii="Times New Roman" w:hAnsi="Times New Roman" w:cs="Times New Roman"/>
        </w:rPr>
        <w:t xml:space="preserve"> (2) activate mutual aid arrangements with other facilities-based mobile wireless providers for providing aid upon request to those providers during emergencies;</w:t>
      </w:r>
      <w:r>
        <w:rPr>
          <w:rStyle w:val="FootnoteReference"/>
          <w:rFonts w:ascii="Times New Roman" w:hAnsi="Times New Roman"/>
        </w:rPr>
        <w:footnoteReference w:id="6"/>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7"/>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A4599C" w:rsidRPr="00504545" w:rsidP="00A4599C" w14:paraId="118871FB" w14:textId="77777777">
      <w:pPr>
        <w:spacing w:after="0" w:line="240" w:lineRule="auto"/>
        <w:rPr>
          <w:rFonts w:ascii="Times New Roman" w:hAnsi="Times New Roman" w:cs="Times New Roman"/>
        </w:rPr>
      </w:pPr>
    </w:p>
    <w:p w:rsidR="00A4599C" w:rsidRPr="00756AA9" w:rsidP="00A4599C" w14:paraId="3A896EBE" w14:textId="3CD15FA0">
      <w:pPr>
        <w:spacing w:after="0" w:line="240" w:lineRule="auto"/>
        <w:rPr>
          <w:rFonts w:ascii="Times New Roman" w:hAnsi="Times New Roman" w:cs="Times New Roman"/>
        </w:rPr>
      </w:pPr>
      <w:r>
        <w:rPr>
          <w:rFonts w:ascii="Times New Roman" w:hAnsi="Times New Roman" w:cs="Times New Roman"/>
        </w:rPr>
        <w:t xml:space="preserve">There are currently no waivers or STA’s </w:t>
      </w:r>
      <w:r w:rsidR="003B3107">
        <w:rPr>
          <w:rFonts w:ascii="Times New Roman" w:hAnsi="Times New Roman" w:cs="Times New Roman"/>
        </w:rPr>
        <w:t>grant</w:t>
      </w:r>
      <w:r>
        <w:rPr>
          <w:rFonts w:ascii="Times New Roman" w:hAnsi="Times New Roman" w:cs="Times New Roman"/>
        </w:rPr>
        <w:t>ed for the CNMI in response to Super Typhoon Sinlaku.</w:t>
      </w:r>
    </w:p>
    <w:p w:rsidR="00A4599C" w:rsidRPr="00BB5731" w:rsidP="00252D2C" w14:paraId="664A6494" w14:textId="77777777">
      <w:pPr>
        <w:spacing w:after="0" w:line="240" w:lineRule="auto"/>
        <w:rPr>
          <w:rFonts w:ascii="Times New Roman" w:hAnsi="Times New Roman" w:cs="Times New Roman"/>
        </w:rPr>
      </w:pPr>
    </w:p>
    <w:sectPr w:rsidSect="00722AE1">
      <w:headerReference w:type="default" r:id="rId7"/>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altName w:val="Calibri"/>
    <w:panose1 w:val="00000000000000000000"/>
    <w:charset w:val="00"/>
    <w:family w:val="roman"/>
    <w:notTrueType/>
    <w:pitch w:val="default"/>
  </w:font>
  <w:font w:name="Aptos Display">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1B57BE" w:rsidP="007134E3" w14:paraId="57BE6B42" w14:textId="77777777">
      <w:pPr>
        <w:spacing w:after="0" w:line="240" w:lineRule="auto"/>
      </w:pPr>
      <w:r>
        <w:separator/>
      </w:r>
    </w:p>
  </w:footnote>
  <w:footnote w:type="continuationSeparator" w:id="1">
    <w:p w:rsidR="001B57BE" w:rsidP="007134E3" w14:paraId="237BF2E4" w14:textId="77777777">
      <w:pPr>
        <w:spacing w:after="0" w:line="240" w:lineRule="auto"/>
      </w:pPr>
      <w:r>
        <w:continuationSeparator/>
      </w:r>
    </w:p>
  </w:footnote>
  <w:footnote w:type="continuationNotice" w:id="2">
    <w:p w:rsidR="001B57BE" w14:paraId="5CDD20B2" w14:textId="77777777">
      <w:pPr>
        <w:spacing w:after="0" w:line="240" w:lineRule="auto"/>
      </w:pPr>
    </w:p>
  </w:footnote>
  <w:footnote w:id="3">
    <w:p w:rsidR="00757774" w:rsidRPr="00933F1F" w:rsidP="00757774" w14:paraId="081AAF3E" w14:textId="77777777">
      <w:pPr>
        <w:pStyle w:val="FootnoteText"/>
        <w:spacing w:after="120"/>
      </w:pPr>
      <w:r w:rsidRPr="0021397F">
        <w:rPr>
          <w:rStyle w:val="FootnoteReference"/>
        </w:rPr>
        <w:footnoteRef/>
      </w:r>
      <w:r w:rsidRPr="0021397F">
        <w:t xml:space="preserve"> </w:t>
      </w:r>
      <w:r w:rsidRPr="00AC0B49">
        <w:rPr>
          <w:i/>
          <w:iCs/>
        </w:rPr>
        <w:t>The Federal Communications Commission Activat</w:t>
      </w:r>
      <w:r>
        <w:rPr>
          <w:i/>
          <w:iCs/>
        </w:rPr>
        <w:t>es</w:t>
      </w:r>
      <w:r w:rsidRPr="00AC0B49">
        <w:rPr>
          <w:i/>
          <w:iCs/>
        </w:rPr>
        <w:t xml:space="preserve"> the Disaster Information Reporting System (DIRS) and the Mandatory Disaster Response Initiative (MDRI) </w:t>
      </w:r>
      <w:r>
        <w:rPr>
          <w:i/>
          <w:iCs/>
        </w:rPr>
        <w:t xml:space="preserve">in Response to </w:t>
      </w:r>
      <w:r w:rsidRPr="00AC0B49">
        <w:rPr>
          <w:i/>
          <w:iCs/>
        </w:rPr>
        <w:t>Super Typhoon Sinl</w:t>
      </w:r>
      <w:r>
        <w:rPr>
          <w:i/>
          <w:iCs/>
        </w:rPr>
        <w:t>a</w:t>
      </w:r>
      <w:r w:rsidRPr="00AC0B49">
        <w:rPr>
          <w:i/>
          <w:iCs/>
        </w:rPr>
        <w:t>k</w:t>
      </w:r>
      <w:r>
        <w:rPr>
          <w:i/>
          <w:iCs/>
        </w:rPr>
        <w:t>u,</w:t>
      </w:r>
      <w:r w:rsidRPr="00AC0B49">
        <w:rPr>
          <w:i/>
          <w:iCs/>
        </w:rPr>
        <w:t xml:space="preserve"> </w:t>
      </w:r>
      <w:r w:rsidRPr="00AC0B49">
        <w:t>Public Notice, DA 26-</w:t>
      </w:r>
      <w:r>
        <w:t>359</w:t>
      </w:r>
      <w:r w:rsidRPr="00AC0B49">
        <w:t xml:space="preserve"> (PSHSB) (rel. April 1</w:t>
      </w:r>
      <w:r>
        <w:t>3</w:t>
      </w:r>
      <w:r w:rsidRPr="00AC0B49">
        <w:t>, 2026).</w:t>
      </w:r>
    </w:p>
  </w:footnote>
  <w:footnote w:id="4">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Order, 31 FCC Rcd 13745, para. 10 (2016) (recognizing the difficulties in accurately depicting the ongoing status of a wireless provider’s service during emergencies).</w:t>
      </w:r>
    </w:p>
  </w:footnote>
  <w:footnote w:id="5">
    <w:p w:rsidR="00722AE1" w:rsidRPr="0025299B" w:rsidP="00722AE1" w14:paraId="11FC81D5" w14:textId="77777777">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 xml:space="preserve">.  </w:t>
      </w:r>
    </w:p>
  </w:footnote>
  <w:footnote w:id="6">
    <w:p w:rsidR="00722AE1" w:rsidP="00722AE1" w14:paraId="1F0D8AFE" w14:textId="77777777">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r>
        <w:t xml:space="preserve">  </w:t>
      </w:r>
    </w:p>
  </w:footnote>
  <w:footnote w:id="7">
    <w:p w:rsidR="00722AE1" w:rsidRPr="0025299B" w:rsidP="00722AE1" w14:paraId="6599F81B" w14:textId="77777777">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85E5289"/>
    <w:multiLevelType w:val="hybridMultilevel"/>
    <w:tmpl w:val="BBD4499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4"/>
  </w:num>
  <w:num w:numId="3" w16cid:durableId="121120917">
    <w:abstractNumId w:val="3"/>
  </w:num>
  <w:num w:numId="4" w16cid:durableId="1032151495">
    <w:abstractNumId w:val="2"/>
  </w:num>
  <w:num w:numId="5" w16cid:durableId="1065025813">
    <w:abstractNumId w:val="1"/>
  </w:num>
  <w:num w:numId="6" w16cid:durableId="1302073170">
    <w:abstractNumId w:val="5"/>
  </w:num>
  <w:num w:numId="7" w16cid:durableId="111440232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10BEC"/>
    <w:rsid w:val="00012D74"/>
    <w:rsid w:val="000170C0"/>
    <w:rsid w:val="000176DE"/>
    <w:rsid w:val="00020395"/>
    <w:rsid w:val="0002235E"/>
    <w:rsid w:val="00023742"/>
    <w:rsid w:val="00026BCD"/>
    <w:rsid w:val="00046920"/>
    <w:rsid w:val="00046A6E"/>
    <w:rsid w:val="00046C7C"/>
    <w:rsid w:val="00056575"/>
    <w:rsid w:val="000612D7"/>
    <w:rsid w:val="000649AC"/>
    <w:rsid w:val="000A03BA"/>
    <w:rsid w:val="000A23C4"/>
    <w:rsid w:val="000B161B"/>
    <w:rsid w:val="000B3339"/>
    <w:rsid w:val="000B5F30"/>
    <w:rsid w:val="000B7A8C"/>
    <w:rsid w:val="000C1984"/>
    <w:rsid w:val="000C1E9A"/>
    <w:rsid w:val="000C7001"/>
    <w:rsid w:val="000D3636"/>
    <w:rsid w:val="000D6295"/>
    <w:rsid w:val="000E689A"/>
    <w:rsid w:val="000F4F26"/>
    <w:rsid w:val="000F7FCE"/>
    <w:rsid w:val="00103872"/>
    <w:rsid w:val="00122E16"/>
    <w:rsid w:val="00122F90"/>
    <w:rsid w:val="00126DC1"/>
    <w:rsid w:val="00132BA1"/>
    <w:rsid w:val="001454D9"/>
    <w:rsid w:val="00151242"/>
    <w:rsid w:val="001537DF"/>
    <w:rsid w:val="00153E62"/>
    <w:rsid w:val="00164E8C"/>
    <w:rsid w:val="0017408E"/>
    <w:rsid w:val="00177079"/>
    <w:rsid w:val="001822AF"/>
    <w:rsid w:val="00182F2A"/>
    <w:rsid w:val="00183BC0"/>
    <w:rsid w:val="00197FA2"/>
    <w:rsid w:val="001A1514"/>
    <w:rsid w:val="001A15BE"/>
    <w:rsid w:val="001A420F"/>
    <w:rsid w:val="001A7DBD"/>
    <w:rsid w:val="001B57BE"/>
    <w:rsid w:val="001C457A"/>
    <w:rsid w:val="001C4BC5"/>
    <w:rsid w:val="001C5F80"/>
    <w:rsid w:val="001C7B3E"/>
    <w:rsid w:val="001D283F"/>
    <w:rsid w:val="001D3186"/>
    <w:rsid w:val="001D5E94"/>
    <w:rsid w:val="001E4111"/>
    <w:rsid w:val="001E4352"/>
    <w:rsid w:val="001E55AE"/>
    <w:rsid w:val="00205438"/>
    <w:rsid w:val="0021397F"/>
    <w:rsid w:val="00217E64"/>
    <w:rsid w:val="00222781"/>
    <w:rsid w:val="00242C6E"/>
    <w:rsid w:val="0025299B"/>
    <w:rsid w:val="00252B5F"/>
    <w:rsid w:val="00252D2C"/>
    <w:rsid w:val="0027337A"/>
    <w:rsid w:val="0027586A"/>
    <w:rsid w:val="00276F6E"/>
    <w:rsid w:val="0028446E"/>
    <w:rsid w:val="0028584A"/>
    <w:rsid w:val="00287D25"/>
    <w:rsid w:val="002B08E1"/>
    <w:rsid w:val="002B52E0"/>
    <w:rsid w:val="002C44DF"/>
    <w:rsid w:val="002C62E9"/>
    <w:rsid w:val="002C6C09"/>
    <w:rsid w:val="002D04A5"/>
    <w:rsid w:val="002E764C"/>
    <w:rsid w:val="002F0AC4"/>
    <w:rsid w:val="002F2B35"/>
    <w:rsid w:val="002F4740"/>
    <w:rsid w:val="00307069"/>
    <w:rsid w:val="00307385"/>
    <w:rsid w:val="00312DE5"/>
    <w:rsid w:val="003156B7"/>
    <w:rsid w:val="003168F7"/>
    <w:rsid w:val="003171EA"/>
    <w:rsid w:val="00330C6C"/>
    <w:rsid w:val="00341E3A"/>
    <w:rsid w:val="00342E63"/>
    <w:rsid w:val="00353C72"/>
    <w:rsid w:val="0037080D"/>
    <w:rsid w:val="00371398"/>
    <w:rsid w:val="00373D6E"/>
    <w:rsid w:val="00386EBF"/>
    <w:rsid w:val="00390A0B"/>
    <w:rsid w:val="003913CD"/>
    <w:rsid w:val="003972E8"/>
    <w:rsid w:val="003B3107"/>
    <w:rsid w:val="003B4832"/>
    <w:rsid w:val="003C46BC"/>
    <w:rsid w:val="003C6ABB"/>
    <w:rsid w:val="003D14E8"/>
    <w:rsid w:val="003E1F69"/>
    <w:rsid w:val="003E311B"/>
    <w:rsid w:val="003E5353"/>
    <w:rsid w:val="003E6AC6"/>
    <w:rsid w:val="003F0E07"/>
    <w:rsid w:val="004014DF"/>
    <w:rsid w:val="00413C7C"/>
    <w:rsid w:val="00414246"/>
    <w:rsid w:val="00431DB4"/>
    <w:rsid w:val="004430E5"/>
    <w:rsid w:val="00444274"/>
    <w:rsid w:val="004459C0"/>
    <w:rsid w:val="00450C8B"/>
    <w:rsid w:val="00451F7A"/>
    <w:rsid w:val="00456284"/>
    <w:rsid w:val="00470555"/>
    <w:rsid w:val="00474F3A"/>
    <w:rsid w:val="00476EA1"/>
    <w:rsid w:val="00477DAE"/>
    <w:rsid w:val="004A4462"/>
    <w:rsid w:val="004A7D82"/>
    <w:rsid w:val="004B0A4C"/>
    <w:rsid w:val="004B4C78"/>
    <w:rsid w:val="004B59A3"/>
    <w:rsid w:val="004C01AD"/>
    <w:rsid w:val="004D3EDC"/>
    <w:rsid w:val="004D76D9"/>
    <w:rsid w:val="004E1B6C"/>
    <w:rsid w:val="004E301B"/>
    <w:rsid w:val="004E624E"/>
    <w:rsid w:val="004F191C"/>
    <w:rsid w:val="004F6A8A"/>
    <w:rsid w:val="005018FD"/>
    <w:rsid w:val="00504545"/>
    <w:rsid w:val="00504AE0"/>
    <w:rsid w:val="005069C2"/>
    <w:rsid w:val="00507CF0"/>
    <w:rsid w:val="00507D62"/>
    <w:rsid w:val="005311B8"/>
    <w:rsid w:val="00535D4D"/>
    <w:rsid w:val="005543A4"/>
    <w:rsid w:val="00555C2C"/>
    <w:rsid w:val="00557A40"/>
    <w:rsid w:val="00565431"/>
    <w:rsid w:val="00565D99"/>
    <w:rsid w:val="00566C44"/>
    <w:rsid w:val="00576D81"/>
    <w:rsid w:val="00577AEE"/>
    <w:rsid w:val="00580CD9"/>
    <w:rsid w:val="00582576"/>
    <w:rsid w:val="0059321F"/>
    <w:rsid w:val="005B3674"/>
    <w:rsid w:val="005C135A"/>
    <w:rsid w:val="005C71CE"/>
    <w:rsid w:val="005D173C"/>
    <w:rsid w:val="005D4172"/>
    <w:rsid w:val="005D6AA7"/>
    <w:rsid w:val="005F22BF"/>
    <w:rsid w:val="005F5D1F"/>
    <w:rsid w:val="0060279F"/>
    <w:rsid w:val="00603BCB"/>
    <w:rsid w:val="00613529"/>
    <w:rsid w:val="00620125"/>
    <w:rsid w:val="0062070C"/>
    <w:rsid w:val="00622D7C"/>
    <w:rsid w:val="00623613"/>
    <w:rsid w:val="0063112F"/>
    <w:rsid w:val="00637113"/>
    <w:rsid w:val="00641B72"/>
    <w:rsid w:val="00641D5F"/>
    <w:rsid w:val="00644199"/>
    <w:rsid w:val="00656391"/>
    <w:rsid w:val="00666351"/>
    <w:rsid w:val="00672308"/>
    <w:rsid w:val="00672602"/>
    <w:rsid w:val="00686D4D"/>
    <w:rsid w:val="006942DC"/>
    <w:rsid w:val="006962F7"/>
    <w:rsid w:val="006A2FA0"/>
    <w:rsid w:val="006A3D6E"/>
    <w:rsid w:val="006B4A3F"/>
    <w:rsid w:val="006B4AEE"/>
    <w:rsid w:val="006B71C1"/>
    <w:rsid w:val="006C175D"/>
    <w:rsid w:val="006C22BA"/>
    <w:rsid w:val="006C6A3D"/>
    <w:rsid w:val="006D6DF2"/>
    <w:rsid w:val="006D7623"/>
    <w:rsid w:val="006E1BD3"/>
    <w:rsid w:val="006E2F4E"/>
    <w:rsid w:val="006E391C"/>
    <w:rsid w:val="00705FF2"/>
    <w:rsid w:val="00707631"/>
    <w:rsid w:val="007134E3"/>
    <w:rsid w:val="007178B0"/>
    <w:rsid w:val="00720B45"/>
    <w:rsid w:val="00722AE1"/>
    <w:rsid w:val="0072594C"/>
    <w:rsid w:val="0073346A"/>
    <w:rsid w:val="0074697B"/>
    <w:rsid w:val="00746E10"/>
    <w:rsid w:val="007527E2"/>
    <w:rsid w:val="00753836"/>
    <w:rsid w:val="00756AA9"/>
    <w:rsid w:val="00757774"/>
    <w:rsid w:val="00761B4C"/>
    <w:rsid w:val="0076501A"/>
    <w:rsid w:val="007741A0"/>
    <w:rsid w:val="00777076"/>
    <w:rsid w:val="00792D7F"/>
    <w:rsid w:val="00797EE7"/>
    <w:rsid w:val="007A6E3C"/>
    <w:rsid w:val="007A7FFA"/>
    <w:rsid w:val="007B05CC"/>
    <w:rsid w:val="007B6400"/>
    <w:rsid w:val="007B65AD"/>
    <w:rsid w:val="007B677A"/>
    <w:rsid w:val="007B73D4"/>
    <w:rsid w:val="007D0AF6"/>
    <w:rsid w:val="007D4D87"/>
    <w:rsid w:val="007E2C33"/>
    <w:rsid w:val="007E3A84"/>
    <w:rsid w:val="007F2AF0"/>
    <w:rsid w:val="007F5A51"/>
    <w:rsid w:val="00801FDC"/>
    <w:rsid w:val="00804E08"/>
    <w:rsid w:val="00837FE8"/>
    <w:rsid w:val="008714FF"/>
    <w:rsid w:val="00874BC5"/>
    <w:rsid w:val="00875333"/>
    <w:rsid w:val="008777F1"/>
    <w:rsid w:val="00890FAE"/>
    <w:rsid w:val="00891BCF"/>
    <w:rsid w:val="008958CD"/>
    <w:rsid w:val="008A3437"/>
    <w:rsid w:val="008A3440"/>
    <w:rsid w:val="008A48FA"/>
    <w:rsid w:val="008A5650"/>
    <w:rsid w:val="008A67C0"/>
    <w:rsid w:val="008C0411"/>
    <w:rsid w:val="008C222F"/>
    <w:rsid w:val="008C6697"/>
    <w:rsid w:val="008D2FE4"/>
    <w:rsid w:val="008D7A60"/>
    <w:rsid w:val="008E0911"/>
    <w:rsid w:val="008E20A6"/>
    <w:rsid w:val="008E5AC8"/>
    <w:rsid w:val="008E6DA0"/>
    <w:rsid w:val="008F3F57"/>
    <w:rsid w:val="008F6951"/>
    <w:rsid w:val="009072B6"/>
    <w:rsid w:val="00907CB1"/>
    <w:rsid w:val="009227D9"/>
    <w:rsid w:val="00924152"/>
    <w:rsid w:val="009323DC"/>
    <w:rsid w:val="00933F1F"/>
    <w:rsid w:val="009444A7"/>
    <w:rsid w:val="00951853"/>
    <w:rsid w:val="009528E7"/>
    <w:rsid w:val="009536DE"/>
    <w:rsid w:val="009552C3"/>
    <w:rsid w:val="0097735F"/>
    <w:rsid w:val="009823FE"/>
    <w:rsid w:val="009853DF"/>
    <w:rsid w:val="0099328C"/>
    <w:rsid w:val="009A169A"/>
    <w:rsid w:val="009A72C3"/>
    <w:rsid w:val="009A7570"/>
    <w:rsid w:val="009B1442"/>
    <w:rsid w:val="009C2408"/>
    <w:rsid w:val="009D5769"/>
    <w:rsid w:val="009E551E"/>
    <w:rsid w:val="009F08D7"/>
    <w:rsid w:val="00A023F5"/>
    <w:rsid w:val="00A05B3F"/>
    <w:rsid w:val="00A06867"/>
    <w:rsid w:val="00A119EC"/>
    <w:rsid w:val="00A1667B"/>
    <w:rsid w:val="00A1734A"/>
    <w:rsid w:val="00A217FB"/>
    <w:rsid w:val="00A222B7"/>
    <w:rsid w:val="00A23752"/>
    <w:rsid w:val="00A2764B"/>
    <w:rsid w:val="00A316A0"/>
    <w:rsid w:val="00A42B24"/>
    <w:rsid w:val="00A4599C"/>
    <w:rsid w:val="00A45BCE"/>
    <w:rsid w:val="00A7399D"/>
    <w:rsid w:val="00A75E55"/>
    <w:rsid w:val="00A835D0"/>
    <w:rsid w:val="00A8771A"/>
    <w:rsid w:val="00A93D96"/>
    <w:rsid w:val="00AA1CE4"/>
    <w:rsid w:val="00AA5A04"/>
    <w:rsid w:val="00AB522C"/>
    <w:rsid w:val="00AB792E"/>
    <w:rsid w:val="00AC0B49"/>
    <w:rsid w:val="00AC0EAD"/>
    <w:rsid w:val="00AC24FD"/>
    <w:rsid w:val="00AC421C"/>
    <w:rsid w:val="00AC579E"/>
    <w:rsid w:val="00AE0E6F"/>
    <w:rsid w:val="00AE186F"/>
    <w:rsid w:val="00AE3CD1"/>
    <w:rsid w:val="00AF2D66"/>
    <w:rsid w:val="00AF5F85"/>
    <w:rsid w:val="00B00411"/>
    <w:rsid w:val="00B00698"/>
    <w:rsid w:val="00B02147"/>
    <w:rsid w:val="00B17922"/>
    <w:rsid w:val="00B25492"/>
    <w:rsid w:val="00B2792B"/>
    <w:rsid w:val="00B3209D"/>
    <w:rsid w:val="00B41B4B"/>
    <w:rsid w:val="00B50B08"/>
    <w:rsid w:val="00B5590E"/>
    <w:rsid w:val="00B60E99"/>
    <w:rsid w:val="00B616B7"/>
    <w:rsid w:val="00B63240"/>
    <w:rsid w:val="00B72B95"/>
    <w:rsid w:val="00B764E8"/>
    <w:rsid w:val="00B83A68"/>
    <w:rsid w:val="00BA4B4C"/>
    <w:rsid w:val="00BA757E"/>
    <w:rsid w:val="00BB55AA"/>
    <w:rsid w:val="00BB5731"/>
    <w:rsid w:val="00BB68CB"/>
    <w:rsid w:val="00BC068A"/>
    <w:rsid w:val="00BC0867"/>
    <w:rsid w:val="00BC5C38"/>
    <w:rsid w:val="00BD3BD3"/>
    <w:rsid w:val="00BD7E74"/>
    <w:rsid w:val="00BE4F6B"/>
    <w:rsid w:val="00BE7785"/>
    <w:rsid w:val="00C03694"/>
    <w:rsid w:val="00C06317"/>
    <w:rsid w:val="00C07649"/>
    <w:rsid w:val="00C11A50"/>
    <w:rsid w:val="00C151F6"/>
    <w:rsid w:val="00C23EB1"/>
    <w:rsid w:val="00C25E85"/>
    <w:rsid w:val="00C3290F"/>
    <w:rsid w:val="00C360A3"/>
    <w:rsid w:val="00C442AF"/>
    <w:rsid w:val="00C44F50"/>
    <w:rsid w:val="00C50A31"/>
    <w:rsid w:val="00C52882"/>
    <w:rsid w:val="00C529EA"/>
    <w:rsid w:val="00C73B9C"/>
    <w:rsid w:val="00C76A42"/>
    <w:rsid w:val="00C81E66"/>
    <w:rsid w:val="00C84999"/>
    <w:rsid w:val="00CA0DFB"/>
    <w:rsid w:val="00CA5518"/>
    <w:rsid w:val="00CB141C"/>
    <w:rsid w:val="00CD7988"/>
    <w:rsid w:val="00CE0328"/>
    <w:rsid w:val="00CF4074"/>
    <w:rsid w:val="00D021F7"/>
    <w:rsid w:val="00D027A9"/>
    <w:rsid w:val="00D03917"/>
    <w:rsid w:val="00D06B45"/>
    <w:rsid w:val="00D15821"/>
    <w:rsid w:val="00D15BFB"/>
    <w:rsid w:val="00D25E43"/>
    <w:rsid w:val="00D353F2"/>
    <w:rsid w:val="00D40BFE"/>
    <w:rsid w:val="00D43D50"/>
    <w:rsid w:val="00D63D54"/>
    <w:rsid w:val="00D64641"/>
    <w:rsid w:val="00D65C2F"/>
    <w:rsid w:val="00D67329"/>
    <w:rsid w:val="00D85B1D"/>
    <w:rsid w:val="00D914D1"/>
    <w:rsid w:val="00D95EFE"/>
    <w:rsid w:val="00DB18E4"/>
    <w:rsid w:val="00DB5754"/>
    <w:rsid w:val="00DC3E14"/>
    <w:rsid w:val="00DD7763"/>
    <w:rsid w:val="00DD7B6F"/>
    <w:rsid w:val="00DE6CFF"/>
    <w:rsid w:val="00DF27A0"/>
    <w:rsid w:val="00DF500C"/>
    <w:rsid w:val="00E06A5A"/>
    <w:rsid w:val="00E06D00"/>
    <w:rsid w:val="00E15A6B"/>
    <w:rsid w:val="00E27300"/>
    <w:rsid w:val="00E3225E"/>
    <w:rsid w:val="00E37366"/>
    <w:rsid w:val="00E401A7"/>
    <w:rsid w:val="00E40706"/>
    <w:rsid w:val="00E413EA"/>
    <w:rsid w:val="00E47738"/>
    <w:rsid w:val="00E573F9"/>
    <w:rsid w:val="00E627DB"/>
    <w:rsid w:val="00E70A20"/>
    <w:rsid w:val="00E76760"/>
    <w:rsid w:val="00E83572"/>
    <w:rsid w:val="00E85ACC"/>
    <w:rsid w:val="00E8700E"/>
    <w:rsid w:val="00E9707A"/>
    <w:rsid w:val="00EA119C"/>
    <w:rsid w:val="00EA1D3D"/>
    <w:rsid w:val="00EA49F2"/>
    <w:rsid w:val="00EA7C15"/>
    <w:rsid w:val="00EB1E4B"/>
    <w:rsid w:val="00EB284E"/>
    <w:rsid w:val="00ED03A6"/>
    <w:rsid w:val="00ED1ECF"/>
    <w:rsid w:val="00ED6EFC"/>
    <w:rsid w:val="00EE3920"/>
    <w:rsid w:val="00EE7D1E"/>
    <w:rsid w:val="00EF0952"/>
    <w:rsid w:val="00EF1DA9"/>
    <w:rsid w:val="00EF7896"/>
    <w:rsid w:val="00F00D5A"/>
    <w:rsid w:val="00F036AD"/>
    <w:rsid w:val="00F11B44"/>
    <w:rsid w:val="00F160C9"/>
    <w:rsid w:val="00F20FA8"/>
    <w:rsid w:val="00F26AC4"/>
    <w:rsid w:val="00F30933"/>
    <w:rsid w:val="00F360D0"/>
    <w:rsid w:val="00F36924"/>
    <w:rsid w:val="00F43340"/>
    <w:rsid w:val="00F43AAF"/>
    <w:rsid w:val="00F43E32"/>
    <w:rsid w:val="00F52ABB"/>
    <w:rsid w:val="00F52D95"/>
    <w:rsid w:val="00F52E88"/>
    <w:rsid w:val="00F539D5"/>
    <w:rsid w:val="00F61BE4"/>
    <w:rsid w:val="00F6555E"/>
    <w:rsid w:val="00F74DB5"/>
    <w:rsid w:val="00F80546"/>
    <w:rsid w:val="00F80BE5"/>
    <w:rsid w:val="00F8489C"/>
    <w:rsid w:val="00F90DE0"/>
    <w:rsid w:val="00FA4FD0"/>
    <w:rsid w:val="00FA5B0F"/>
    <w:rsid w:val="00FB295B"/>
    <w:rsid w:val="00FC5856"/>
    <w:rsid w:val="00FD1411"/>
    <w:rsid w:val="00FD3503"/>
    <w:rsid w:val="00FD5199"/>
    <w:rsid w:val="00FE0D27"/>
    <w:rsid w:val="00FE4943"/>
    <w:rsid w:val="00FF0EB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CA0E8118-DE55-4286-BA63-939E5429D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media/image2.png" /><Relationship Id="rId7" Type="http://schemas.openxmlformats.org/officeDocument/2006/relationships/header" Target="header1.xml" /><Relationship Id="rId8" Type="http://schemas.openxmlformats.org/officeDocument/2006/relationships/theme" Target="theme/theme1.xml" /><Relationship Id="rId9" Type="http://schemas.openxmlformats.org/officeDocument/2006/relationships/numbering" Target="numbering.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