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264D6F" w:rsidP="00252D2C" w14:paraId="33BC98B5" w14:textId="194F292E">
      <w:pPr>
        <w:spacing w:after="0" w:line="240" w:lineRule="auto"/>
        <w:jc w:val="center"/>
        <w:rPr>
          <w:rFonts w:ascii="Times New Roman" w:hAnsi="Times New Roman" w:cs="Times New Roman"/>
        </w:rPr>
      </w:pPr>
      <w:r w:rsidRPr="00A3594C">
        <w:rPr>
          <w:rFonts w:ascii="Times New Roman" w:hAnsi="Times New Roman" w:cs="Times New Roman"/>
        </w:rPr>
        <w:t xml:space="preserve">April </w:t>
      </w:r>
      <w:r w:rsidRPr="00A3594C" w:rsidR="00A329F7">
        <w:rPr>
          <w:rFonts w:ascii="Times New Roman" w:hAnsi="Times New Roman" w:cs="Times New Roman"/>
        </w:rPr>
        <w:t>2</w:t>
      </w:r>
      <w:r w:rsidRPr="00A3594C" w:rsidR="00D046BB">
        <w:rPr>
          <w:rFonts w:ascii="Times New Roman" w:hAnsi="Times New Roman" w:cs="Times New Roman"/>
        </w:rPr>
        <w:t>3</w:t>
      </w:r>
      <w:r w:rsidRPr="00A3594C" w:rsidR="00CA5518">
        <w:rPr>
          <w:rFonts w:ascii="Times New Roman" w:hAnsi="Times New Roman" w:cs="Times New Roman"/>
        </w:rPr>
        <w:t>, 2026</w:t>
      </w:r>
    </w:p>
    <w:bookmarkEnd w:id="0"/>
    <w:p w:rsidR="00722AE1" w:rsidRPr="00264D6F" w:rsidP="00252D2C" w14:paraId="653B356A" w14:textId="77777777">
      <w:pPr>
        <w:spacing w:after="0" w:line="240" w:lineRule="auto"/>
        <w:rPr>
          <w:rFonts w:ascii="Times New Roman" w:hAnsi="Times New Roman" w:cs="Times New Roman"/>
        </w:rPr>
      </w:pPr>
    </w:p>
    <w:p w:rsidR="00122E16" w:rsidP="00122E16" w14:paraId="0434A967" w14:textId="31D8E6B3">
      <w:pPr>
        <w:spacing w:after="0" w:line="240" w:lineRule="auto"/>
        <w:rPr>
          <w:rFonts w:ascii="Times New Roman" w:hAnsi="Times New Roman" w:cs="Times New Roman"/>
        </w:rPr>
      </w:pPr>
      <w:r w:rsidRPr="00264D6F">
        <w:rPr>
          <w:rFonts w:ascii="Times New Roman" w:hAnsi="Times New Roman" w:cs="Times New Roman"/>
        </w:rPr>
        <w:t>This report provides information on the status of communications services in geographic areas impacted by Super Typhoon Sinlaku</w:t>
      </w:r>
      <w:r w:rsidRPr="00264D6F" w:rsidR="00D03917">
        <w:rPr>
          <w:rFonts w:ascii="Times New Roman" w:hAnsi="Times New Roman" w:cs="Times New Roman"/>
        </w:rPr>
        <w:t>,</w:t>
      </w:r>
      <w:r w:rsidRPr="00264D6F">
        <w:rPr>
          <w:rFonts w:ascii="Times New Roman" w:hAnsi="Times New Roman" w:cs="Times New Roman"/>
        </w:rPr>
        <w:t xml:space="preserve"> reported as of 6:00 a.m. EDT / 8:</w:t>
      </w:r>
      <w:r w:rsidRPr="00264D6F" w:rsidR="00686D4D">
        <w:rPr>
          <w:rFonts w:ascii="Times New Roman" w:hAnsi="Times New Roman" w:cs="Times New Roman"/>
        </w:rPr>
        <w:t>0</w:t>
      </w:r>
      <w:r w:rsidRPr="00264D6F">
        <w:rPr>
          <w:rFonts w:ascii="Times New Roman" w:hAnsi="Times New Roman" w:cs="Times New Roman"/>
        </w:rPr>
        <w:t xml:space="preserve">0 p.m. </w:t>
      </w:r>
      <w:r w:rsidRPr="00264D6F" w:rsidR="00D06B45">
        <w:rPr>
          <w:rFonts w:ascii="Times New Roman" w:hAnsi="Times New Roman" w:cs="Times New Roman"/>
        </w:rPr>
        <w:t xml:space="preserve">Chamorro Standard Time </w:t>
      </w:r>
      <w:r w:rsidRPr="00264D6F">
        <w:rPr>
          <w:rFonts w:ascii="Times New Roman" w:hAnsi="Times New Roman" w:cs="Times New Roman"/>
        </w:rPr>
        <w:t>(</w:t>
      </w:r>
      <w:r w:rsidRPr="00264D6F">
        <w:rPr>
          <w:rFonts w:ascii="Times New Roman" w:hAnsi="Times New Roman" w:cs="Times New Roman"/>
        </w:rPr>
        <w:t>ChST</w:t>
      </w:r>
      <w:r w:rsidRPr="00264D6F">
        <w:rPr>
          <w:rFonts w:ascii="Times New Roman" w:hAnsi="Times New Roman" w:cs="Times New Roman"/>
        </w:rPr>
        <w:t xml:space="preserve">) on April </w:t>
      </w:r>
      <w:r w:rsidRPr="00264D6F" w:rsidR="00A329F7">
        <w:rPr>
          <w:rFonts w:ascii="Times New Roman" w:hAnsi="Times New Roman" w:cs="Times New Roman"/>
        </w:rPr>
        <w:t>2</w:t>
      </w:r>
      <w:r w:rsidRPr="00264D6F" w:rsidR="00BE3932">
        <w:rPr>
          <w:rFonts w:ascii="Times New Roman" w:hAnsi="Times New Roman" w:cs="Times New Roman"/>
        </w:rPr>
        <w:t>2</w:t>
      </w:r>
      <w:r w:rsidRPr="00264D6F">
        <w:rPr>
          <w:rFonts w:ascii="Times New Roman" w:hAnsi="Times New Roman" w:cs="Times New Roman"/>
        </w:rPr>
        <w:t>, 2026.  This report incorporates network outage data submitted by communications providers to the</w:t>
      </w:r>
      <w:r w:rsidRPr="007A6E3C">
        <w:rPr>
          <w:rFonts w:ascii="Times New Roman" w:hAnsi="Times New Roman" w:cs="Times New Roman"/>
        </w:rPr>
        <w:t xml:space="preserve"> Federal Communications Commission’s (FCC) Disaster Information Reporting System (DIRS).  We note that the operational status of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RPr="00054826" w:rsidP="00054826" w14:paraId="0EBD6069" w14:textId="1D4EDAED">
      <w:pPr>
        <w:autoSpaceDE w:val="0"/>
        <w:autoSpaceDN w:val="0"/>
        <w:adjustRightInd w:val="0"/>
        <w:spacing w:after="0" w:line="240" w:lineRule="auto"/>
        <w:rPr>
          <w:rFonts w:ascii="Times New Roman" w:hAnsi="Times New Roman" w:cs="Times New Roman"/>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78448A" w:rsidP="0078448A" w14:paraId="21D787A2" w14:textId="286AFF76">
      <w:pPr>
        <w:spacing w:after="0" w:line="240" w:lineRule="auto"/>
        <w:rPr>
          <w:rFonts w:ascii="Times New Roman" w:hAnsi="Times New Roman" w:cs="Times New Roman"/>
        </w:rPr>
      </w:pPr>
      <w:r w:rsidRPr="00B936CC">
        <w:rPr>
          <w:rFonts w:ascii="Times New Roman" w:hAnsi="Times New Roman" w:cs="Times New Roman"/>
          <w:b/>
          <w:bCs/>
        </w:rPr>
        <w:t>GUAM</w:t>
      </w:r>
      <w:r>
        <w:rPr>
          <w:rFonts w:ascii="Times New Roman" w:hAnsi="Times New Roman" w:cs="Times New Roman"/>
        </w:rPr>
        <w:t>: Guam</w:t>
      </w:r>
    </w:p>
    <w:p w:rsidR="00054826" w:rsidRPr="0078448A" w:rsidP="0078448A" w14:paraId="16DB06D6" w14:textId="6F1C4BF3">
      <w:pPr>
        <w:spacing w:after="0" w:line="240" w:lineRule="auto"/>
        <w:rPr>
          <w:rFonts w:ascii="Times New Roman" w:hAnsi="Times New Roman" w:cs="Times New Roman"/>
        </w:rPr>
      </w:pPr>
    </w:p>
    <w:p w:rsidR="00722AE1" w:rsidP="00B60E99" w14:paraId="1DBF755A" w14:textId="074F9B84">
      <w:pPr>
        <w:spacing w:after="0" w:line="240" w:lineRule="auto"/>
        <w:jc w:val="center"/>
      </w:pPr>
      <w:r>
        <w:rPr>
          <w:noProof/>
        </w:rPr>
        <w:drawing>
          <wp:anchor distT="0" distB="0" distL="114300" distR="114300" simplePos="0" relativeHeight="251658240" behindDoc="1" locked="0" layoutInCell="1" allowOverlap="1">
            <wp:simplePos x="0" y="0"/>
            <wp:positionH relativeFrom="column">
              <wp:posOffset>276225</wp:posOffset>
            </wp:positionH>
            <wp:positionV relativeFrom="paragraph">
              <wp:posOffset>182880</wp:posOffset>
            </wp:positionV>
            <wp:extent cx="5384800" cy="3207868"/>
            <wp:effectExtent l="0" t="0" r="6350" b="0"/>
            <wp:wrapTight wrapText="bothSides">
              <wp:wrapPolygon>
                <wp:start x="0" y="0"/>
                <wp:lineTo x="0" y="21425"/>
                <wp:lineTo x="21549" y="21425"/>
                <wp:lineTo x="21549" y="0"/>
                <wp:lineTo x="0" y="0"/>
              </wp:wrapPolygon>
            </wp:wrapTight>
            <wp:docPr id="7526281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628159" name=""/>
                    <pic:cNvPicPr/>
                  </pic:nvPicPr>
                  <pic:blipFill>
                    <a:blip xmlns:r="http://schemas.openxmlformats.org/officeDocument/2006/relationships" r:embed="rId5">
                      <a:extLst>
                        <a:ext xmlns:a="http://schemas.openxmlformats.org/drawingml/2006/main" uri="{28A0092B-C50C-407E-A947-70E740481C1C}">
                          <a14:useLocalDpi xmlns:a14="http://schemas.microsoft.com/office/drawing/2010/main" val="0"/>
                        </a:ext>
                      </a:extLst>
                    </a:blip>
                    <a:stretch>
                      <a:fillRect/>
                    </a:stretch>
                  </pic:blipFill>
                  <pic:spPr>
                    <a:xfrm>
                      <a:off x="0" y="0"/>
                      <a:ext cx="5384800" cy="3207868"/>
                    </a:xfrm>
                    <a:prstGeom prst="rect">
                      <a:avLst/>
                    </a:prstGeom>
                  </pic:spPr>
                </pic:pic>
              </a:graphicData>
            </a:graphic>
            <wp14:sizeRelH relativeFrom="margin">
              <wp14:pctWidth>0</wp14:pctWidth>
            </wp14:sizeRelH>
            <wp14:sizeRelV relativeFrom="margin">
              <wp14:pctHeight>0</wp14:pctHeight>
            </wp14:sizeRelV>
          </wp:anchor>
        </w:drawing>
      </w: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0B3A26" w:rsidP="00EF43C0" w14:paraId="7EB4CBD9" w14:textId="0A1D4FF9">
      <w:pPr>
        <w:jc w:val="center"/>
        <w:rPr>
          <w:rFonts w:ascii="Times New Roman" w:hAnsi="Times New Roman" w:cs="Times New Roman"/>
        </w:rPr>
      </w:pPr>
      <w:r w:rsidRPr="00EF43C0">
        <w:rPr>
          <w:rFonts w:ascii="Times New Roman" w:hAnsi="Times New Roman" w:cs="Times New Roman"/>
          <w:noProof/>
        </w:rPr>
        <w:drawing>
          <wp:inline distT="0" distB="0" distL="0" distR="0">
            <wp:extent cx="4908550" cy="3686657"/>
            <wp:effectExtent l="0" t="0" r="6350" b="9525"/>
            <wp:docPr id="5071060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106017" name="Picture 1"/>
                    <pic:cNvPicPr>
                      <a:picLocks noChangeAspect="1" noChangeArrowheads="1"/>
                    </pic:cNvPicPr>
                  </pic:nvPicPr>
                  <pic:blipFill>
                    <a:blip xmlns:r="http://schemas.openxmlformats.org/officeDocument/2006/relationships" r:embed="rId6"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4917344" cy="3693262"/>
                    </a:xfrm>
                    <a:prstGeom prst="rect">
                      <a:avLst/>
                    </a:prstGeom>
                    <a:noFill/>
                    <a:ln>
                      <a:noFill/>
                    </a:ln>
                  </pic:spPr>
                </pic:pic>
              </a:graphicData>
            </a:graphic>
          </wp:inline>
        </w:drawing>
      </w:r>
    </w:p>
    <w:p w:rsidR="00C661C0" w:rsidRPr="00C661C0" w:rsidP="00C661C0" w14:paraId="51D35340" w14:textId="7FB9F77A">
      <w:pPr>
        <w:rPr>
          <w:rFonts w:ascii="Times New Roman" w:hAnsi="Times New Roman" w:cs="Times New Roman"/>
        </w:rPr>
      </w:pPr>
      <w:r w:rsidRPr="00FA0E0E">
        <w:rPr>
          <w:rFonts w:ascii="Times New Roman" w:hAnsi="Times New Roman" w:cs="Times New Roman"/>
        </w:rPr>
        <w:t xml:space="preserve">The following table provides cell sites out of </w:t>
      </w:r>
      <w:r w:rsidRPr="006F4744">
        <w:rPr>
          <w:rFonts w:ascii="Times New Roman" w:hAnsi="Times New Roman" w:cs="Times New Roman"/>
        </w:rPr>
        <w:t xml:space="preserve">service by </w:t>
      </w:r>
      <w:r w:rsidRPr="00EF43C0">
        <w:rPr>
          <w:rFonts w:ascii="Times New Roman" w:hAnsi="Times New Roman" w:cs="Times New Roman"/>
        </w:rPr>
        <w:t xml:space="preserve">island.  </w:t>
      </w:r>
      <w:r w:rsidRPr="00EF43C0" w:rsidR="00CF5805">
        <w:rPr>
          <w:rFonts w:ascii="Times New Roman" w:hAnsi="Times New Roman" w:cs="Times New Roman"/>
        </w:rPr>
        <w:t>6</w:t>
      </w:r>
      <w:r w:rsidRPr="00EF43C0" w:rsidR="00BC2965">
        <w:rPr>
          <w:rFonts w:ascii="Times New Roman" w:hAnsi="Times New Roman" w:cs="Times New Roman"/>
        </w:rPr>
        <w:t>.6</w:t>
      </w:r>
      <w:r w:rsidRPr="00EF43C0">
        <w:rPr>
          <w:rFonts w:ascii="Times New Roman" w:hAnsi="Times New Roman" w:cs="Times New Roman"/>
        </w:rPr>
        <w:t>% of the</w:t>
      </w:r>
      <w:r w:rsidRPr="006F4744">
        <w:rPr>
          <w:rFonts w:ascii="Times New Roman" w:hAnsi="Times New Roman" w:cs="Times New Roman"/>
        </w:rPr>
        <w:t xml:space="preserve"> cell sites in the</w:t>
      </w:r>
      <w:r w:rsidRPr="00C661C0">
        <w:rPr>
          <w:rFonts w:ascii="Times New Roman" w:hAnsi="Times New Roman" w:cs="Times New Roman"/>
        </w:rPr>
        <w:t xml:space="preserve"> affected area are out of service.  The information shown was provided by communications carriers providing services in </w:t>
      </w:r>
      <w:r w:rsidR="00E10192">
        <w:rPr>
          <w:rFonts w:ascii="Times New Roman" w:hAnsi="Times New Roman" w:cs="Times New Roman"/>
        </w:rPr>
        <w:t xml:space="preserve">Guam and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2A9410EB">
      <w:pPr>
        <w:spacing w:after="0" w:line="240" w:lineRule="auto"/>
        <w:jc w:val="center"/>
        <w:rPr>
          <w:rFonts w:ascii="Times New Roman" w:hAnsi="Times New Roman" w:cs="Times New Roman"/>
          <w:b/>
        </w:rPr>
      </w:pPr>
      <w:r w:rsidRPr="00C203B4">
        <w:rPr>
          <w:rFonts w:ascii="Times New Roman" w:hAnsi="Times New Roman" w:cs="Times New Roman"/>
          <w:b/>
        </w:rPr>
        <w:t>Guam/</w:t>
      </w:r>
      <w:r w:rsidRPr="00C203B4" w:rsidR="00F43340">
        <w:rPr>
          <w:rFonts w:ascii="Times New Roman" w:hAnsi="Times New Roman" w:cs="Times New Roman"/>
          <w:b/>
        </w:rPr>
        <w:t xml:space="preserve">Commonwealth of the </w:t>
      </w:r>
      <w:r w:rsidRPr="00C203B4" w:rsidR="000170C0">
        <w:rPr>
          <w:rFonts w:ascii="Times New Roman" w:hAnsi="Times New Roman" w:cs="Times New Roman"/>
          <w:b/>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7F90FA82"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tcPr>
          <w:p w:rsidR="00870E55" w:rsidRPr="00EB1CFA" w:rsidP="00870E55" w14:paraId="5FB1B714" w14:textId="77777777">
            <w:pPr>
              <w:spacing w:after="0" w:line="240" w:lineRule="auto"/>
              <w:jc w:val="center"/>
              <w:rPr>
                <w:sz w:val="22"/>
                <w:szCs w:val="22"/>
              </w:rPr>
            </w:pPr>
            <w:r w:rsidRPr="00EB1CFA">
              <w:rPr>
                <w:sz w:val="22"/>
                <w:szCs w:val="22"/>
              </w:rPr>
              <w:t>GU</w:t>
            </w:r>
          </w:p>
        </w:tc>
        <w:tc>
          <w:tcPr>
            <w:tcW w:w="0" w:type="auto"/>
            <w:tcBorders>
              <w:top w:val="nil"/>
              <w:left w:val="nil"/>
              <w:bottom w:val="single" w:sz="4" w:space="0" w:color="000000"/>
              <w:right w:val="single" w:sz="4" w:space="0" w:color="000000"/>
            </w:tcBorders>
            <w:shd w:val="clear" w:color="000000" w:fill="FFFFFF"/>
            <w:noWrap/>
          </w:tcPr>
          <w:p w:rsidR="00870E55" w:rsidRPr="00EB1CFA" w:rsidP="00870E55" w14:paraId="3FC952FB" w14:textId="216146DB">
            <w:pPr>
              <w:spacing w:after="0" w:line="240" w:lineRule="auto"/>
              <w:jc w:val="center"/>
              <w:rPr>
                <w:sz w:val="22"/>
                <w:szCs w:val="22"/>
              </w:rPr>
            </w:pPr>
            <w:r w:rsidRPr="00EB1CFA">
              <w:rPr>
                <w:sz w:val="22"/>
                <w:szCs w:val="22"/>
              </w:rPr>
              <w:t>GUAM</w:t>
            </w:r>
          </w:p>
        </w:tc>
        <w:tc>
          <w:tcPr>
            <w:tcW w:w="0" w:type="auto"/>
            <w:tcBorders>
              <w:top w:val="nil"/>
              <w:left w:val="nil"/>
              <w:bottom w:val="single" w:sz="4" w:space="0" w:color="000000"/>
              <w:right w:val="single" w:sz="4" w:space="0" w:color="000000"/>
            </w:tcBorders>
            <w:shd w:val="clear" w:color="000000" w:fill="FFFFFF"/>
            <w:noWrap/>
          </w:tcPr>
          <w:p w:rsidR="00870E55" w:rsidRPr="00870E55" w:rsidP="00870E55" w14:paraId="2981436C" w14:textId="2B674426">
            <w:pPr>
              <w:spacing w:after="0" w:line="240" w:lineRule="auto"/>
              <w:jc w:val="center"/>
              <w:rPr>
                <w:rFonts w:cs="Calibri"/>
                <w:color w:val="000000"/>
                <w:sz w:val="22"/>
                <w:szCs w:val="22"/>
                <w:highlight w:val="yellow"/>
              </w:rPr>
            </w:pPr>
            <w:r w:rsidRPr="00870E55">
              <w:rPr>
                <w:sz w:val="22"/>
                <w:szCs w:val="22"/>
              </w:rPr>
              <w:t>359</w:t>
            </w:r>
          </w:p>
        </w:tc>
        <w:tc>
          <w:tcPr>
            <w:tcW w:w="0" w:type="auto"/>
            <w:tcBorders>
              <w:top w:val="nil"/>
              <w:left w:val="nil"/>
              <w:bottom w:val="single" w:sz="4" w:space="0" w:color="000000"/>
              <w:right w:val="single" w:sz="4" w:space="0" w:color="000000"/>
            </w:tcBorders>
            <w:shd w:val="clear" w:color="000000" w:fill="FFFFFF"/>
            <w:noWrap/>
          </w:tcPr>
          <w:p w:rsidR="00870E55" w:rsidRPr="00870E55" w:rsidP="00870E55" w14:paraId="5F0450B6" w14:textId="3C038EB0">
            <w:pPr>
              <w:spacing w:after="0" w:line="240" w:lineRule="auto"/>
              <w:jc w:val="center"/>
              <w:rPr>
                <w:rFonts w:cs="Calibri"/>
                <w:color w:val="000000"/>
                <w:sz w:val="22"/>
                <w:szCs w:val="22"/>
                <w:highlight w:val="yellow"/>
              </w:rPr>
            </w:pPr>
            <w:r w:rsidRPr="00870E55">
              <w:rPr>
                <w:sz w:val="22"/>
                <w:szCs w:val="22"/>
              </w:rPr>
              <w:t>3</w:t>
            </w:r>
          </w:p>
        </w:tc>
        <w:tc>
          <w:tcPr>
            <w:tcW w:w="0" w:type="auto"/>
            <w:tcBorders>
              <w:top w:val="nil"/>
              <w:left w:val="nil"/>
              <w:bottom w:val="single" w:sz="4" w:space="0" w:color="000000"/>
              <w:right w:val="single" w:sz="4" w:space="0" w:color="000000"/>
            </w:tcBorders>
            <w:shd w:val="clear" w:color="000000" w:fill="FFFFFF"/>
            <w:noWrap/>
          </w:tcPr>
          <w:p w:rsidR="00870E55" w:rsidRPr="00870E55" w:rsidP="00870E55" w14:paraId="43994516" w14:textId="795EAF89">
            <w:pPr>
              <w:spacing w:after="0" w:line="240" w:lineRule="auto"/>
              <w:jc w:val="center"/>
              <w:rPr>
                <w:rFonts w:cs="Calibri"/>
                <w:color w:val="000000"/>
                <w:sz w:val="22"/>
                <w:szCs w:val="22"/>
                <w:highlight w:val="yellow"/>
              </w:rPr>
            </w:pPr>
            <w:r w:rsidRPr="00870E55">
              <w:rPr>
                <w:sz w:val="22"/>
                <w:szCs w:val="22"/>
              </w:rPr>
              <w:t>0.8%</w:t>
            </w:r>
          </w:p>
        </w:tc>
        <w:tc>
          <w:tcPr>
            <w:tcW w:w="0" w:type="auto"/>
            <w:tcBorders>
              <w:top w:val="nil"/>
              <w:left w:val="nil"/>
              <w:bottom w:val="single" w:sz="4" w:space="0" w:color="000000"/>
              <w:right w:val="single" w:sz="4" w:space="0" w:color="000000"/>
            </w:tcBorders>
            <w:shd w:val="clear" w:color="000000" w:fill="FFFFFF"/>
            <w:noWrap/>
          </w:tcPr>
          <w:p w:rsidR="00870E55" w:rsidRPr="00870E55" w:rsidP="00870E55" w14:paraId="69FC3734" w14:textId="307F3C0A">
            <w:pPr>
              <w:spacing w:after="0" w:line="240" w:lineRule="auto"/>
              <w:jc w:val="center"/>
              <w:rPr>
                <w:rFonts w:cs="Calibri"/>
                <w:color w:val="000000"/>
                <w:sz w:val="22"/>
                <w:szCs w:val="22"/>
                <w:highlight w:val="yellow"/>
              </w:rPr>
            </w:pPr>
            <w:r w:rsidRPr="00870E55">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870E55" w:rsidRPr="00870E55" w:rsidP="00870E55" w14:paraId="0BDEBA68" w14:textId="537635E7">
            <w:pPr>
              <w:spacing w:after="0" w:line="240" w:lineRule="auto"/>
              <w:jc w:val="center"/>
              <w:rPr>
                <w:rFonts w:cs="Calibri"/>
                <w:color w:val="000000"/>
                <w:sz w:val="22"/>
                <w:szCs w:val="22"/>
                <w:highlight w:val="yellow"/>
              </w:rPr>
            </w:pPr>
            <w:r w:rsidRPr="00870E55">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870E55" w:rsidRPr="00870E55" w:rsidP="00870E55" w14:paraId="7AA1EC90" w14:textId="5E8721B5">
            <w:pPr>
              <w:spacing w:after="0" w:line="240" w:lineRule="auto"/>
              <w:jc w:val="center"/>
              <w:rPr>
                <w:rFonts w:cs="Calibri"/>
                <w:color w:val="000000"/>
                <w:sz w:val="22"/>
                <w:szCs w:val="22"/>
                <w:highlight w:val="yellow"/>
              </w:rPr>
            </w:pPr>
            <w:r w:rsidRPr="00870E55">
              <w:rPr>
                <w:sz w:val="22"/>
                <w:szCs w:val="22"/>
              </w:rPr>
              <w:t>3</w:t>
            </w:r>
          </w:p>
        </w:tc>
        <w:tc>
          <w:tcPr>
            <w:tcW w:w="0" w:type="auto"/>
            <w:tcBorders>
              <w:top w:val="nil"/>
              <w:left w:val="nil"/>
              <w:bottom w:val="single" w:sz="4" w:space="0" w:color="000000"/>
              <w:right w:val="single" w:sz="4" w:space="0" w:color="000000"/>
            </w:tcBorders>
            <w:shd w:val="clear" w:color="000000" w:fill="FFFFFF"/>
            <w:noWrap/>
          </w:tcPr>
          <w:p w:rsidR="00870E55" w:rsidRPr="00870E55" w:rsidP="00870E55" w14:paraId="30FD46C6" w14:textId="0595CE8B">
            <w:pPr>
              <w:spacing w:after="0" w:line="240" w:lineRule="auto"/>
              <w:jc w:val="center"/>
              <w:rPr>
                <w:rFonts w:cs="Calibri"/>
                <w:color w:val="000000"/>
                <w:sz w:val="22"/>
                <w:szCs w:val="22"/>
                <w:highlight w:val="yellow"/>
              </w:rPr>
            </w:pPr>
            <w:r w:rsidRPr="00870E55">
              <w:rPr>
                <w:sz w:val="22"/>
                <w:szCs w:val="22"/>
              </w:rPr>
              <w:t>4</w:t>
            </w:r>
          </w:p>
        </w:tc>
      </w:tr>
      <w:tr w14:paraId="1E57B46C"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70E55" w:rsidRPr="00EB1CFA" w:rsidP="00870E55" w14:paraId="77E75299"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870E55" w:rsidRPr="00EB1CFA" w:rsidP="00870E55" w14:paraId="00589DB7"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ROTA</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62A718C5" w14:textId="20D69755">
            <w:pPr>
              <w:spacing w:after="0" w:line="240" w:lineRule="auto"/>
              <w:jc w:val="center"/>
              <w:rPr>
                <w:rFonts w:eastAsia="Times New Roman" w:cs="Calibri"/>
                <w:color w:val="000000"/>
                <w:kern w:val="0"/>
                <w:sz w:val="22"/>
                <w:szCs w:val="22"/>
                <w:highlight w:val="yellow"/>
                <w14:ligatures w14:val="none"/>
              </w:rPr>
            </w:pPr>
            <w:r w:rsidRPr="00870E55">
              <w:rPr>
                <w:sz w:val="22"/>
                <w:szCs w:val="22"/>
              </w:rPr>
              <w:t>11</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3F6E2C9D" w14:textId="19F26818">
            <w:pPr>
              <w:spacing w:after="0" w:line="240" w:lineRule="auto"/>
              <w:jc w:val="center"/>
              <w:rPr>
                <w:rFonts w:eastAsia="Times New Roman" w:cs="Calibri"/>
                <w:color w:val="000000"/>
                <w:kern w:val="0"/>
                <w:sz w:val="22"/>
                <w:szCs w:val="22"/>
                <w:highlight w:val="yellow"/>
                <w14:ligatures w14:val="none"/>
              </w:rPr>
            </w:pPr>
            <w:r w:rsidRPr="00870E55">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00B24C3F" w14:textId="4B3AFEA0">
            <w:pPr>
              <w:spacing w:after="0" w:line="240" w:lineRule="auto"/>
              <w:jc w:val="center"/>
              <w:rPr>
                <w:rFonts w:eastAsia="Times New Roman" w:cs="Calibri"/>
                <w:color w:val="000000"/>
                <w:kern w:val="0"/>
                <w:sz w:val="22"/>
                <w:szCs w:val="22"/>
                <w:highlight w:val="yellow"/>
                <w14:ligatures w14:val="none"/>
              </w:rPr>
            </w:pPr>
            <w:r w:rsidRPr="00870E55">
              <w:rPr>
                <w:sz w:val="22"/>
                <w:szCs w:val="22"/>
              </w:rPr>
              <w:t>9.1%</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5323ABC2" w14:textId="11DE11D5">
            <w:pPr>
              <w:spacing w:after="0" w:line="240" w:lineRule="auto"/>
              <w:jc w:val="center"/>
              <w:rPr>
                <w:rFonts w:eastAsia="Times New Roman" w:cs="Calibri"/>
                <w:color w:val="000000"/>
                <w:kern w:val="0"/>
                <w:sz w:val="22"/>
                <w:szCs w:val="22"/>
                <w:highlight w:val="yellow"/>
                <w14:ligatures w14:val="none"/>
              </w:rPr>
            </w:pPr>
            <w:r w:rsidRPr="00870E55">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1A810506" w14:textId="46123BF3">
            <w:pPr>
              <w:spacing w:after="0" w:line="240" w:lineRule="auto"/>
              <w:jc w:val="center"/>
              <w:rPr>
                <w:rFonts w:eastAsia="Times New Roman" w:cs="Calibri"/>
                <w:color w:val="000000"/>
                <w:kern w:val="0"/>
                <w:sz w:val="22"/>
                <w:szCs w:val="22"/>
                <w:highlight w:val="yellow"/>
                <w14:ligatures w14:val="none"/>
              </w:rPr>
            </w:pPr>
            <w:r w:rsidRPr="00870E55">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62AA8A6C" w14:textId="4C080AE5">
            <w:pPr>
              <w:spacing w:after="0" w:line="240" w:lineRule="auto"/>
              <w:jc w:val="center"/>
              <w:rPr>
                <w:rFonts w:eastAsia="Times New Roman" w:cs="Calibri"/>
                <w:color w:val="000000"/>
                <w:kern w:val="0"/>
                <w:sz w:val="22"/>
                <w:szCs w:val="22"/>
                <w:highlight w:val="yellow"/>
                <w14:ligatures w14:val="none"/>
              </w:rPr>
            </w:pPr>
            <w:r w:rsidRPr="00870E55">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438D49DE" w14:textId="15EADF0F">
            <w:pPr>
              <w:spacing w:after="0" w:line="240" w:lineRule="auto"/>
              <w:jc w:val="center"/>
              <w:rPr>
                <w:rFonts w:eastAsia="Times New Roman" w:cs="Calibri"/>
                <w:color w:val="000000"/>
                <w:kern w:val="0"/>
                <w:sz w:val="22"/>
                <w:szCs w:val="22"/>
                <w:highlight w:val="yellow"/>
                <w14:ligatures w14:val="none"/>
              </w:rPr>
            </w:pPr>
            <w:r w:rsidRPr="00870E55">
              <w:rPr>
                <w:sz w:val="22"/>
                <w:szCs w:val="22"/>
              </w:rPr>
              <w:t>3</w:t>
            </w:r>
          </w:p>
        </w:tc>
      </w:tr>
      <w:tr w14:paraId="4FB7D67A"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70E55" w:rsidRPr="00EB1CFA" w:rsidP="00870E55" w14:paraId="25B166DB"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870E55" w:rsidRPr="00EB1CFA" w:rsidP="00870E55" w14:paraId="21C3AE4F"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SAIPAN</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6B02E2DD" w14:textId="28452C5A">
            <w:pPr>
              <w:spacing w:after="0" w:line="240" w:lineRule="auto"/>
              <w:jc w:val="center"/>
              <w:rPr>
                <w:rFonts w:eastAsia="Times New Roman" w:cs="Calibri"/>
                <w:color w:val="000000"/>
                <w:kern w:val="0"/>
                <w:sz w:val="22"/>
                <w:szCs w:val="22"/>
                <w:highlight w:val="yellow"/>
                <w14:ligatures w14:val="none"/>
              </w:rPr>
            </w:pPr>
            <w:r w:rsidRPr="00870E55">
              <w:rPr>
                <w:sz w:val="22"/>
                <w:szCs w:val="22"/>
              </w:rPr>
              <w:t>75</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68C63424" w14:textId="5EDDB37A">
            <w:pPr>
              <w:spacing w:after="0" w:line="240" w:lineRule="auto"/>
              <w:jc w:val="center"/>
              <w:rPr>
                <w:rFonts w:eastAsia="Times New Roman" w:cs="Calibri"/>
                <w:color w:val="000000"/>
                <w:kern w:val="0"/>
                <w:sz w:val="22"/>
                <w:szCs w:val="22"/>
                <w:highlight w:val="yellow"/>
                <w14:ligatures w14:val="none"/>
              </w:rPr>
            </w:pPr>
            <w:r w:rsidRPr="00870E55">
              <w:rPr>
                <w:sz w:val="22"/>
                <w:szCs w:val="22"/>
              </w:rPr>
              <w:t>22</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16CB2CA9" w14:textId="4C6D1299">
            <w:pPr>
              <w:spacing w:after="0" w:line="240" w:lineRule="auto"/>
              <w:jc w:val="center"/>
              <w:rPr>
                <w:rFonts w:eastAsia="Times New Roman" w:cs="Calibri"/>
                <w:color w:val="000000"/>
                <w:kern w:val="0"/>
                <w:sz w:val="22"/>
                <w:szCs w:val="22"/>
                <w:highlight w:val="yellow"/>
                <w14:ligatures w14:val="none"/>
              </w:rPr>
            </w:pPr>
            <w:r w:rsidRPr="00870E55">
              <w:rPr>
                <w:sz w:val="22"/>
                <w:szCs w:val="22"/>
              </w:rPr>
              <w:t>29.3%</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0B7D123C" w14:textId="3B79BA95">
            <w:pPr>
              <w:spacing w:after="0" w:line="240" w:lineRule="auto"/>
              <w:jc w:val="center"/>
              <w:rPr>
                <w:rFonts w:eastAsia="Times New Roman" w:cs="Calibri"/>
                <w:color w:val="000000"/>
                <w:kern w:val="0"/>
                <w:sz w:val="22"/>
                <w:szCs w:val="22"/>
                <w:highlight w:val="yellow"/>
                <w14:ligatures w14:val="none"/>
              </w:rPr>
            </w:pPr>
            <w:r w:rsidRPr="00870E55">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58313C2C" w14:textId="03C37ED8">
            <w:pPr>
              <w:spacing w:after="0" w:line="240" w:lineRule="auto"/>
              <w:jc w:val="center"/>
              <w:rPr>
                <w:rFonts w:eastAsia="Times New Roman" w:cs="Calibri"/>
                <w:color w:val="000000"/>
                <w:kern w:val="0"/>
                <w:sz w:val="22"/>
                <w:szCs w:val="22"/>
                <w:highlight w:val="yellow"/>
                <w14:ligatures w14:val="none"/>
              </w:rPr>
            </w:pPr>
            <w:r w:rsidRPr="00870E55">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73DE3C8C" w14:textId="73780928">
            <w:pPr>
              <w:spacing w:after="0" w:line="240" w:lineRule="auto"/>
              <w:jc w:val="center"/>
              <w:rPr>
                <w:rFonts w:eastAsia="Times New Roman" w:cs="Calibri"/>
                <w:color w:val="000000"/>
                <w:kern w:val="0"/>
                <w:sz w:val="22"/>
                <w:szCs w:val="22"/>
                <w:highlight w:val="yellow"/>
                <w14:ligatures w14:val="none"/>
              </w:rPr>
            </w:pPr>
            <w:r w:rsidRPr="00870E55">
              <w:rPr>
                <w:sz w:val="22"/>
                <w:szCs w:val="22"/>
              </w:rPr>
              <w:t>20</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2FC5BB86" w14:textId="3E31FCE0">
            <w:pPr>
              <w:spacing w:after="0" w:line="240" w:lineRule="auto"/>
              <w:jc w:val="center"/>
              <w:rPr>
                <w:rFonts w:eastAsia="Times New Roman" w:cs="Calibri"/>
                <w:color w:val="000000"/>
                <w:kern w:val="0"/>
                <w:sz w:val="22"/>
                <w:szCs w:val="22"/>
                <w:highlight w:val="yellow"/>
                <w14:ligatures w14:val="none"/>
              </w:rPr>
            </w:pPr>
            <w:r w:rsidRPr="00870E55">
              <w:rPr>
                <w:sz w:val="22"/>
                <w:szCs w:val="22"/>
              </w:rPr>
              <w:t>53</w:t>
            </w:r>
          </w:p>
        </w:tc>
      </w:tr>
      <w:tr w14:paraId="4EBC0703"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70E55" w:rsidRPr="00EB1CFA" w:rsidP="00870E55" w14:paraId="5AABD525"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870E55" w:rsidRPr="00EB1CFA" w:rsidP="00870E55" w14:paraId="0D1CC995"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TINIAN</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246E0424" w14:textId="209759B6">
            <w:pPr>
              <w:spacing w:after="0" w:line="240" w:lineRule="auto"/>
              <w:jc w:val="center"/>
              <w:rPr>
                <w:rFonts w:eastAsia="Times New Roman" w:cs="Calibri"/>
                <w:color w:val="000000"/>
                <w:kern w:val="0"/>
                <w:sz w:val="22"/>
                <w:szCs w:val="22"/>
                <w:highlight w:val="yellow"/>
                <w14:ligatures w14:val="none"/>
              </w:rPr>
            </w:pPr>
            <w:r w:rsidRPr="00870E55">
              <w:rPr>
                <w:sz w:val="22"/>
                <w:szCs w:val="22"/>
              </w:rPr>
              <w:t>9</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2BA19699" w14:textId="276D123D">
            <w:pPr>
              <w:spacing w:after="0" w:line="240" w:lineRule="auto"/>
              <w:jc w:val="center"/>
              <w:rPr>
                <w:rFonts w:eastAsia="Times New Roman" w:cs="Calibri"/>
                <w:color w:val="000000"/>
                <w:kern w:val="0"/>
                <w:sz w:val="22"/>
                <w:szCs w:val="22"/>
                <w:highlight w:val="yellow"/>
                <w14:ligatures w14:val="none"/>
              </w:rPr>
            </w:pPr>
            <w:r w:rsidRPr="00870E55">
              <w:rPr>
                <w:sz w:val="22"/>
                <w:szCs w:val="22"/>
              </w:rPr>
              <w:t>4</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711B23ED" w14:textId="1C6973AB">
            <w:pPr>
              <w:spacing w:after="0" w:line="240" w:lineRule="auto"/>
              <w:jc w:val="center"/>
              <w:rPr>
                <w:rFonts w:eastAsia="Times New Roman" w:cs="Calibri"/>
                <w:color w:val="000000"/>
                <w:kern w:val="0"/>
                <w:sz w:val="22"/>
                <w:szCs w:val="22"/>
                <w:highlight w:val="yellow"/>
                <w14:ligatures w14:val="none"/>
              </w:rPr>
            </w:pPr>
            <w:r w:rsidRPr="00870E55">
              <w:rPr>
                <w:sz w:val="22"/>
                <w:szCs w:val="22"/>
              </w:rPr>
              <w:t>44.4%</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393E2BB7" w14:textId="2169EAD9">
            <w:pPr>
              <w:spacing w:after="0" w:line="240" w:lineRule="auto"/>
              <w:jc w:val="center"/>
              <w:rPr>
                <w:rFonts w:eastAsia="Times New Roman" w:cs="Calibri"/>
                <w:color w:val="000000"/>
                <w:kern w:val="0"/>
                <w:sz w:val="22"/>
                <w:szCs w:val="22"/>
                <w:highlight w:val="yellow"/>
                <w14:ligatures w14:val="none"/>
              </w:rPr>
            </w:pPr>
            <w:r w:rsidRPr="00870E55">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211FE59F" w14:textId="353C54D0">
            <w:pPr>
              <w:spacing w:after="0" w:line="240" w:lineRule="auto"/>
              <w:jc w:val="center"/>
              <w:rPr>
                <w:rFonts w:eastAsia="Times New Roman" w:cs="Calibri"/>
                <w:color w:val="000000"/>
                <w:kern w:val="0"/>
                <w:sz w:val="22"/>
                <w:szCs w:val="22"/>
                <w:highlight w:val="yellow"/>
                <w14:ligatures w14:val="none"/>
              </w:rPr>
            </w:pPr>
            <w:r w:rsidRPr="00870E55">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5FB8CBF1" w14:textId="019C6FBD">
            <w:pPr>
              <w:spacing w:after="0" w:line="240" w:lineRule="auto"/>
              <w:jc w:val="center"/>
              <w:rPr>
                <w:rFonts w:eastAsia="Times New Roman" w:cs="Calibri"/>
                <w:color w:val="000000"/>
                <w:kern w:val="0"/>
                <w:sz w:val="22"/>
                <w:szCs w:val="22"/>
                <w:highlight w:val="yellow"/>
                <w14:ligatures w14:val="none"/>
              </w:rPr>
            </w:pPr>
            <w:r w:rsidRPr="00870E55">
              <w:rPr>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870E55" w:rsidRPr="00870E55" w:rsidP="00870E55" w14:paraId="4F74CBD2" w14:textId="20368153">
            <w:pPr>
              <w:spacing w:after="0" w:line="240" w:lineRule="auto"/>
              <w:jc w:val="center"/>
              <w:rPr>
                <w:rFonts w:eastAsia="Times New Roman" w:cs="Calibri"/>
                <w:color w:val="000000"/>
                <w:kern w:val="0"/>
                <w:sz w:val="22"/>
                <w:szCs w:val="22"/>
                <w:highlight w:val="yellow"/>
                <w14:ligatures w14:val="none"/>
              </w:rPr>
            </w:pPr>
            <w:r w:rsidRPr="00870E55">
              <w:rPr>
                <w:sz w:val="22"/>
                <w:szCs w:val="22"/>
              </w:rPr>
              <w:t>5</w:t>
            </w:r>
          </w:p>
        </w:tc>
      </w:tr>
      <w:tr w14:paraId="30D31E6F"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70E55" w:rsidRPr="00A44A18" w:rsidP="00870E55"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A44A18">
              <w:rPr>
                <w:b/>
                <w:bCs/>
                <w:sz w:val="22"/>
                <w:szCs w:val="22"/>
              </w:rPr>
              <w:t>TOTAL</w:t>
            </w:r>
          </w:p>
        </w:tc>
        <w:tc>
          <w:tcPr>
            <w:tcW w:w="0" w:type="auto"/>
            <w:tcBorders>
              <w:top w:val="nil"/>
              <w:left w:val="nil"/>
              <w:bottom w:val="single" w:sz="4" w:space="0" w:color="000000"/>
              <w:right w:val="single" w:sz="4" w:space="0" w:color="000000"/>
            </w:tcBorders>
            <w:shd w:val="clear" w:color="000000" w:fill="FFFFFF"/>
            <w:noWrap/>
            <w:hideMark/>
          </w:tcPr>
          <w:p w:rsidR="00870E55" w:rsidRPr="00A44A18" w:rsidP="00870E55" w14:paraId="45A0858B" w14:textId="77777777">
            <w:pPr>
              <w:spacing w:after="0" w:line="240" w:lineRule="auto"/>
              <w:jc w:val="center"/>
              <w:rPr>
                <w:rFonts w:ascii="Calibri" w:eastAsia="Times New Roman" w:hAnsi="Calibri" w:cs="Calibri"/>
                <w:b/>
                <w:bCs/>
                <w:color w:val="000000"/>
                <w:kern w:val="0"/>
                <w:sz w:val="22"/>
                <w:szCs w:val="22"/>
                <w14:ligatures w14:val="none"/>
              </w:rPr>
            </w:pPr>
            <w:r w:rsidRPr="00A44A18">
              <w:rPr>
                <w:b/>
                <w:bCs/>
                <w:sz w:val="22"/>
                <w:szCs w:val="22"/>
              </w:rPr>
              <w:t>-</w:t>
            </w:r>
          </w:p>
        </w:tc>
        <w:tc>
          <w:tcPr>
            <w:tcW w:w="0" w:type="auto"/>
            <w:tcBorders>
              <w:top w:val="nil"/>
              <w:left w:val="nil"/>
              <w:bottom w:val="single" w:sz="4" w:space="0" w:color="000000"/>
              <w:right w:val="single" w:sz="4" w:space="0" w:color="000000"/>
            </w:tcBorders>
            <w:shd w:val="clear" w:color="000000" w:fill="FFFFFF"/>
            <w:noWrap/>
            <w:hideMark/>
          </w:tcPr>
          <w:p w:rsidR="00870E55" w:rsidRPr="00A44A18" w:rsidP="00870E55" w14:paraId="3A300DDF" w14:textId="785271B2">
            <w:pPr>
              <w:spacing w:after="0" w:line="240" w:lineRule="auto"/>
              <w:jc w:val="center"/>
              <w:rPr>
                <w:rFonts w:eastAsia="Times New Roman" w:cs="Calibri"/>
                <w:b/>
                <w:bCs/>
                <w:color w:val="000000"/>
                <w:kern w:val="0"/>
                <w:sz w:val="22"/>
                <w:szCs w:val="22"/>
                <w:highlight w:val="yellow"/>
                <w14:ligatures w14:val="none"/>
              </w:rPr>
            </w:pPr>
            <w:r w:rsidRPr="00A44A18">
              <w:rPr>
                <w:b/>
                <w:bCs/>
                <w:sz w:val="22"/>
                <w:szCs w:val="22"/>
              </w:rPr>
              <w:t>454</w:t>
            </w:r>
          </w:p>
        </w:tc>
        <w:tc>
          <w:tcPr>
            <w:tcW w:w="0" w:type="auto"/>
            <w:tcBorders>
              <w:top w:val="nil"/>
              <w:left w:val="nil"/>
              <w:bottom w:val="single" w:sz="4" w:space="0" w:color="000000"/>
              <w:right w:val="single" w:sz="4" w:space="0" w:color="000000"/>
            </w:tcBorders>
            <w:shd w:val="clear" w:color="000000" w:fill="FFFFFF"/>
            <w:noWrap/>
            <w:hideMark/>
          </w:tcPr>
          <w:p w:rsidR="00870E55" w:rsidRPr="00A44A18" w:rsidP="00870E55" w14:paraId="6090FED3" w14:textId="016CA9A5">
            <w:pPr>
              <w:spacing w:after="0" w:line="240" w:lineRule="auto"/>
              <w:jc w:val="center"/>
              <w:rPr>
                <w:rFonts w:eastAsia="Times New Roman" w:cs="Calibri"/>
                <w:b/>
                <w:bCs/>
                <w:color w:val="000000"/>
                <w:kern w:val="0"/>
                <w:sz w:val="22"/>
                <w:szCs w:val="22"/>
                <w:highlight w:val="yellow"/>
                <w14:ligatures w14:val="none"/>
              </w:rPr>
            </w:pPr>
            <w:r w:rsidRPr="00A44A18">
              <w:rPr>
                <w:b/>
                <w:bCs/>
                <w:sz w:val="22"/>
                <w:szCs w:val="22"/>
              </w:rPr>
              <w:t>30</w:t>
            </w:r>
          </w:p>
        </w:tc>
        <w:tc>
          <w:tcPr>
            <w:tcW w:w="0" w:type="auto"/>
            <w:tcBorders>
              <w:top w:val="nil"/>
              <w:left w:val="nil"/>
              <w:bottom w:val="single" w:sz="4" w:space="0" w:color="000000"/>
              <w:right w:val="single" w:sz="4" w:space="0" w:color="000000"/>
            </w:tcBorders>
            <w:shd w:val="clear" w:color="000000" w:fill="FFFFFF"/>
            <w:noWrap/>
            <w:hideMark/>
          </w:tcPr>
          <w:p w:rsidR="00870E55" w:rsidRPr="00A44A18" w:rsidP="00870E55" w14:paraId="358CC430" w14:textId="71A05F92">
            <w:pPr>
              <w:spacing w:after="0" w:line="240" w:lineRule="auto"/>
              <w:jc w:val="center"/>
              <w:rPr>
                <w:rFonts w:eastAsia="Times New Roman" w:cs="Calibri"/>
                <w:b/>
                <w:bCs/>
                <w:color w:val="000000"/>
                <w:kern w:val="0"/>
                <w:sz w:val="22"/>
                <w:szCs w:val="22"/>
                <w:highlight w:val="yellow"/>
                <w14:ligatures w14:val="none"/>
              </w:rPr>
            </w:pPr>
            <w:r w:rsidRPr="00A44A18">
              <w:rPr>
                <w:b/>
                <w:bCs/>
                <w:sz w:val="22"/>
                <w:szCs w:val="22"/>
              </w:rPr>
              <w:t>6.6%</w:t>
            </w:r>
          </w:p>
        </w:tc>
        <w:tc>
          <w:tcPr>
            <w:tcW w:w="0" w:type="auto"/>
            <w:tcBorders>
              <w:top w:val="nil"/>
              <w:left w:val="nil"/>
              <w:bottom w:val="single" w:sz="4" w:space="0" w:color="000000"/>
              <w:right w:val="single" w:sz="4" w:space="0" w:color="000000"/>
            </w:tcBorders>
            <w:shd w:val="clear" w:color="000000" w:fill="FFFFFF"/>
            <w:noWrap/>
            <w:hideMark/>
          </w:tcPr>
          <w:p w:rsidR="00870E55" w:rsidRPr="00A44A18" w:rsidP="00870E55" w14:paraId="744F2F9D" w14:textId="20B4419A">
            <w:pPr>
              <w:spacing w:after="0" w:line="240" w:lineRule="auto"/>
              <w:jc w:val="center"/>
              <w:rPr>
                <w:rFonts w:eastAsia="Times New Roman" w:cs="Calibri"/>
                <w:b/>
                <w:bCs/>
                <w:color w:val="000000"/>
                <w:kern w:val="0"/>
                <w:sz w:val="22"/>
                <w:szCs w:val="22"/>
                <w:highlight w:val="yellow"/>
                <w14:ligatures w14:val="none"/>
              </w:rPr>
            </w:pPr>
            <w:r w:rsidRPr="00A44A18">
              <w:rPr>
                <w:b/>
                <w:bCs/>
                <w:sz w:val="22"/>
                <w:szCs w:val="22"/>
              </w:rPr>
              <w:t>2</w:t>
            </w:r>
          </w:p>
        </w:tc>
        <w:tc>
          <w:tcPr>
            <w:tcW w:w="0" w:type="auto"/>
            <w:tcBorders>
              <w:top w:val="nil"/>
              <w:left w:val="nil"/>
              <w:bottom w:val="single" w:sz="4" w:space="0" w:color="000000"/>
              <w:right w:val="single" w:sz="4" w:space="0" w:color="000000"/>
            </w:tcBorders>
            <w:shd w:val="clear" w:color="000000" w:fill="FFFFFF"/>
            <w:noWrap/>
            <w:hideMark/>
          </w:tcPr>
          <w:p w:rsidR="00870E55" w:rsidRPr="00A44A18" w:rsidP="00870E55" w14:paraId="1CE2937F" w14:textId="0A690F89">
            <w:pPr>
              <w:spacing w:after="0" w:line="240" w:lineRule="auto"/>
              <w:jc w:val="center"/>
              <w:rPr>
                <w:rFonts w:eastAsia="Times New Roman" w:cs="Calibri"/>
                <w:b/>
                <w:bCs/>
                <w:color w:val="000000"/>
                <w:kern w:val="0"/>
                <w:sz w:val="22"/>
                <w:szCs w:val="22"/>
                <w:highlight w:val="yellow"/>
                <w14:ligatures w14:val="none"/>
              </w:rPr>
            </w:pPr>
            <w:r w:rsidRPr="00A44A18">
              <w:rPr>
                <w:b/>
                <w:bCs/>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70E55" w:rsidRPr="00A44A18" w:rsidP="00870E55" w14:paraId="3B41338C" w14:textId="52271C4F">
            <w:pPr>
              <w:spacing w:after="0" w:line="240" w:lineRule="auto"/>
              <w:jc w:val="center"/>
              <w:rPr>
                <w:rFonts w:eastAsia="Times New Roman" w:cs="Calibri"/>
                <w:b/>
                <w:bCs/>
                <w:color w:val="000000"/>
                <w:kern w:val="0"/>
                <w:sz w:val="22"/>
                <w:szCs w:val="22"/>
                <w:highlight w:val="yellow"/>
                <w14:ligatures w14:val="none"/>
              </w:rPr>
            </w:pPr>
            <w:r w:rsidRPr="00A44A18">
              <w:rPr>
                <w:b/>
                <w:bCs/>
                <w:sz w:val="22"/>
                <w:szCs w:val="22"/>
              </w:rPr>
              <w:t>27</w:t>
            </w:r>
          </w:p>
        </w:tc>
        <w:tc>
          <w:tcPr>
            <w:tcW w:w="0" w:type="auto"/>
            <w:tcBorders>
              <w:top w:val="nil"/>
              <w:left w:val="nil"/>
              <w:bottom w:val="single" w:sz="4" w:space="0" w:color="000000"/>
              <w:right w:val="single" w:sz="4" w:space="0" w:color="000000"/>
            </w:tcBorders>
            <w:shd w:val="clear" w:color="000000" w:fill="FFFFFF"/>
            <w:noWrap/>
            <w:hideMark/>
          </w:tcPr>
          <w:p w:rsidR="00870E55" w:rsidRPr="00A44A18" w:rsidP="00870E55" w14:paraId="4F63557B" w14:textId="6235A4D2">
            <w:pPr>
              <w:spacing w:after="0" w:line="240" w:lineRule="auto"/>
              <w:jc w:val="center"/>
              <w:rPr>
                <w:rFonts w:eastAsia="Times New Roman" w:cs="Calibri"/>
                <w:b/>
                <w:bCs/>
                <w:color w:val="000000"/>
                <w:kern w:val="0"/>
                <w:sz w:val="22"/>
                <w:szCs w:val="22"/>
                <w:highlight w:val="yellow"/>
                <w14:ligatures w14:val="none"/>
              </w:rPr>
            </w:pPr>
            <w:r w:rsidRPr="00A44A18">
              <w:rPr>
                <w:b/>
                <w:bCs/>
                <w:sz w:val="22"/>
                <w:szCs w:val="22"/>
              </w:rPr>
              <w:t>65</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5C2181" w:rsidP="00252D2C" w14:paraId="137F9AAB" w14:textId="77777777">
      <w:pPr>
        <w:spacing w:after="0" w:line="240" w:lineRule="auto"/>
        <w:rPr>
          <w:rFonts w:ascii="Times New Roman" w:hAnsi="Times New Roman" w:cs="Times New Roman"/>
        </w:rPr>
      </w:pPr>
    </w:p>
    <w:p w:rsidR="005C2181" w:rsidP="00252D2C" w14:paraId="5BAB85C1" w14:textId="77777777">
      <w:pPr>
        <w:spacing w:after="0" w:line="240" w:lineRule="auto"/>
        <w:rPr>
          <w:rFonts w:ascii="Times New Roman" w:hAnsi="Times New Roman" w:cs="Times New Roman"/>
        </w:rPr>
      </w:pPr>
    </w:p>
    <w:p w:rsidR="00722AE1" w:rsidRPr="00722AE1" w:rsidP="00252D2C" w14:paraId="1DF519EC" w14:textId="48E47AD0">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E36C9C" w:rsidP="00F80546" w14:paraId="41B10C5A" w14:textId="46DE3F9A">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175453B5">
      <w:pPr>
        <w:spacing w:after="0" w:line="240" w:lineRule="auto"/>
        <w:rPr>
          <w:rFonts w:ascii="Times New Roman" w:hAnsi="Times New Roman" w:cs="Times New Roman"/>
          <w:bCs/>
        </w:rPr>
      </w:pPr>
      <w:r w:rsidRPr="00A3594C">
        <w:rPr>
          <w:rFonts w:ascii="Times New Roman" w:hAnsi="Times New Roman" w:cs="Times New Roman"/>
        </w:rPr>
        <w:t xml:space="preserve">Cable and wireline companies reported </w:t>
      </w:r>
      <w:r w:rsidRPr="00A3594C" w:rsidR="00575B21">
        <w:rPr>
          <w:rFonts w:ascii="Times New Roman" w:hAnsi="Times New Roman" w:cs="Times New Roman"/>
        </w:rPr>
        <w:t>9,747</w:t>
      </w:r>
      <w:r w:rsidRPr="00A3594C" w:rsidR="00A3594C">
        <w:rPr>
          <w:rFonts w:ascii="Times New Roman" w:hAnsi="Times New Roman" w:cs="Times New Roman"/>
        </w:rPr>
        <w:t xml:space="preserve"> </w:t>
      </w:r>
      <w:r w:rsidRPr="00A3594C">
        <w:rPr>
          <w:rFonts w:ascii="Times New Roman" w:hAnsi="Times New Roman" w:cs="Times New Roman"/>
        </w:rPr>
        <w:t>subscribers</w:t>
      </w:r>
      <w:r w:rsidRPr="00A3594C" w:rsidR="0026478F">
        <w:rPr>
          <w:rFonts w:ascii="Times New Roman" w:hAnsi="Times New Roman" w:cs="Times New Roman"/>
        </w:rPr>
        <w:t xml:space="preserve"> (down from </w:t>
      </w:r>
      <w:r w:rsidRPr="00A3594C" w:rsidR="00575B21">
        <w:rPr>
          <w:rFonts w:ascii="Times New Roman" w:hAnsi="Times New Roman" w:cs="Times New Roman"/>
        </w:rPr>
        <w:t xml:space="preserve">12,337 </w:t>
      </w:r>
      <w:r w:rsidRPr="00A3594C" w:rsidR="0026478F">
        <w:rPr>
          <w:rFonts w:ascii="Times New Roman" w:hAnsi="Times New Roman" w:cs="Times New Roman"/>
        </w:rPr>
        <w:t>yesterday)</w:t>
      </w:r>
      <w:r w:rsidRPr="00A3594C">
        <w:rPr>
          <w:rFonts w:ascii="Times New Roman" w:hAnsi="Times New Roman" w:cs="Times New Roman"/>
        </w:rPr>
        <w:t xml:space="preserve"> out of</w:t>
      </w:r>
      <w:r w:rsidRPr="00E36C9C">
        <w:rPr>
          <w:rFonts w:ascii="Times New Roman" w:hAnsi="Times New Roman" w:cs="Times New Roman"/>
        </w:rPr>
        <w:t xml:space="preserve"> service in the disaster area.  This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AF66C1" w:rsidP="005562C4" w14:paraId="7F8B677C" w14:textId="679920D3">
      <w:pPr>
        <w:pStyle w:val="ListParagraph"/>
        <w:numPr>
          <w:ilvl w:val="0"/>
          <w:numId w:val="10"/>
        </w:numPr>
        <w:spacing w:after="0"/>
        <w:rPr>
          <w:rFonts w:ascii="Times New Roman" w:hAnsi="Times New Roman" w:cs="Times New Roman"/>
        </w:rPr>
      </w:pPr>
      <w:r w:rsidRPr="008820D5">
        <w:rPr>
          <w:rFonts w:ascii="Times New Roman" w:hAnsi="Times New Roman" w:cs="Times New Roman"/>
        </w:rPr>
        <w:t>There are no FM</w:t>
      </w:r>
      <w:r w:rsidR="0057254D">
        <w:rPr>
          <w:rFonts w:ascii="Times New Roman" w:hAnsi="Times New Roman" w:cs="Times New Roman"/>
        </w:rPr>
        <w:t xml:space="preserve"> radio</w:t>
      </w:r>
      <w:r w:rsidRPr="008820D5">
        <w:rPr>
          <w:rFonts w:ascii="Times New Roman" w:hAnsi="Times New Roman" w:cs="Times New Roman"/>
        </w:rPr>
        <w:t xml:space="preserve"> stations reported as being </w:t>
      </w:r>
      <w:r w:rsidR="004F5814">
        <w:rPr>
          <w:rFonts w:ascii="Times New Roman" w:hAnsi="Times New Roman" w:cs="Times New Roman"/>
        </w:rPr>
        <w:t>out of service</w:t>
      </w:r>
      <w:r w:rsidRPr="008820D5">
        <w:rPr>
          <w:rFonts w:ascii="Times New Roman" w:hAnsi="Times New Roman" w:cs="Times New Roman"/>
        </w:rPr>
        <w:t xml:space="preserve">. </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A055E8" w:rsidP="00AF66C1" w14:paraId="0BBCA524" w14:textId="577F9130">
      <w:pPr>
        <w:pStyle w:val="ListParagraph"/>
        <w:numPr>
          <w:ilvl w:val="0"/>
          <w:numId w:val="10"/>
        </w:numPr>
        <w:rPr>
          <w:rFonts w:ascii="Times New Roman" w:hAnsi="Times New Roman" w:cs="Times New Roman"/>
        </w:rPr>
      </w:pPr>
      <w:r w:rsidRPr="009F0984">
        <w:rPr>
          <w:rFonts w:ascii="Times New Roman" w:hAnsi="Times New Roman" w:cs="Times New Roman"/>
        </w:rPr>
        <w:t xml:space="preserve">There are no AM </w:t>
      </w:r>
      <w:r w:rsidR="003F5F84">
        <w:rPr>
          <w:rFonts w:ascii="Times New Roman" w:hAnsi="Times New Roman" w:cs="Times New Roman"/>
        </w:rPr>
        <w:t xml:space="preserve">radio </w:t>
      </w:r>
      <w:r w:rsidRPr="009F0984">
        <w:rPr>
          <w:rFonts w:ascii="Times New Roman" w:hAnsi="Times New Roman" w:cs="Times New Roman"/>
        </w:rPr>
        <w:t>stations reported as being off the air.  KTWG in Guam has reported that their programming has been sent to another transmitter.</w:t>
      </w:r>
      <w:r>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w:t>
      </w:r>
      <w:r w:rsidRPr="00722AE1">
        <w:rPr>
          <w:rFonts w:ascii="Times New Roman" w:hAnsi="Times New Roman" w:cs="Times New Roman"/>
        </w:rPr>
        <w:t>aid arrangements with other facilities-based mobile wireless providers for providing aid upon 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7"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8"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RPr="00504D13"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sectPr w:rsidSect="00722AE1">
      <w:headerReference w:type="default" r:id="rId10"/>
      <w:footerReference w:type="default" r:id="rId11"/>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015D5C" w:rsidP="007134E3" w14:paraId="65594ABA" w14:textId="77777777">
      <w:pPr>
        <w:spacing w:after="0" w:line="240" w:lineRule="auto"/>
      </w:pPr>
      <w:r>
        <w:separator/>
      </w:r>
    </w:p>
  </w:footnote>
  <w:footnote w:type="continuationSeparator" w:id="1">
    <w:p w:rsidR="00015D5C" w:rsidP="007134E3" w14:paraId="3D8489FE" w14:textId="77777777">
      <w:pPr>
        <w:spacing w:after="0" w:line="240" w:lineRule="auto"/>
      </w:pPr>
      <w:r>
        <w:continuationSeparator/>
      </w:r>
    </w:p>
  </w:footnote>
  <w:footnote w:type="continuationNotice" w:id="2">
    <w:p w:rsidR="00015D5C" w14:paraId="67306C56"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35E"/>
    <w:rsid w:val="00023742"/>
    <w:rsid w:val="00023B20"/>
    <w:rsid w:val="0002604A"/>
    <w:rsid w:val="00026BCD"/>
    <w:rsid w:val="00032573"/>
    <w:rsid w:val="00036B55"/>
    <w:rsid w:val="00044364"/>
    <w:rsid w:val="00046920"/>
    <w:rsid w:val="00046A6E"/>
    <w:rsid w:val="00046C7C"/>
    <w:rsid w:val="000475A7"/>
    <w:rsid w:val="00054826"/>
    <w:rsid w:val="00056575"/>
    <w:rsid w:val="000569C2"/>
    <w:rsid w:val="000612D7"/>
    <w:rsid w:val="000649AC"/>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7F1C"/>
    <w:rsid w:val="000E689A"/>
    <w:rsid w:val="000E7315"/>
    <w:rsid w:val="000F4F26"/>
    <w:rsid w:val="000F6258"/>
    <w:rsid w:val="000F7FCE"/>
    <w:rsid w:val="00102F3E"/>
    <w:rsid w:val="00103872"/>
    <w:rsid w:val="00105EDF"/>
    <w:rsid w:val="00121993"/>
    <w:rsid w:val="00122E16"/>
    <w:rsid w:val="00122F90"/>
    <w:rsid w:val="00126801"/>
    <w:rsid w:val="00126DC1"/>
    <w:rsid w:val="00132BA1"/>
    <w:rsid w:val="00134273"/>
    <w:rsid w:val="001454D9"/>
    <w:rsid w:val="00151242"/>
    <w:rsid w:val="001537DF"/>
    <w:rsid w:val="00153E62"/>
    <w:rsid w:val="001578EF"/>
    <w:rsid w:val="0016167C"/>
    <w:rsid w:val="00164E8C"/>
    <w:rsid w:val="00165300"/>
    <w:rsid w:val="00171FED"/>
    <w:rsid w:val="0017408E"/>
    <w:rsid w:val="00175036"/>
    <w:rsid w:val="00177079"/>
    <w:rsid w:val="001822AF"/>
    <w:rsid w:val="00182F2A"/>
    <w:rsid w:val="00183BC0"/>
    <w:rsid w:val="001874A7"/>
    <w:rsid w:val="00192EA1"/>
    <w:rsid w:val="00193D4B"/>
    <w:rsid w:val="00197FA2"/>
    <w:rsid w:val="001A1514"/>
    <w:rsid w:val="001A15BE"/>
    <w:rsid w:val="001A1776"/>
    <w:rsid w:val="001A420F"/>
    <w:rsid w:val="001A45EE"/>
    <w:rsid w:val="001A7DBD"/>
    <w:rsid w:val="001B57BE"/>
    <w:rsid w:val="001C457A"/>
    <w:rsid w:val="001C4BC5"/>
    <w:rsid w:val="001C50B4"/>
    <w:rsid w:val="001C5F80"/>
    <w:rsid w:val="001C7B3E"/>
    <w:rsid w:val="001D283F"/>
    <w:rsid w:val="001D3186"/>
    <w:rsid w:val="001D5E1E"/>
    <w:rsid w:val="001D5E94"/>
    <w:rsid w:val="001D6C96"/>
    <w:rsid w:val="001E4111"/>
    <w:rsid w:val="001E4352"/>
    <w:rsid w:val="001E55AE"/>
    <w:rsid w:val="001F2CB3"/>
    <w:rsid w:val="001F38BF"/>
    <w:rsid w:val="001F3969"/>
    <w:rsid w:val="00204702"/>
    <w:rsid w:val="00205438"/>
    <w:rsid w:val="0021397F"/>
    <w:rsid w:val="00217BEF"/>
    <w:rsid w:val="00217E64"/>
    <w:rsid w:val="00222781"/>
    <w:rsid w:val="00224F29"/>
    <w:rsid w:val="00227503"/>
    <w:rsid w:val="00242C6E"/>
    <w:rsid w:val="0025299B"/>
    <w:rsid w:val="00252B5F"/>
    <w:rsid w:val="00252D2C"/>
    <w:rsid w:val="002554E8"/>
    <w:rsid w:val="0026478F"/>
    <w:rsid w:val="00264D6F"/>
    <w:rsid w:val="0027337A"/>
    <w:rsid w:val="0027586A"/>
    <w:rsid w:val="002769B3"/>
    <w:rsid w:val="00276F6E"/>
    <w:rsid w:val="0028446E"/>
    <w:rsid w:val="0028584A"/>
    <w:rsid w:val="00285FD5"/>
    <w:rsid w:val="00287D25"/>
    <w:rsid w:val="002B08E1"/>
    <w:rsid w:val="002B52E0"/>
    <w:rsid w:val="002C1873"/>
    <w:rsid w:val="002C44DF"/>
    <w:rsid w:val="002C62E9"/>
    <w:rsid w:val="002C6C09"/>
    <w:rsid w:val="002D04A5"/>
    <w:rsid w:val="002E09F6"/>
    <w:rsid w:val="002E764C"/>
    <w:rsid w:val="002F0AC4"/>
    <w:rsid w:val="002F2B35"/>
    <w:rsid w:val="002F4740"/>
    <w:rsid w:val="00307069"/>
    <w:rsid w:val="00307385"/>
    <w:rsid w:val="00312AA8"/>
    <w:rsid w:val="00312DE5"/>
    <w:rsid w:val="003156B7"/>
    <w:rsid w:val="0031612C"/>
    <w:rsid w:val="003168F7"/>
    <w:rsid w:val="003171EA"/>
    <w:rsid w:val="0032627C"/>
    <w:rsid w:val="00330C6C"/>
    <w:rsid w:val="003323B3"/>
    <w:rsid w:val="00341E3A"/>
    <w:rsid w:val="00342E63"/>
    <w:rsid w:val="003506D2"/>
    <w:rsid w:val="00353C72"/>
    <w:rsid w:val="00354FC0"/>
    <w:rsid w:val="00360393"/>
    <w:rsid w:val="00363975"/>
    <w:rsid w:val="003669CA"/>
    <w:rsid w:val="0037080D"/>
    <w:rsid w:val="00371398"/>
    <w:rsid w:val="00373D6E"/>
    <w:rsid w:val="00386EBF"/>
    <w:rsid w:val="00390A0B"/>
    <w:rsid w:val="003913CD"/>
    <w:rsid w:val="003972E8"/>
    <w:rsid w:val="003A2EEF"/>
    <w:rsid w:val="003A4320"/>
    <w:rsid w:val="003B3107"/>
    <w:rsid w:val="003B4832"/>
    <w:rsid w:val="003C46BC"/>
    <w:rsid w:val="003C6ABB"/>
    <w:rsid w:val="003D14E8"/>
    <w:rsid w:val="003E1F69"/>
    <w:rsid w:val="003E311B"/>
    <w:rsid w:val="003E5353"/>
    <w:rsid w:val="003E6AC6"/>
    <w:rsid w:val="003F0E07"/>
    <w:rsid w:val="003F5F84"/>
    <w:rsid w:val="004014DF"/>
    <w:rsid w:val="004067A0"/>
    <w:rsid w:val="00406D30"/>
    <w:rsid w:val="00413C7C"/>
    <w:rsid w:val="00414246"/>
    <w:rsid w:val="00421D6F"/>
    <w:rsid w:val="00431DB4"/>
    <w:rsid w:val="004430E5"/>
    <w:rsid w:val="00444274"/>
    <w:rsid w:val="004459C0"/>
    <w:rsid w:val="00450C8B"/>
    <w:rsid w:val="0045197F"/>
    <w:rsid w:val="00451F7A"/>
    <w:rsid w:val="00456284"/>
    <w:rsid w:val="0046213A"/>
    <w:rsid w:val="00470555"/>
    <w:rsid w:val="00474F3A"/>
    <w:rsid w:val="004757BA"/>
    <w:rsid w:val="00476EA1"/>
    <w:rsid w:val="00477DAE"/>
    <w:rsid w:val="00482DDA"/>
    <w:rsid w:val="00490258"/>
    <w:rsid w:val="00491412"/>
    <w:rsid w:val="00497D6B"/>
    <w:rsid w:val="004A4462"/>
    <w:rsid w:val="004A7D82"/>
    <w:rsid w:val="004B0A4C"/>
    <w:rsid w:val="004B4C78"/>
    <w:rsid w:val="004B59A3"/>
    <w:rsid w:val="004C01AD"/>
    <w:rsid w:val="004C5A22"/>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5814"/>
    <w:rsid w:val="004F6A8A"/>
    <w:rsid w:val="005018FD"/>
    <w:rsid w:val="00504545"/>
    <w:rsid w:val="00504AE0"/>
    <w:rsid w:val="00504D13"/>
    <w:rsid w:val="005054D6"/>
    <w:rsid w:val="005065D7"/>
    <w:rsid w:val="005069C2"/>
    <w:rsid w:val="00506ACE"/>
    <w:rsid w:val="00507CF0"/>
    <w:rsid w:val="00507D62"/>
    <w:rsid w:val="00510B0F"/>
    <w:rsid w:val="00511B11"/>
    <w:rsid w:val="005311B8"/>
    <w:rsid w:val="00534B6D"/>
    <w:rsid w:val="00535D4D"/>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81"/>
    <w:rsid w:val="00577AEE"/>
    <w:rsid w:val="00580CD9"/>
    <w:rsid w:val="00582576"/>
    <w:rsid w:val="0059321F"/>
    <w:rsid w:val="00595A03"/>
    <w:rsid w:val="005A1B77"/>
    <w:rsid w:val="005A2A9C"/>
    <w:rsid w:val="005A718E"/>
    <w:rsid w:val="005B3674"/>
    <w:rsid w:val="005C135A"/>
    <w:rsid w:val="005C2181"/>
    <w:rsid w:val="005C71CE"/>
    <w:rsid w:val="005D173C"/>
    <w:rsid w:val="005D4172"/>
    <w:rsid w:val="005D45CA"/>
    <w:rsid w:val="005D6AA7"/>
    <w:rsid w:val="005E69D1"/>
    <w:rsid w:val="005F22BF"/>
    <w:rsid w:val="005F5D1F"/>
    <w:rsid w:val="0060279F"/>
    <w:rsid w:val="00603BCB"/>
    <w:rsid w:val="00613529"/>
    <w:rsid w:val="006141CA"/>
    <w:rsid w:val="00617B47"/>
    <w:rsid w:val="00620125"/>
    <w:rsid w:val="006203C2"/>
    <w:rsid w:val="0062070C"/>
    <w:rsid w:val="00622D7C"/>
    <w:rsid w:val="00623613"/>
    <w:rsid w:val="0063112F"/>
    <w:rsid w:val="0063687D"/>
    <w:rsid w:val="00637113"/>
    <w:rsid w:val="00641B72"/>
    <w:rsid w:val="00641D5F"/>
    <w:rsid w:val="00644199"/>
    <w:rsid w:val="00656391"/>
    <w:rsid w:val="00666351"/>
    <w:rsid w:val="00672308"/>
    <w:rsid w:val="00672602"/>
    <w:rsid w:val="00676E13"/>
    <w:rsid w:val="00686D4D"/>
    <w:rsid w:val="006942DC"/>
    <w:rsid w:val="006962F7"/>
    <w:rsid w:val="0069634B"/>
    <w:rsid w:val="006A2FA0"/>
    <w:rsid w:val="006A3D6E"/>
    <w:rsid w:val="006B4A3F"/>
    <w:rsid w:val="006B4AEE"/>
    <w:rsid w:val="006B71C1"/>
    <w:rsid w:val="006C175D"/>
    <w:rsid w:val="006C22BA"/>
    <w:rsid w:val="006C3289"/>
    <w:rsid w:val="006C6A3D"/>
    <w:rsid w:val="006D3E73"/>
    <w:rsid w:val="006D6DF2"/>
    <w:rsid w:val="006D7623"/>
    <w:rsid w:val="006E1BD3"/>
    <w:rsid w:val="006E2F4E"/>
    <w:rsid w:val="006E391C"/>
    <w:rsid w:val="006E54DC"/>
    <w:rsid w:val="006F4744"/>
    <w:rsid w:val="006F4FB1"/>
    <w:rsid w:val="007018E9"/>
    <w:rsid w:val="00705FF2"/>
    <w:rsid w:val="00707631"/>
    <w:rsid w:val="007134E3"/>
    <w:rsid w:val="007178B0"/>
    <w:rsid w:val="00717A59"/>
    <w:rsid w:val="00720B45"/>
    <w:rsid w:val="00722AE1"/>
    <w:rsid w:val="00723256"/>
    <w:rsid w:val="0072594C"/>
    <w:rsid w:val="00725F78"/>
    <w:rsid w:val="00730CA0"/>
    <w:rsid w:val="0073346A"/>
    <w:rsid w:val="00740F81"/>
    <w:rsid w:val="0074697B"/>
    <w:rsid w:val="00746E10"/>
    <w:rsid w:val="00750E0D"/>
    <w:rsid w:val="007527E2"/>
    <w:rsid w:val="00753836"/>
    <w:rsid w:val="00757774"/>
    <w:rsid w:val="00761B4C"/>
    <w:rsid w:val="007637E3"/>
    <w:rsid w:val="0076501A"/>
    <w:rsid w:val="00771B7A"/>
    <w:rsid w:val="007741A0"/>
    <w:rsid w:val="00777076"/>
    <w:rsid w:val="00782296"/>
    <w:rsid w:val="00782D54"/>
    <w:rsid w:val="0078448A"/>
    <w:rsid w:val="00784BFC"/>
    <w:rsid w:val="00785BF5"/>
    <w:rsid w:val="00786C6B"/>
    <w:rsid w:val="007919FE"/>
    <w:rsid w:val="00792D7F"/>
    <w:rsid w:val="00797EE7"/>
    <w:rsid w:val="007A6E3C"/>
    <w:rsid w:val="007A7FFA"/>
    <w:rsid w:val="007B05CC"/>
    <w:rsid w:val="007B24F6"/>
    <w:rsid w:val="007B6400"/>
    <w:rsid w:val="007B65AD"/>
    <w:rsid w:val="007B677A"/>
    <w:rsid w:val="007B73D4"/>
    <w:rsid w:val="007C0C48"/>
    <w:rsid w:val="007D0AF6"/>
    <w:rsid w:val="007D2EE9"/>
    <w:rsid w:val="007D4D87"/>
    <w:rsid w:val="007D6F5B"/>
    <w:rsid w:val="007E2C33"/>
    <w:rsid w:val="007E3A84"/>
    <w:rsid w:val="007F2AF0"/>
    <w:rsid w:val="007F348E"/>
    <w:rsid w:val="007F5A51"/>
    <w:rsid w:val="00801FDC"/>
    <w:rsid w:val="00804E08"/>
    <w:rsid w:val="0082756F"/>
    <w:rsid w:val="00831BA0"/>
    <w:rsid w:val="00837FE8"/>
    <w:rsid w:val="00844509"/>
    <w:rsid w:val="00846580"/>
    <w:rsid w:val="00851258"/>
    <w:rsid w:val="00855800"/>
    <w:rsid w:val="00870E55"/>
    <w:rsid w:val="008714FF"/>
    <w:rsid w:val="0087210F"/>
    <w:rsid w:val="00873246"/>
    <w:rsid w:val="00874BC5"/>
    <w:rsid w:val="00875333"/>
    <w:rsid w:val="008777F1"/>
    <w:rsid w:val="008820D5"/>
    <w:rsid w:val="00890FAE"/>
    <w:rsid w:val="00891BCF"/>
    <w:rsid w:val="008958CD"/>
    <w:rsid w:val="00896EDE"/>
    <w:rsid w:val="0089703A"/>
    <w:rsid w:val="008A3437"/>
    <w:rsid w:val="008A3440"/>
    <w:rsid w:val="008A48FA"/>
    <w:rsid w:val="008A5650"/>
    <w:rsid w:val="008A67C0"/>
    <w:rsid w:val="008A726F"/>
    <w:rsid w:val="008C0411"/>
    <w:rsid w:val="008C222F"/>
    <w:rsid w:val="008C5D7C"/>
    <w:rsid w:val="008C6697"/>
    <w:rsid w:val="008D2FE4"/>
    <w:rsid w:val="008D3BC3"/>
    <w:rsid w:val="008D7A60"/>
    <w:rsid w:val="008E0911"/>
    <w:rsid w:val="008E20A6"/>
    <w:rsid w:val="008E5AC8"/>
    <w:rsid w:val="008E6DA0"/>
    <w:rsid w:val="008F3F57"/>
    <w:rsid w:val="008F6951"/>
    <w:rsid w:val="00903ADE"/>
    <w:rsid w:val="009055C4"/>
    <w:rsid w:val="009072B6"/>
    <w:rsid w:val="00907CB1"/>
    <w:rsid w:val="009166E6"/>
    <w:rsid w:val="00917476"/>
    <w:rsid w:val="00921C50"/>
    <w:rsid w:val="009227D9"/>
    <w:rsid w:val="00924152"/>
    <w:rsid w:val="009246DF"/>
    <w:rsid w:val="00925D53"/>
    <w:rsid w:val="009323DC"/>
    <w:rsid w:val="00933F1F"/>
    <w:rsid w:val="0093539A"/>
    <w:rsid w:val="009444A7"/>
    <w:rsid w:val="00951853"/>
    <w:rsid w:val="009528E7"/>
    <w:rsid w:val="009536DE"/>
    <w:rsid w:val="009552C3"/>
    <w:rsid w:val="00955845"/>
    <w:rsid w:val="0097735F"/>
    <w:rsid w:val="009823FE"/>
    <w:rsid w:val="009853DF"/>
    <w:rsid w:val="0099328C"/>
    <w:rsid w:val="009A169A"/>
    <w:rsid w:val="009A2F93"/>
    <w:rsid w:val="009A72C3"/>
    <w:rsid w:val="009A7570"/>
    <w:rsid w:val="009A7987"/>
    <w:rsid w:val="009B1442"/>
    <w:rsid w:val="009C1EB8"/>
    <w:rsid w:val="009C2408"/>
    <w:rsid w:val="009D3D02"/>
    <w:rsid w:val="009D5685"/>
    <w:rsid w:val="009D5769"/>
    <w:rsid w:val="009D66EF"/>
    <w:rsid w:val="009E0311"/>
    <w:rsid w:val="009E551E"/>
    <w:rsid w:val="009F08D7"/>
    <w:rsid w:val="009F0984"/>
    <w:rsid w:val="009F7559"/>
    <w:rsid w:val="00A023F5"/>
    <w:rsid w:val="00A055E8"/>
    <w:rsid w:val="00A05B3F"/>
    <w:rsid w:val="00A05F39"/>
    <w:rsid w:val="00A06867"/>
    <w:rsid w:val="00A119EC"/>
    <w:rsid w:val="00A1338D"/>
    <w:rsid w:val="00A13D8C"/>
    <w:rsid w:val="00A1611C"/>
    <w:rsid w:val="00A1667B"/>
    <w:rsid w:val="00A16917"/>
    <w:rsid w:val="00A1734A"/>
    <w:rsid w:val="00A217FB"/>
    <w:rsid w:val="00A222B7"/>
    <w:rsid w:val="00A23752"/>
    <w:rsid w:val="00A2764B"/>
    <w:rsid w:val="00A316A0"/>
    <w:rsid w:val="00A329F7"/>
    <w:rsid w:val="00A3594C"/>
    <w:rsid w:val="00A42B24"/>
    <w:rsid w:val="00A44A18"/>
    <w:rsid w:val="00A4599C"/>
    <w:rsid w:val="00A45BCE"/>
    <w:rsid w:val="00A579C1"/>
    <w:rsid w:val="00A6328D"/>
    <w:rsid w:val="00A63332"/>
    <w:rsid w:val="00A640E2"/>
    <w:rsid w:val="00A7399D"/>
    <w:rsid w:val="00A75E55"/>
    <w:rsid w:val="00A835D0"/>
    <w:rsid w:val="00A8771A"/>
    <w:rsid w:val="00A93D96"/>
    <w:rsid w:val="00A97739"/>
    <w:rsid w:val="00AA1CE4"/>
    <w:rsid w:val="00AA3ED8"/>
    <w:rsid w:val="00AA5A04"/>
    <w:rsid w:val="00AA6A2B"/>
    <w:rsid w:val="00AB037B"/>
    <w:rsid w:val="00AB2FEA"/>
    <w:rsid w:val="00AB43C1"/>
    <w:rsid w:val="00AB522C"/>
    <w:rsid w:val="00AB5C02"/>
    <w:rsid w:val="00AB792E"/>
    <w:rsid w:val="00AC0B49"/>
    <w:rsid w:val="00AC0EAD"/>
    <w:rsid w:val="00AC24FD"/>
    <w:rsid w:val="00AC421C"/>
    <w:rsid w:val="00AC579E"/>
    <w:rsid w:val="00AE0E6F"/>
    <w:rsid w:val="00AE0F08"/>
    <w:rsid w:val="00AE151C"/>
    <w:rsid w:val="00AE186F"/>
    <w:rsid w:val="00AE2AFF"/>
    <w:rsid w:val="00AE3CD1"/>
    <w:rsid w:val="00AE56DC"/>
    <w:rsid w:val="00AE6185"/>
    <w:rsid w:val="00AE65B1"/>
    <w:rsid w:val="00AF2D66"/>
    <w:rsid w:val="00AF5F85"/>
    <w:rsid w:val="00AF66C1"/>
    <w:rsid w:val="00B00411"/>
    <w:rsid w:val="00B00698"/>
    <w:rsid w:val="00B02147"/>
    <w:rsid w:val="00B17922"/>
    <w:rsid w:val="00B201E1"/>
    <w:rsid w:val="00B25492"/>
    <w:rsid w:val="00B2792B"/>
    <w:rsid w:val="00B301F5"/>
    <w:rsid w:val="00B3047B"/>
    <w:rsid w:val="00B3209D"/>
    <w:rsid w:val="00B338C1"/>
    <w:rsid w:val="00B40864"/>
    <w:rsid w:val="00B41B4B"/>
    <w:rsid w:val="00B44D2F"/>
    <w:rsid w:val="00B50B08"/>
    <w:rsid w:val="00B53562"/>
    <w:rsid w:val="00B5590E"/>
    <w:rsid w:val="00B60E99"/>
    <w:rsid w:val="00B616B7"/>
    <w:rsid w:val="00B61BA0"/>
    <w:rsid w:val="00B63240"/>
    <w:rsid w:val="00B722A3"/>
    <w:rsid w:val="00B72B95"/>
    <w:rsid w:val="00B757B6"/>
    <w:rsid w:val="00B764E8"/>
    <w:rsid w:val="00B83A68"/>
    <w:rsid w:val="00B859FD"/>
    <w:rsid w:val="00B91FDE"/>
    <w:rsid w:val="00B936CC"/>
    <w:rsid w:val="00BA2FE9"/>
    <w:rsid w:val="00BA4B4C"/>
    <w:rsid w:val="00BA757E"/>
    <w:rsid w:val="00BB010A"/>
    <w:rsid w:val="00BB55AA"/>
    <w:rsid w:val="00BB5731"/>
    <w:rsid w:val="00BB68CB"/>
    <w:rsid w:val="00BC068A"/>
    <w:rsid w:val="00BC0867"/>
    <w:rsid w:val="00BC2965"/>
    <w:rsid w:val="00BC5C38"/>
    <w:rsid w:val="00BD304B"/>
    <w:rsid w:val="00BD3BD3"/>
    <w:rsid w:val="00BD7E74"/>
    <w:rsid w:val="00BE3932"/>
    <w:rsid w:val="00BE4F6B"/>
    <w:rsid w:val="00BE7785"/>
    <w:rsid w:val="00C03694"/>
    <w:rsid w:val="00C06317"/>
    <w:rsid w:val="00C07649"/>
    <w:rsid w:val="00C07C8C"/>
    <w:rsid w:val="00C11A50"/>
    <w:rsid w:val="00C151F6"/>
    <w:rsid w:val="00C203B4"/>
    <w:rsid w:val="00C23EB1"/>
    <w:rsid w:val="00C25E85"/>
    <w:rsid w:val="00C3290F"/>
    <w:rsid w:val="00C360A3"/>
    <w:rsid w:val="00C3774A"/>
    <w:rsid w:val="00C442AF"/>
    <w:rsid w:val="00C44F50"/>
    <w:rsid w:val="00C50A31"/>
    <w:rsid w:val="00C50CB8"/>
    <w:rsid w:val="00C52882"/>
    <w:rsid w:val="00C529EA"/>
    <w:rsid w:val="00C54DB6"/>
    <w:rsid w:val="00C64DD9"/>
    <w:rsid w:val="00C661C0"/>
    <w:rsid w:val="00C73B9C"/>
    <w:rsid w:val="00C76A42"/>
    <w:rsid w:val="00C81E66"/>
    <w:rsid w:val="00C84999"/>
    <w:rsid w:val="00CA0DFB"/>
    <w:rsid w:val="00CA2843"/>
    <w:rsid w:val="00CA5518"/>
    <w:rsid w:val="00CB141C"/>
    <w:rsid w:val="00CB36EA"/>
    <w:rsid w:val="00CB6383"/>
    <w:rsid w:val="00CC019C"/>
    <w:rsid w:val="00CD014E"/>
    <w:rsid w:val="00CD0958"/>
    <w:rsid w:val="00CD7988"/>
    <w:rsid w:val="00CE0328"/>
    <w:rsid w:val="00CF4074"/>
    <w:rsid w:val="00CF5805"/>
    <w:rsid w:val="00CF75F5"/>
    <w:rsid w:val="00D021F7"/>
    <w:rsid w:val="00D027A9"/>
    <w:rsid w:val="00D03917"/>
    <w:rsid w:val="00D046BB"/>
    <w:rsid w:val="00D06B45"/>
    <w:rsid w:val="00D15821"/>
    <w:rsid w:val="00D15BFB"/>
    <w:rsid w:val="00D23C3E"/>
    <w:rsid w:val="00D248D4"/>
    <w:rsid w:val="00D25E43"/>
    <w:rsid w:val="00D3228E"/>
    <w:rsid w:val="00D353F2"/>
    <w:rsid w:val="00D40BFE"/>
    <w:rsid w:val="00D427F2"/>
    <w:rsid w:val="00D43839"/>
    <w:rsid w:val="00D43D50"/>
    <w:rsid w:val="00D57B23"/>
    <w:rsid w:val="00D616BB"/>
    <w:rsid w:val="00D61FF5"/>
    <w:rsid w:val="00D63D54"/>
    <w:rsid w:val="00D64641"/>
    <w:rsid w:val="00D65C2F"/>
    <w:rsid w:val="00D67329"/>
    <w:rsid w:val="00D757C3"/>
    <w:rsid w:val="00D803F2"/>
    <w:rsid w:val="00D821C7"/>
    <w:rsid w:val="00D85B1D"/>
    <w:rsid w:val="00D86E76"/>
    <w:rsid w:val="00D914D1"/>
    <w:rsid w:val="00D95EFE"/>
    <w:rsid w:val="00D963F3"/>
    <w:rsid w:val="00DA0AE5"/>
    <w:rsid w:val="00DA1428"/>
    <w:rsid w:val="00DB18E4"/>
    <w:rsid w:val="00DB5754"/>
    <w:rsid w:val="00DC01C3"/>
    <w:rsid w:val="00DC1D42"/>
    <w:rsid w:val="00DC3E14"/>
    <w:rsid w:val="00DC4514"/>
    <w:rsid w:val="00DD2A3A"/>
    <w:rsid w:val="00DD7763"/>
    <w:rsid w:val="00DD7B6F"/>
    <w:rsid w:val="00DE6CFF"/>
    <w:rsid w:val="00DF27A0"/>
    <w:rsid w:val="00DF500C"/>
    <w:rsid w:val="00E06A5A"/>
    <w:rsid w:val="00E06D00"/>
    <w:rsid w:val="00E10192"/>
    <w:rsid w:val="00E120B4"/>
    <w:rsid w:val="00E15A6B"/>
    <w:rsid w:val="00E25DF3"/>
    <w:rsid w:val="00E27300"/>
    <w:rsid w:val="00E31DCB"/>
    <w:rsid w:val="00E3225E"/>
    <w:rsid w:val="00E36C9C"/>
    <w:rsid w:val="00E36EA2"/>
    <w:rsid w:val="00E37366"/>
    <w:rsid w:val="00E401A7"/>
    <w:rsid w:val="00E40706"/>
    <w:rsid w:val="00E413EA"/>
    <w:rsid w:val="00E46B0F"/>
    <w:rsid w:val="00E47738"/>
    <w:rsid w:val="00E5650B"/>
    <w:rsid w:val="00E573F9"/>
    <w:rsid w:val="00E627DB"/>
    <w:rsid w:val="00E7067E"/>
    <w:rsid w:val="00E70A20"/>
    <w:rsid w:val="00E76760"/>
    <w:rsid w:val="00E76BCF"/>
    <w:rsid w:val="00E83572"/>
    <w:rsid w:val="00E85ACC"/>
    <w:rsid w:val="00E8700E"/>
    <w:rsid w:val="00E9378F"/>
    <w:rsid w:val="00E9707A"/>
    <w:rsid w:val="00EA119C"/>
    <w:rsid w:val="00EA1D3D"/>
    <w:rsid w:val="00EA49F2"/>
    <w:rsid w:val="00EA68C3"/>
    <w:rsid w:val="00EA7C15"/>
    <w:rsid w:val="00EB1CFA"/>
    <w:rsid w:val="00EB1E4B"/>
    <w:rsid w:val="00EB284E"/>
    <w:rsid w:val="00EB29BE"/>
    <w:rsid w:val="00EB5134"/>
    <w:rsid w:val="00EB7ACC"/>
    <w:rsid w:val="00ED03A6"/>
    <w:rsid w:val="00ED0CC5"/>
    <w:rsid w:val="00ED1ECF"/>
    <w:rsid w:val="00ED2805"/>
    <w:rsid w:val="00ED6EFC"/>
    <w:rsid w:val="00EE3920"/>
    <w:rsid w:val="00EE7D1E"/>
    <w:rsid w:val="00EF0952"/>
    <w:rsid w:val="00EF1DA9"/>
    <w:rsid w:val="00EF43C0"/>
    <w:rsid w:val="00EF7896"/>
    <w:rsid w:val="00F001C9"/>
    <w:rsid w:val="00F00D5A"/>
    <w:rsid w:val="00F011CB"/>
    <w:rsid w:val="00F036AD"/>
    <w:rsid w:val="00F04EE9"/>
    <w:rsid w:val="00F11B44"/>
    <w:rsid w:val="00F160C9"/>
    <w:rsid w:val="00F20FA8"/>
    <w:rsid w:val="00F26AC4"/>
    <w:rsid w:val="00F30933"/>
    <w:rsid w:val="00F33332"/>
    <w:rsid w:val="00F360D0"/>
    <w:rsid w:val="00F36924"/>
    <w:rsid w:val="00F43340"/>
    <w:rsid w:val="00F43AAF"/>
    <w:rsid w:val="00F43E32"/>
    <w:rsid w:val="00F50B76"/>
    <w:rsid w:val="00F52ABB"/>
    <w:rsid w:val="00F52D95"/>
    <w:rsid w:val="00F52E88"/>
    <w:rsid w:val="00F539D5"/>
    <w:rsid w:val="00F61BE4"/>
    <w:rsid w:val="00F64610"/>
    <w:rsid w:val="00F6555E"/>
    <w:rsid w:val="00F74DB5"/>
    <w:rsid w:val="00F80546"/>
    <w:rsid w:val="00F80BE5"/>
    <w:rsid w:val="00F8489C"/>
    <w:rsid w:val="00F87AF5"/>
    <w:rsid w:val="00F90DE0"/>
    <w:rsid w:val="00F91BEC"/>
    <w:rsid w:val="00F9265F"/>
    <w:rsid w:val="00F92B0F"/>
    <w:rsid w:val="00F94426"/>
    <w:rsid w:val="00F95455"/>
    <w:rsid w:val="00FA0E0E"/>
    <w:rsid w:val="00FA4FD0"/>
    <w:rsid w:val="00FA5B0F"/>
    <w:rsid w:val="00FA766E"/>
    <w:rsid w:val="00FB26A3"/>
    <w:rsid w:val="00FB295B"/>
    <w:rsid w:val="00FB363B"/>
    <w:rsid w:val="00FC45E2"/>
    <w:rsid w:val="00FC5856"/>
    <w:rsid w:val="00FD1411"/>
    <w:rsid w:val="00FD3503"/>
    <w:rsid w:val="00FD37C7"/>
    <w:rsid w:val="00FD5199"/>
    <w:rsid w:val="00FE0D27"/>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jpeg" /><Relationship Id="rId7"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8"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 Id="rId9"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